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79E1A" w14:textId="77777777" w:rsidR="00FB081D" w:rsidRDefault="00FB081D" w:rsidP="00F877A2"/>
    <w:p w14:paraId="79F90836" w14:textId="77777777" w:rsidR="00FB081D" w:rsidRDefault="00093BE8" w:rsidP="00F877A2">
      <w:r>
        <w:rPr>
          <w:spacing w:val="-2"/>
        </w:rPr>
        <w:t>Referentenentwurf</w:t>
      </w:r>
    </w:p>
    <w:p w14:paraId="61BCFC5F" w14:textId="77777777" w:rsidR="00FB081D" w:rsidRDefault="00093BE8" w:rsidP="00F877A2">
      <w:pPr>
        <w:rPr>
          <w:b/>
          <w:sz w:val="26"/>
        </w:rPr>
      </w:pPr>
      <w:r>
        <w:rPr>
          <w:b/>
          <w:sz w:val="26"/>
        </w:rPr>
        <w:t>der</w:t>
      </w:r>
      <w:r>
        <w:rPr>
          <w:b/>
          <w:spacing w:val="-4"/>
          <w:sz w:val="26"/>
        </w:rPr>
        <w:t xml:space="preserve"> </w:t>
      </w:r>
      <w:r>
        <w:rPr>
          <w:b/>
          <w:spacing w:val="-2"/>
          <w:sz w:val="26"/>
        </w:rPr>
        <w:t>Bundesregierung</w:t>
      </w:r>
    </w:p>
    <w:p w14:paraId="2A2AB2FD" w14:textId="77777777" w:rsidR="00FB081D" w:rsidRDefault="00FB081D" w:rsidP="00F877A2">
      <w:pPr>
        <w:rPr>
          <w:b/>
          <w:sz w:val="28"/>
        </w:rPr>
      </w:pPr>
    </w:p>
    <w:p w14:paraId="43214BA8" w14:textId="77777777" w:rsidR="00FB081D" w:rsidRDefault="00FB081D" w:rsidP="00F877A2">
      <w:pPr>
        <w:rPr>
          <w:b/>
          <w:sz w:val="36"/>
        </w:rPr>
      </w:pPr>
    </w:p>
    <w:p w14:paraId="6F604B43" w14:textId="77777777" w:rsidR="00FB081D" w:rsidRDefault="00093BE8" w:rsidP="00F877A2">
      <w:pPr>
        <w:rPr>
          <w:b/>
          <w:sz w:val="26"/>
        </w:rPr>
      </w:pPr>
      <w:r>
        <w:rPr>
          <w:b/>
          <w:sz w:val="26"/>
        </w:rPr>
        <w:t>Entwurf eines Gesetzes zur Änderung des Gebäudeenergiegesetzes, zur Änderung des Gebäude-Elektromobilitätsinfrastruktur-Gesetzes und zur Änderung weiterer Vorschriften im Wärmebereich</w:t>
      </w:r>
    </w:p>
    <w:p w14:paraId="5C34445F" w14:textId="77777777" w:rsidR="00FB081D" w:rsidRDefault="00FB081D" w:rsidP="00F877A2">
      <w:pPr>
        <w:rPr>
          <w:b/>
          <w:sz w:val="28"/>
        </w:rPr>
      </w:pPr>
    </w:p>
    <w:p w14:paraId="5C2FD43D" w14:textId="77777777" w:rsidR="00FB081D" w:rsidRDefault="00093BE8" w:rsidP="00F877A2">
      <w:pPr>
        <w:pStyle w:val="berschrift1"/>
      </w:pPr>
      <w:r>
        <w:t>Problem</w:t>
      </w:r>
      <w:r>
        <w:rPr>
          <w:spacing w:val="-6"/>
        </w:rPr>
        <w:t xml:space="preserve"> </w:t>
      </w:r>
      <w:r>
        <w:t>und</w:t>
      </w:r>
      <w:r>
        <w:rPr>
          <w:spacing w:val="-4"/>
        </w:rPr>
        <w:t xml:space="preserve"> Ziel</w:t>
      </w:r>
    </w:p>
    <w:p w14:paraId="31EE1F4C" w14:textId="77777777" w:rsidR="00FB081D" w:rsidRDefault="00093BE8" w:rsidP="00F877A2">
      <w:r>
        <w:t>Artikel</w:t>
      </w:r>
      <w:r>
        <w:rPr>
          <w:spacing w:val="-2"/>
        </w:rPr>
        <w:t xml:space="preserve"> </w:t>
      </w:r>
      <w:r>
        <w:t>1</w:t>
      </w:r>
      <w:r>
        <w:rPr>
          <w:spacing w:val="76"/>
        </w:rPr>
        <w:t xml:space="preserve"> </w:t>
      </w:r>
      <w:r>
        <w:t>des</w:t>
      </w:r>
      <w:r>
        <w:rPr>
          <w:spacing w:val="72"/>
        </w:rPr>
        <w:t xml:space="preserve"> </w:t>
      </w:r>
      <w:r>
        <w:t>Gesetzes</w:t>
      </w:r>
      <w:r>
        <w:rPr>
          <w:spacing w:val="78"/>
        </w:rPr>
        <w:t xml:space="preserve"> </w:t>
      </w:r>
      <w:r>
        <w:t>vom</w:t>
      </w:r>
      <w:r>
        <w:rPr>
          <w:spacing w:val="74"/>
        </w:rPr>
        <w:t xml:space="preserve"> </w:t>
      </w:r>
      <w:r>
        <w:t>16.</w:t>
      </w:r>
      <w:r>
        <w:rPr>
          <w:spacing w:val="76"/>
        </w:rPr>
        <w:t xml:space="preserve"> </w:t>
      </w:r>
      <w:r>
        <w:t>Oktober</w:t>
      </w:r>
      <w:r>
        <w:rPr>
          <w:spacing w:val="75"/>
        </w:rPr>
        <w:t xml:space="preserve"> </w:t>
      </w:r>
      <w:r>
        <w:t>2023</w:t>
      </w:r>
      <w:r>
        <w:rPr>
          <w:spacing w:val="75"/>
        </w:rPr>
        <w:t xml:space="preserve"> </w:t>
      </w:r>
      <w:r>
        <w:t>(BGBl.</w:t>
      </w:r>
      <w:r>
        <w:rPr>
          <w:spacing w:val="5"/>
        </w:rPr>
        <w:t xml:space="preserve"> </w:t>
      </w:r>
      <w:r>
        <w:t>I</w:t>
      </w:r>
      <w:r>
        <w:rPr>
          <w:spacing w:val="76"/>
        </w:rPr>
        <w:t xml:space="preserve"> </w:t>
      </w:r>
      <w:r>
        <w:t>Nr.</w:t>
      </w:r>
      <w:r>
        <w:rPr>
          <w:spacing w:val="-1"/>
        </w:rPr>
        <w:t xml:space="preserve"> </w:t>
      </w:r>
      <w:r>
        <w:t>280)</w:t>
      </w:r>
      <w:r>
        <w:rPr>
          <w:spacing w:val="76"/>
        </w:rPr>
        <w:t xml:space="preserve"> </w:t>
      </w:r>
      <w:r>
        <w:t>–</w:t>
      </w:r>
      <w:r>
        <w:rPr>
          <w:spacing w:val="75"/>
        </w:rPr>
        <w:t xml:space="preserve"> </w:t>
      </w:r>
      <w:r>
        <w:t>das</w:t>
      </w:r>
      <w:r>
        <w:rPr>
          <w:spacing w:val="78"/>
        </w:rPr>
        <w:t xml:space="preserve"> </w:t>
      </w:r>
      <w:r>
        <w:rPr>
          <w:spacing w:val="-2"/>
        </w:rPr>
        <w:t>sogenannte</w:t>
      </w:r>
    </w:p>
    <w:p w14:paraId="1733791C" w14:textId="77777777" w:rsidR="00FB081D" w:rsidRDefault="00093BE8" w:rsidP="00F877A2">
      <w:r>
        <w:t>„Heizungsgesetz“ – hat zu Konflikten geführt und Investitionen in klimafreundliche Heizsysteme gehemmt. Manch eine Regelung hat sich als zu komplex und wenig praktikabel erwiesen. Mit diesem Gesetz wird das Heizungsgesetz abgeschafft und das Gebäudeenergiegesetz durch das neue Gebäudemodernisierungsgesetz abgelöst. Das Gebäudemodernisierungsgesetz ist technologieoffener, flexibler, praxistauglicher und einfacher. Künftig hat der Eigentümer im Falle eines Heizungstausches wieder mehr Entscheidungsfreiheit. Die Klimaschutzziele gelten.</w:t>
      </w:r>
      <w:r>
        <w:rPr>
          <w:spacing w:val="-3"/>
        </w:rPr>
        <w:t xml:space="preserve"> </w:t>
      </w:r>
      <w:r>
        <w:t>Das neue Gesetz wird den Wandel zu klimafreundlichen Heizsystemen unterstützen.</w:t>
      </w:r>
    </w:p>
    <w:p w14:paraId="2CB9DA20" w14:textId="77777777" w:rsidR="00FB081D" w:rsidRDefault="00FB081D" w:rsidP="00F877A2">
      <w:pPr>
        <w:rPr>
          <w:sz w:val="21"/>
        </w:rPr>
      </w:pPr>
    </w:p>
    <w:p w14:paraId="70F1C4E1" w14:textId="77777777" w:rsidR="00FB081D" w:rsidRDefault="00093BE8" w:rsidP="00F877A2">
      <w:r>
        <w:t>Der europäische Richtliniengeber hat mit der EU-Gebäuderichtlinie (EU) 2024/1275 Vorgaben für die Festlegung von Effizienzanforderungen an Gebäuden vorgelegt. Die Richtlinie sieht insbesondere Renovierungsanforderungen für Nichtwohngebäude, die Einführung</w:t>
      </w:r>
      <w:r>
        <w:rPr>
          <w:spacing w:val="-16"/>
        </w:rPr>
        <w:t xml:space="preserve"> </w:t>
      </w:r>
      <w:r>
        <w:t>des</w:t>
      </w:r>
      <w:r>
        <w:rPr>
          <w:spacing w:val="-15"/>
        </w:rPr>
        <w:t xml:space="preserve"> </w:t>
      </w:r>
      <w:r>
        <w:t>Nullemissionsgebäudes</w:t>
      </w:r>
      <w:r>
        <w:rPr>
          <w:spacing w:val="-15"/>
        </w:rPr>
        <w:t xml:space="preserve"> </w:t>
      </w:r>
      <w:r>
        <w:t>sowie</w:t>
      </w:r>
      <w:r>
        <w:rPr>
          <w:spacing w:val="-16"/>
        </w:rPr>
        <w:t xml:space="preserve"> </w:t>
      </w:r>
      <w:r>
        <w:t>Regelungen</w:t>
      </w:r>
      <w:r>
        <w:rPr>
          <w:spacing w:val="-15"/>
        </w:rPr>
        <w:t xml:space="preserve"> </w:t>
      </w:r>
      <w:r>
        <w:t>für</w:t>
      </w:r>
      <w:r>
        <w:rPr>
          <w:spacing w:val="-15"/>
        </w:rPr>
        <w:t xml:space="preserve"> </w:t>
      </w:r>
      <w:r>
        <w:t>die</w:t>
      </w:r>
      <w:r>
        <w:rPr>
          <w:spacing w:val="-15"/>
        </w:rPr>
        <w:t xml:space="preserve"> </w:t>
      </w:r>
      <w:r>
        <w:t>nachhaltige</w:t>
      </w:r>
      <w:r>
        <w:rPr>
          <w:spacing w:val="-16"/>
        </w:rPr>
        <w:t xml:space="preserve"> </w:t>
      </w:r>
      <w:r>
        <w:t>Mobilität</w:t>
      </w:r>
      <w:r>
        <w:rPr>
          <w:spacing w:val="-13"/>
        </w:rPr>
        <w:t xml:space="preserve"> </w:t>
      </w:r>
      <w:r>
        <w:t>vor. Die Richtlinie ist bis zum 29. Mai 2026 in nationales Recht umzusetzen.</w:t>
      </w:r>
    </w:p>
    <w:p w14:paraId="061AE1FB" w14:textId="77777777" w:rsidR="00FB081D" w:rsidRDefault="00FB081D" w:rsidP="00F877A2">
      <w:pPr>
        <w:rPr>
          <w:sz w:val="24"/>
        </w:rPr>
      </w:pPr>
    </w:p>
    <w:p w14:paraId="505BFF92" w14:textId="77777777" w:rsidR="00FB081D" w:rsidRDefault="00093BE8" w:rsidP="00F877A2">
      <w:r>
        <w:rPr>
          <w:spacing w:val="-2"/>
        </w:rPr>
        <w:t>Lösung</w:t>
      </w:r>
    </w:p>
    <w:p w14:paraId="74687660" w14:textId="77777777" w:rsidR="00FB081D" w:rsidRDefault="00093BE8" w:rsidP="00F877A2">
      <w:r>
        <w:t>Die mit Artikel 1 des Gesetzes vom 16. Oktober 2023 (BGBl. I Nr.</w:t>
      </w:r>
      <w:r>
        <w:rPr>
          <w:spacing w:val="-3"/>
        </w:rPr>
        <w:t xml:space="preserve"> </w:t>
      </w:r>
      <w:r>
        <w:t>280) eingeführten bürokratischen</w:t>
      </w:r>
      <w:r>
        <w:rPr>
          <w:spacing w:val="-16"/>
        </w:rPr>
        <w:t xml:space="preserve"> </w:t>
      </w:r>
      <w:r>
        <w:t>und</w:t>
      </w:r>
      <w:r>
        <w:rPr>
          <w:spacing w:val="-15"/>
        </w:rPr>
        <w:t xml:space="preserve"> </w:t>
      </w:r>
      <w:r>
        <w:t>kleinteiligen</w:t>
      </w:r>
      <w:r>
        <w:rPr>
          <w:spacing w:val="-12"/>
        </w:rPr>
        <w:t xml:space="preserve"> </w:t>
      </w:r>
      <w:r>
        <w:t>Regelungen</w:t>
      </w:r>
      <w:r>
        <w:rPr>
          <w:spacing w:val="-12"/>
        </w:rPr>
        <w:t xml:space="preserve"> </w:t>
      </w:r>
      <w:r>
        <w:t>des</w:t>
      </w:r>
      <w:r>
        <w:rPr>
          <w:spacing w:val="-16"/>
        </w:rPr>
        <w:t xml:space="preserve"> </w:t>
      </w:r>
      <w:r>
        <w:t>§</w:t>
      </w:r>
      <w:r>
        <w:rPr>
          <w:spacing w:val="7"/>
        </w:rPr>
        <w:t xml:space="preserve"> </w:t>
      </w:r>
      <w:r>
        <w:t>71,</w:t>
      </w:r>
      <w:r>
        <w:rPr>
          <w:spacing w:val="-15"/>
        </w:rPr>
        <w:t xml:space="preserve"> </w:t>
      </w:r>
      <w:r>
        <w:t>der</w:t>
      </w:r>
      <w:r>
        <w:rPr>
          <w:spacing w:val="-13"/>
        </w:rPr>
        <w:t xml:space="preserve"> </w:t>
      </w:r>
      <w:r>
        <w:t>§§ 71b</w:t>
      </w:r>
      <w:r>
        <w:rPr>
          <w:spacing w:val="-11"/>
        </w:rPr>
        <w:t xml:space="preserve"> </w:t>
      </w:r>
      <w:r>
        <w:t>–</w:t>
      </w:r>
      <w:r>
        <w:rPr>
          <w:spacing w:val="-16"/>
        </w:rPr>
        <w:t xml:space="preserve"> </w:t>
      </w:r>
      <w:r>
        <w:t>71p</w:t>
      </w:r>
      <w:r>
        <w:rPr>
          <w:spacing w:val="-11"/>
        </w:rPr>
        <w:t xml:space="preserve"> </w:t>
      </w:r>
      <w:r>
        <w:t>sowie</w:t>
      </w:r>
      <w:r>
        <w:rPr>
          <w:spacing w:val="-16"/>
        </w:rPr>
        <w:t xml:space="preserve"> </w:t>
      </w:r>
      <w:r>
        <w:t>der</w:t>
      </w:r>
      <w:r>
        <w:rPr>
          <w:spacing w:val="-12"/>
        </w:rPr>
        <w:t xml:space="preserve"> </w:t>
      </w:r>
      <w:r>
        <w:t>§ 72</w:t>
      </w:r>
      <w:r>
        <w:rPr>
          <w:spacing w:val="-11"/>
        </w:rPr>
        <w:t xml:space="preserve"> </w:t>
      </w:r>
      <w:r>
        <w:t>des Gebäudeenergiegesetzes werden gestrichen. Die Vorgabe eines pauschalen Anteils von mindestens</w:t>
      </w:r>
      <w:r>
        <w:rPr>
          <w:spacing w:val="-7"/>
        </w:rPr>
        <w:t xml:space="preserve"> </w:t>
      </w:r>
      <w:r>
        <w:t>65</w:t>
      </w:r>
      <w:r>
        <w:rPr>
          <w:spacing w:val="-4"/>
        </w:rPr>
        <w:t xml:space="preserve"> </w:t>
      </w:r>
      <w:r>
        <w:t>Prozent</w:t>
      </w:r>
      <w:r>
        <w:rPr>
          <w:spacing w:val="-8"/>
        </w:rPr>
        <w:t xml:space="preserve"> </w:t>
      </w:r>
      <w:r>
        <w:t>erneuerbarer</w:t>
      </w:r>
      <w:r>
        <w:rPr>
          <w:spacing w:val="-5"/>
        </w:rPr>
        <w:t xml:space="preserve"> </w:t>
      </w:r>
      <w:r>
        <w:t>Energien bei</w:t>
      </w:r>
      <w:r>
        <w:rPr>
          <w:spacing w:val="-6"/>
        </w:rPr>
        <w:t xml:space="preserve"> </w:t>
      </w:r>
      <w:r>
        <w:t>der</w:t>
      </w:r>
      <w:r>
        <w:rPr>
          <w:spacing w:val="-5"/>
        </w:rPr>
        <w:t xml:space="preserve"> </w:t>
      </w:r>
      <w:r>
        <w:t>Wärmeversorgung</w:t>
      </w:r>
      <w:r>
        <w:rPr>
          <w:spacing w:val="-9"/>
        </w:rPr>
        <w:t xml:space="preserve"> </w:t>
      </w:r>
      <w:r>
        <w:t>für</w:t>
      </w:r>
      <w:r>
        <w:rPr>
          <w:spacing w:val="-5"/>
        </w:rPr>
        <w:t xml:space="preserve"> </w:t>
      </w:r>
      <w:r>
        <w:t>alle</w:t>
      </w:r>
      <w:r>
        <w:rPr>
          <w:spacing w:val="-4"/>
        </w:rPr>
        <w:t xml:space="preserve"> </w:t>
      </w:r>
      <w:r>
        <w:t>Neu-</w:t>
      </w:r>
      <w:r>
        <w:rPr>
          <w:spacing w:val="-5"/>
        </w:rPr>
        <w:t xml:space="preserve"> </w:t>
      </w:r>
      <w:r>
        <w:t>und Bestandsbauten entfällt. Beim Austausch der Heizung liegt die Entscheidung über die künftige</w:t>
      </w:r>
      <w:r>
        <w:rPr>
          <w:spacing w:val="-16"/>
        </w:rPr>
        <w:t xml:space="preserve"> </w:t>
      </w:r>
      <w:r>
        <w:t>Heizungsart</w:t>
      </w:r>
      <w:r>
        <w:rPr>
          <w:spacing w:val="-15"/>
        </w:rPr>
        <w:t xml:space="preserve"> </w:t>
      </w:r>
      <w:r>
        <w:t>bei</w:t>
      </w:r>
      <w:r>
        <w:rPr>
          <w:spacing w:val="-13"/>
        </w:rPr>
        <w:t xml:space="preserve"> </w:t>
      </w:r>
      <w:r>
        <w:t>den</w:t>
      </w:r>
      <w:r>
        <w:rPr>
          <w:spacing w:val="-11"/>
        </w:rPr>
        <w:t xml:space="preserve"> </w:t>
      </w:r>
      <w:r>
        <w:t>Eigentümern.</w:t>
      </w:r>
      <w:r>
        <w:rPr>
          <w:spacing w:val="-15"/>
        </w:rPr>
        <w:t xml:space="preserve"> </w:t>
      </w:r>
      <w:r>
        <w:t>Künftig</w:t>
      </w:r>
      <w:r>
        <w:rPr>
          <w:spacing w:val="-16"/>
        </w:rPr>
        <w:t xml:space="preserve"> </w:t>
      </w:r>
      <w:r>
        <w:t>können</w:t>
      </w:r>
      <w:r>
        <w:rPr>
          <w:spacing w:val="-11"/>
        </w:rPr>
        <w:t xml:space="preserve"> </w:t>
      </w:r>
      <w:r>
        <w:t>neben</w:t>
      </w:r>
      <w:r>
        <w:rPr>
          <w:spacing w:val="-16"/>
        </w:rPr>
        <w:t xml:space="preserve"> </w:t>
      </w:r>
      <w:r>
        <w:t>der</w:t>
      </w:r>
      <w:r>
        <w:rPr>
          <w:spacing w:val="-11"/>
        </w:rPr>
        <w:t xml:space="preserve"> </w:t>
      </w:r>
      <w:r>
        <w:t>Wärmepumpe,</w:t>
      </w:r>
      <w:r>
        <w:rPr>
          <w:spacing w:val="-15"/>
        </w:rPr>
        <w:t xml:space="preserve"> </w:t>
      </w:r>
      <w:r>
        <w:t>einem Fernwärmeanschluss, hybriden Heizungsmodellen und einer Biomasseheizung weiterhin auch Gas- und Ölheizungen eingebaut werden. Es wird dafür Sorge getragen, dass diese ab 2029 einen zunehmenden Anteil kohlendioxid-neutraler Brennstoffe nutzen. Es wird ferner dafür Sorge getragen, dass die Mieter vor überhöhten Nebenkosten infolge des Einbaus einer unwirtschaftlichen Heizung geschützt sind. Die zentralen Vorgaben des Gebäudemodernisierungsgesetzes werden im Jahr 2030 im Hinblick auf ihren Beitrag zur Erreichung der Klimaschutzziele für den Gebäudesektor evaluiert.</w:t>
      </w:r>
    </w:p>
    <w:p w14:paraId="6692481E" w14:textId="77777777" w:rsidR="00FB081D" w:rsidRDefault="00FB081D" w:rsidP="00F877A2">
      <w:pPr>
        <w:rPr>
          <w:sz w:val="21"/>
        </w:rPr>
      </w:pPr>
    </w:p>
    <w:p w14:paraId="14E5A1DC" w14:textId="77777777" w:rsidR="00FB081D" w:rsidRDefault="00093BE8" w:rsidP="00F877A2">
      <w:r>
        <w:t xml:space="preserve">Mit dem Gesetzentwurf werden zudem die Vorgaben der EU-Gebäuderichtlinie (EU) 2024/1275 über die Gesamtenergieeffizienz von Gebäuden </w:t>
      </w:r>
      <w:proofErr w:type="gramStart"/>
      <w:r>
        <w:t>1 :</w:t>
      </w:r>
      <w:proofErr w:type="gramEnd"/>
      <w:r>
        <w:rPr>
          <w:spacing w:val="-4"/>
        </w:rPr>
        <w:t xml:space="preserve"> </w:t>
      </w:r>
      <w:r>
        <w:t xml:space="preserve">1 in nationales Recht </w:t>
      </w:r>
      <w:r>
        <w:rPr>
          <w:spacing w:val="-2"/>
        </w:rPr>
        <w:t>umgesetzt.</w:t>
      </w:r>
    </w:p>
    <w:p w14:paraId="487F2B2B" w14:textId="77777777" w:rsidR="00FB081D" w:rsidRDefault="00FB081D" w:rsidP="00F877A2">
      <w:pPr>
        <w:sectPr w:rsidR="00FB081D">
          <w:headerReference w:type="default" r:id="rId11"/>
          <w:type w:val="continuous"/>
          <w:pgSz w:w="11910" w:h="16840"/>
          <w:pgMar w:top="1040" w:right="1140" w:bottom="280" w:left="1580" w:header="718" w:footer="0" w:gutter="0"/>
          <w:pgNumType w:start="1"/>
          <w:cols w:space="720"/>
        </w:sectPr>
      </w:pPr>
    </w:p>
    <w:p w14:paraId="51A7FDF1" w14:textId="77777777" w:rsidR="00FB081D" w:rsidRDefault="00093BE8" w:rsidP="00F877A2">
      <w:r>
        <w:rPr>
          <w:spacing w:val="-2"/>
        </w:rPr>
        <w:lastRenderedPageBreak/>
        <w:t>Alternativen</w:t>
      </w:r>
    </w:p>
    <w:p w14:paraId="34C5E0EA" w14:textId="77777777" w:rsidR="00FB081D" w:rsidRDefault="00093BE8" w:rsidP="00F877A2">
      <w:r>
        <w:t>Keine. Der Entwurf dient insbesondere der Umsetzung europäischen Rechts, das eine Anpassung des nationalen Rechtsrahmen innerhalb der vorgegebenen Umsetzungsfrist erforderlich macht.</w:t>
      </w:r>
    </w:p>
    <w:p w14:paraId="26524D19" w14:textId="77777777" w:rsidR="00FB081D" w:rsidRDefault="00FB081D" w:rsidP="00F877A2">
      <w:pPr>
        <w:rPr>
          <w:sz w:val="24"/>
        </w:rPr>
      </w:pPr>
    </w:p>
    <w:p w14:paraId="3E6474A0" w14:textId="77777777" w:rsidR="00FB081D" w:rsidRDefault="00093BE8" w:rsidP="00F877A2">
      <w:r>
        <w:t>Haushaltsausgaben</w:t>
      </w:r>
      <w:r>
        <w:rPr>
          <w:spacing w:val="-7"/>
        </w:rPr>
        <w:t xml:space="preserve"> </w:t>
      </w:r>
      <w:r>
        <w:t>ohne</w:t>
      </w:r>
      <w:r>
        <w:rPr>
          <w:spacing w:val="-6"/>
        </w:rPr>
        <w:t xml:space="preserve"> </w:t>
      </w:r>
      <w:r>
        <w:rPr>
          <w:spacing w:val="-2"/>
        </w:rPr>
        <w:t>Erfüllungsaufwand</w:t>
      </w:r>
    </w:p>
    <w:p w14:paraId="2EDAEEF9" w14:textId="77777777" w:rsidR="00FB081D" w:rsidRDefault="00093BE8" w:rsidP="00F877A2">
      <w:r>
        <w:t>Durch die von der EU-Gebäuderichtlinie (EU) 2024/1275 vorgesehenen Renovierungsanforderungen für Nichtwohngebäude können auch Gebäude im Eigentum der öffentlichen Hand (Bund, Länder, Gemeinden) betroffen sein. Die Renovierungsanforderungen sehen vor, dass die Mitgliedstaaten für bestehende Nichtwohngebäude Schwellenwerte festlegen. Dabei müssen diese Schwellenwerte gewährleisten, dass zum Jahr 2030 die 16 Prozent der Nichtwohngebäude, die unterhalb des Schwellenwertes liegen, und zum Jahr 2033 die 26 Prozent der Nichtwohngebäude, die unterhalb des Schwellenwerts liegen, renoviert werden, um die festgelegte Gesamtenergieeffizienz zu erreichen. Da zunächst der Schwellenwert durch die Renovierungsanforderungen festgelegt wird, lässt sich noch nicht konkret bestimmen, welche konkreten Nichtwohngebäude im Eigentum der öffentlichen Hand unter die jeweiligen Schwellenwerte fallen. Zudem ist derzeit noch nicht bestimmbar, welche Maßnahmen im Einzelfall zu ergreifen sind, um den Renovierungsanforderungen zu genügen. Aufgrund der durch die EU-Gebäuderichtlinie vorgesehenen Renovierungsanforderungen für Nichtwohngebäude fallen einmalige Kosten für 10 Jahre von etwa 50 Millionen Euro pro Jahr an.</w:t>
      </w:r>
    </w:p>
    <w:p w14:paraId="200E9FEC" w14:textId="77777777" w:rsidR="00FB081D" w:rsidRDefault="00FB081D" w:rsidP="00F877A2">
      <w:pPr>
        <w:rPr>
          <w:sz w:val="24"/>
        </w:rPr>
      </w:pPr>
    </w:p>
    <w:p w14:paraId="6C19F5ED" w14:textId="77777777" w:rsidR="00FB081D" w:rsidRDefault="00093BE8" w:rsidP="00F877A2">
      <w:r>
        <w:rPr>
          <w:spacing w:val="-2"/>
        </w:rPr>
        <w:t>Erfüllungsaufwand</w:t>
      </w:r>
    </w:p>
    <w:p w14:paraId="3AFC7318" w14:textId="77777777" w:rsidR="00FB081D" w:rsidRDefault="00FB081D" w:rsidP="00F877A2">
      <w:pPr>
        <w:rPr>
          <w:b/>
          <w:sz w:val="41"/>
        </w:rPr>
      </w:pPr>
    </w:p>
    <w:p w14:paraId="01D82C13" w14:textId="77777777" w:rsidR="00FB081D" w:rsidRDefault="00093BE8" w:rsidP="00D64FE6">
      <w:pPr>
        <w:pStyle w:val="berschrift2"/>
      </w:pPr>
      <w:r>
        <w:t>Erfüllungsaufwand</w:t>
      </w:r>
      <w:r>
        <w:rPr>
          <w:spacing w:val="-7"/>
        </w:rPr>
        <w:t xml:space="preserve"> </w:t>
      </w:r>
      <w:r>
        <w:t>für</w:t>
      </w:r>
      <w:r>
        <w:rPr>
          <w:spacing w:val="-8"/>
        </w:rPr>
        <w:t xml:space="preserve"> </w:t>
      </w:r>
      <w:r>
        <w:t>Bürgerinnen</w:t>
      </w:r>
      <w:r>
        <w:rPr>
          <w:spacing w:val="-7"/>
        </w:rPr>
        <w:t xml:space="preserve"> </w:t>
      </w:r>
      <w:r>
        <w:t>und</w:t>
      </w:r>
      <w:r>
        <w:rPr>
          <w:spacing w:val="-6"/>
        </w:rPr>
        <w:t xml:space="preserve"> </w:t>
      </w:r>
      <w:r>
        <w:rPr>
          <w:spacing w:val="-2"/>
        </w:rPr>
        <w:t>Bürger</w:t>
      </w:r>
    </w:p>
    <w:p w14:paraId="5D1F8BE6" w14:textId="77777777" w:rsidR="00FB081D" w:rsidRDefault="00093BE8" w:rsidP="00F877A2">
      <w:r>
        <w:t>Für Bürgerinnen und Bürger entsteht im Saldo eine jährliche Entlastung von rund 5 Milliarden Euro und rund 55.000 Stunden. Zudem entstehen einmalige Entlastungen von rund 8 Millionen Euro.</w:t>
      </w:r>
    </w:p>
    <w:p w14:paraId="1E46DCD6" w14:textId="77777777" w:rsidR="00FB081D" w:rsidRDefault="00FB081D" w:rsidP="00F877A2">
      <w:pPr>
        <w:rPr>
          <w:sz w:val="24"/>
        </w:rPr>
      </w:pPr>
    </w:p>
    <w:p w14:paraId="1F92C5E7" w14:textId="77777777" w:rsidR="00FB081D" w:rsidRDefault="00093BE8" w:rsidP="00F877A2">
      <w:r>
        <w:t>Erfüllungsaufwand</w:t>
      </w:r>
      <w:r>
        <w:rPr>
          <w:spacing w:val="-8"/>
        </w:rPr>
        <w:t xml:space="preserve"> </w:t>
      </w:r>
      <w:r>
        <w:t>für</w:t>
      </w:r>
      <w:r>
        <w:rPr>
          <w:spacing w:val="-8"/>
        </w:rPr>
        <w:t xml:space="preserve"> </w:t>
      </w:r>
      <w:r>
        <w:t>die</w:t>
      </w:r>
      <w:r>
        <w:rPr>
          <w:spacing w:val="-7"/>
        </w:rPr>
        <w:t xml:space="preserve"> </w:t>
      </w:r>
      <w:r>
        <w:rPr>
          <w:spacing w:val="-2"/>
        </w:rPr>
        <w:t>Wirtschaft</w:t>
      </w:r>
    </w:p>
    <w:p w14:paraId="5CBEDF52" w14:textId="77777777" w:rsidR="00FB081D" w:rsidRDefault="00093BE8" w:rsidP="00F877A2">
      <w:r>
        <w:t>Für</w:t>
      </w:r>
      <w:r>
        <w:rPr>
          <w:spacing w:val="-8"/>
        </w:rPr>
        <w:t xml:space="preserve"> </w:t>
      </w:r>
      <w:r>
        <w:t>die</w:t>
      </w:r>
      <w:r>
        <w:rPr>
          <w:spacing w:val="-7"/>
        </w:rPr>
        <w:t xml:space="preserve"> </w:t>
      </w:r>
      <w:r>
        <w:t>Wirtschaft</w:t>
      </w:r>
      <w:r>
        <w:rPr>
          <w:spacing w:val="-6"/>
        </w:rPr>
        <w:t xml:space="preserve"> </w:t>
      </w:r>
      <w:r>
        <w:t>entsteht</w:t>
      </w:r>
      <w:r>
        <w:rPr>
          <w:spacing w:val="-6"/>
        </w:rPr>
        <w:t xml:space="preserve"> </w:t>
      </w:r>
      <w:r>
        <w:t>im</w:t>
      </w:r>
      <w:r>
        <w:rPr>
          <w:spacing w:val="-3"/>
        </w:rPr>
        <w:t xml:space="preserve"> </w:t>
      </w:r>
      <w:r>
        <w:t>Saldo</w:t>
      </w:r>
      <w:r>
        <w:rPr>
          <w:spacing w:val="-7"/>
        </w:rPr>
        <w:t xml:space="preserve"> </w:t>
      </w:r>
      <w:r>
        <w:t>eine</w:t>
      </w:r>
      <w:r>
        <w:rPr>
          <w:spacing w:val="-7"/>
        </w:rPr>
        <w:t xml:space="preserve"> </w:t>
      </w:r>
      <w:r>
        <w:t>jährliche</w:t>
      </w:r>
      <w:r>
        <w:rPr>
          <w:spacing w:val="-2"/>
        </w:rPr>
        <w:t xml:space="preserve"> </w:t>
      </w:r>
      <w:r>
        <w:t>Entlastung</w:t>
      </w:r>
      <w:r>
        <w:rPr>
          <w:spacing w:val="-7"/>
        </w:rPr>
        <w:t xml:space="preserve"> </w:t>
      </w:r>
      <w:r>
        <w:t>von</w:t>
      </w:r>
      <w:r>
        <w:rPr>
          <w:spacing w:val="7"/>
        </w:rPr>
        <w:t xml:space="preserve"> </w:t>
      </w:r>
      <w:r>
        <w:t>rund</w:t>
      </w:r>
      <w:r>
        <w:rPr>
          <w:spacing w:val="-7"/>
        </w:rPr>
        <w:t xml:space="preserve"> </w:t>
      </w:r>
      <w:r>
        <w:t>2,3</w:t>
      </w:r>
      <w:r>
        <w:rPr>
          <w:spacing w:val="-1"/>
        </w:rPr>
        <w:t xml:space="preserve"> </w:t>
      </w:r>
      <w:r>
        <w:t xml:space="preserve">Milliarden </w:t>
      </w:r>
      <w:r>
        <w:rPr>
          <w:spacing w:val="-2"/>
        </w:rPr>
        <w:t>Euro.</w:t>
      </w:r>
    </w:p>
    <w:p w14:paraId="218A33AB" w14:textId="77777777" w:rsidR="00FB081D" w:rsidRDefault="00FB081D" w:rsidP="00F877A2">
      <w:pPr>
        <w:rPr>
          <w:sz w:val="20"/>
        </w:rPr>
      </w:pPr>
    </w:p>
    <w:p w14:paraId="4DECE9A8" w14:textId="77777777" w:rsidR="00FB081D" w:rsidRDefault="00093BE8" w:rsidP="00F877A2">
      <w:r>
        <w:t xml:space="preserve">Aufgrund der durch die EU-Gebäuderichtlinie vorgesehenen Renovierungsanforderungen für Nichtwohngebäude fallen einmalige Kosten für 10 Jahre von etwa 684 Millionen Euro pro Jahr an. Dem stehen einmalige Entlastungen von im Saldo rund 526 Millionen </w:t>
      </w:r>
      <w:r>
        <w:rPr>
          <w:spacing w:val="-2"/>
        </w:rPr>
        <w:t>gegenüber.</w:t>
      </w:r>
    </w:p>
    <w:p w14:paraId="14CCB743" w14:textId="77777777" w:rsidR="00FB081D" w:rsidRDefault="00FB081D" w:rsidP="00F877A2">
      <w:pPr>
        <w:rPr>
          <w:sz w:val="24"/>
        </w:rPr>
      </w:pPr>
    </w:p>
    <w:p w14:paraId="0C9F4808" w14:textId="77777777" w:rsidR="00FB081D" w:rsidRDefault="00093BE8" w:rsidP="00F877A2">
      <w:r>
        <w:t>Erfüllungsaufwand</w:t>
      </w:r>
      <w:r>
        <w:rPr>
          <w:spacing w:val="-8"/>
        </w:rPr>
        <w:t xml:space="preserve"> </w:t>
      </w:r>
      <w:r>
        <w:t>der</w:t>
      </w:r>
      <w:r>
        <w:rPr>
          <w:spacing w:val="-8"/>
        </w:rPr>
        <w:t xml:space="preserve"> </w:t>
      </w:r>
      <w:r>
        <w:rPr>
          <w:spacing w:val="-2"/>
        </w:rPr>
        <w:t>Verwaltung</w:t>
      </w:r>
    </w:p>
    <w:p w14:paraId="559B0158" w14:textId="77777777" w:rsidR="00FB081D" w:rsidRDefault="00093BE8" w:rsidP="00F877A2">
      <w:r>
        <w:t>Für</w:t>
      </w:r>
      <w:r>
        <w:rPr>
          <w:spacing w:val="-15"/>
        </w:rPr>
        <w:t xml:space="preserve"> </w:t>
      </w:r>
      <w:r>
        <w:t>die</w:t>
      </w:r>
      <w:r>
        <w:rPr>
          <w:spacing w:val="-11"/>
        </w:rPr>
        <w:t xml:space="preserve"> </w:t>
      </w:r>
      <w:r>
        <w:t>Verwaltung</w:t>
      </w:r>
      <w:r>
        <w:rPr>
          <w:spacing w:val="-16"/>
        </w:rPr>
        <w:t xml:space="preserve"> </w:t>
      </w:r>
      <w:r>
        <w:t>entsteht</w:t>
      </w:r>
      <w:r>
        <w:rPr>
          <w:spacing w:val="-15"/>
        </w:rPr>
        <w:t xml:space="preserve"> </w:t>
      </w:r>
      <w:r>
        <w:t>im</w:t>
      </w:r>
      <w:r>
        <w:rPr>
          <w:spacing w:val="-12"/>
        </w:rPr>
        <w:t xml:space="preserve"> </w:t>
      </w:r>
      <w:r>
        <w:t>Saldo</w:t>
      </w:r>
      <w:r>
        <w:rPr>
          <w:spacing w:val="-15"/>
        </w:rPr>
        <w:t xml:space="preserve"> </w:t>
      </w:r>
      <w:r>
        <w:t>eine</w:t>
      </w:r>
      <w:r>
        <w:rPr>
          <w:spacing w:val="-12"/>
        </w:rPr>
        <w:t xml:space="preserve"> </w:t>
      </w:r>
      <w:r>
        <w:t>jährliche</w:t>
      </w:r>
      <w:r>
        <w:rPr>
          <w:spacing w:val="-11"/>
        </w:rPr>
        <w:t xml:space="preserve"> </w:t>
      </w:r>
      <w:r>
        <w:t>Entlastung</w:t>
      </w:r>
      <w:r>
        <w:rPr>
          <w:spacing w:val="-5"/>
        </w:rPr>
        <w:t xml:space="preserve"> </w:t>
      </w:r>
      <w:r>
        <w:t>von</w:t>
      </w:r>
      <w:r>
        <w:rPr>
          <w:spacing w:val="-16"/>
        </w:rPr>
        <w:t xml:space="preserve"> </w:t>
      </w:r>
      <w:r>
        <w:t>rund</w:t>
      </w:r>
      <w:r>
        <w:rPr>
          <w:spacing w:val="-15"/>
        </w:rPr>
        <w:t xml:space="preserve"> </w:t>
      </w:r>
      <w:r>
        <w:t>334</w:t>
      </w:r>
      <w:r>
        <w:rPr>
          <w:spacing w:val="-11"/>
        </w:rPr>
        <w:t xml:space="preserve"> </w:t>
      </w:r>
      <w:r>
        <w:t>Millionen</w:t>
      </w:r>
      <w:r>
        <w:rPr>
          <w:spacing w:val="-9"/>
        </w:rPr>
        <w:t xml:space="preserve"> </w:t>
      </w:r>
      <w:r>
        <w:rPr>
          <w:spacing w:val="-2"/>
        </w:rPr>
        <w:t>Euro.</w:t>
      </w:r>
    </w:p>
    <w:p w14:paraId="368F6DC7" w14:textId="77777777" w:rsidR="00FB081D" w:rsidRDefault="00FB081D" w:rsidP="00F877A2">
      <w:pPr>
        <w:rPr>
          <w:sz w:val="20"/>
        </w:rPr>
      </w:pPr>
    </w:p>
    <w:p w14:paraId="377338D8" w14:textId="77777777" w:rsidR="00FB081D" w:rsidRDefault="00093BE8" w:rsidP="00F877A2">
      <w:r>
        <w:t>Aufgrund der durch die EU-Gebäuderichtlinie vorgesehenen Renovierungsanforderungen für</w:t>
      </w:r>
      <w:r>
        <w:rPr>
          <w:spacing w:val="-8"/>
        </w:rPr>
        <w:t xml:space="preserve"> </w:t>
      </w:r>
      <w:r>
        <w:t>Nichtwohngebäude</w:t>
      </w:r>
      <w:r>
        <w:rPr>
          <w:spacing w:val="-7"/>
        </w:rPr>
        <w:t xml:space="preserve"> </w:t>
      </w:r>
      <w:r>
        <w:t>fallen</w:t>
      </w:r>
      <w:r>
        <w:rPr>
          <w:spacing w:val="-12"/>
        </w:rPr>
        <w:t xml:space="preserve"> </w:t>
      </w:r>
      <w:r>
        <w:t>einmalige</w:t>
      </w:r>
      <w:r>
        <w:rPr>
          <w:spacing w:val="-7"/>
        </w:rPr>
        <w:t xml:space="preserve"> </w:t>
      </w:r>
      <w:r>
        <w:t>Kosten</w:t>
      </w:r>
      <w:r>
        <w:rPr>
          <w:spacing w:val="-7"/>
        </w:rPr>
        <w:t xml:space="preserve"> </w:t>
      </w:r>
      <w:r>
        <w:t>für</w:t>
      </w:r>
      <w:r>
        <w:rPr>
          <w:spacing w:val="-8"/>
        </w:rPr>
        <w:t xml:space="preserve"> </w:t>
      </w:r>
      <w:r>
        <w:t>10</w:t>
      </w:r>
      <w:r>
        <w:rPr>
          <w:spacing w:val="-7"/>
        </w:rPr>
        <w:t xml:space="preserve"> </w:t>
      </w:r>
      <w:r>
        <w:t>Jahre</w:t>
      </w:r>
      <w:r>
        <w:rPr>
          <w:spacing w:val="-7"/>
        </w:rPr>
        <w:t xml:space="preserve"> </w:t>
      </w:r>
      <w:r>
        <w:t>von</w:t>
      </w:r>
      <w:r>
        <w:rPr>
          <w:spacing w:val="-7"/>
        </w:rPr>
        <w:t xml:space="preserve"> </w:t>
      </w:r>
      <w:r>
        <w:t>etwa</w:t>
      </w:r>
      <w:r>
        <w:rPr>
          <w:spacing w:val="-7"/>
        </w:rPr>
        <w:t xml:space="preserve"> </w:t>
      </w:r>
      <w:r>
        <w:t>50</w:t>
      </w:r>
      <w:r>
        <w:rPr>
          <w:spacing w:val="-7"/>
        </w:rPr>
        <w:t xml:space="preserve"> </w:t>
      </w:r>
      <w:r>
        <w:t>Millionen</w:t>
      </w:r>
      <w:r>
        <w:rPr>
          <w:spacing w:val="-6"/>
        </w:rPr>
        <w:t xml:space="preserve"> </w:t>
      </w:r>
      <w:r>
        <w:t>Euro</w:t>
      </w:r>
      <w:r>
        <w:rPr>
          <w:spacing w:val="-7"/>
        </w:rPr>
        <w:t xml:space="preserve"> </w:t>
      </w:r>
      <w:r>
        <w:t>pro Jahr an. Dem stehen einmalige Entlastungen von im Saldo rund 44 Millionen gegenüber.</w:t>
      </w:r>
    </w:p>
    <w:p w14:paraId="5A58903B" w14:textId="77777777" w:rsidR="00FB081D" w:rsidRDefault="00FB081D" w:rsidP="00F877A2">
      <w:pPr>
        <w:sectPr w:rsidR="00FB081D">
          <w:headerReference w:type="default" r:id="rId12"/>
          <w:pgSz w:w="11910" w:h="16840"/>
          <w:pgMar w:top="1040" w:right="1140" w:bottom="280" w:left="1580" w:header="716" w:footer="0" w:gutter="0"/>
          <w:pgNumType w:start="2"/>
          <w:cols w:space="720"/>
        </w:sectPr>
      </w:pPr>
    </w:p>
    <w:p w14:paraId="12A21881" w14:textId="77777777" w:rsidR="00FB081D" w:rsidRDefault="00093BE8" w:rsidP="00F877A2">
      <w:r>
        <w:lastRenderedPageBreak/>
        <w:t>Weitere</w:t>
      </w:r>
      <w:r>
        <w:rPr>
          <w:spacing w:val="-4"/>
        </w:rPr>
        <w:t xml:space="preserve"> </w:t>
      </w:r>
      <w:r>
        <w:rPr>
          <w:spacing w:val="-2"/>
        </w:rPr>
        <w:t>Kosten</w:t>
      </w:r>
    </w:p>
    <w:p w14:paraId="6F92C402" w14:textId="77777777" w:rsidR="00FB081D" w:rsidRDefault="00093BE8" w:rsidP="00F877A2">
      <w:r>
        <w:t xml:space="preserve">Die Änderungen bewirken keine wesentlichen Änderungen für die sonstigen Kosten der Wirtschaft oder für das soziale Sicherungssystem. Es sind keine Auswirkungen auf Einzelpreise und das Preisniveau, insbesondere auf das Verbraucherpreisniveau, zu </w:t>
      </w:r>
      <w:r>
        <w:rPr>
          <w:spacing w:val="-2"/>
        </w:rPr>
        <w:t>erwarten.</w:t>
      </w:r>
    </w:p>
    <w:p w14:paraId="6C7674F0" w14:textId="77777777" w:rsidR="00FB081D" w:rsidRDefault="00FB081D" w:rsidP="00F877A2">
      <w:pPr>
        <w:sectPr w:rsidR="00FB081D">
          <w:pgSz w:w="11910" w:h="16840"/>
          <w:pgMar w:top="1040" w:right="1140" w:bottom="280" w:left="1580" w:header="716" w:footer="0" w:gutter="0"/>
          <w:cols w:space="720"/>
        </w:sectPr>
      </w:pPr>
    </w:p>
    <w:p w14:paraId="177110E7" w14:textId="77777777" w:rsidR="00FB081D" w:rsidRDefault="00FB081D" w:rsidP="00F877A2"/>
    <w:p w14:paraId="67A22F2E" w14:textId="77777777" w:rsidR="00FB081D" w:rsidRDefault="00093BE8" w:rsidP="00F877A2">
      <w:pPr>
        <w:pStyle w:val="berschrift1"/>
      </w:pPr>
      <w:r>
        <w:t>Referentenentwurf</w:t>
      </w:r>
      <w:r>
        <w:rPr>
          <w:spacing w:val="-1"/>
        </w:rPr>
        <w:t xml:space="preserve"> </w:t>
      </w:r>
      <w:r>
        <w:t>der</w:t>
      </w:r>
      <w:r>
        <w:rPr>
          <w:spacing w:val="-4"/>
        </w:rPr>
        <w:t xml:space="preserve"> </w:t>
      </w:r>
      <w:r>
        <w:rPr>
          <w:spacing w:val="-2"/>
        </w:rPr>
        <w:t>Bundesregierung</w:t>
      </w:r>
    </w:p>
    <w:p w14:paraId="53F8D991" w14:textId="77777777" w:rsidR="00FB081D" w:rsidRDefault="00093BE8" w:rsidP="00F877A2">
      <w:r>
        <w:t>Entwurf</w:t>
      </w:r>
      <w:r>
        <w:rPr>
          <w:spacing w:val="-7"/>
        </w:rPr>
        <w:t xml:space="preserve"> </w:t>
      </w:r>
      <w:r>
        <w:t>eines</w:t>
      </w:r>
      <w:r>
        <w:rPr>
          <w:spacing w:val="-5"/>
        </w:rPr>
        <w:t xml:space="preserve"> </w:t>
      </w:r>
      <w:r>
        <w:t>Gesetzes</w:t>
      </w:r>
      <w:r>
        <w:rPr>
          <w:spacing w:val="-5"/>
        </w:rPr>
        <w:t xml:space="preserve"> </w:t>
      </w:r>
      <w:r>
        <w:t>zur</w:t>
      </w:r>
      <w:r>
        <w:rPr>
          <w:spacing w:val="-2"/>
        </w:rPr>
        <w:t xml:space="preserve"> </w:t>
      </w:r>
      <w:r>
        <w:t>Änderung</w:t>
      </w:r>
      <w:r>
        <w:rPr>
          <w:spacing w:val="-5"/>
        </w:rPr>
        <w:t xml:space="preserve"> </w:t>
      </w:r>
      <w:r>
        <w:t>des</w:t>
      </w:r>
      <w:r>
        <w:rPr>
          <w:spacing w:val="-5"/>
        </w:rPr>
        <w:t xml:space="preserve"> </w:t>
      </w:r>
      <w:r>
        <w:t>Gebäudeenergiegesetzes, zur Änderung des Gebäude-Elektromobilitätsinfrastruktur-Gesetzes und zur Änderung weiterer Vorschriften im Wärmebereich</w:t>
      </w:r>
      <w:r>
        <w:rPr>
          <w:vertAlign w:val="superscript"/>
        </w:rPr>
        <w:t>*</w:t>
      </w:r>
    </w:p>
    <w:p w14:paraId="0CBF720F" w14:textId="77777777" w:rsidR="00FB081D" w:rsidRDefault="00FB081D" w:rsidP="00F877A2">
      <w:pPr>
        <w:rPr>
          <w:b/>
          <w:sz w:val="31"/>
        </w:rPr>
      </w:pPr>
    </w:p>
    <w:p w14:paraId="27876FE2" w14:textId="77777777" w:rsidR="00FB081D" w:rsidRDefault="00093BE8" w:rsidP="00F877A2">
      <w:r>
        <w:t>Vom</w:t>
      </w:r>
      <w:r>
        <w:rPr>
          <w:spacing w:val="-5"/>
        </w:rPr>
        <w:t xml:space="preserve"> ...</w:t>
      </w:r>
    </w:p>
    <w:p w14:paraId="11DC010E" w14:textId="77777777" w:rsidR="00FB081D" w:rsidRDefault="00FB081D" w:rsidP="00F877A2">
      <w:pPr>
        <w:rPr>
          <w:b/>
          <w:sz w:val="21"/>
        </w:rPr>
      </w:pPr>
    </w:p>
    <w:p w14:paraId="4021224B" w14:textId="77777777" w:rsidR="00FB081D" w:rsidRDefault="00093BE8" w:rsidP="00F877A2">
      <w:r>
        <w:t>Der</w:t>
      </w:r>
      <w:r>
        <w:rPr>
          <w:spacing w:val="-2"/>
        </w:rPr>
        <w:t xml:space="preserve"> </w:t>
      </w:r>
      <w:r>
        <w:t>Bundestag</w:t>
      </w:r>
      <w:r>
        <w:rPr>
          <w:spacing w:val="-5"/>
        </w:rPr>
        <w:t xml:space="preserve"> </w:t>
      </w:r>
      <w:r>
        <w:t>hat</w:t>
      </w:r>
      <w:r>
        <w:rPr>
          <w:spacing w:val="-3"/>
        </w:rPr>
        <w:t xml:space="preserve"> </w:t>
      </w:r>
      <w:r>
        <w:t>das</w:t>
      </w:r>
      <w:r>
        <w:rPr>
          <w:spacing w:val="-4"/>
        </w:rPr>
        <w:t xml:space="preserve"> </w:t>
      </w:r>
      <w:r>
        <w:t>folgende Gesetz</w:t>
      </w:r>
      <w:r>
        <w:rPr>
          <w:spacing w:val="-7"/>
        </w:rPr>
        <w:t xml:space="preserve"> </w:t>
      </w:r>
      <w:r>
        <w:rPr>
          <w:spacing w:val="-2"/>
        </w:rPr>
        <w:t>beschlossen:</w:t>
      </w:r>
    </w:p>
    <w:p w14:paraId="522D7787" w14:textId="77777777" w:rsidR="00FB081D" w:rsidRDefault="00FB081D" w:rsidP="00F877A2">
      <w:pPr>
        <w:rPr>
          <w:sz w:val="20"/>
        </w:rPr>
      </w:pPr>
    </w:p>
    <w:p w14:paraId="354F5F8B" w14:textId="77777777" w:rsidR="00FB081D" w:rsidRDefault="00093BE8" w:rsidP="00F877A2">
      <w:r>
        <w:rPr>
          <w:spacing w:val="-2"/>
        </w:rPr>
        <w:t xml:space="preserve">Inhaltsübersicht </w:t>
      </w:r>
      <w:r>
        <w:t>Artikel</w:t>
      </w:r>
      <w:r>
        <w:rPr>
          <w:spacing w:val="-1"/>
        </w:rPr>
        <w:t xml:space="preserve"> </w:t>
      </w:r>
      <w:proofErr w:type="gramStart"/>
      <w:r>
        <w:t>1</w:t>
      </w:r>
      <w:r>
        <w:rPr>
          <w:spacing w:val="80"/>
        </w:rPr>
        <w:t xml:space="preserve">  </w:t>
      </w:r>
      <w:r>
        <w:t>Änderung</w:t>
      </w:r>
      <w:proofErr w:type="gramEnd"/>
      <w:r>
        <w:rPr>
          <w:spacing w:val="-4"/>
        </w:rPr>
        <w:t xml:space="preserve"> </w:t>
      </w:r>
      <w:r>
        <w:t>des</w:t>
      </w:r>
      <w:r>
        <w:rPr>
          <w:spacing w:val="-2"/>
        </w:rPr>
        <w:t xml:space="preserve"> </w:t>
      </w:r>
      <w:r>
        <w:t>Gebäudeenergiegesetzes</w:t>
      </w:r>
    </w:p>
    <w:p w14:paraId="411127BF" w14:textId="77777777" w:rsidR="00FB081D" w:rsidRDefault="00093BE8" w:rsidP="00F877A2">
      <w:r>
        <w:t>Artikel</w:t>
      </w:r>
      <w:r>
        <w:rPr>
          <w:spacing w:val="-1"/>
        </w:rPr>
        <w:t xml:space="preserve"> </w:t>
      </w:r>
      <w:r>
        <w:t>2</w:t>
      </w:r>
      <w:r>
        <w:rPr>
          <w:spacing w:val="70"/>
        </w:rPr>
        <w:t xml:space="preserve">   </w:t>
      </w:r>
      <w:r>
        <w:t>Änderung</w:t>
      </w:r>
      <w:r>
        <w:rPr>
          <w:spacing w:val="-3"/>
        </w:rPr>
        <w:t xml:space="preserve"> </w:t>
      </w:r>
      <w:r>
        <w:t>des</w:t>
      </w:r>
      <w:r>
        <w:rPr>
          <w:spacing w:val="-2"/>
        </w:rPr>
        <w:t xml:space="preserve"> Gebäudemodernisierungsgesetzes</w:t>
      </w:r>
    </w:p>
    <w:p w14:paraId="4A2E9278" w14:textId="77777777" w:rsidR="00FB081D" w:rsidRDefault="00FB081D" w:rsidP="00F877A2">
      <w:pPr>
        <w:rPr>
          <w:sz w:val="20"/>
        </w:rPr>
      </w:pPr>
    </w:p>
    <w:p w14:paraId="77B5D564" w14:textId="77777777" w:rsidR="00FB081D" w:rsidRDefault="00093BE8" w:rsidP="00F877A2">
      <w:r>
        <w:t>Artikel</w:t>
      </w:r>
      <w:r>
        <w:rPr>
          <w:spacing w:val="-4"/>
        </w:rPr>
        <w:t xml:space="preserve"> </w:t>
      </w:r>
      <w:proofErr w:type="gramStart"/>
      <w:r>
        <w:t>3</w:t>
      </w:r>
      <w:r>
        <w:rPr>
          <w:spacing w:val="80"/>
        </w:rPr>
        <w:t xml:space="preserve">  </w:t>
      </w:r>
      <w:r>
        <w:t>Weitere</w:t>
      </w:r>
      <w:proofErr w:type="gramEnd"/>
      <w:r>
        <w:rPr>
          <w:spacing w:val="-11"/>
        </w:rPr>
        <w:t xml:space="preserve"> </w:t>
      </w:r>
      <w:r>
        <w:t>Änderung</w:t>
      </w:r>
      <w:r>
        <w:rPr>
          <w:spacing w:val="-16"/>
        </w:rPr>
        <w:t xml:space="preserve"> </w:t>
      </w:r>
      <w:r>
        <w:t>des</w:t>
      </w:r>
      <w:r>
        <w:rPr>
          <w:spacing w:val="-13"/>
        </w:rPr>
        <w:t xml:space="preserve"> </w:t>
      </w:r>
      <w:r>
        <w:t>Gebäudemodernisierungsgesetzes</w:t>
      </w:r>
      <w:r>
        <w:rPr>
          <w:spacing w:val="-14"/>
        </w:rPr>
        <w:t xml:space="preserve"> </w:t>
      </w:r>
      <w:r>
        <w:t>zum</w:t>
      </w:r>
      <w:r>
        <w:rPr>
          <w:spacing w:val="-16"/>
        </w:rPr>
        <w:t xml:space="preserve"> </w:t>
      </w:r>
      <w:r>
        <w:t>1.</w:t>
      </w:r>
      <w:r>
        <w:rPr>
          <w:spacing w:val="-14"/>
        </w:rPr>
        <w:t xml:space="preserve"> </w:t>
      </w:r>
      <w:r>
        <w:t>Januar</w:t>
      </w:r>
      <w:r>
        <w:rPr>
          <w:spacing w:val="-12"/>
        </w:rPr>
        <w:t xml:space="preserve"> </w:t>
      </w:r>
      <w:r>
        <w:t>2028 Artikel</w:t>
      </w:r>
      <w:r>
        <w:rPr>
          <w:spacing w:val="-4"/>
        </w:rPr>
        <w:t xml:space="preserve"> </w:t>
      </w:r>
      <w:proofErr w:type="gramStart"/>
      <w:r>
        <w:t>4</w:t>
      </w:r>
      <w:r>
        <w:rPr>
          <w:spacing w:val="80"/>
        </w:rPr>
        <w:t xml:space="preserve">  </w:t>
      </w:r>
      <w:r>
        <w:t>Weitere</w:t>
      </w:r>
      <w:proofErr w:type="gramEnd"/>
      <w:r>
        <w:rPr>
          <w:spacing w:val="-11"/>
        </w:rPr>
        <w:t xml:space="preserve"> </w:t>
      </w:r>
      <w:r>
        <w:t>Änderung</w:t>
      </w:r>
      <w:r>
        <w:rPr>
          <w:spacing w:val="-16"/>
        </w:rPr>
        <w:t xml:space="preserve"> </w:t>
      </w:r>
      <w:r>
        <w:t>des</w:t>
      </w:r>
      <w:r>
        <w:rPr>
          <w:spacing w:val="-13"/>
        </w:rPr>
        <w:t xml:space="preserve"> </w:t>
      </w:r>
      <w:r>
        <w:t>Gebäudemodernisierungsgesetzes</w:t>
      </w:r>
      <w:r>
        <w:rPr>
          <w:spacing w:val="-14"/>
        </w:rPr>
        <w:t xml:space="preserve"> </w:t>
      </w:r>
      <w:r>
        <w:t>zum</w:t>
      </w:r>
      <w:r>
        <w:rPr>
          <w:spacing w:val="-16"/>
        </w:rPr>
        <w:t xml:space="preserve"> </w:t>
      </w:r>
      <w:r>
        <w:t>1.</w:t>
      </w:r>
      <w:r>
        <w:rPr>
          <w:spacing w:val="-14"/>
        </w:rPr>
        <w:t xml:space="preserve"> </w:t>
      </w:r>
      <w:r>
        <w:t>Januar</w:t>
      </w:r>
      <w:r>
        <w:rPr>
          <w:spacing w:val="-12"/>
        </w:rPr>
        <w:t xml:space="preserve"> </w:t>
      </w:r>
      <w:r>
        <w:t xml:space="preserve">2030 Artikel </w:t>
      </w:r>
      <w:proofErr w:type="gramStart"/>
      <w:r>
        <w:t>5</w:t>
      </w:r>
      <w:r>
        <w:rPr>
          <w:spacing w:val="80"/>
        </w:rPr>
        <w:t xml:space="preserve">  </w:t>
      </w:r>
      <w:r>
        <w:t>Änderung</w:t>
      </w:r>
      <w:proofErr w:type="gramEnd"/>
      <w:r>
        <w:t xml:space="preserve"> des Kohlendioxidkostenaufteilungsgesetzes</w:t>
      </w:r>
    </w:p>
    <w:p w14:paraId="15C84854" w14:textId="77777777" w:rsidR="00FB081D" w:rsidRDefault="00093BE8" w:rsidP="00F877A2">
      <w:r>
        <w:t>Artikel</w:t>
      </w:r>
      <w:r>
        <w:rPr>
          <w:spacing w:val="-2"/>
        </w:rPr>
        <w:t xml:space="preserve"> </w:t>
      </w:r>
      <w:r>
        <w:t>6</w:t>
      </w:r>
      <w:r>
        <w:rPr>
          <w:spacing w:val="68"/>
        </w:rPr>
        <w:t xml:space="preserve">   </w:t>
      </w:r>
      <w:r>
        <w:t>Änderung</w:t>
      </w:r>
      <w:r>
        <w:rPr>
          <w:spacing w:val="-5"/>
        </w:rPr>
        <w:t xml:space="preserve"> </w:t>
      </w:r>
      <w:r>
        <w:t>des</w:t>
      </w:r>
      <w:r>
        <w:rPr>
          <w:spacing w:val="-3"/>
        </w:rPr>
        <w:t xml:space="preserve"> </w:t>
      </w:r>
      <w:r>
        <w:t xml:space="preserve">Bürgerlichen </w:t>
      </w:r>
      <w:r>
        <w:rPr>
          <w:spacing w:val="-2"/>
        </w:rPr>
        <w:t>Gesetzbuches</w:t>
      </w:r>
    </w:p>
    <w:p w14:paraId="3F8B80AD" w14:textId="77777777" w:rsidR="00FB081D" w:rsidRDefault="00FB081D" w:rsidP="00F877A2">
      <w:pPr>
        <w:rPr>
          <w:sz w:val="21"/>
        </w:rPr>
      </w:pPr>
    </w:p>
    <w:p w14:paraId="65D45598" w14:textId="77777777" w:rsidR="00FB081D" w:rsidRDefault="00093BE8" w:rsidP="00F877A2">
      <w:r>
        <w:t>Artikel</w:t>
      </w:r>
      <w:r>
        <w:rPr>
          <w:spacing w:val="-3"/>
        </w:rPr>
        <w:t xml:space="preserve"> </w:t>
      </w:r>
      <w:r>
        <w:t>7</w:t>
      </w:r>
      <w:r>
        <w:rPr>
          <w:spacing w:val="80"/>
        </w:rPr>
        <w:t xml:space="preserve"> </w:t>
      </w:r>
      <w:r>
        <w:t>Änderung</w:t>
      </w:r>
      <w:r>
        <w:rPr>
          <w:spacing w:val="-6"/>
        </w:rPr>
        <w:t xml:space="preserve"> </w:t>
      </w:r>
      <w:r>
        <w:t>des</w:t>
      </w:r>
      <w:r>
        <w:rPr>
          <w:spacing w:val="-4"/>
        </w:rPr>
        <w:t xml:space="preserve"> </w:t>
      </w:r>
      <w:r>
        <w:t xml:space="preserve">Gebäude-Elektromobilitätsinfrastruktur-Gesetzes Artikel </w:t>
      </w:r>
      <w:proofErr w:type="gramStart"/>
      <w:r>
        <w:t>8</w:t>
      </w:r>
      <w:r>
        <w:rPr>
          <w:spacing w:val="80"/>
        </w:rPr>
        <w:t xml:space="preserve">  </w:t>
      </w:r>
      <w:r>
        <w:t>Folgeänderungen</w:t>
      </w:r>
      <w:proofErr w:type="gramEnd"/>
    </w:p>
    <w:p w14:paraId="1DE4A5E0" w14:textId="77777777" w:rsidR="00FB081D" w:rsidRDefault="00093BE8" w:rsidP="00F877A2">
      <w:r>
        <w:t>Artikel</w:t>
      </w:r>
      <w:r>
        <w:rPr>
          <w:spacing w:val="-2"/>
        </w:rPr>
        <w:t xml:space="preserve"> </w:t>
      </w:r>
      <w:r>
        <w:t>9</w:t>
      </w:r>
      <w:r>
        <w:rPr>
          <w:spacing w:val="69"/>
        </w:rPr>
        <w:t xml:space="preserve">   </w:t>
      </w:r>
      <w:r>
        <w:rPr>
          <w:spacing w:val="-2"/>
        </w:rPr>
        <w:t>Inkrafttreten</w:t>
      </w:r>
    </w:p>
    <w:p w14:paraId="67BC4D4D" w14:textId="77777777" w:rsidR="00FB081D" w:rsidRDefault="00FB081D" w:rsidP="00F877A2">
      <w:pPr>
        <w:rPr>
          <w:sz w:val="24"/>
        </w:rPr>
      </w:pPr>
    </w:p>
    <w:p w14:paraId="3DEE7563" w14:textId="77777777" w:rsidR="00FB081D" w:rsidRDefault="00FB081D" w:rsidP="00D64FE6"/>
    <w:p w14:paraId="3D8E4E2C" w14:textId="54F19D11" w:rsidR="00FB081D" w:rsidRDefault="00093BE8" w:rsidP="00A74F85">
      <w:pPr>
        <w:pStyle w:val="berschrift1"/>
      </w:pPr>
      <w:r>
        <w:t>Artikel</w:t>
      </w:r>
      <w:r>
        <w:rPr>
          <w:spacing w:val="1"/>
        </w:rPr>
        <w:t xml:space="preserve"> </w:t>
      </w:r>
      <w:r>
        <w:rPr>
          <w:spacing w:val="-10"/>
        </w:rPr>
        <w:t>1</w:t>
      </w:r>
      <w:r w:rsidR="00F877A2">
        <w:rPr>
          <w:spacing w:val="-10"/>
        </w:rPr>
        <w:t xml:space="preserve"> </w:t>
      </w:r>
      <w:r w:rsidR="000577FE">
        <w:rPr>
          <w:spacing w:val="-10"/>
        </w:rPr>
        <w:t>Umsetzung Koa</w:t>
      </w:r>
      <w:r w:rsidR="00C408EA">
        <w:rPr>
          <w:spacing w:val="-10"/>
        </w:rPr>
        <w:t xml:space="preserve">litionsvertrag </w:t>
      </w:r>
      <w:r w:rsidR="00C408EA">
        <w:rPr>
          <w:shd w:val="clear" w:color="auto" w:fill="F3F3F3"/>
        </w:rPr>
        <w:t>GEG Änderung</w:t>
      </w:r>
    </w:p>
    <w:p w14:paraId="1759C3EC" w14:textId="77777777" w:rsidR="00FB081D" w:rsidRDefault="00FB081D" w:rsidP="00F877A2">
      <w:pPr>
        <w:rPr>
          <w:b/>
          <w:sz w:val="31"/>
        </w:rPr>
      </w:pPr>
    </w:p>
    <w:p w14:paraId="69BDE609" w14:textId="77777777" w:rsidR="00FB081D" w:rsidRDefault="00093BE8" w:rsidP="00F877A2">
      <w:r>
        <w:t>Das Gebäudeenergiegesetz vom 8. August 2020 (BGBl. I S.</w:t>
      </w:r>
      <w:r>
        <w:rPr>
          <w:spacing w:val="-5"/>
        </w:rPr>
        <w:t xml:space="preserve"> </w:t>
      </w:r>
      <w:r>
        <w:t>1728), das zuletzt durch Artikel</w:t>
      </w:r>
      <w:r>
        <w:rPr>
          <w:spacing w:val="-1"/>
        </w:rPr>
        <w:t xml:space="preserve"> </w:t>
      </w:r>
      <w:r>
        <w:t>3 des Gesetzes vom</w:t>
      </w:r>
      <w:r>
        <w:rPr>
          <w:spacing w:val="-2"/>
        </w:rPr>
        <w:t xml:space="preserve"> </w:t>
      </w:r>
      <w:r>
        <w:t>9. Januar 2026 (BGBl. 2026 I Nr. 4) geändert worden ist, wird wie folgt geändert:</w:t>
      </w:r>
    </w:p>
    <w:p w14:paraId="352ED50A" w14:textId="77777777" w:rsidR="00FB081D" w:rsidRDefault="00FB081D" w:rsidP="00F877A2">
      <w:pPr>
        <w:rPr>
          <w:sz w:val="21"/>
        </w:rPr>
      </w:pPr>
    </w:p>
    <w:p w14:paraId="60AFBE71" w14:textId="77777777" w:rsidR="00FB081D" w:rsidRDefault="00093BE8" w:rsidP="00F877A2">
      <w:r>
        <w:t>Die</w:t>
      </w:r>
      <w:r>
        <w:rPr>
          <w:spacing w:val="-5"/>
        </w:rPr>
        <w:t xml:space="preserve"> </w:t>
      </w:r>
      <w:r>
        <w:t>Überschrift</w:t>
      </w:r>
      <w:r>
        <w:rPr>
          <w:spacing w:val="-7"/>
        </w:rPr>
        <w:t xml:space="preserve"> </w:t>
      </w:r>
      <w:r>
        <w:t>wird durch</w:t>
      </w:r>
      <w:r>
        <w:rPr>
          <w:spacing w:val="-2"/>
        </w:rPr>
        <w:t xml:space="preserve"> </w:t>
      </w:r>
      <w:r>
        <w:t>die</w:t>
      </w:r>
      <w:r>
        <w:rPr>
          <w:spacing w:val="-3"/>
        </w:rPr>
        <w:t xml:space="preserve"> </w:t>
      </w:r>
      <w:r>
        <w:t>folgende</w:t>
      </w:r>
      <w:r>
        <w:rPr>
          <w:spacing w:val="-3"/>
        </w:rPr>
        <w:t xml:space="preserve"> </w:t>
      </w:r>
      <w:r>
        <w:t>Überschrift</w:t>
      </w:r>
      <w:r>
        <w:rPr>
          <w:spacing w:val="-2"/>
        </w:rPr>
        <w:t xml:space="preserve"> ersetzt:</w:t>
      </w:r>
    </w:p>
    <w:p w14:paraId="5129DEC6" w14:textId="77777777" w:rsidR="00FB081D" w:rsidRDefault="00FB081D" w:rsidP="00F877A2">
      <w:pPr>
        <w:rPr>
          <w:sz w:val="20"/>
        </w:rPr>
      </w:pPr>
    </w:p>
    <w:p w14:paraId="4E543715" w14:textId="77777777" w:rsidR="00FB081D" w:rsidRDefault="00093BE8" w:rsidP="00F877A2">
      <w:r>
        <w:rPr>
          <w:color w:val="800000"/>
        </w:rPr>
        <w:t>„Gesetz</w:t>
      </w:r>
      <w:r>
        <w:rPr>
          <w:color w:val="800000"/>
          <w:spacing w:val="-4"/>
        </w:rPr>
        <w:t xml:space="preserve"> </w:t>
      </w:r>
      <w:r>
        <w:rPr>
          <w:color w:val="800000"/>
        </w:rPr>
        <w:t>zur</w:t>
      </w:r>
      <w:r>
        <w:rPr>
          <w:color w:val="800000"/>
          <w:spacing w:val="-2"/>
        </w:rPr>
        <w:t xml:space="preserve"> </w:t>
      </w:r>
      <w:r>
        <w:rPr>
          <w:color w:val="800000"/>
        </w:rPr>
        <w:t>Einsparung</w:t>
      </w:r>
      <w:r>
        <w:rPr>
          <w:color w:val="800000"/>
          <w:spacing w:val="-5"/>
        </w:rPr>
        <w:t xml:space="preserve"> </w:t>
      </w:r>
      <w:r>
        <w:rPr>
          <w:color w:val="800000"/>
        </w:rPr>
        <w:t>von</w:t>
      </w:r>
      <w:r>
        <w:rPr>
          <w:color w:val="800000"/>
          <w:spacing w:val="-5"/>
        </w:rPr>
        <w:t xml:space="preserve"> </w:t>
      </w:r>
      <w:r>
        <w:rPr>
          <w:color w:val="800000"/>
        </w:rPr>
        <w:t>Energie</w:t>
      </w:r>
      <w:r>
        <w:rPr>
          <w:color w:val="800000"/>
          <w:spacing w:val="-4"/>
        </w:rPr>
        <w:t xml:space="preserve"> </w:t>
      </w:r>
      <w:r>
        <w:rPr>
          <w:color w:val="800000"/>
        </w:rPr>
        <w:t>und</w:t>
      </w:r>
      <w:r>
        <w:rPr>
          <w:color w:val="800000"/>
          <w:spacing w:val="-1"/>
        </w:rPr>
        <w:t xml:space="preserve"> </w:t>
      </w:r>
      <w:r>
        <w:rPr>
          <w:color w:val="800000"/>
        </w:rPr>
        <w:t>zur</w:t>
      </w:r>
      <w:r>
        <w:rPr>
          <w:color w:val="800000"/>
          <w:spacing w:val="-3"/>
        </w:rPr>
        <w:t xml:space="preserve"> </w:t>
      </w:r>
      <w:r>
        <w:rPr>
          <w:color w:val="800000"/>
        </w:rPr>
        <w:t>Modernisierung</w:t>
      </w:r>
      <w:r>
        <w:rPr>
          <w:color w:val="800000"/>
          <w:spacing w:val="-4"/>
        </w:rPr>
        <w:t xml:space="preserve"> </w:t>
      </w:r>
      <w:r>
        <w:rPr>
          <w:color w:val="800000"/>
          <w:spacing w:val="-5"/>
        </w:rPr>
        <w:t>der</w:t>
      </w:r>
    </w:p>
    <w:p w14:paraId="0FD202B7" w14:textId="77777777" w:rsidR="00FB081D" w:rsidRDefault="00093BE8" w:rsidP="00F877A2">
      <w:pPr>
        <w:rPr>
          <w:sz w:val="28"/>
        </w:rPr>
      </w:pPr>
      <w:r>
        <w:rPr>
          <w:color w:val="800000"/>
          <w:sz w:val="28"/>
        </w:rPr>
        <w:t>Wärmeversorgung</w:t>
      </w:r>
      <w:r>
        <w:rPr>
          <w:color w:val="800000"/>
          <w:spacing w:val="-4"/>
          <w:sz w:val="28"/>
        </w:rPr>
        <w:t xml:space="preserve"> </w:t>
      </w:r>
      <w:r>
        <w:rPr>
          <w:color w:val="800000"/>
          <w:sz w:val="28"/>
        </w:rPr>
        <w:t>in</w:t>
      </w:r>
      <w:r>
        <w:rPr>
          <w:color w:val="800000"/>
          <w:spacing w:val="-3"/>
          <w:sz w:val="28"/>
        </w:rPr>
        <w:t xml:space="preserve"> </w:t>
      </w:r>
      <w:r>
        <w:rPr>
          <w:color w:val="800000"/>
          <w:spacing w:val="-2"/>
          <w:sz w:val="28"/>
        </w:rPr>
        <w:t>Gebäuden</w:t>
      </w:r>
    </w:p>
    <w:p w14:paraId="06BED10B" w14:textId="77777777" w:rsidR="00FB081D" w:rsidRDefault="00093BE8" w:rsidP="00F877A2">
      <w:pPr>
        <w:rPr>
          <w:sz w:val="26"/>
        </w:rPr>
      </w:pPr>
      <w:r>
        <w:rPr>
          <w:color w:val="800000"/>
          <w:sz w:val="26"/>
        </w:rPr>
        <w:t>(Gebäudemodernisierungsgesetz</w:t>
      </w:r>
      <w:r>
        <w:rPr>
          <w:color w:val="800000"/>
          <w:spacing w:val="-10"/>
          <w:sz w:val="26"/>
        </w:rPr>
        <w:t xml:space="preserve"> </w:t>
      </w:r>
      <w:r>
        <w:rPr>
          <w:color w:val="800000"/>
          <w:sz w:val="26"/>
        </w:rPr>
        <w:t>–</w:t>
      </w:r>
      <w:r>
        <w:rPr>
          <w:color w:val="800000"/>
          <w:spacing w:val="-12"/>
          <w:sz w:val="26"/>
        </w:rPr>
        <w:t xml:space="preserve"> </w:t>
      </w:r>
      <w:proofErr w:type="spellStart"/>
      <w:r>
        <w:rPr>
          <w:color w:val="800000"/>
          <w:spacing w:val="-2"/>
          <w:sz w:val="26"/>
        </w:rPr>
        <w:t>GModG</w:t>
      </w:r>
      <w:proofErr w:type="spellEnd"/>
      <w:r>
        <w:rPr>
          <w:color w:val="800000"/>
          <w:spacing w:val="-2"/>
          <w:sz w:val="26"/>
        </w:rPr>
        <w:t>)“</w:t>
      </w:r>
      <w:r>
        <w:rPr>
          <w:spacing w:val="-2"/>
          <w:sz w:val="26"/>
        </w:rPr>
        <w:t>.</w:t>
      </w:r>
    </w:p>
    <w:p w14:paraId="61664D10" w14:textId="77777777" w:rsidR="00FB081D" w:rsidRDefault="00093BE8" w:rsidP="00F877A2">
      <w:r>
        <w:t>Die</w:t>
      </w:r>
      <w:r>
        <w:rPr>
          <w:spacing w:val="-6"/>
        </w:rPr>
        <w:t xml:space="preserve"> </w:t>
      </w:r>
      <w:r>
        <w:t>Inhaltsübersicht</w:t>
      </w:r>
      <w:r>
        <w:rPr>
          <w:spacing w:val="-7"/>
        </w:rPr>
        <w:t xml:space="preserve"> </w:t>
      </w:r>
      <w:r>
        <w:t>wird durch</w:t>
      </w:r>
      <w:r>
        <w:rPr>
          <w:spacing w:val="-7"/>
        </w:rPr>
        <w:t xml:space="preserve"> </w:t>
      </w:r>
      <w:r>
        <w:t>die</w:t>
      </w:r>
      <w:r>
        <w:rPr>
          <w:spacing w:val="-2"/>
        </w:rPr>
        <w:t xml:space="preserve"> </w:t>
      </w:r>
      <w:r>
        <w:t>folgende</w:t>
      </w:r>
      <w:r>
        <w:rPr>
          <w:spacing w:val="-3"/>
        </w:rPr>
        <w:t xml:space="preserve"> </w:t>
      </w:r>
      <w:r>
        <w:t>Inhaltsübersicht</w:t>
      </w:r>
      <w:r>
        <w:rPr>
          <w:spacing w:val="-7"/>
        </w:rPr>
        <w:t xml:space="preserve"> </w:t>
      </w:r>
      <w:r>
        <w:rPr>
          <w:spacing w:val="-2"/>
        </w:rPr>
        <w:t>ersetzt:</w:t>
      </w:r>
    </w:p>
    <w:p w14:paraId="2CA75640" w14:textId="77777777" w:rsidR="00FB081D" w:rsidRDefault="00FB081D" w:rsidP="00F877A2">
      <w:pPr>
        <w:rPr>
          <w:sz w:val="21"/>
        </w:rPr>
      </w:pPr>
    </w:p>
    <w:p w14:paraId="2AA49D42" w14:textId="77777777" w:rsidR="00FB081D" w:rsidRDefault="00093BE8" w:rsidP="00F54AAB">
      <w:pPr>
        <w:pStyle w:val="berschrift2"/>
      </w:pPr>
      <w:r>
        <w:t>„Inhaltsübersicht</w:t>
      </w:r>
    </w:p>
    <w:p w14:paraId="0831B5D0" w14:textId="77777777" w:rsidR="00FB081D" w:rsidRDefault="00FB081D" w:rsidP="00F877A2">
      <w:pPr>
        <w:rPr>
          <w:sz w:val="20"/>
        </w:rPr>
      </w:pPr>
    </w:p>
    <w:p w14:paraId="76188EF4" w14:textId="77777777" w:rsidR="00FB081D" w:rsidRDefault="00FB081D" w:rsidP="00F877A2">
      <w:pPr>
        <w:rPr>
          <w:sz w:val="20"/>
        </w:rPr>
      </w:pPr>
    </w:p>
    <w:p w14:paraId="27310ECB" w14:textId="4E200920" w:rsidR="00FB081D" w:rsidRDefault="00D31078" w:rsidP="00F877A2">
      <w:r>
        <w:rPr>
          <w:noProof/>
        </w:rPr>
        <mc:AlternateContent>
          <mc:Choice Requires="wps">
            <w:drawing>
              <wp:anchor distT="0" distB="0" distL="0" distR="0" simplePos="0" relativeHeight="251658313" behindDoc="1" locked="0" layoutInCell="1" allowOverlap="1" wp14:anchorId="5E5D73D2" wp14:editId="582CEA29">
                <wp:simplePos x="0" y="0"/>
                <wp:positionH relativeFrom="page">
                  <wp:posOffset>1080135</wp:posOffset>
                </wp:positionH>
                <wp:positionV relativeFrom="paragraph">
                  <wp:posOffset>91440</wp:posOffset>
                </wp:positionV>
                <wp:extent cx="1830070" cy="6350"/>
                <wp:effectExtent l="0" t="0" r="0" b="0"/>
                <wp:wrapTopAndBottom/>
                <wp:docPr id="1415864074"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00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F5C25B" id="docshape4" o:spid="_x0000_s1026" style="position:absolute;margin-left:85.05pt;margin-top:7.2pt;width:144.1pt;height:.5pt;z-index:-25165816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" fillcolor="black" stroked="f">
                <w10:wrap type="topAndBottom" anchorx="page"/>
              </v:rect>
            </w:pict>
          </mc:Fallback>
        </mc:AlternateContent>
      </w:r>
    </w:p>
    <w:p w14:paraId="201147CE" w14:textId="77777777" w:rsidR="00FB081D" w:rsidRDefault="00093BE8" w:rsidP="00F877A2">
      <w:pPr>
        <w:rPr>
          <w:sz w:val="18"/>
        </w:rPr>
      </w:pPr>
      <w:r>
        <w:rPr>
          <w:spacing w:val="-10"/>
          <w:position w:val="6"/>
          <w:sz w:val="12"/>
        </w:rPr>
        <w:t>*</w:t>
      </w:r>
      <w:r>
        <w:rPr>
          <w:position w:val="6"/>
          <w:sz w:val="12"/>
        </w:rPr>
        <w:tab/>
      </w:r>
      <w:r>
        <w:rPr>
          <w:sz w:val="18"/>
        </w:rPr>
        <w:t>Dieses</w:t>
      </w:r>
      <w:r>
        <w:rPr>
          <w:spacing w:val="-4"/>
          <w:sz w:val="18"/>
        </w:rPr>
        <w:t xml:space="preserve"> </w:t>
      </w:r>
      <w:r>
        <w:rPr>
          <w:sz w:val="18"/>
        </w:rPr>
        <w:t>Gesetz</w:t>
      </w:r>
      <w:r>
        <w:rPr>
          <w:spacing w:val="-4"/>
          <w:sz w:val="18"/>
        </w:rPr>
        <w:t xml:space="preserve"> </w:t>
      </w:r>
      <w:r>
        <w:rPr>
          <w:sz w:val="18"/>
        </w:rPr>
        <w:t>dient</w:t>
      </w:r>
      <w:r>
        <w:rPr>
          <w:spacing w:val="-4"/>
          <w:sz w:val="18"/>
        </w:rPr>
        <w:t xml:space="preserve"> </w:t>
      </w:r>
      <w:r>
        <w:rPr>
          <w:sz w:val="18"/>
        </w:rPr>
        <w:t>der</w:t>
      </w:r>
      <w:r>
        <w:rPr>
          <w:spacing w:val="-5"/>
          <w:sz w:val="18"/>
        </w:rPr>
        <w:t xml:space="preserve"> </w:t>
      </w:r>
      <w:r>
        <w:rPr>
          <w:sz w:val="18"/>
        </w:rPr>
        <w:t>Umsetzung</w:t>
      </w:r>
      <w:r>
        <w:rPr>
          <w:spacing w:val="-5"/>
          <w:sz w:val="18"/>
        </w:rPr>
        <w:t xml:space="preserve"> </w:t>
      </w:r>
      <w:r>
        <w:rPr>
          <w:sz w:val="18"/>
        </w:rPr>
        <w:t>der</w:t>
      </w:r>
      <w:r>
        <w:rPr>
          <w:spacing w:val="-4"/>
          <w:sz w:val="18"/>
        </w:rPr>
        <w:t xml:space="preserve"> </w:t>
      </w:r>
      <w:r>
        <w:rPr>
          <w:sz w:val="18"/>
        </w:rPr>
        <w:t>Richtlinie</w:t>
      </w:r>
      <w:r>
        <w:rPr>
          <w:spacing w:val="-9"/>
          <w:sz w:val="18"/>
        </w:rPr>
        <w:t xml:space="preserve"> </w:t>
      </w:r>
      <w:r>
        <w:rPr>
          <w:sz w:val="18"/>
        </w:rPr>
        <w:t>(EU)</w:t>
      </w:r>
      <w:r>
        <w:rPr>
          <w:spacing w:val="-3"/>
          <w:sz w:val="18"/>
        </w:rPr>
        <w:t xml:space="preserve"> </w:t>
      </w:r>
      <w:r>
        <w:rPr>
          <w:sz w:val="18"/>
        </w:rPr>
        <w:t>2024/1275</w:t>
      </w:r>
      <w:r>
        <w:rPr>
          <w:spacing w:val="-5"/>
          <w:sz w:val="18"/>
        </w:rPr>
        <w:t xml:space="preserve"> </w:t>
      </w:r>
      <w:r>
        <w:rPr>
          <w:sz w:val="18"/>
        </w:rPr>
        <w:t>des</w:t>
      </w:r>
      <w:r>
        <w:rPr>
          <w:spacing w:val="-5"/>
          <w:sz w:val="18"/>
        </w:rPr>
        <w:t xml:space="preserve"> </w:t>
      </w:r>
      <w:r>
        <w:rPr>
          <w:sz w:val="18"/>
        </w:rPr>
        <w:t>Europäischen</w:t>
      </w:r>
      <w:r>
        <w:rPr>
          <w:spacing w:val="-5"/>
          <w:sz w:val="18"/>
        </w:rPr>
        <w:t xml:space="preserve"> </w:t>
      </w:r>
      <w:r>
        <w:rPr>
          <w:sz w:val="18"/>
        </w:rPr>
        <w:t>Parlaments</w:t>
      </w:r>
      <w:r>
        <w:rPr>
          <w:spacing w:val="-4"/>
          <w:sz w:val="18"/>
        </w:rPr>
        <w:t xml:space="preserve"> </w:t>
      </w:r>
      <w:r>
        <w:rPr>
          <w:sz w:val="18"/>
        </w:rPr>
        <w:t>und des</w:t>
      </w:r>
      <w:r>
        <w:rPr>
          <w:spacing w:val="-7"/>
          <w:sz w:val="18"/>
        </w:rPr>
        <w:t xml:space="preserve"> </w:t>
      </w:r>
      <w:r>
        <w:rPr>
          <w:sz w:val="18"/>
        </w:rPr>
        <w:t>Rates</w:t>
      </w:r>
      <w:r>
        <w:rPr>
          <w:spacing w:val="-5"/>
          <w:sz w:val="18"/>
        </w:rPr>
        <w:t xml:space="preserve"> </w:t>
      </w:r>
      <w:r>
        <w:rPr>
          <w:sz w:val="18"/>
        </w:rPr>
        <w:t>vom</w:t>
      </w:r>
      <w:r>
        <w:rPr>
          <w:spacing w:val="-4"/>
          <w:sz w:val="18"/>
        </w:rPr>
        <w:t xml:space="preserve"> </w:t>
      </w:r>
      <w:r>
        <w:rPr>
          <w:sz w:val="18"/>
        </w:rPr>
        <w:t>24.</w:t>
      </w:r>
      <w:r>
        <w:rPr>
          <w:spacing w:val="-5"/>
          <w:sz w:val="18"/>
        </w:rPr>
        <w:t xml:space="preserve"> </w:t>
      </w:r>
      <w:r>
        <w:rPr>
          <w:sz w:val="18"/>
        </w:rPr>
        <w:t>April</w:t>
      </w:r>
      <w:r>
        <w:rPr>
          <w:spacing w:val="-3"/>
          <w:sz w:val="18"/>
        </w:rPr>
        <w:t xml:space="preserve"> </w:t>
      </w:r>
      <w:r>
        <w:rPr>
          <w:sz w:val="18"/>
        </w:rPr>
        <w:t>2024</w:t>
      </w:r>
      <w:r>
        <w:rPr>
          <w:spacing w:val="-5"/>
          <w:sz w:val="18"/>
        </w:rPr>
        <w:t xml:space="preserve"> </w:t>
      </w:r>
      <w:r>
        <w:rPr>
          <w:sz w:val="18"/>
        </w:rPr>
        <w:t>über</w:t>
      </w:r>
      <w:r>
        <w:rPr>
          <w:spacing w:val="-5"/>
          <w:sz w:val="18"/>
        </w:rPr>
        <w:t xml:space="preserve"> </w:t>
      </w:r>
      <w:r>
        <w:rPr>
          <w:sz w:val="18"/>
        </w:rPr>
        <w:t>die</w:t>
      </w:r>
      <w:r>
        <w:rPr>
          <w:spacing w:val="-5"/>
          <w:sz w:val="18"/>
        </w:rPr>
        <w:t xml:space="preserve"> </w:t>
      </w:r>
      <w:r>
        <w:rPr>
          <w:sz w:val="18"/>
        </w:rPr>
        <w:t>Gesamtenergieeffizienz</w:t>
      </w:r>
      <w:r>
        <w:rPr>
          <w:spacing w:val="-4"/>
          <w:sz w:val="18"/>
        </w:rPr>
        <w:t xml:space="preserve"> </w:t>
      </w:r>
      <w:r>
        <w:rPr>
          <w:sz w:val="18"/>
        </w:rPr>
        <w:t>von</w:t>
      </w:r>
      <w:r>
        <w:rPr>
          <w:spacing w:val="-5"/>
          <w:sz w:val="18"/>
        </w:rPr>
        <w:t xml:space="preserve"> </w:t>
      </w:r>
      <w:r>
        <w:rPr>
          <w:sz w:val="18"/>
        </w:rPr>
        <w:t>Gebäuden</w:t>
      </w:r>
      <w:r>
        <w:rPr>
          <w:spacing w:val="-5"/>
          <w:sz w:val="18"/>
        </w:rPr>
        <w:t xml:space="preserve"> </w:t>
      </w:r>
      <w:r>
        <w:rPr>
          <w:sz w:val="18"/>
        </w:rPr>
        <w:t>(</w:t>
      </w:r>
      <w:proofErr w:type="spellStart"/>
      <w:r>
        <w:rPr>
          <w:sz w:val="18"/>
        </w:rPr>
        <w:t>ABl.</w:t>
      </w:r>
      <w:proofErr w:type="spellEnd"/>
      <w:r>
        <w:rPr>
          <w:spacing w:val="-5"/>
          <w:sz w:val="18"/>
        </w:rPr>
        <w:t xml:space="preserve"> </w:t>
      </w:r>
      <w:r>
        <w:rPr>
          <w:sz w:val="18"/>
        </w:rPr>
        <w:t>L</w:t>
      </w:r>
      <w:r>
        <w:rPr>
          <w:spacing w:val="-1"/>
          <w:sz w:val="18"/>
        </w:rPr>
        <w:t xml:space="preserve"> </w:t>
      </w:r>
      <w:r>
        <w:rPr>
          <w:sz w:val="18"/>
        </w:rPr>
        <w:t>vom</w:t>
      </w:r>
      <w:r>
        <w:rPr>
          <w:spacing w:val="-4"/>
          <w:sz w:val="18"/>
        </w:rPr>
        <w:t xml:space="preserve"> </w:t>
      </w:r>
      <w:r>
        <w:rPr>
          <w:spacing w:val="-2"/>
          <w:sz w:val="18"/>
        </w:rPr>
        <w:t>8.5.2024).</w:t>
      </w:r>
    </w:p>
    <w:p w14:paraId="51FC7D4E" w14:textId="77777777" w:rsidR="00FB081D" w:rsidRDefault="00FB081D" w:rsidP="00F877A2">
      <w:pPr>
        <w:rPr>
          <w:sz w:val="18"/>
        </w:rPr>
        <w:sectPr w:rsidR="00FB081D">
          <w:pgSz w:w="11910" w:h="16840"/>
          <w:pgMar w:top="1040" w:right="1140" w:bottom="280" w:left="1580" w:header="716" w:footer="0" w:gutter="0"/>
          <w:cols w:space="720"/>
        </w:sectPr>
      </w:pPr>
    </w:p>
    <w:p w14:paraId="5E600083" w14:textId="77777777" w:rsidR="00FB081D" w:rsidRDefault="00FB081D" w:rsidP="00F877A2">
      <w:pPr>
        <w:rPr>
          <w:sz w:val="20"/>
        </w:rPr>
      </w:pPr>
    </w:p>
    <w:p w14:paraId="24008000" w14:textId="77777777" w:rsidR="00FB081D" w:rsidRDefault="00FB081D" w:rsidP="00F877A2">
      <w:pPr>
        <w:rPr>
          <w:sz w:val="20"/>
        </w:rPr>
      </w:pPr>
    </w:p>
    <w:p w14:paraId="423B54BE" w14:textId="77777777" w:rsidR="00FB081D" w:rsidRDefault="00FB081D" w:rsidP="00F877A2">
      <w:pPr>
        <w:rPr>
          <w:sz w:val="24"/>
        </w:rPr>
      </w:pPr>
    </w:p>
    <w:p w14:paraId="792EE791" w14:textId="77777777" w:rsidR="00FB081D" w:rsidRDefault="00093BE8" w:rsidP="0043392A">
      <w:r>
        <w:t>Teil 1 Allgemeiner</w:t>
      </w:r>
      <w:r>
        <w:rPr>
          <w:spacing w:val="-12"/>
        </w:rPr>
        <w:t xml:space="preserve"> </w:t>
      </w:r>
      <w:r>
        <w:t>Teil</w:t>
      </w:r>
    </w:p>
    <w:p w14:paraId="1776B11F" w14:textId="77777777" w:rsidR="00FB081D" w:rsidRDefault="00FB081D" w:rsidP="0043392A">
      <w:pPr>
        <w:rPr>
          <w:sz w:val="12"/>
        </w:rPr>
      </w:pPr>
    </w:p>
    <w:p w14:paraId="3F75A716" w14:textId="77777777" w:rsidR="00FB081D" w:rsidRDefault="00093BE8" w:rsidP="0043392A">
      <w:pPr>
        <w:rPr>
          <w:sz w:val="16"/>
        </w:rPr>
      </w:pPr>
      <w:r>
        <w:rPr>
          <w:color w:val="800000"/>
          <w:sz w:val="16"/>
        </w:rPr>
        <w:t>§</w:t>
      </w:r>
      <w:r>
        <w:rPr>
          <w:color w:val="800000"/>
          <w:spacing w:val="1"/>
          <w:sz w:val="16"/>
        </w:rPr>
        <w:t xml:space="preserve"> </w:t>
      </w:r>
      <w:r>
        <w:rPr>
          <w:color w:val="800000"/>
          <w:spacing w:val="-10"/>
          <w:sz w:val="16"/>
        </w:rPr>
        <w:t>1</w:t>
      </w:r>
      <w:r>
        <w:rPr>
          <w:color w:val="800000"/>
          <w:sz w:val="16"/>
        </w:rPr>
        <w:tab/>
        <w:t>Zweck und</w:t>
      </w:r>
      <w:r>
        <w:rPr>
          <w:color w:val="800000"/>
          <w:spacing w:val="-3"/>
          <w:sz w:val="16"/>
        </w:rPr>
        <w:t xml:space="preserve"> </w:t>
      </w:r>
      <w:r>
        <w:rPr>
          <w:color w:val="800000"/>
          <w:spacing w:val="-4"/>
          <w:sz w:val="16"/>
        </w:rPr>
        <w:t>Ziel</w:t>
      </w:r>
    </w:p>
    <w:p w14:paraId="1F97D302" w14:textId="77777777" w:rsidR="00FB081D" w:rsidRDefault="00FB081D" w:rsidP="0043392A">
      <w:pPr>
        <w:rPr>
          <w:sz w:val="20"/>
        </w:rPr>
      </w:pPr>
    </w:p>
    <w:p w14:paraId="1E86A94D" w14:textId="77777777" w:rsidR="00FB081D" w:rsidRDefault="00093BE8" w:rsidP="0043392A">
      <w:pPr>
        <w:rPr>
          <w:sz w:val="16"/>
        </w:rPr>
      </w:pPr>
      <w:r>
        <w:rPr>
          <w:color w:val="800000"/>
          <w:sz w:val="16"/>
        </w:rPr>
        <w:t>§</w:t>
      </w:r>
      <w:r>
        <w:rPr>
          <w:color w:val="800000"/>
          <w:spacing w:val="1"/>
          <w:sz w:val="16"/>
        </w:rPr>
        <w:t xml:space="preserve"> </w:t>
      </w:r>
      <w:r>
        <w:rPr>
          <w:color w:val="800000"/>
          <w:spacing w:val="-10"/>
          <w:sz w:val="16"/>
        </w:rPr>
        <w:t>2</w:t>
      </w:r>
      <w:r>
        <w:rPr>
          <w:color w:val="800000"/>
          <w:sz w:val="16"/>
        </w:rPr>
        <w:tab/>
      </w:r>
      <w:r>
        <w:rPr>
          <w:color w:val="800000"/>
          <w:spacing w:val="-2"/>
          <w:sz w:val="16"/>
        </w:rPr>
        <w:t>Anwendungsbereich</w:t>
      </w:r>
    </w:p>
    <w:p w14:paraId="2F19C3F1" w14:textId="77777777" w:rsidR="00FB081D" w:rsidRDefault="00FB081D" w:rsidP="0043392A">
      <w:pPr>
        <w:rPr>
          <w:sz w:val="20"/>
        </w:rPr>
      </w:pPr>
    </w:p>
    <w:p w14:paraId="0A7ECDA5" w14:textId="77777777" w:rsidR="00FB081D" w:rsidRDefault="00093BE8" w:rsidP="0043392A">
      <w:pPr>
        <w:rPr>
          <w:sz w:val="16"/>
        </w:rPr>
      </w:pPr>
      <w:r>
        <w:rPr>
          <w:color w:val="800000"/>
          <w:sz w:val="16"/>
        </w:rPr>
        <w:t>§</w:t>
      </w:r>
      <w:r>
        <w:rPr>
          <w:color w:val="800000"/>
          <w:spacing w:val="1"/>
          <w:sz w:val="16"/>
        </w:rPr>
        <w:t xml:space="preserve"> </w:t>
      </w:r>
      <w:r>
        <w:rPr>
          <w:color w:val="800000"/>
          <w:spacing w:val="-10"/>
          <w:sz w:val="16"/>
        </w:rPr>
        <w:t>3</w:t>
      </w:r>
      <w:r>
        <w:rPr>
          <w:color w:val="800000"/>
          <w:sz w:val="16"/>
        </w:rPr>
        <w:tab/>
      </w:r>
      <w:r>
        <w:rPr>
          <w:color w:val="800000"/>
          <w:spacing w:val="-2"/>
          <w:sz w:val="16"/>
        </w:rPr>
        <w:t>Begriffsbestimmungen</w:t>
      </w:r>
    </w:p>
    <w:p w14:paraId="3DA3E54B" w14:textId="77777777" w:rsidR="00FB081D" w:rsidRDefault="00FB081D" w:rsidP="0043392A">
      <w:pPr>
        <w:rPr>
          <w:sz w:val="20"/>
        </w:rPr>
      </w:pPr>
    </w:p>
    <w:p w14:paraId="53A04A7B" w14:textId="77777777" w:rsidR="00FB081D" w:rsidRDefault="00093BE8" w:rsidP="0043392A">
      <w:pPr>
        <w:rPr>
          <w:sz w:val="16"/>
        </w:rPr>
      </w:pPr>
      <w:r>
        <w:rPr>
          <w:color w:val="800000"/>
          <w:sz w:val="16"/>
        </w:rPr>
        <w:t>§</w:t>
      </w:r>
      <w:r>
        <w:rPr>
          <w:color w:val="800000"/>
          <w:spacing w:val="1"/>
          <w:sz w:val="16"/>
        </w:rPr>
        <w:t xml:space="preserve"> </w:t>
      </w:r>
      <w:r>
        <w:rPr>
          <w:color w:val="800000"/>
          <w:spacing w:val="-10"/>
          <w:sz w:val="16"/>
        </w:rPr>
        <w:t>4</w:t>
      </w:r>
      <w:r>
        <w:rPr>
          <w:color w:val="800000"/>
          <w:sz w:val="16"/>
        </w:rPr>
        <w:tab/>
        <w:t>Vorbildfunktion</w:t>
      </w:r>
      <w:r>
        <w:rPr>
          <w:color w:val="800000"/>
          <w:spacing w:val="-9"/>
          <w:sz w:val="16"/>
        </w:rPr>
        <w:t xml:space="preserve"> </w:t>
      </w:r>
      <w:r>
        <w:rPr>
          <w:color w:val="800000"/>
          <w:sz w:val="16"/>
        </w:rPr>
        <w:t>der</w:t>
      </w:r>
      <w:r>
        <w:rPr>
          <w:color w:val="800000"/>
          <w:spacing w:val="-5"/>
          <w:sz w:val="16"/>
        </w:rPr>
        <w:t xml:space="preserve"> </w:t>
      </w:r>
      <w:r>
        <w:rPr>
          <w:color w:val="800000"/>
          <w:sz w:val="16"/>
        </w:rPr>
        <w:t>öffentlichen</w:t>
      </w:r>
      <w:r>
        <w:rPr>
          <w:color w:val="800000"/>
          <w:spacing w:val="-4"/>
          <w:sz w:val="16"/>
        </w:rPr>
        <w:t xml:space="preserve"> Hand</w:t>
      </w:r>
    </w:p>
    <w:p w14:paraId="47564187" w14:textId="77777777" w:rsidR="00FB081D" w:rsidRDefault="00FB081D" w:rsidP="0043392A">
      <w:pPr>
        <w:rPr>
          <w:sz w:val="21"/>
        </w:rPr>
      </w:pPr>
    </w:p>
    <w:p w14:paraId="531CA0A6" w14:textId="77777777" w:rsidR="00FB081D" w:rsidRDefault="00093BE8" w:rsidP="0043392A">
      <w:pPr>
        <w:rPr>
          <w:sz w:val="16"/>
        </w:rPr>
      </w:pPr>
      <w:r>
        <w:rPr>
          <w:color w:val="800000"/>
          <w:sz w:val="16"/>
        </w:rPr>
        <w:t>§</w:t>
      </w:r>
      <w:r>
        <w:rPr>
          <w:color w:val="800000"/>
          <w:spacing w:val="1"/>
          <w:sz w:val="16"/>
        </w:rPr>
        <w:t xml:space="preserve"> </w:t>
      </w:r>
      <w:r>
        <w:rPr>
          <w:color w:val="800000"/>
          <w:spacing w:val="-10"/>
          <w:sz w:val="16"/>
        </w:rPr>
        <w:t>5</w:t>
      </w:r>
      <w:r>
        <w:rPr>
          <w:color w:val="800000"/>
          <w:sz w:val="16"/>
        </w:rPr>
        <w:tab/>
        <w:t>Grundsatz</w:t>
      </w:r>
      <w:r>
        <w:rPr>
          <w:color w:val="800000"/>
          <w:spacing w:val="-5"/>
          <w:sz w:val="16"/>
        </w:rPr>
        <w:t xml:space="preserve"> </w:t>
      </w:r>
      <w:r>
        <w:rPr>
          <w:color w:val="800000"/>
          <w:sz w:val="16"/>
        </w:rPr>
        <w:t>der</w:t>
      </w:r>
      <w:r>
        <w:rPr>
          <w:color w:val="800000"/>
          <w:spacing w:val="2"/>
          <w:sz w:val="16"/>
        </w:rPr>
        <w:t xml:space="preserve"> </w:t>
      </w:r>
      <w:r>
        <w:rPr>
          <w:color w:val="800000"/>
          <w:spacing w:val="-2"/>
          <w:sz w:val="16"/>
        </w:rPr>
        <w:t>Wirtschaftlichkeit</w:t>
      </w:r>
    </w:p>
    <w:p w14:paraId="0C4BDA86" w14:textId="77777777" w:rsidR="00FB081D" w:rsidRDefault="00FB081D" w:rsidP="0043392A">
      <w:pPr>
        <w:rPr>
          <w:sz w:val="21"/>
        </w:rPr>
      </w:pPr>
    </w:p>
    <w:p w14:paraId="550AEE77" w14:textId="77777777" w:rsidR="00FB081D" w:rsidRDefault="00093BE8" w:rsidP="0043392A">
      <w:pPr>
        <w:rPr>
          <w:sz w:val="16"/>
        </w:rPr>
      </w:pPr>
      <w:r>
        <w:rPr>
          <w:color w:val="800000"/>
          <w:sz w:val="16"/>
        </w:rPr>
        <w:t>§ 6</w:t>
      </w:r>
      <w:r>
        <w:rPr>
          <w:color w:val="800000"/>
          <w:sz w:val="16"/>
        </w:rPr>
        <w:tab/>
      </w:r>
      <w:r>
        <w:rPr>
          <w:color w:val="800000"/>
          <w:spacing w:val="-2"/>
          <w:sz w:val="16"/>
        </w:rPr>
        <w:t>Verordnungsermächtigung</w:t>
      </w:r>
      <w:r>
        <w:rPr>
          <w:color w:val="800000"/>
          <w:sz w:val="16"/>
        </w:rPr>
        <w:tab/>
      </w:r>
      <w:r>
        <w:rPr>
          <w:color w:val="800000"/>
          <w:spacing w:val="-4"/>
          <w:sz w:val="16"/>
        </w:rPr>
        <w:t>zur</w:t>
      </w:r>
      <w:r>
        <w:rPr>
          <w:color w:val="800000"/>
          <w:sz w:val="16"/>
        </w:rPr>
        <w:tab/>
      </w:r>
      <w:r>
        <w:rPr>
          <w:color w:val="800000"/>
          <w:spacing w:val="-2"/>
          <w:sz w:val="16"/>
        </w:rPr>
        <w:t>Verteilung</w:t>
      </w:r>
      <w:r>
        <w:rPr>
          <w:color w:val="800000"/>
          <w:sz w:val="16"/>
        </w:rPr>
        <w:tab/>
      </w:r>
      <w:r>
        <w:rPr>
          <w:color w:val="800000"/>
          <w:spacing w:val="-4"/>
          <w:sz w:val="16"/>
        </w:rPr>
        <w:t>der</w:t>
      </w:r>
      <w:r>
        <w:rPr>
          <w:color w:val="800000"/>
          <w:sz w:val="16"/>
        </w:rPr>
        <w:tab/>
      </w:r>
      <w:r>
        <w:rPr>
          <w:color w:val="800000"/>
          <w:spacing w:val="-2"/>
          <w:sz w:val="16"/>
        </w:rPr>
        <w:t>Betriebskosten</w:t>
      </w:r>
      <w:r>
        <w:rPr>
          <w:color w:val="800000"/>
          <w:sz w:val="16"/>
        </w:rPr>
        <w:tab/>
      </w:r>
      <w:r>
        <w:rPr>
          <w:color w:val="800000"/>
          <w:spacing w:val="-4"/>
          <w:sz w:val="16"/>
        </w:rPr>
        <w:t>und</w:t>
      </w:r>
      <w:r>
        <w:rPr>
          <w:color w:val="800000"/>
          <w:sz w:val="16"/>
        </w:rPr>
        <w:tab/>
      </w:r>
      <w:r>
        <w:rPr>
          <w:color w:val="800000"/>
          <w:spacing w:val="-6"/>
          <w:sz w:val="16"/>
        </w:rPr>
        <w:t>zu</w:t>
      </w:r>
      <w:r>
        <w:rPr>
          <w:color w:val="800000"/>
          <w:sz w:val="16"/>
        </w:rPr>
        <w:tab/>
      </w:r>
      <w:r>
        <w:rPr>
          <w:color w:val="800000"/>
          <w:spacing w:val="-2"/>
          <w:sz w:val="16"/>
        </w:rPr>
        <w:t>Abrechnungs-</w:t>
      </w:r>
      <w:r>
        <w:rPr>
          <w:color w:val="800000"/>
          <w:sz w:val="16"/>
        </w:rPr>
        <w:tab/>
      </w:r>
      <w:r>
        <w:rPr>
          <w:color w:val="800000"/>
          <w:spacing w:val="-4"/>
          <w:sz w:val="16"/>
        </w:rPr>
        <w:t xml:space="preserve">und </w:t>
      </w:r>
      <w:r>
        <w:rPr>
          <w:color w:val="800000"/>
          <w:spacing w:val="-2"/>
          <w:sz w:val="16"/>
        </w:rPr>
        <w:t>Verbrauchsinformationen</w:t>
      </w:r>
    </w:p>
    <w:p w14:paraId="1F6B3661" w14:textId="77777777" w:rsidR="00FB081D" w:rsidRDefault="00FB081D" w:rsidP="0043392A">
      <w:pPr>
        <w:rPr>
          <w:sz w:val="21"/>
        </w:rPr>
      </w:pPr>
    </w:p>
    <w:p w14:paraId="6F11F756"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6a</w:t>
      </w:r>
      <w:r>
        <w:rPr>
          <w:color w:val="800000"/>
          <w:sz w:val="16"/>
        </w:rPr>
        <w:tab/>
        <w:t>Verordnungsermächtigung</w:t>
      </w:r>
      <w:r>
        <w:rPr>
          <w:color w:val="800000"/>
          <w:spacing w:val="-5"/>
          <w:sz w:val="16"/>
        </w:rPr>
        <w:t xml:space="preserve"> </w:t>
      </w:r>
      <w:r>
        <w:rPr>
          <w:color w:val="800000"/>
          <w:sz w:val="16"/>
        </w:rPr>
        <w:t>zur</w:t>
      </w:r>
      <w:r>
        <w:rPr>
          <w:color w:val="800000"/>
          <w:spacing w:val="-5"/>
          <w:sz w:val="16"/>
        </w:rPr>
        <w:t xml:space="preserve"> </w:t>
      </w:r>
      <w:r>
        <w:rPr>
          <w:color w:val="800000"/>
          <w:sz w:val="16"/>
        </w:rPr>
        <w:t>Versorgung</w:t>
      </w:r>
      <w:r>
        <w:rPr>
          <w:color w:val="800000"/>
          <w:spacing w:val="-10"/>
          <w:sz w:val="16"/>
        </w:rPr>
        <w:t xml:space="preserve"> </w:t>
      </w:r>
      <w:r>
        <w:rPr>
          <w:color w:val="800000"/>
          <w:sz w:val="16"/>
        </w:rPr>
        <w:t>mit</w:t>
      </w:r>
      <w:r>
        <w:rPr>
          <w:color w:val="800000"/>
          <w:spacing w:val="-5"/>
          <w:sz w:val="16"/>
        </w:rPr>
        <w:t xml:space="preserve"> </w:t>
      </w:r>
      <w:r>
        <w:rPr>
          <w:color w:val="800000"/>
          <w:spacing w:val="-2"/>
          <w:sz w:val="16"/>
        </w:rPr>
        <w:t>Fernkälte</w:t>
      </w:r>
    </w:p>
    <w:p w14:paraId="1F4A7EC1" w14:textId="77777777" w:rsidR="00FB081D" w:rsidRDefault="00FB081D" w:rsidP="0043392A">
      <w:pPr>
        <w:rPr>
          <w:sz w:val="20"/>
        </w:rPr>
      </w:pPr>
    </w:p>
    <w:p w14:paraId="07ED63CB" w14:textId="77777777" w:rsidR="00FB081D" w:rsidRDefault="00093BE8" w:rsidP="0043392A">
      <w:pPr>
        <w:rPr>
          <w:sz w:val="16"/>
        </w:rPr>
      </w:pPr>
      <w:r>
        <w:rPr>
          <w:color w:val="800000"/>
          <w:sz w:val="16"/>
        </w:rPr>
        <w:t>§</w:t>
      </w:r>
      <w:r>
        <w:rPr>
          <w:color w:val="800000"/>
          <w:spacing w:val="1"/>
          <w:sz w:val="16"/>
        </w:rPr>
        <w:t xml:space="preserve"> </w:t>
      </w:r>
      <w:r>
        <w:rPr>
          <w:color w:val="800000"/>
          <w:spacing w:val="-10"/>
          <w:sz w:val="16"/>
        </w:rPr>
        <w:t>7</w:t>
      </w:r>
      <w:r>
        <w:rPr>
          <w:color w:val="800000"/>
          <w:sz w:val="16"/>
        </w:rPr>
        <w:tab/>
        <w:t>Regeln</w:t>
      </w:r>
      <w:r>
        <w:rPr>
          <w:color w:val="800000"/>
          <w:spacing w:val="-1"/>
          <w:sz w:val="16"/>
        </w:rPr>
        <w:t xml:space="preserve"> </w:t>
      </w:r>
      <w:r>
        <w:rPr>
          <w:color w:val="800000"/>
          <w:sz w:val="16"/>
        </w:rPr>
        <w:t>der</w:t>
      </w:r>
      <w:r>
        <w:rPr>
          <w:color w:val="800000"/>
          <w:spacing w:val="-4"/>
          <w:sz w:val="16"/>
        </w:rPr>
        <w:t xml:space="preserve"> </w:t>
      </w:r>
      <w:r>
        <w:rPr>
          <w:color w:val="800000"/>
          <w:spacing w:val="-2"/>
          <w:sz w:val="16"/>
        </w:rPr>
        <w:t>Technik</w:t>
      </w:r>
    </w:p>
    <w:p w14:paraId="391A26A2" w14:textId="77777777" w:rsidR="00FB081D" w:rsidRDefault="00FB081D" w:rsidP="0043392A">
      <w:pPr>
        <w:rPr>
          <w:sz w:val="20"/>
        </w:rPr>
      </w:pPr>
    </w:p>
    <w:p w14:paraId="3B48DE0F" w14:textId="77777777" w:rsidR="00FB081D" w:rsidRDefault="00093BE8" w:rsidP="0043392A">
      <w:pPr>
        <w:rPr>
          <w:sz w:val="16"/>
        </w:rPr>
      </w:pPr>
      <w:r>
        <w:rPr>
          <w:color w:val="800000"/>
          <w:sz w:val="16"/>
        </w:rPr>
        <w:t>§</w:t>
      </w:r>
      <w:r>
        <w:rPr>
          <w:color w:val="800000"/>
          <w:spacing w:val="1"/>
          <w:sz w:val="16"/>
        </w:rPr>
        <w:t xml:space="preserve"> </w:t>
      </w:r>
      <w:r>
        <w:rPr>
          <w:color w:val="800000"/>
          <w:spacing w:val="-10"/>
          <w:sz w:val="16"/>
        </w:rPr>
        <w:t>8</w:t>
      </w:r>
      <w:r>
        <w:rPr>
          <w:color w:val="800000"/>
          <w:sz w:val="16"/>
        </w:rPr>
        <w:tab/>
      </w:r>
      <w:r>
        <w:rPr>
          <w:color w:val="800000"/>
          <w:spacing w:val="-2"/>
          <w:sz w:val="16"/>
        </w:rPr>
        <w:t>Verantwortliche</w:t>
      </w:r>
    </w:p>
    <w:p w14:paraId="757BAAAE" w14:textId="77777777" w:rsidR="00FB081D" w:rsidRDefault="00FB081D" w:rsidP="0043392A">
      <w:pPr>
        <w:rPr>
          <w:sz w:val="20"/>
        </w:rPr>
      </w:pPr>
    </w:p>
    <w:p w14:paraId="244FCF1F" w14:textId="77777777" w:rsidR="00FB081D" w:rsidRDefault="00093BE8" w:rsidP="0043392A">
      <w:pPr>
        <w:rPr>
          <w:sz w:val="16"/>
        </w:rPr>
      </w:pPr>
      <w:r>
        <w:rPr>
          <w:color w:val="800000"/>
          <w:sz w:val="16"/>
        </w:rPr>
        <w:t>§</w:t>
      </w:r>
      <w:r>
        <w:rPr>
          <w:color w:val="800000"/>
          <w:spacing w:val="1"/>
          <w:sz w:val="16"/>
        </w:rPr>
        <w:t xml:space="preserve"> </w:t>
      </w:r>
      <w:r>
        <w:rPr>
          <w:color w:val="800000"/>
          <w:spacing w:val="-10"/>
          <w:sz w:val="16"/>
        </w:rPr>
        <w:t>9</w:t>
      </w:r>
      <w:r>
        <w:rPr>
          <w:color w:val="800000"/>
          <w:sz w:val="16"/>
        </w:rPr>
        <w:tab/>
      </w:r>
      <w:r>
        <w:rPr>
          <w:color w:val="800000"/>
          <w:spacing w:val="-2"/>
          <w:sz w:val="16"/>
        </w:rPr>
        <w:t>Länderregelung</w:t>
      </w:r>
    </w:p>
    <w:p w14:paraId="24C9A01F" w14:textId="77777777" w:rsidR="00FB081D" w:rsidRDefault="00FB081D" w:rsidP="0043392A">
      <w:pPr>
        <w:rPr>
          <w:sz w:val="20"/>
        </w:rPr>
      </w:pPr>
    </w:p>
    <w:p w14:paraId="66108027"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9a</w:t>
      </w:r>
      <w:r>
        <w:rPr>
          <w:color w:val="800000"/>
          <w:sz w:val="16"/>
        </w:rPr>
        <w:tab/>
      </w:r>
      <w:r>
        <w:rPr>
          <w:color w:val="800000"/>
          <w:spacing w:val="-2"/>
          <w:sz w:val="16"/>
        </w:rPr>
        <w:t>Evaluation</w:t>
      </w:r>
    </w:p>
    <w:p w14:paraId="22114F88" w14:textId="77777777" w:rsidR="00FB081D" w:rsidRDefault="00FB081D" w:rsidP="0043392A">
      <w:pPr>
        <w:rPr>
          <w:sz w:val="18"/>
        </w:rPr>
      </w:pPr>
    </w:p>
    <w:p w14:paraId="0D24D573" w14:textId="77777777" w:rsidR="00FB081D" w:rsidRDefault="00FB081D" w:rsidP="0043392A">
      <w:pPr>
        <w:rPr>
          <w:sz w:val="18"/>
        </w:rPr>
      </w:pPr>
    </w:p>
    <w:p w14:paraId="591D435D" w14:textId="77777777" w:rsidR="00FB081D" w:rsidRDefault="00FB081D" w:rsidP="0043392A">
      <w:pPr>
        <w:rPr>
          <w:sz w:val="18"/>
        </w:rPr>
      </w:pPr>
    </w:p>
    <w:p w14:paraId="52AE3587" w14:textId="77777777" w:rsidR="00FB081D" w:rsidRDefault="00FB081D" w:rsidP="0043392A">
      <w:pPr>
        <w:rPr>
          <w:sz w:val="18"/>
        </w:rPr>
      </w:pPr>
    </w:p>
    <w:p w14:paraId="004867B8" w14:textId="77777777" w:rsidR="00FB081D" w:rsidRDefault="00FB081D" w:rsidP="0043392A">
      <w:pPr>
        <w:rPr>
          <w:sz w:val="23"/>
        </w:rPr>
      </w:pPr>
    </w:p>
    <w:p w14:paraId="791C474C" w14:textId="4C014985" w:rsidR="00FB081D" w:rsidRDefault="00093BE8" w:rsidP="0043392A">
      <w:r>
        <w:t xml:space="preserve">Teil </w:t>
      </w:r>
      <w:r>
        <w:rPr>
          <w:spacing w:val="-10"/>
        </w:rPr>
        <w:t>2</w:t>
      </w:r>
      <w:r w:rsidR="00F54AAB">
        <w:rPr>
          <w:spacing w:val="-10"/>
        </w:rPr>
        <w:t xml:space="preserve"> </w:t>
      </w:r>
      <w:r>
        <w:t>Anforderungen</w:t>
      </w:r>
      <w:r>
        <w:rPr>
          <w:spacing w:val="-8"/>
        </w:rPr>
        <w:t xml:space="preserve"> </w:t>
      </w:r>
      <w:r>
        <w:t>an</w:t>
      </w:r>
      <w:r>
        <w:rPr>
          <w:spacing w:val="-2"/>
        </w:rPr>
        <w:t xml:space="preserve"> </w:t>
      </w:r>
      <w:r>
        <w:t>zu</w:t>
      </w:r>
      <w:r>
        <w:rPr>
          <w:spacing w:val="-3"/>
        </w:rPr>
        <w:t xml:space="preserve"> </w:t>
      </w:r>
      <w:r>
        <w:t>errichtende</w:t>
      </w:r>
      <w:r>
        <w:rPr>
          <w:spacing w:val="-2"/>
        </w:rPr>
        <w:t xml:space="preserve"> Gebäude</w:t>
      </w:r>
    </w:p>
    <w:p w14:paraId="4CE817BC" w14:textId="77777777" w:rsidR="00FB081D" w:rsidRPr="00F54AAB" w:rsidRDefault="00FB081D" w:rsidP="0043392A">
      <w:pPr>
        <w:rPr>
          <w:color w:val="800000"/>
          <w:sz w:val="16"/>
        </w:rPr>
      </w:pPr>
    </w:p>
    <w:p w14:paraId="7EE35B23" w14:textId="77777777" w:rsidR="00FB081D" w:rsidRDefault="00FB081D" w:rsidP="0043392A">
      <w:pPr>
        <w:rPr>
          <w:sz w:val="21"/>
        </w:rPr>
      </w:pPr>
    </w:p>
    <w:p w14:paraId="732C57BB" w14:textId="77777777" w:rsidR="00FB081D" w:rsidRDefault="00093BE8" w:rsidP="0043392A">
      <w:pPr>
        <w:rPr>
          <w:sz w:val="16"/>
        </w:rPr>
      </w:pPr>
      <w:r>
        <w:rPr>
          <w:color w:val="800000"/>
          <w:sz w:val="16"/>
        </w:rPr>
        <w:t>Abschnitt 1 Allgemeiner</w:t>
      </w:r>
      <w:r>
        <w:rPr>
          <w:color w:val="800000"/>
          <w:spacing w:val="-12"/>
          <w:sz w:val="16"/>
        </w:rPr>
        <w:t xml:space="preserve"> </w:t>
      </w:r>
      <w:r>
        <w:rPr>
          <w:color w:val="800000"/>
          <w:sz w:val="16"/>
        </w:rPr>
        <w:t>Teil</w:t>
      </w:r>
    </w:p>
    <w:p w14:paraId="072E9141" w14:textId="77777777" w:rsidR="00FB081D" w:rsidRDefault="00FB081D" w:rsidP="0043392A">
      <w:pPr>
        <w:rPr>
          <w:sz w:val="21"/>
        </w:rPr>
      </w:pPr>
    </w:p>
    <w:p w14:paraId="208728E2"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10</w:t>
      </w:r>
      <w:r>
        <w:rPr>
          <w:color w:val="800000"/>
          <w:sz w:val="16"/>
        </w:rPr>
        <w:tab/>
        <w:t>Grundsatz</w:t>
      </w:r>
      <w:r>
        <w:rPr>
          <w:color w:val="800000"/>
          <w:spacing w:val="-5"/>
          <w:sz w:val="16"/>
        </w:rPr>
        <w:t xml:space="preserve"> </w:t>
      </w:r>
      <w:r>
        <w:rPr>
          <w:color w:val="800000"/>
          <w:sz w:val="16"/>
        </w:rPr>
        <w:t>und</w:t>
      </w:r>
      <w:r>
        <w:rPr>
          <w:color w:val="800000"/>
          <w:spacing w:val="2"/>
          <w:sz w:val="16"/>
        </w:rPr>
        <w:t xml:space="preserve"> </w:t>
      </w:r>
      <w:proofErr w:type="spellStart"/>
      <w:r>
        <w:rPr>
          <w:color w:val="800000"/>
          <w:spacing w:val="-2"/>
          <w:sz w:val="16"/>
        </w:rPr>
        <w:t>Niedrigstenergiegebäude</w:t>
      </w:r>
      <w:proofErr w:type="spellEnd"/>
    </w:p>
    <w:p w14:paraId="7C381767" w14:textId="77777777" w:rsidR="00FB081D" w:rsidRDefault="00FB081D" w:rsidP="0043392A">
      <w:pPr>
        <w:rPr>
          <w:sz w:val="21"/>
        </w:rPr>
      </w:pPr>
    </w:p>
    <w:p w14:paraId="0EE6B831"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11</w:t>
      </w:r>
      <w:r>
        <w:rPr>
          <w:color w:val="800000"/>
          <w:sz w:val="16"/>
        </w:rPr>
        <w:tab/>
      </w:r>
      <w:r>
        <w:rPr>
          <w:color w:val="800000"/>
          <w:spacing w:val="-2"/>
          <w:sz w:val="16"/>
        </w:rPr>
        <w:t>Mindestwärmeschutz</w:t>
      </w:r>
    </w:p>
    <w:p w14:paraId="4434E753" w14:textId="77777777" w:rsidR="00FB081D" w:rsidRDefault="00FB081D" w:rsidP="0043392A">
      <w:pPr>
        <w:rPr>
          <w:sz w:val="20"/>
        </w:rPr>
      </w:pPr>
    </w:p>
    <w:p w14:paraId="3C9B257B"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12</w:t>
      </w:r>
      <w:r>
        <w:rPr>
          <w:color w:val="800000"/>
          <w:sz w:val="16"/>
        </w:rPr>
        <w:tab/>
      </w:r>
      <w:r>
        <w:rPr>
          <w:color w:val="800000"/>
          <w:spacing w:val="-2"/>
          <w:sz w:val="16"/>
        </w:rPr>
        <w:t>Wärmebrücken</w:t>
      </w:r>
    </w:p>
    <w:p w14:paraId="26F9C0B8" w14:textId="77777777" w:rsidR="00FB081D" w:rsidRDefault="00FB081D" w:rsidP="0043392A">
      <w:pPr>
        <w:rPr>
          <w:sz w:val="21"/>
        </w:rPr>
      </w:pPr>
    </w:p>
    <w:p w14:paraId="56630EEF"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13</w:t>
      </w:r>
      <w:r>
        <w:rPr>
          <w:color w:val="800000"/>
          <w:sz w:val="16"/>
        </w:rPr>
        <w:tab/>
      </w:r>
      <w:r>
        <w:rPr>
          <w:color w:val="800000"/>
          <w:spacing w:val="-2"/>
          <w:sz w:val="16"/>
        </w:rPr>
        <w:t>Dichtheit</w:t>
      </w:r>
    </w:p>
    <w:p w14:paraId="3140DA97" w14:textId="77777777" w:rsidR="00FB081D" w:rsidRDefault="00FB081D" w:rsidP="0043392A">
      <w:pPr>
        <w:rPr>
          <w:sz w:val="20"/>
        </w:rPr>
      </w:pPr>
    </w:p>
    <w:p w14:paraId="200E9EAF"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14</w:t>
      </w:r>
      <w:r>
        <w:rPr>
          <w:color w:val="800000"/>
          <w:sz w:val="16"/>
        </w:rPr>
        <w:tab/>
        <w:t>Sommerlicher</w:t>
      </w:r>
      <w:r>
        <w:rPr>
          <w:color w:val="800000"/>
          <w:spacing w:val="-5"/>
          <w:sz w:val="16"/>
        </w:rPr>
        <w:t xml:space="preserve"> </w:t>
      </w:r>
      <w:r>
        <w:rPr>
          <w:color w:val="800000"/>
          <w:spacing w:val="-2"/>
          <w:sz w:val="16"/>
        </w:rPr>
        <w:t>Wärmeschutz</w:t>
      </w:r>
    </w:p>
    <w:p w14:paraId="6BEA7284" w14:textId="77777777" w:rsidR="00FB081D" w:rsidRDefault="00FB081D" w:rsidP="0043392A">
      <w:pPr>
        <w:rPr>
          <w:sz w:val="18"/>
        </w:rPr>
      </w:pPr>
    </w:p>
    <w:p w14:paraId="1C383515" w14:textId="77777777" w:rsidR="00FB081D" w:rsidRDefault="00FB081D" w:rsidP="0043392A">
      <w:pPr>
        <w:rPr>
          <w:sz w:val="18"/>
        </w:rPr>
      </w:pPr>
    </w:p>
    <w:p w14:paraId="3359154F" w14:textId="77777777" w:rsidR="00FB081D" w:rsidRDefault="00FB081D" w:rsidP="0043392A">
      <w:pPr>
        <w:rPr>
          <w:sz w:val="18"/>
        </w:rPr>
      </w:pPr>
    </w:p>
    <w:p w14:paraId="7B9357C1" w14:textId="77777777" w:rsidR="00FB081D" w:rsidRDefault="00FB081D" w:rsidP="0043392A">
      <w:pPr>
        <w:rPr>
          <w:sz w:val="18"/>
        </w:rPr>
      </w:pPr>
    </w:p>
    <w:p w14:paraId="5E9A8212" w14:textId="77777777" w:rsidR="00FB081D" w:rsidRDefault="00FB081D" w:rsidP="0043392A">
      <w:pPr>
        <w:rPr>
          <w:sz w:val="23"/>
        </w:rPr>
      </w:pPr>
    </w:p>
    <w:p w14:paraId="16408400" w14:textId="07E6A0E7" w:rsidR="00FB081D" w:rsidRDefault="00093BE8" w:rsidP="0043392A">
      <w:r>
        <w:t>Abschnitt</w:t>
      </w:r>
      <w:r>
        <w:rPr>
          <w:spacing w:val="-5"/>
        </w:rPr>
        <w:t xml:space="preserve"> </w:t>
      </w:r>
      <w:r>
        <w:rPr>
          <w:spacing w:val="-10"/>
        </w:rPr>
        <w:t>2</w:t>
      </w:r>
      <w:r w:rsidR="00F54AAB">
        <w:rPr>
          <w:spacing w:val="-10"/>
        </w:rPr>
        <w:t xml:space="preserve"> </w:t>
      </w:r>
      <w:r>
        <w:t>Jahres-Primärenergiebedarf</w:t>
      </w:r>
      <w:r>
        <w:rPr>
          <w:spacing w:val="-5"/>
        </w:rPr>
        <w:t xml:space="preserve"> </w:t>
      </w:r>
      <w:r>
        <w:t>und</w:t>
      </w:r>
      <w:r>
        <w:rPr>
          <w:spacing w:val="-11"/>
        </w:rPr>
        <w:t xml:space="preserve"> </w:t>
      </w:r>
      <w:r>
        <w:t>baulicher</w:t>
      </w:r>
      <w:r>
        <w:rPr>
          <w:spacing w:val="-6"/>
        </w:rPr>
        <w:t xml:space="preserve"> </w:t>
      </w:r>
      <w:r>
        <w:t>Wärmeschutzbei</w:t>
      </w:r>
      <w:r>
        <w:rPr>
          <w:spacing w:val="-8"/>
        </w:rPr>
        <w:t xml:space="preserve"> </w:t>
      </w:r>
      <w:r>
        <w:t>zu</w:t>
      </w:r>
      <w:r>
        <w:rPr>
          <w:spacing w:val="-6"/>
        </w:rPr>
        <w:t xml:space="preserve"> </w:t>
      </w:r>
      <w:r>
        <w:t>errichtenden</w:t>
      </w:r>
      <w:r>
        <w:rPr>
          <w:spacing w:val="-6"/>
        </w:rPr>
        <w:t xml:space="preserve"> </w:t>
      </w:r>
      <w:r>
        <w:rPr>
          <w:spacing w:val="-2"/>
        </w:rPr>
        <w:t>Gebäuden</w:t>
      </w:r>
    </w:p>
    <w:p w14:paraId="4414A3E1" w14:textId="77777777" w:rsidR="00FB081D" w:rsidRDefault="00FB081D" w:rsidP="0043392A">
      <w:pPr>
        <w:rPr>
          <w:sz w:val="18"/>
        </w:rPr>
      </w:pPr>
    </w:p>
    <w:p w14:paraId="66DFCB33" w14:textId="77777777" w:rsidR="00FB081D" w:rsidRDefault="00FB081D" w:rsidP="0043392A">
      <w:pPr>
        <w:rPr>
          <w:sz w:val="21"/>
        </w:rPr>
      </w:pPr>
    </w:p>
    <w:p w14:paraId="328342EA" w14:textId="77777777" w:rsidR="00FB081D" w:rsidRDefault="00093BE8" w:rsidP="0043392A">
      <w:pPr>
        <w:rPr>
          <w:sz w:val="16"/>
        </w:rPr>
      </w:pPr>
      <w:r>
        <w:rPr>
          <w:color w:val="800000"/>
          <w:sz w:val="16"/>
        </w:rPr>
        <w:t>Unterabschnitt</w:t>
      </w:r>
      <w:r>
        <w:rPr>
          <w:color w:val="800000"/>
          <w:spacing w:val="-12"/>
          <w:sz w:val="16"/>
        </w:rPr>
        <w:t xml:space="preserve"> </w:t>
      </w:r>
      <w:r>
        <w:rPr>
          <w:color w:val="800000"/>
          <w:sz w:val="16"/>
        </w:rPr>
        <w:t xml:space="preserve">1 </w:t>
      </w:r>
      <w:r>
        <w:rPr>
          <w:color w:val="800000"/>
          <w:spacing w:val="-2"/>
          <w:sz w:val="16"/>
        </w:rPr>
        <w:t>Wohngebäude</w:t>
      </w:r>
    </w:p>
    <w:p w14:paraId="70AAC73F" w14:textId="77777777" w:rsidR="00FB081D" w:rsidRDefault="00FB081D" w:rsidP="0043392A">
      <w:pPr>
        <w:rPr>
          <w:sz w:val="21"/>
        </w:rPr>
      </w:pPr>
    </w:p>
    <w:p w14:paraId="62AABD96"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15</w:t>
      </w:r>
      <w:r>
        <w:rPr>
          <w:color w:val="800000"/>
          <w:sz w:val="16"/>
        </w:rPr>
        <w:tab/>
      </w:r>
      <w:r>
        <w:rPr>
          <w:color w:val="800000"/>
          <w:spacing w:val="-2"/>
          <w:sz w:val="16"/>
        </w:rPr>
        <w:t>Gesamtenergiebedarf</w:t>
      </w:r>
    </w:p>
    <w:p w14:paraId="4B380D84" w14:textId="77777777" w:rsidR="00FB081D" w:rsidRDefault="00FB081D" w:rsidP="0043392A">
      <w:pPr>
        <w:rPr>
          <w:sz w:val="21"/>
        </w:rPr>
      </w:pPr>
    </w:p>
    <w:p w14:paraId="406B5B9E"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16</w:t>
      </w:r>
      <w:r>
        <w:rPr>
          <w:color w:val="800000"/>
          <w:sz w:val="16"/>
        </w:rPr>
        <w:tab/>
        <w:t>Baulicher</w:t>
      </w:r>
      <w:r>
        <w:rPr>
          <w:color w:val="800000"/>
          <w:spacing w:val="-3"/>
          <w:sz w:val="16"/>
        </w:rPr>
        <w:t xml:space="preserve"> </w:t>
      </w:r>
      <w:r>
        <w:rPr>
          <w:color w:val="800000"/>
          <w:spacing w:val="-2"/>
          <w:sz w:val="16"/>
        </w:rPr>
        <w:t>Wärmeschutz</w:t>
      </w:r>
    </w:p>
    <w:p w14:paraId="71A68DFE" w14:textId="77777777" w:rsidR="00FB081D" w:rsidRDefault="00FB081D" w:rsidP="0043392A">
      <w:pPr>
        <w:rPr>
          <w:sz w:val="16"/>
        </w:rPr>
        <w:sectPr w:rsidR="00FB081D">
          <w:pgSz w:w="11910" w:h="16840"/>
          <w:pgMar w:top="1040" w:right="1140" w:bottom="280" w:left="1580" w:header="716" w:footer="0" w:gutter="0"/>
          <w:cols w:space="720"/>
        </w:sectPr>
      </w:pPr>
    </w:p>
    <w:p w14:paraId="1DA2420F" w14:textId="77777777" w:rsidR="00FB081D" w:rsidRDefault="00093BE8" w:rsidP="0043392A">
      <w:pPr>
        <w:rPr>
          <w:sz w:val="16"/>
        </w:rPr>
      </w:pPr>
      <w:r>
        <w:rPr>
          <w:color w:val="800000"/>
          <w:sz w:val="16"/>
        </w:rPr>
        <w:lastRenderedPageBreak/>
        <w:t>§</w:t>
      </w:r>
      <w:r>
        <w:rPr>
          <w:color w:val="800000"/>
          <w:spacing w:val="1"/>
          <w:sz w:val="16"/>
        </w:rPr>
        <w:t xml:space="preserve"> </w:t>
      </w:r>
      <w:r>
        <w:rPr>
          <w:color w:val="800000"/>
          <w:spacing w:val="-5"/>
          <w:sz w:val="16"/>
        </w:rPr>
        <w:t>17</w:t>
      </w:r>
      <w:r>
        <w:rPr>
          <w:color w:val="800000"/>
          <w:sz w:val="16"/>
        </w:rPr>
        <w:tab/>
        <w:t>Aneinandergereihte</w:t>
      </w:r>
      <w:r>
        <w:rPr>
          <w:color w:val="800000"/>
          <w:spacing w:val="-11"/>
          <w:sz w:val="16"/>
        </w:rPr>
        <w:t xml:space="preserve"> </w:t>
      </w:r>
      <w:r>
        <w:rPr>
          <w:color w:val="800000"/>
          <w:spacing w:val="-2"/>
          <w:sz w:val="16"/>
        </w:rPr>
        <w:t>Bebauung</w:t>
      </w:r>
    </w:p>
    <w:p w14:paraId="74CD0BCB" w14:textId="77777777" w:rsidR="00FB081D" w:rsidRDefault="00FB081D" w:rsidP="0043392A">
      <w:pPr>
        <w:rPr>
          <w:sz w:val="20"/>
        </w:rPr>
      </w:pPr>
    </w:p>
    <w:p w14:paraId="794A5C7C" w14:textId="77777777" w:rsidR="00FB081D" w:rsidRDefault="00FB081D" w:rsidP="0043392A">
      <w:pPr>
        <w:rPr>
          <w:sz w:val="20"/>
        </w:rPr>
      </w:pPr>
    </w:p>
    <w:p w14:paraId="34CAF70F" w14:textId="77777777" w:rsidR="00FB081D" w:rsidRDefault="00FB081D" w:rsidP="0043392A">
      <w:pPr>
        <w:rPr>
          <w:sz w:val="20"/>
        </w:rPr>
      </w:pPr>
    </w:p>
    <w:p w14:paraId="6974D795" w14:textId="77777777" w:rsidR="00FB081D" w:rsidRDefault="00FB081D" w:rsidP="0043392A">
      <w:pPr>
        <w:rPr>
          <w:sz w:val="27"/>
        </w:rPr>
      </w:pPr>
    </w:p>
    <w:p w14:paraId="427F66DD" w14:textId="77777777" w:rsidR="00FB081D" w:rsidRDefault="00093BE8" w:rsidP="0043392A">
      <w:pPr>
        <w:rPr>
          <w:sz w:val="16"/>
        </w:rPr>
      </w:pPr>
      <w:r>
        <w:rPr>
          <w:color w:val="800000"/>
          <w:sz w:val="16"/>
        </w:rPr>
        <w:t xml:space="preserve">Unterabschnitt 2 </w:t>
      </w:r>
      <w:r>
        <w:rPr>
          <w:color w:val="800000"/>
          <w:spacing w:val="-2"/>
          <w:sz w:val="16"/>
        </w:rPr>
        <w:t>Nichtwohngebäude</w:t>
      </w:r>
    </w:p>
    <w:p w14:paraId="2C9A102B" w14:textId="77777777" w:rsidR="00FB081D" w:rsidRDefault="00FB081D" w:rsidP="0043392A">
      <w:pPr>
        <w:rPr>
          <w:sz w:val="12"/>
        </w:rPr>
      </w:pPr>
    </w:p>
    <w:p w14:paraId="2D6AF9F8"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18</w:t>
      </w:r>
      <w:r>
        <w:rPr>
          <w:color w:val="800000"/>
          <w:sz w:val="16"/>
        </w:rPr>
        <w:tab/>
      </w:r>
      <w:r>
        <w:rPr>
          <w:color w:val="800000"/>
          <w:spacing w:val="-2"/>
          <w:sz w:val="16"/>
        </w:rPr>
        <w:t>Gesamtenergiebedarf</w:t>
      </w:r>
    </w:p>
    <w:p w14:paraId="7C046958" w14:textId="77777777" w:rsidR="00FB081D" w:rsidRDefault="00FB081D" w:rsidP="0043392A">
      <w:pPr>
        <w:rPr>
          <w:sz w:val="20"/>
        </w:rPr>
      </w:pPr>
    </w:p>
    <w:p w14:paraId="504A5565"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19</w:t>
      </w:r>
      <w:r>
        <w:rPr>
          <w:color w:val="800000"/>
          <w:sz w:val="16"/>
        </w:rPr>
        <w:tab/>
        <w:t>Baulicher</w:t>
      </w:r>
      <w:r>
        <w:rPr>
          <w:color w:val="800000"/>
          <w:spacing w:val="-3"/>
          <w:sz w:val="16"/>
        </w:rPr>
        <w:t xml:space="preserve"> </w:t>
      </w:r>
      <w:r>
        <w:rPr>
          <w:color w:val="800000"/>
          <w:spacing w:val="-2"/>
          <w:sz w:val="16"/>
        </w:rPr>
        <w:t>Wärmeschutz</w:t>
      </w:r>
    </w:p>
    <w:p w14:paraId="4EBAEA6B" w14:textId="77777777" w:rsidR="00FB081D" w:rsidRDefault="00FB081D" w:rsidP="0043392A">
      <w:pPr>
        <w:rPr>
          <w:sz w:val="20"/>
        </w:rPr>
      </w:pPr>
    </w:p>
    <w:p w14:paraId="73BFE5D5" w14:textId="77777777" w:rsidR="00FB081D" w:rsidRDefault="00FB081D" w:rsidP="0043392A">
      <w:pPr>
        <w:rPr>
          <w:sz w:val="20"/>
        </w:rPr>
      </w:pPr>
    </w:p>
    <w:p w14:paraId="23E109DA" w14:textId="77777777" w:rsidR="00FB081D" w:rsidRDefault="00FB081D" w:rsidP="0043392A">
      <w:pPr>
        <w:rPr>
          <w:sz w:val="20"/>
        </w:rPr>
      </w:pPr>
    </w:p>
    <w:p w14:paraId="0B43B236" w14:textId="77777777" w:rsidR="00FB081D" w:rsidRDefault="00FB081D" w:rsidP="0043392A">
      <w:pPr>
        <w:rPr>
          <w:sz w:val="27"/>
        </w:rPr>
      </w:pPr>
    </w:p>
    <w:p w14:paraId="3F187611" w14:textId="77777777" w:rsidR="00FB081D" w:rsidRDefault="00093BE8" w:rsidP="0043392A">
      <w:r>
        <w:t>Abschnitt 3 Berechnungsgrundlagen</w:t>
      </w:r>
      <w:r>
        <w:rPr>
          <w:spacing w:val="-12"/>
        </w:rPr>
        <w:t xml:space="preserve"> </w:t>
      </w:r>
      <w:r>
        <w:t>und</w:t>
      </w:r>
      <w:r>
        <w:rPr>
          <w:spacing w:val="-11"/>
        </w:rPr>
        <w:t xml:space="preserve"> </w:t>
      </w:r>
      <w:r>
        <w:t>-verfahren</w:t>
      </w:r>
    </w:p>
    <w:p w14:paraId="287649B6" w14:textId="77777777" w:rsidR="00FB081D" w:rsidRDefault="00FB081D" w:rsidP="0043392A">
      <w:pPr>
        <w:rPr>
          <w:sz w:val="20"/>
        </w:rPr>
      </w:pPr>
    </w:p>
    <w:p w14:paraId="5CF6954B"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20</w:t>
      </w:r>
      <w:r>
        <w:rPr>
          <w:color w:val="800000"/>
          <w:sz w:val="16"/>
        </w:rPr>
        <w:tab/>
        <w:t>Berechnung</w:t>
      </w:r>
      <w:r>
        <w:rPr>
          <w:color w:val="800000"/>
          <w:spacing w:val="-10"/>
          <w:sz w:val="16"/>
        </w:rPr>
        <w:t xml:space="preserve"> </w:t>
      </w:r>
      <w:r>
        <w:rPr>
          <w:color w:val="800000"/>
          <w:sz w:val="16"/>
        </w:rPr>
        <w:t>des</w:t>
      </w:r>
      <w:r>
        <w:rPr>
          <w:color w:val="800000"/>
          <w:spacing w:val="-5"/>
          <w:sz w:val="16"/>
        </w:rPr>
        <w:t xml:space="preserve"> </w:t>
      </w:r>
      <w:r>
        <w:rPr>
          <w:color w:val="800000"/>
          <w:sz w:val="16"/>
        </w:rPr>
        <w:t>Jahres-Primärenergiebedarfs</w:t>
      </w:r>
      <w:r>
        <w:rPr>
          <w:color w:val="800000"/>
          <w:spacing w:val="-6"/>
          <w:sz w:val="16"/>
        </w:rPr>
        <w:t xml:space="preserve"> </w:t>
      </w:r>
      <w:r>
        <w:rPr>
          <w:color w:val="800000"/>
          <w:sz w:val="16"/>
        </w:rPr>
        <w:t>eines</w:t>
      </w:r>
      <w:r>
        <w:rPr>
          <w:color w:val="800000"/>
          <w:spacing w:val="-5"/>
          <w:sz w:val="16"/>
        </w:rPr>
        <w:t xml:space="preserve"> </w:t>
      </w:r>
      <w:r>
        <w:rPr>
          <w:color w:val="800000"/>
          <w:spacing w:val="-2"/>
          <w:sz w:val="16"/>
        </w:rPr>
        <w:t>Wohngebäudes</w:t>
      </w:r>
    </w:p>
    <w:p w14:paraId="7ACA57B4" w14:textId="77777777" w:rsidR="00FB081D" w:rsidRDefault="00FB081D" w:rsidP="0043392A">
      <w:pPr>
        <w:rPr>
          <w:sz w:val="21"/>
        </w:rPr>
      </w:pPr>
    </w:p>
    <w:p w14:paraId="3F937F17"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21</w:t>
      </w:r>
      <w:r>
        <w:rPr>
          <w:color w:val="800000"/>
          <w:sz w:val="16"/>
        </w:rPr>
        <w:tab/>
        <w:t>Berechnung</w:t>
      </w:r>
      <w:r>
        <w:rPr>
          <w:color w:val="800000"/>
          <w:spacing w:val="-12"/>
          <w:sz w:val="16"/>
        </w:rPr>
        <w:t xml:space="preserve"> </w:t>
      </w:r>
      <w:r>
        <w:rPr>
          <w:color w:val="800000"/>
          <w:sz w:val="16"/>
        </w:rPr>
        <w:t>des</w:t>
      </w:r>
      <w:r>
        <w:rPr>
          <w:color w:val="800000"/>
          <w:spacing w:val="-5"/>
          <w:sz w:val="16"/>
        </w:rPr>
        <w:t xml:space="preserve"> </w:t>
      </w:r>
      <w:r>
        <w:rPr>
          <w:color w:val="800000"/>
          <w:sz w:val="16"/>
        </w:rPr>
        <w:t>Jahres-Primärenergiebedarfs</w:t>
      </w:r>
      <w:r>
        <w:rPr>
          <w:color w:val="800000"/>
          <w:spacing w:val="-6"/>
          <w:sz w:val="16"/>
        </w:rPr>
        <w:t xml:space="preserve"> </w:t>
      </w:r>
      <w:r>
        <w:rPr>
          <w:color w:val="800000"/>
          <w:sz w:val="16"/>
        </w:rPr>
        <w:t>eines</w:t>
      </w:r>
      <w:r>
        <w:rPr>
          <w:color w:val="800000"/>
          <w:spacing w:val="-5"/>
          <w:sz w:val="16"/>
        </w:rPr>
        <w:t xml:space="preserve"> </w:t>
      </w:r>
      <w:r>
        <w:rPr>
          <w:color w:val="800000"/>
          <w:spacing w:val="-2"/>
          <w:sz w:val="16"/>
        </w:rPr>
        <w:t>Nichtwohngebäudes</w:t>
      </w:r>
    </w:p>
    <w:p w14:paraId="187F6203" w14:textId="77777777" w:rsidR="00FB081D" w:rsidRDefault="00FB081D" w:rsidP="0043392A">
      <w:pPr>
        <w:rPr>
          <w:sz w:val="20"/>
        </w:rPr>
      </w:pPr>
    </w:p>
    <w:p w14:paraId="69DFB998"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22</w:t>
      </w:r>
      <w:r>
        <w:rPr>
          <w:color w:val="800000"/>
          <w:sz w:val="16"/>
        </w:rPr>
        <w:tab/>
      </w:r>
      <w:r>
        <w:rPr>
          <w:color w:val="800000"/>
          <w:spacing w:val="-2"/>
          <w:sz w:val="16"/>
        </w:rPr>
        <w:t>Primärenergiefaktoren</w:t>
      </w:r>
    </w:p>
    <w:p w14:paraId="46DFF860" w14:textId="77777777" w:rsidR="00FB081D" w:rsidRDefault="00FB081D" w:rsidP="0043392A">
      <w:pPr>
        <w:rPr>
          <w:sz w:val="21"/>
        </w:rPr>
      </w:pPr>
    </w:p>
    <w:p w14:paraId="194853E4"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23</w:t>
      </w:r>
      <w:r>
        <w:rPr>
          <w:color w:val="800000"/>
          <w:sz w:val="16"/>
        </w:rPr>
        <w:tab/>
        <w:t>Anrechnung</w:t>
      </w:r>
      <w:r>
        <w:rPr>
          <w:color w:val="800000"/>
          <w:spacing w:val="-7"/>
          <w:sz w:val="16"/>
        </w:rPr>
        <w:t xml:space="preserve"> </w:t>
      </w:r>
      <w:r>
        <w:rPr>
          <w:color w:val="800000"/>
          <w:sz w:val="16"/>
        </w:rPr>
        <w:t>von</w:t>
      </w:r>
      <w:r>
        <w:rPr>
          <w:color w:val="800000"/>
          <w:spacing w:val="-2"/>
          <w:sz w:val="16"/>
        </w:rPr>
        <w:t xml:space="preserve"> </w:t>
      </w:r>
      <w:r>
        <w:rPr>
          <w:color w:val="800000"/>
          <w:sz w:val="16"/>
        </w:rPr>
        <w:t>Strom</w:t>
      </w:r>
      <w:r>
        <w:rPr>
          <w:color w:val="800000"/>
          <w:spacing w:val="-2"/>
          <w:sz w:val="16"/>
        </w:rPr>
        <w:t xml:space="preserve"> </w:t>
      </w:r>
      <w:r>
        <w:rPr>
          <w:color w:val="800000"/>
          <w:sz w:val="16"/>
        </w:rPr>
        <w:t>aus</w:t>
      </w:r>
      <w:r>
        <w:rPr>
          <w:color w:val="800000"/>
          <w:spacing w:val="-8"/>
          <w:sz w:val="16"/>
        </w:rPr>
        <w:t xml:space="preserve"> </w:t>
      </w:r>
      <w:r>
        <w:rPr>
          <w:color w:val="800000"/>
          <w:sz w:val="16"/>
        </w:rPr>
        <w:t>erneuerbaren</w:t>
      </w:r>
      <w:r>
        <w:rPr>
          <w:color w:val="800000"/>
          <w:spacing w:val="-1"/>
          <w:sz w:val="16"/>
        </w:rPr>
        <w:t xml:space="preserve"> </w:t>
      </w:r>
      <w:r>
        <w:rPr>
          <w:color w:val="800000"/>
          <w:spacing w:val="-2"/>
          <w:sz w:val="16"/>
        </w:rPr>
        <w:t>Energien</w:t>
      </w:r>
    </w:p>
    <w:p w14:paraId="06C72394" w14:textId="77777777" w:rsidR="00FB081D" w:rsidRDefault="00FB081D" w:rsidP="0043392A">
      <w:pPr>
        <w:rPr>
          <w:sz w:val="20"/>
        </w:rPr>
      </w:pPr>
    </w:p>
    <w:p w14:paraId="20AC9EC3"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24</w:t>
      </w:r>
      <w:r>
        <w:rPr>
          <w:color w:val="800000"/>
          <w:sz w:val="16"/>
        </w:rPr>
        <w:tab/>
        <w:t>Einfluss</w:t>
      </w:r>
      <w:r>
        <w:rPr>
          <w:color w:val="800000"/>
          <w:spacing w:val="-2"/>
          <w:sz w:val="16"/>
        </w:rPr>
        <w:t xml:space="preserve"> </w:t>
      </w:r>
      <w:r>
        <w:rPr>
          <w:color w:val="800000"/>
          <w:sz w:val="16"/>
        </w:rPr>
        <w:t>von</w:t>
      </w:r>
      <w:r>
        <w:rPr>
          <w:color w:val="800000"/>
          <w:spacing w:val="-1"/>
          <w:sz w:val="16"/>
        </w:rPr>
        <w:t xml:space="preserve"> </w:t>
      </w:r>
      <w:r>
        <w:rPr>
          <w:color w:val="800000"/>
          <w:spacing w:val="-2"/>
          <w:sz w:val="16"/>
        </w:rPr>
        <w:t>Wärmebrücken</w:t>
      </w:r>
    </w:p>
    <w:p w14:paraId="195368F2" w14:textId="77777777" w:rsidR="00FB081D" w:rsidRDefault="00FB081D" w:rsidP="0043392A">
      <w:pPr>
        <w:rPr>
          <w:sz w:val="21"/>
        </w:rPr>
      </w:pPr>
    </w:p>
    <w:p w14:paraId="2FEDD80B"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25</w:t>
      </w:r>
      <w:r>
        <w:rPr>
          <w:color w:val="800000"/>
          <w:sz w:val="16"/>
        </w:rPr>
        <w:tab/>
      </w:r>
      <w:r>
        <w:rPr>
          <w:color w:val="800000"/>
          <w:spacing w:val="-2"/>
          <w:sz w:val="16"/>
        </w:rPr>
        <w:t>Berechnungsrandbedingungen</w:t>
      </w:r>
    </w:p>
    <w:p w14:paraId="5285E673" w14:textId="77777777" w:rsidR="00FB081D" w:rsidRDefault="00FB081D" w:rsidP="0043392A">
      <w:pPr>
        <w:rPr>
          <w:sz w:val="20"/>
        </w:rPr>
      </w:pPr>
    </w:p>
    <w:p w14:paraId="75E6BC6A"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26</w:t>
      </w:r>
      <w:r>
        <w:rPr>
          <w:color w:val="800000"/>
          <w:sz w:val="16"/>
        </w:rPr>
        <w:tab/>
        <w:t>Prüfung</w:t>
      </w:r>
      <w:r>
        <w:rPr>
          <w:color w:val="800000"/>
          <w:spacing w:val="-2"/>
          <w:sz w:val="16"/>
        </w:rPr>
        <w:t xml:space="preserve"> </w:t>
      </w:r>
      <w:r>
        <w:rPr>
          <w:color w:val="800000"/>
          <w:sz w:val="16"/>
        </w:rPr>
        <w:t>der</w:t>
      </w:r>
      <w:r>
        <w:rPr>
          <w:color w:val="800000"/>
          <w:spacing w:val="-2"/>
          <w:sz w:val="16"/>
        </w:rPr>
        <w:t xml:space="preserve"> </w:t>
      </w:r>
      <w:r>
        <w:rPr>
          <w:color w:val="800000"/>
          <w:sz w:val="16"/>
        </w:rPr>
        <w:t>Dichtheit</w:t>
      </w:r>
      <w:r>
        <w:rPr>
          <w:color w:val="800000"/>
          <w:spacing w:val="-7"/>
          <w:sz w:val="16"/>
        </w:rPr>
        <w:t xml:space="preserve"> </w:t>
      </w:r>
      <w:r>
        <w:rPr>
          <w:color w:val="800000"/>
          <w:sz w:val="16"/>
        </w:rPr>
        <w:t>eines</w:t>
      </w:r>
      <w:r>
        <w:rPr>
          <w:color w:val="800000"/>
          <w:spacing w:val="-2"/>
          <w:sz w:val="16"/>
        </w:rPr>
        <w:t xml:space="preserve"> Gebäudes</w:t>
      </w:r>
    </w:p>
    <w:p w14:paraId="2FD72B44" w14:textId="77777777" w:rsidR="00FB081D" w:rsidRDefault="00FB081D" w:rsidP="0043392A">
      <w:pPr>
        <w:rPr>
          <w:sz w:val="20"/>
        </w:rPr>
      </w:pPr>
    </w:p>
    <w:p w14:paraId="6CA393CF"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27</w:t>
      </w:r>
      <w:r>
        <w:rPr>
          <w:color w:val="800000"/>
          <w:sz w:val="16"/>
        </w:rPr>
        <w:tab/>
        <w:t>Gemeinsame</w:t>
      </w:r>
      <w:r>
        <w:rPr>
          <w:color w:val="800000"/>
          <w:spacing w:val="-3"/>
          <w:sz w:val="16"/>
        </w:rPr>
        <w:t xml:space="preserve"> </w:t>
      </w:r>
      <w:r>
        <w:rPr>
          <w:color w:val="800000"/>
          <w:sz w:val="16"/>
        </w:rPr>
        <w:t>Heizungsanlage</w:t>
      </w:r>
      <w:r>
        <w:rPr>
          <w:color w:val="800000"/>
          <w:spacing w:val="-7"/>
          <w:sz w:val="16"/>
        </w:rPr>
        <w:t xml:space="preserve"> </w:t>
      </w:r>
      <w:r>
        <w:rPr>
          <w:color w:val="800000"/>
          <w:sz w:val="16"/>
        </w:rPr>
        <w:t>für</w:t>
      </w:r>
      <w:r>
        <w:rPr>
          <w:color w:val="800000"/>
          <w:spacing w:val="-7"/>
          <w:sz w:val="16"/>
        </w:rPr>
        <w:t xml:space="preserve"> </w:t>
      </w:r>
      <w:r>
        <w:rPr>
          <w:color w:val="800000"/>
          <w:sz w:val="16"/>
        </w:rPr>
        <w:t>mehrere</w:t>
      </w:r>
      <w:r>
        <w:rPr>
          <w:color w:val="800000"/>
          <w:spacing w:val="-2"/>
          <w:sz w:val="16"/>
        </w:rPr>
        <w:t xml:space="preserve"> Gebäude</w:t>
      </w:r>
    </w:p>
    <w:p w14:paraId="5A6A70AC" w14:textId="77777777" w:rsidR="00FB081D" w:rsidRDefault="00FB081D" w:rsidP="0043392A">
      <w:pPr>
        <w:rPr>
          <w:sz w:val="20"/>
        </w:rPr>
      </w:pPr>
    </w:p>
    <w:p w14:paraId="407155B8"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28</w:t>
      </w:r>
      <w:r>
        <w:rPr>
          <w:color w:val="800000"/>
          <w:sz w:val="16"/>
        </w:rPr>
        <w:tab/>
        <w:t>Anrechnung</w:t>
      </w:r>
      <w:r>
        <w:rPr>
          <w:color w:val="800000"/>
          <w:spacing w:val="-9"/>
          <w:sz w:val="16"/>
        </w:rPr>
        <w:t xml:space="preserve"> </w:t>
      </w:r>
      <w:r>
        <w:rPr>
          <w:color w:val="800000"/>
          <w:sz w:val="16"/>
        </w:rPr>
        <w:t>mechanisch</w:t>
      </w:r>
      <w:r>
        <w:rPr>
          <w:color w:val="800000"/>
          <w:spacing w:val="-5"/>
          <w:sz w:val="16"/>
        </w:rPr>
        <w:t xml:space="preserve"> </w:t>
      </w:r>
      <w:r>
        <w:rPr>
          <w:color w:val="800000"/>
          <w:sz w:val="16"/>
        </w:rPr>
        <w:t>betriebener</w:t>
      </w:r>
      <w:r>
        <w:rPr>
          <w:color w:val="800000"/>
          <w:spacing w:val="-4"/>
          <w:sz w:val="16"/>
        </w:rPr>
        <w:t xml:space="preserve"> </w:t>
      </w:r>
      <w:r>
        <w:rPr>
          <w:color w:val="800000"/>
          <w:spacing w:val="-2"/>
          <w:sz w:val="16"/>
        </w:rPr>
        <w:t>Lüftungsanlagen</w:t>
      </w:r>
    </w:p>
    <w:p w14:paraId="56F24883" w14:textId="77777777" w:rsidR="00FB081D" w:rsidRDefault="00FB081D" w:rsidP="0043392A">
      <w:pPr>
        <w:rPr>
          <w:sz w:val="21"/>
        </w:rPr>
      </w:pPr>
    </w:p>
    <w:p w14:paraId="27D4AD2C" w14:textId="77777777" w:rsidR="00FB081D" w:rsidRDefault="00093BE8" w:rsidP="0043392A">
      <w:pPr>
        <w:rPr>
          <w:sz w:val="16"/>
        </w:rPr>
      </w:pPr>
      <w:r>
        <w:rPr>
          <w:color w:val="800000"/>
          <w:sz w:val="16"/>
        </w:rPr>
        <w:t>§ 29</w:t>
      </w:r>
      <w:r>
        <w:rPr>
          <w:color w:val="800000"/>
          <w:sz w:val="16"/>
        </w:rPr>
        <w:tab/>
      </w:r>
      <w:r>
        <w:rPr>
          <w:color w:val="800000"/>
          <w:spacing w:val="-2"/>
          <w:sz w:val="16"/>
        </w:rPr>
        <w:t>Berechnung</w:t>
      </w:r>
      <w:r>
        <w:rPr>
          <w:color w:val="800000"/>
          <w:sz w:val="16"/>
        </w:rPr>
        <w:tab/>
      </w:r>
      <w:r>
        <w:rPr>
          <w:color w:val="800000"/>
          <w:spacing w:val="-4"/>
          <w:sz w:val="16"/>
        </w:rPr>
        <w:t>des</w:t>
      </w:r>
      <w:r>
        <w:rPr>
          <w:color w:val="800000"/>
          <w:sz w:val="16"/>
        </w:rPr>
        <w:tab/>
      </w:r>
      <w:r>
        <w:rPr>
          <w:color w:val="800000"/>
          <w:spacing w:val="-2"/>
          <w:sz w:val="16"/>
        </w:rPr>
        <w:t>Jahres-Primärenergiebedarfs</w:t>
      </w:r>
      <w:r>
        <w:rPr>
          <w:color w:val="800000"/>
          <w:sz w:val="16"/>
        </w:rPr>
        <w:tab/>
      </w:r>
      <w:r>
        <w:rPr>
          <w:color w:val="800000"/>
          <w:spacing w:val="-4"/>
          <w:sz w:val="16"/>
        </w:rPr>
        <w:t>und</w:t>
      </w:r>
      <w:r>
        <w:rPr>
          <w:color w:val="800000"/>
          <w:sz w:val="16"/>
        </w:rPr>
        <w:tab/>
      </w:r>
      <w:r>
        <w:rPr>
          <w:color w:val="800000"/>
          <w:spacing w:val="-4"/>
          <w:sz w:val="16"/>
        </w:rPr>
        <w:t>des</w:t>
      </w:r>
      <w:r>
        <w:rPr>
          <w:color w:val="800000"/>
          <w:sz w:val="16"/>
        </w:rPr>
        <w:tab/>
      </w:r>
      <w:r>
        <w:rPr>
          <w:color w:val="800000"/>
          <w:spacing w:val="-2"/>
          <w:sz w:val="16"/>
        </w:rPr>
        <w:t>Transmissionswärmeverlustes</w:t>
      </w:r>
      <w:r>
        <w:rPr>
          <w:color w:val="800000"/>
          <w:sz w:val="16"/>
        </w:rPr>
        <w:tab/>
      </w:r>
      <w:r>
        <w:rPr>
          <w:color w:val="800000"/>
          <w:spacing w:val="-4"/>
          <w:sz w:val="16"/>
        </w:rPr>
        <w:t xml:space="preserve">bei </w:t>
      </w:r>
      <w:r>
        <w:rPr>
          <w:color w:val="800000"/>
          <w:sz w:val="16"/>
        </w:rPr>
        <w:t>aneinandergereihter Bebauung von Wohngebäuden</w:t>
      </w:r>
    </w:p>
    <w:p w14:paraId="250433D3" w14:textId="77777777" w:rsidR="00FB081D" w:rsidRDefault="00FB081D" w:rsidP="0043392A">
      <w:pPr>
        <w:rPr>
          <w:sz w:val="21"/>
        </w:rPr>
      </w:pPr>
    </w:p>
    <w:p w14:paraId="2D44DA07"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30</w:t>
      </w:r>
      <w:r>
        <w:rPr>
          <w:color w:val="800000"/>
          <w:sz w:val="16"/>
        </w:rPr>
        <w:tab/>
        <w:t>Zonenweise</w:t>
      </w:r>
      <w:r>
        <w:rPr>
          <w:color w:val="800000"/>
          <w:spacing w:val="-9"/>
          <w:sz w:val="16"/>
        </w:rPr>
        <w:t xml:space="preserve"> </w:t>
      </w:r>
      <w:r>
        <w:rPr>
          <w:color w:val="800000"/>
          <w:sz w:val="16"/>
        </w:rPr>
        <w:t>Berücksichtigung</w:t>
      </w:r>
      <w:r>
        <w:rPr>
          <w:color w:val="800000"/>
          <w:spacing w:val="-3"/>
          <w:sz w:val="16"/>
        </w:rPr>
        <w:t xml:space="preserve"> </w:t>
      </w:r>
      <w:r>
        <w:rPr>
          <w:color w:val="800000"/>
          <w:sz w:val="16"/>
        </w:rPr>
        <w:t>von</w:t>
      </w:r>
      <w:r>
        <w:rPr>
          <w:color w:val="800000"/>
          <w:spacing w:val="-4"/>
          <w:sz w:val="16"/>
        </w:rPr>
        <w:t xml:space="preserve"> </w:t>
      </w:r>
      <w:r>
        <w:rPr>
          <w:color w:val="800000"/>
          <w:sz w:val="16"/>
        </w:rPr>
        <w:t>Energiebedarfsanteilen</w:t>
      </w:r>
      <w:r>
        <w:rPr>
          <w:color w:val="800000"/>
          <w:spacing w:val="-8"/>
          <w:sz w:val="16"/>
        </w:rPr>
        <w:t xml:space="preserve"> </w:t>
      </w:r>
      <w:r>
        <w:rPr>
          <w:color w:val="800000"/>
          <w:sz w:val="16"/>
        </w:rPr>
        <w:t>bei</w:t>
      </w:r>
      <w:r>
        <w:rPr>
          <w:color w:val="800000"/>
          <w:spacing w:val="-6"/>
          <w:sz w:val="16"/>
        </w:rPr>
        <w:t xml:space="preserve"> </w:t>
      </w:r>
      <w:r>
        <w:rPr>
          <w:color w:val="800000"/>
          <w:sz w:val="16"/>
        </w:rPr>
        <w:t>einem</w:t>
      </w:r>
      <w:r>
        <w:rPr>
          <w:color w:val="800000"/>
          <w:spacing w:val="-4"/>
          <w:sz w:val="16"/>
        </w:rPr>
        <w:t xml:space="preserve"> </w:t>
      </w:r>
      <w:r>
        <w:rPr>
          <w:color w:val="800000"/>
          <w:sz w:val="16"/>
        </w:rPr>
        <w:t>zu</w:t>
      </w:r>
      <w:r>
        <w:rPr>
          <w:color w:val="800000"/>
          <w:spacing w:val="-8"/>
          <w:sz w:val="16"/>
        </w:rPr>
        <w:t xml:space="preserve"> </w:t>
      </w:r>
      <w:r>
        <w:rPr>
          <w:color w:val="800000"/>
          <w:sz w:val="16"/>
        </w:rPr>
        <w:t>errichtenden</w:t>
      </w:r>
      <w:r>
        <w:rPr>
          <w:color w:val="800000"/>
          <w:spacing w:val="-3"/>
          <w:sz w:val="16"/>
        </w:rPr>
        <w:t xml:space="preserve"> </w:t>
      </w:r>
      <w:r>
        <w:rPr>
          <w:color w:val="800000"/>
          <w:spacing w:val="-2"/>
          <w:sz w:val="16"/>
        </w:rPr>
        <w:t>Nichtwohngebäude</w:t>
      </w:r>
    </w:p>
    <w:p w14:paraId="456D171C" w14:textId="77777777" w:rsidR="00FB081D" w:rsidRDefault="00FB081D" w:rsidP="0043392A">
      <w:pPr>
        <w:rPr>
          <w:sz w:val="20"/>
        </w:rPr>
      </w:pPr>
    </w:p>
    <w:p w14:paraId="051C5B7A"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31</w:t>
      </w:r>
      <w:r>
        <w:rPr>
          <w:color w:val="800000"/>
          <w:sz w:val="16"/>
        </w:rPr>
        <w:tab/>
        <w:t>Vereinfachtes</w:t>
      </w:r>
      <w:r>
        <w:rPr>
          <w:color w:val="800000"/>
          <w:spacing w:val="-7"/>
          <w:sz w:val="16"/>
        </w:rPr>
        <w:t xml:space="preserve"> </w:t>
      </w:r>
      <w:r>
        <w:rPr>
          <w:color w:val="800000"/>
          <w:sz w:val="16"/>
        </w:rPr>
        <w:t>Nachweisverfahren</w:t>
      </w:r>
      <w:r>
        <w:rPr>
          <w:color w:val="800000"/>
          <w:spacing w:val="-4"/>
          <w:sz w:val="16"/>
        </w:rPr>
        <w:t xml:space="preserve"> </w:t>
      </w:r>
      <w:r>
        <w:rPr>
          <w:color w:val="800000"/>
          <w:sz w:val="16"/>
        </w:rPr>
        <w:t>für</w:t>
      </w:r>
      <w:r>
        <w:rPr>
          <w:color w:val="800000"/>
          <w:spacing w:val="-7"/>
          <w:sz w:val="16"/>
        </w:rPr>
        <w:t xml:space="preserve"> </w:t>
      </w:r>
      <w:r>
        <w:rPr>
          <w:color w:val="800000"/>
          <w:sz w:val="16"/>
        </w:rPr>
        <w:t>ein</w:t>
      </w:r>
      <w:r>
        <w:rPr>
          <w:color w:val="800000"/>
          <w:spacing w:val="-4"/>
          <w:sz w:val="16"/>
        </w:rPr>
        <w:t xml:space="preserve"> </w:t>
      </w:r>
      <w:r>
        <w:rPr>
          <w:color w:val="800000"/>
          <w:sz w:val="16"/>
        </w:rPr>
        <w:t>zu</w:t>
      </w:r>
      <w:r>
        <w:rPr>
          <w:color w:val="800000"/>
          <w:spacing w:val="-4"/>
          <w:sz w:val="16"/>
        </w:rPr>
        <w:t xml:space="preserve"> </w:t>
      </w:r>
      <w:r>
        <w:rPr>
          <w:color w:val="800000"/>
          <w:sz w:val="16"/>
        </w:rPr>
        <w:t>errichtendes</w:t>
      </w:r>
      <w:r>
        <w:rPr>
          <w:color w:val="800000"/>
          <w:spacing w:val="-4"/>
          <w:sz w:val="16"/>
        </w:rPr>
        <w:t xml:space="preserve"> </w:t>
      </w:r>
      <w:r>
        <w:rPr>
          <w:color w:val="800000"/>
          <w:spacing w:val="-2"/>
          <w:sz w:val="16"/>
        </w:rPr>
        <w:t>Wohngebäude</w:t>
      </w:r>
    </w:p>
    <w:p w14:paraId="2BEE03AE" w14:textId="77777777" w:rsidR="00FB081D" w:rsidRDefault="00FB081D" w:rsidP="0043392A">
      <w:pPr>
        <w:rPr>
          <w:sz w:val="20"/>
        </w:rPr>
      </w:pPr>
    </w:p>
    <w:p w14:paraId="650FF211"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32</w:t>
      </w:r>
      <w:r>
        <w:rPr>
          <w:color w:val="800000"/>
          <w:sz w:val="16"/>
        </w:rPr>
        <w:tab/>
        <w:t>Vereinfachtes</w:t>
      </w:r>
      <w:r>
        <w:rPr>
          <w:color w:val="800000"/>
          <w:spacing w:val="-8"/>
          <w:sz w:val="16"/>
        </w:rPr>
        <w:t xml:space="preserve"> </w:t>
      </w:r>
      <w:r>
        <w:rPr>
          <w:color w:val="800000"/>
          <w:sz w:val="16"/>
        </w:rPr>
        <w:t>Berechnungsverfahren</w:t>
      </w:r>
      <w:r>
        <w:rPr>
          <w:color w:val="800000"/>
          <w:spacing w:val="-4"/>
          <w:sz w:val="16"/>
        </w:rPr>
        <w:t xml:space="preserve"> </w:t>
      </w:r>
      <w:r>
        <w:rPr>
          <w:color w:val="800000"/>
          <w:sz w:val="16"/>
        </w:rPr>
        <w:t>für</w:t>
      </w:r>
      <w:r>
        <w:rPr>
          <w:color w:val="800000"/>
          <w:spacing w:val="-9"/>
          <w:sz w:val="16"/>
        </w:rPr>
        <w:t xml:space="preserve"> </w:t>
      </w:r>
      <w:r>
        <w:rPr>
          <w:color w:val="800000"/>
          <w:sz w:val="16"/>
        </w:rPr>
        <w:t>ein</w:t>
      </w:r>
      <w:r>
        <w:rPr>
          <w:color w:val="800000"/>
          <w:spacing w:val="-4"/>
          <w:sz w:val="16"/>
        </w:rPr>
        <w:t xml:space="preserve"> </w:t>
      </w:r>
      <w:r>
        <w:rPr>
          <w:color w:val="800000"/>
          <w:sz w:val="16"/>
        </w:rPr>
        <w:t>zu</w:t>
      </w:r>
      <w:r>
        <w:rPr>
          <w:color w:val="800000"/>
          <w:spacing w:val="-4"/>
          <w:sz w:val="16"/>
        </w:rPr>
        <w:t xml:space="preserve"> </w:t>
      </w:r>
      <w:r>
        <w:rPr>
          <w:color w:val="800000"/>
          <w:sz w:val="16"/>
        </w:rPr>
        <w:t>errichtendes</w:t>
      </w:r>
      <w:r>
        <w:rPr>
          <w:color w:val="800000"/>
          <w:spacing w:val="-5"/>
          <w:sz w:val="16"/>
        </w:rPr>
        <w:t xml:space="preserve"> </w:t>
      </w:r>
      <w:r>
        <w:rPr>
          <w:color w:val="800000"/>
          <w:spacing w:val="-2"/>
          <w:sz w:val="16"/>
        </w:rPr>
        <w:t>Nichtwohngebäude</w:t>
      </w:r>
    </w:p>
    <w:p w14:paraId="2FC6576F" w14:textId="77777777" w:rsidR="00FB081D" w:rsidRDefault="00FB081D" w:rsidP="0043392A">
      <w:pPr>
        <w:rPr>
          <w:sz w:val="21"/>
        </w:rPr>
      </w:pPr>
    </w:p>
    <w:p w14:paraId="67150E52"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33</w:t>
      </w:r>
      <w:r>
        <w:rPr>
          <w:color w:val="800000"/>
          <w:sz w:val="16"/>
        </w:rPr>
        <w:tab/>
        <w:t xml:space="preserve">Andere </w:t>
      </w:r>
      <w:r>
        <w:rPr>
          <w:color w:val="800000"/>
          <w:spacing w:val="-2"/>
          <w:sz w:val="16"/>
        </w:rPr>
        <w:t>Berechnungsverfahren</w:t>
      </w:r>
    </w:p>
    <w:p w14:paraId="2DD34731" w14:textId="77777777" w:rsidR="00FB081D" w:rsidRDefault="00FB081D" w:rsidP="0043392A">
      <w:pPr>
        <w:rPr>
          <w:sz w:val="18"/>
        </w:rPr>
      </w:pPr>
    </w:p>
    <w:p w14:paraId="1D5EEFC1" w14:textId="77777777" w:rsidR="00FB081D" w:rsidRDefault="00FB081D" w:rsidP="0043392A">
      <w:pPr>
        <w:rPr>
          <w:sz w:val="18"/>
        </w:rPr>
      </w:pPr>
    </w:p>
    <w:p w14:paraId="5E20877E" w14:textId="77777777" w:rsidR="00FB081D" w:rsidRDefault="00FB081D" w:rsidP="0043392A">
      <w:pPr>
        <w:rPr>
          <w:sz w:val="18"/>
        </w:rPr>
      </w:pPr>
    </w:p>
    <w:p w14:paraId="20FAD873" w14:textId="77777777" w:rsidR="00FB081D" w:rsidRDefault="00FB081D" w:rsidP="0043392A">
      <w:pPr>
        <w:rPr>
          <w:sz w:val="18"/>
        </w:rPr>
      </w:pPr>
    </w:p>
    <w:p w14:paraId="524E67ED" w14:textId="77777777" w:rsidR="00FB081D" w:rsidRDefault="00FB081D" w:rsidP="0043392A">
      <w:pPr>
        <w:rPr>
          <w:sz w:val="23"/>
        </w:rPr>
      </w:pPr>
    </w:p>
    <w:p w14:paraId="069754EE" w14:textId="352F919A" w:rsidR="00FB081D" w:rsidRDefault="00093BE8" w:rsidP="0043392A">
      <w:r>
        <w:t xml:space="preserve">Teil </w:t>
      </w:r>
      <w:r>
        <w:rPr>
          <w:spacing w:val="-10"/>
        </w:rPr>
        <w:t>3</w:t>
      </w:r>
      <w:r w:rsidR="00E16053">
        <w:rPr>
          <w:spacing w:val="-10"/>
        </w:rPr>
        <w:t xml:space="preserve"> </w:t>
      </w:r>
      <w:r>
        <w:t>Modernisierung</w:t>
      </w:r>
      <w:r>
        <w:rPr>
          <w:spacing w:val="-9"/>
        </w:rPr>
        <w:t xml:space="preserve"> </w:t>
      </w:r>
      <w:r>
        <w:t>von</w:t>
      </w:r>
      <w:r>
        <w:rPr>
          <w:spacing w:val="-4"/>
        </w:rPr>
        <w:t xml:space="preserve"> </w:t>
      </w:r>
      <w:r>
        <w:t>bestehenden</w:t>
      </w:r>
      <w:r>
        <w:rPr>
          <w:spacing w:val="-3"/>
        </w:rPr>
        <w:t xml:space="preserve"> </w:t>
      </w:r>
      <w:r>
        <w:rPr>
          <w:spacing w:val="-2"/>
        </w:rPr>
        <w:t>Gebäuden</w:t>
      </w:r>
    </w:p>
    <w:p w14:paraId="76A1D9B1" w14:textId="77777777" w:rsidR="00FB081D" w:rsidRDefault="00FB081D" w:rsidP="0043392A">
      <w:pPr>
        <w:rPr>
          <w:sz w:val="18"/>
        </w:rPr>
      </w:pPr>
    </w:p>
    <w:p w14:paraId="3A295416" w14:textId="77777777" w:rsidR="00FB081D" w:rsidRDefault="00FB081D" w:rsidP="0043392A">
      <w:pPr>
        <w:rPr>
          <w:sz w:val="21"/>
        </w:rPr>
      </w:pPr>
    </w:p>
    <w:p w14:paraId="2DDFAEFC" w14:textId="6D5A22E5" w:rsidR="00FB081D" w:rsidRDefault="00093BE8" w:rsidP="0043392A">
      <w:r>
        <w:t>Abschnitt</w:t>
      </w:r>
      <w:r>
        <w:rPr>
          <w:spacing w:val="-5"/>
        </w:rPr>
        <w:t xml:space="preserve"> </w:t>
      </w:r>
      <w:r>
        <w:rPr>
          <w:spacing w:val="-10"/>
        </w:rPr>
        <w:t>1</w:t>
      </w:r>
      <w:r w:rsidR="00E16053">
        <w:rPr>
          <w:spacing w:val="-10"/>
        </w:rPr>
        <w:t xml:space="preserve"> </w:t>
      </w:r>
      <w:r>
        <w:t>Allgemeine</w:t>
      </w:r>
      <w:r>
        <w:rPr>
          <w:spacing w:val="-4"/>
        </w:rPr>
        <w:t xml:space="preserve"> </w:t>
      </w:r>
      <w:r>
        <w:t>Anforderungen</w:t>
      </w:r>
      <w:r>
        <w:rPr>
          <w:spacing w:val="-4"/>
        </w:rPr>
        <w:t xml:space="preserve"> </w:t>
      </w:r>
      <w:r>
        <w:t>an</w:t>
      </w:r>
      <w:r>
        <w:rPr>
          <w:spacing w:val="-5"/>
        </w:rPr>
        <w:t xml:space="preserve"> </w:t>
      </w:r>
      <w:r>
        <w:t>bestehende</w:t>
      </w:r>
      <w:r>
        <w:rPr>
          <w:spacing w:val="-9"/>
        </w:rPr>
        <w:t xml:space="preserve"> </w:t>
      </w:r>
      <w:r>
        <w:rPr>
          <w:spacing w:val="-2"/>
        </w:rPr>
        <w:t>Gebäude</w:t>
      </w:r>
    </w:p>
    <w:p w14:paraId="7948C90B" w14:textId="77777777" w:rsidR="00FB081D" w:rsidRPr="00E16053" w:rsidRDefault="00FB081D" w:rsidP="0043392A">
      <w:pPr>
        <w:rPr>
          <w:color w:val="800000"/>
          <w:sz w:val="16"/>
        </w:rPr>
      </w:pPr>
    </w:p>
    <w:p w14:paraId="7855A07B"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34</w:t>
      </w:r>
      <w:r>
        <w:rPr>
          <w:color w:val="800000"/>
          <w:sz w:val="16"/>
        </w:rPr>
        <w:tab/>
        <w:t>Aufrechterhaltung</w:t>
      </w:r>
      <w:r>
        <w:rPr>
          <w:color w:val="800000"/>
          <w:spacing w:val="-11"/>
          <w:sz w:val="16"/>
        </w:rPr>
        <w:t xml:space="preserve"> </w:t>
      </w:r>
      <w:r>
        <w:rPr>
          <w:color w:val="800000"/>
          <w:sz w:val="16"/>
        </w:rPr>
        <w:t>der</w:t>
      </w:r>
      <w:r>
        <w:rPr>
          <w:color w:val="800000"/>
          <w:spacing w:val="-8"/>
          <w:sz w:val="16"/>
        </w:rPr>
        <w:t xml:space="preserve"> </w:t>
      </w:r>
      <w:r>
        <w:rPr>
          <w:color w:val="800000"/>
          <w:sz w:val="16"/>
        </w:rPr>
        <w:t>energetischen</w:t>
      </w:r>
      <w:r>
        <w:rPr>
          <w:color w:val="800000"/>
          <w:spacing w:val="-8"/>
          <w:sz w:val="16"/>
        </w:rPr>
        <w:t xml:space="preserve"> </w:t>
      </w:r>
      <w:r>
        <w:rPr>
          <w:color w:val="800000"/>
          <w:sz w:val="16"/>
        </w:rPr>
        <w:t>Qualität;</w:t>
      </w:r>
      <w:r>
        <w:rPr>
          <w:color w:val="800000"/>
          <w:spacing w:val="-9"/>
          <w:sz w:val="16"/>
        </w:rPr>
        <w:t xml:space="preserve"> </w:t>
      </w:r>
      <w:r>
        <w:rPr>
          <w:color w:val="800000"/>
          <w:sz w:val="16"/>
        </w:rPr>
        <w:t>entgegenstehende</w:t>
      </w:r>
      <w:r>
        <w:rPr>
          <w:color w:val="800000"/>
          <w:spacing w:val="-4"/>
          <w:sz w:val="16"/>
        </w:rPr>
        <w:t xml:space="preserve"> </w:t>
      </w:r>
      <w:r>
        <w:rPr>
          <w:color w:val="800000"/>
          <w:spacing w:val="-2"/>
          <w:sz w:val="16"/>
        </w:rPr>
        <w:t>Rechtsvorschriften</w:t>
      </w:r>
    </w:p>
    <w:p w14:paraId="07FA87B2" w14:textId="77777777" w:rsidR="00FB081D" w:rsidRDefault="00FB081D" w:rsidP="0043392A">
      <w:pPr>
        <w:rPr>
          <w:sz w:val="20"/>
        </w:rPr>
      </w:pPr>
    </w:p>
    <w:p w14:paraId="313478A1"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35</w:t>
      </w:r>
      <w:r>
        <w:rPr>
          <w:color w:val="800000"/>
          <w:sz w:val="16"/>
        </w:rPr>
        <w:tab/>
        <w:t>Nachrüstung</w:t>
      </w:r>
      <w:r>
        <w:rPr>
          <w:color w:val="800000"/>
          <w:spacing w:val="-5"/>
          <w:sz w:val="16"/>
        </w:rPr>
        <w:t xml:space="preserve"> </w:t>
      </w:r>
      <w:r>
        <w:rPr>
          <w:color w:val="800000"/>
          <w:sz w:val="16"/>
        </w:rPr>
        <w:t>eines</w:t>
      </w:r>
      <w:r>
        <w:rPr>
          <w:color w:val="800000"/>
          <w:spacing w:val="-5"/>
          <w:sz w:val="16"/>
        </w:rPr>
        <w:t xml:space="preserve"> </w:t>
      </w:r>
      <w:r>
        <w:rPr>
          <w:color w:val="800000"/>
          <w:sz w:val="16"/>
        </w:rPr>
        <w:t>bestehenden</w:t>
      </w:r>
      <w:r>
        <w:rPr>
          <w:color w:val="800000"/>
          <w:spacing w:val="-4"/>
          <w:sz w:val="16"/>
        </w:rPr>
        <w:t xml:space="preserve"> </w:t>
      </w:r>
      <w:r>
        <w:rPr>
          <w:color w:val="800000"/>
          <w:spacing w:val="-2"/>
          <w:sz w:val="16"/>
        </w:rPr>
        <w:t>Gebäudes</w:t>
      </w:r>
    </w:p>
    <w:p w14:paraId="45047E79" w14:textId="77777777" w:rsidR="00FB081D" w:rsidRDefault="00FB081D" w:rsidP="0043392A">
      <w:pPr>
        <w:rPr>
          <w:sz w:val="20"/>
        </w:rPr>
      </w:pPr>
    </w:p>
    <w:p w14:paraId="5874B475"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36</w:t>
      </w:r>
      <w:r>
        <w:rPr>
          <w:color w:val="800000"/>
          <w:sz w:val="16"/>
        </w:rPr>
        <w:tab/>
        <w:t>Anforderungen</w:t>
      </w:r>
      <w:r>
        <w:rPr>
          <w:color w:val="800000"/>
          <w:spacing w:val="-7"/>
          <w:sz w:val="16"/>
        </w:rPr>
        <w:t xml:space="preserve"> </w:t>
      </w:r>
      <w:r>
        <w:rPr>
          <w:color w:val="800000"/>
          <w:sz w:val="16"/>
        </w:rPr>
        <w:t>an</w:t>
      </w:r>
      <w:r>
        <w:rPr>
          <w:color w:val="800000"/>
          <w:spacing w:val="-2"/>
          <w:sz w:val="16"/>
        </w:rPr>
        <w:t xml:space="preserve"> </w:t>
      </w:r>
      <w:r>
        <w:rPr>
          <w:color w:val="800000"/>
          <w:sz w:val="16"/>
        </w:rPr>
        <w:t>ein</w:t>
      </w:r>
      <w:r>
        <w:rPr>
          <w:color w:val="800000"/>
          <w:spacing w:val="-6"/>
          <w:sz w:val="16"/>
        </w:rPr>
        <w:t xml:space="preserve"> </w:t>
      </w:r>
      <w:r>
        <w:rPr>
          <w:color w:val="800000"/>
          <w:sz w:val="16"/>
        </w:rPr>
        <w:t>bestehendes</w:t>
      </w:r>
      <w:r>
        <w:rPr>
          <w:color w:val="800000"/>
          <w:spacing w:val="-3"/>
          <w:sz w:val="16"/>
        </w:rPr>
        <w:t xml:space="preserve"> </w:t>
      </w:r>
      <w:r>
        <w:rPr>
          <w:color w:val="800000"/>
          <w:sz w:val="16"/>
        </w:rPr>
        <w:t>Gebäude</w:t>
      </w:r>
      <w:r>
        <w:rPr>
          <w:color w:val="800000"/>
          <w:spacing w:val="-7"/>
          <w:sz w:val="16"/>
        </w:rPr>
        <w:t xml:space="preserve"> </w:t>
      </w:r>
      <w:r>
        <w:rPr>
          <w:color w:val="800000"/>
          <w:sz w:val="16"/>
        </w:rPr>
        <w:t>bei</w:t>
      </w:r>
      <w:r>
        <w:rPr>
          <w:color w:val="800000"/>
          <w:spacing w:val="-3"/>
          <w:sz w:val="16"/>
        </w:rPr>
        <w:t xml:space="preserve"> </w:t>
      </w:r>
      <w:r>
        <w:rPr>
          <w:color w:val="800000"/>
          <w:spacing w:val="-2"/>
          <w:sz w:val="16"/>
        </w:rPr>
        <w:t>Änderung</w:t>
      </w:r>
    </w:p>
    <w:p w14:paraId="103BD7CE" w14:textId="77777777" w:rsidR="00FB081D" w:rsidRDefault="00FB081D" w:rsidP="0043392A">
      <w:pPr>
        <w:rPr>
          <w:sz w:val="16"/>
        </w:rPr>
        <w:sectPr w:rsidR="00FB081D">
          <w:pgSz w:w="11910" w:h="16840"/>
          <w:pgMar w:top="1040" w:right="1140" w:bottom="280" w:left="1580" w:header="716" w:footer="0" w:gutter="0"/>
          <w:cols w:space="720"/>
        </w:sectPr>
      </w:pPr>
    </w:p>
    <w:p w14:paraId="62D2B182" w14:textId="77777777" w:rsidR="00FB081D" w:rsidRDefault="00093BE8" w:rsidP="0043392A">
      <w:pPr>
        <w:rPr>
          <w:sz w:val="16"/>
        </w:rPr>
      </w:pPr>
      <w:r>
        <w:rPr>
          <w:color w:val="800000"/>
          <w:sz w:val="16"/>
        </w:rPr>
        <w:lastRenderedPageBreak/>
        <w:t>§</w:t>
      </w:r>
      <w:r>
        <w:rPr>
          <w:color w:val="800000"/>
          <w:spacing w:val="1"/>
          <w:sz w:val="16"/>
        </w:rPr>
        <w:t xml:space="preserve"> </w:t>
      </w:r>
      <w:r>
        <w:rPr>
          <w:color w:val="800000"/>
          <w:spacing w:val="-5"/>
          <w:sz w:val="16"/>
        </w:rPr>
        <w:t>37</w:t>
      </w:r>
      <w:r>
        <w:rPr>
          <w:color w:val="800000"/>
          <w:sz w:val="16"/>
        </w:rPr>
        <w:tab/>
        <w:t>Berechnung</w:t>
      </w:r>
      <w:r>
        <w:rPr>
          <w:color w:val="800000"/>
          <w:spacing w:val="-5"/>
          <w:sz w:val="16"/>
        </w:rPr>
        <w:t xml:space="preserve"> </w:t>
      </w:r>
      <w:r>
        <w:rPr>
          <w:color w:val="800000"/>
          <w:sz w:val="16"/>
        </w:rPr>
        <w:t xml:space="preserve">des </w:t>
      </w:r>
      <w:r>
        <w:rPr>
          <w:color w:val="800000"/>
          <w:spacing w:val="-2"/>
          <w:sz w:val="16"/>
        </w:rPr>
        <w:t>Wärmedurchgangskoeffizienten</w:t>
      </w:r>
    </w:p>
    <w:p w14:paraId="47F0A07E" w14:textId="77777777" w:rsidR="00FB081D" w:rsidRDefault="00FB081D" w:rsidP="0043392A">
      <w:pPr>
        <w:rPr>
          <w:sz w:val="20"/>
        </w:rPr>
      </w:pPr>
    </w:p>
    <w:p w14:paraId="7549DA8F"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38</w:t>
      </w:r>
      <w:r>
        <w:rPr>
          <w:color w:val="800000"/>
          <w:sz w:val="16"/>
        </w:rPr>
        <w:tab/>
        <w:t>Energetische</w:t>
      </w:r>
      <w:r>
        <w:rPr>
          <w:color w:val="800000"/>
          <w:spacing w:val="-5"/>
          <w:sz w:val="16"/>
        </w:rPr>
        <w:t xml:space="preserve"> </w:t>
      </w:r>
      <w:r>
        <w:rPr>
          <w:color w:val="800000"/>
          <w:sz w:val="16"/>
        </w:rPr>
        <w:t>Bewertung</w:t>
      </w:r>
      <w:r>
        <w:rPr>
          <w:color w:val="800000"/>
          <w:spacing w:val="-8"/>
          <w:sz w:val="16"/>
        </w:rPr>
        <w:t xml:space="preserve"> </w:t>
      </w:r>
      <w:r>
        <w:rPr>
          <w:color w:val="800000"/>
          <w:sz w:val="16"/>
        </w:rPr>
        <w:t>eines</w:t>
      </w:r>
      <w:r>
        <w:rPr>
          <w:color w:val="800000"/>
          <w:spacing w:val="-5"/>
          <w:sz w:val="16"/>
        </w:rPr>
        <w:t xml:space="preserve"> </w:t>
      </w:r>
      <w:r>
        <w:rPr>
          <w:color w:val="800000"/>
          <w:sz w:val="16"/>
        </w:rPr>
        <w:t>bestehenden</w:t>
      </w:r>
      <w:r>
        <w:rPr>
          <w:color w:val="800000"/>
          <w:spacing w:val="-4"/>
          <w:sz w:val="16"/>
        </w:rPr>
        <w:t xml:space="preserve"> </w:t>
      </w:r>
      <w:r>
        <w:rPr>
          <w:color w:val="800000"/>
          <w:spacing w:val="-2"/>
          <w:sz w:val="16"/>
        </w:rPr>
        <w:t>Gebäudes</w:t>
      </w:r>
    </w:p>
    <w:p w14:paraId="2D52A985" w14:textId="77777777" w:rsidR="00FB081D" w:rsidRDefault="00FB081D" w:rsidP="0043392A">
      <w:pPr>
        <w:rPr>
          <w:sz w:val="20"/>
        </w:rPr>
      </w:pPr>
    </w:p>
    <w:p w14:paraId="573E19AC"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39</w:t>
      </w:r>
      <w:r>
        <w:rPr>
          <w:color w:val="800000"/>
          <w:sz w:val="16"/>
        </w:rPr>
        <w:tab/>
        <w:t>Anforderungen</w:t>
      </w:r>
      <w:r>
        <w:rPr>
          <w:color w:val="800000"/>
          <w:spacing w:val="-7"/>
          <w:sz w:val="16"/>
        </w:rPr>
        <w:t xml:space="preserve"> </w:t>
      </w:r>
      <w:r>
        <w:rPr>
          <w:color w:val="800000"/>
          <w:sz w:val="16"/>
        </w:rPr>
        <w:t>an</w:t>
      </w:r>
      <w:r>
        <w:rPr>
          <w:color w:val="800000"/>
          <w:spacing w:val="-2"/>
          <w:sz w:val="16"/>
        </w:rPr>
        <w:t xml:space="preserve"> </w:t>
      </w:r>
      <w:r>
        <w:rPr>
          <w:color w:val="800000"/>
          <w:sz w:val="16"/>
        </w:rPr>
        <w:t>ein</w:t>
      </w:r>
      <w:r>
        <w:rPr>
          <w:color w:val="800000"/>
          <w:spacing w:val="-7"/>
          <w:sz w:val="16"/>
        </w:rPr>
        <w:t xml:space="preserve"> </w:t>
      </w:r>
      <w:r>
        <w:rPr>
          <w:color w:val="800000"/>
          <w:sz w:val="16"/>
        </w:rPr>
        <w:t>bestehendes</w:t>
      </w:r>
      <w:r>
        <w:rPr>
          <w:color w:val="800000"/>
          <w:spacing w:val="-3"/>
          <w:sz w:val="16"/>
        </w:rPr>
        <w:t xml:space="preserve"> </w:t>
      </w:r>
      <w:r>
        <w:rPr>
          <w:color w:val="800000"/>
          <w:sz w:val="16"/>
        </w:rPr>
        <w:t>Gebäude</w:t>
      </w:r>
      <w:r>
        <w:rPr>
          <w:color w:val="800000"/>
          <w:spacing w:val="-7"/>
          <w:sz w:val="16"/>
        </w:rPr>
        <w:t xml:space="preserve"> </w:t>
      </w:r>
      <w:r>
        <w:rPr>
          <w:color w:val="800000"/>
          <w:sz w:val="16"/>
        </w:rPr>
        <w:t>bei</w:t>
      </w:r>
      <w:r>
        <w:rPr>
          <w:color w:val="800000"/>
          <w:spacing w:val="-4"/>
          <w:sz w:val="16"/>
        </w:rPr>
        <w:t xml:space="preserve"> </w:t>
      </w:r>
      <w:r>
        <w:rPr>
          <w:color w:val="800000"/>
          <w:sz w:val="16"/>
        </w:rPr>
        <w:t>Erweiterung</w:t>
      </w:r>
      <w:r>
        <w:rPr>
          <w:color w:val="800000"/>
          <w:spacing w:val="-6"/>
          <w:sz w:val="16"/>
        </w:rPr>
        <w:t xml:space="preserve"> </w:t>
      </w:r>
      <w:r>
        <w:rPr>
          <w:color w:val="800000"/>
          <w:sz w:val="16"/>
        </w:rPr>
        <w:t>und</w:t>
      </w:r>
      <w:r>
        <w:rPr>
          <w:color w:val="800000"/>
          <w:spacing w:val="-2"/>
          <w:sz w:val="16"/>
        </w:rPr>
        <w:t xml:space="preserve"> Ausbau</w:t>
      </w:r>
    </w:p>
    <w:p w14:paraId="046BCAD5" w14:textId="77777777" w:rsidR="00FB081D" w:rsidRDefault="00FB081D" w:rsidP="0043392A">
      <w:pPr>
        <w:rPr>
          <w:sz w:val="18"/>
        </w:rPr>
      </w:pPr>
    </w:p>
    <w:p w14:paraId="5C21E8A9" w14:textId="0936A176" w:rsidR="00FB081D" w:rsidRDefault="00093BE8" w:rsidP="0043392A">
      <w:r>
        <w:t>Abschnitt</w:t>
      </w:r>
      <w:r>
        <w:rPr>
          <w:spacing w:val="-4"/>
        </w:rPr>
        <w:t xml:space="preserve"> </w:t>
      </w:r>
      <w:r>
        <w:rPr>
          <w:spacing w:val="-10"/>
        </w:rPr>
        <w:t>2</w:t>
      </w:r>
      <w:r w:rsidR="00E16053">
        <w:rPr>
          <w:spacing w:val="-10"/>
        </w:rPr>
        <w:t xml:space="preserve"> </w:t>
      </w:r>
      <w:r>
        <w:t>Besondere</w:t>
      </w:r>
      <w:r>
        <w:rPr>
          <w:spacing w:val="-7"/>
        </w:rPr>
        <w:t xml:space="preserve"> </w:t>
      </w:r>
      <w:r>
        <w:t>Renovierungsanforderungen</w:t>
      </w:r>
      <w:r>
        <w:rPr>
          <w:spacing w:val="-7"/>
        </w:rPr>
        <w:t xml:space="preserve"> </w:t>
      </w:r>
      <w:r>
        <w:t>an</w:t>
      </w:r>
      <w:r>
        <w:rPr>
          <w:spacing w:val="-11"/>
        </w:rPr>
        <w:t xml:space="preserve"> </w:t>
      </w:r>
      <w:r>
        <w:t>bestehende</w:t>
      </w:r>
      <w:r>
        <w:rPr>
          <w:spacing w:val="-6"/>
        </w:rPr>
        <w:t xml:space="preserve"> </w:t>
      </w:r>
      <w:r>
        <w:rPr>
          <w:spacing w:val="-2"/>
        </w:rPr>
        <w:t>Nichtwohngebäude</w:t>
      </w:r>
    </w:p>
    <w:p w14:paraId="1BE7886B" w14:textId="77777777" w:rsidR="00FB081D" w:rsidRDefault="00FB081D" w:rsidP="0043392A">
      <w:pPr>
        <w:rPr>
          <w:sz w:val="18"/>
        </w:rPr>
      </w:pPr>
    </w:p>
    <w:p w14:paraId="1C692F5D"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40</w:t>
      </w:r>
      <w:r>
        <w:rPr>
          <w:color w:val="800000"/>
          <w:sz w:val="16"/>
        </w:rPr>
        <w:tab/>
      </w:r>
      <w:r>
        <w:rPr>
          <w:color w:val="800000"/>
          <w:spacing w:val="-2"/>
          <w:sz w:val="16"/>
        </w:rPr>
        <w:t>(weggefallen)</w:t>
      </w:r>
    </w:p>
    <w:p w14:paraId="0A4AC8FF" w14:textId="77777777" w:rsidR="00FB081D" w:rsidRDefault="00FB081D" w:rsidP="0043392A">
      <w:pPr>
        <w:rPr>
          <w:sz w:val="20"/>
        </w:rPr>
      </w:pPr>
    </w:p>
    <w:p w14:paraId="720D99AD"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41</w:t>
      </w:r>
      <w:r>
        <w:rPr>
          <w:color w:val="800000"/>
          <w:sz w:val="16"/>
        </w:rPr>
        <w:tab/>
      </w:r>
      <w:r>
        <w:rPr>
          <w:color w:val="800000"/>
          <w:spacing w:val="-2"/>
          <w:sz w:val="16"/>
        </w:rPr>
        <w:t>(weggefallen)</w:t>
      </w:r>
    </w:p>
    <w:p w14:paraId="0ECD8726" w14:textId="77777777" w:rsidR="00FB081D" w:rsidRDefault="00FB081D" w:rsidP="0043392A">
      <w:pPr>
        <w:rPr>
          <w:sz w:val="18"/>
        </w:rPr>
      </w:pPr>
    </w:p>
    <w:p w14:paraId="419D4284" w14:textId="5D4D4EC3" w:rsidR="00FB081D" w:rsidRDefault="00093BE8" w:rsidP="0043392A">
      <w:r>
        <w:t>Abschnitt</w:t>
      </w:r>
      <w:r>
        <w:rPr>
          <w:spacing w:val="-4"/>
        </w:rPr>
        <w:t xml:space="preserve"> </w:t>
      </w:r>
      <w:r>
        <w:rPr>
          <w:spacing w:val="-10"/>
        </w:rPr>
        <w:t>3</w:t>
      </w:r>
      <w:r w:rsidR="00E16053">
        <w:rPr>
          <w:spacing w:val="-10"/>
        </w:rPr>
        <w:t xml:space="preserve"> </w:t>
      </w:r>
      <w:r>
        <w:t>Modernisierung</w:t>
      </w:r>
      <w:r>
        <w:rPr>
          <w:spacing w:val="-8"/>
        </w:rPr>
        <w:t xml:space="preserve"> </w:t>
      </w:r>
      <w:r>
        <w:t>der</w:t>
      </w:r>
      <w:r>
        <w:rPr>
          <w:spacing w:val="-4"/>
        </w:rPr>
        <w:t xml:space="preserve"> </w:t>
      </w:r>
      <w:r>
        <w:t>Wärmeversorgung</w:t>
      </w:r>
      <w:r>
        <w:rPr>
          <w:spacing w:val="-3"/>
        </w:rPr>
        <w:t xml:space="preserve"> </w:t>
      </w:r>
      <w:r>
        <w:t>in</w:t>
      </w:r>
      <w:r>
        <w:rPr>
          <w:spacing w:val="-8"/>
        </w:rPr>
        <w:t xml:space="preserve"> </w:t>
      </w:r>
      <w:r>
        <w:rPr>
          <w:spacing w:val="-2"/>
        </w:rPr>
        <w:t>Gebäuden</w:t>
      </w:r>
    </w:p>
    <w:p w14:paraId="490DA5AF" w14:textId="77777777" w:rsidR="00FB081D" w:rsidRDefault="00FB081D" w:rsidP="0043392A">
      <w:pPr>
        <w:rPr>
          <w:sz w:val="18"/>
        </w:rPr>
      </w:pPr>
    </w:p>
    <w:p w14:paraId="2B99FB59"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42</w:t>
      </w:r>
      <w:r>
        <w:rPr>
          <w:color w:val="800000"/>
          <w:sz w:val="16"/>
        </w:rPr>
        <w:tab/>
      </w:r>
      <w:r>
        <w:rPr>
          <w:color w:val="800000"/>
          <w:spacing w:val="-2"/>
          <w:sz w:val="16"/>
        </w:rPr>
        <w:t>Grundsatz</w:t>
      </w:r>
    </w:p>
    <w:p w14:paraId="4D4C57D4" w14:textId="77777777" w:rsidR="00FB081D" w:rsidRDefault="00FB081D" w:rsidP="0043392A">
      <w:pPr>
        <w:rPr>
          <w:sz w:val="20"/>
        </w:rPr>
      </w:pPr>
    </w:p>
    <w:p w14:paraId="04D23956"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43</w:t>
      </w:r>
      <w:r>
        <w:rPr>
          <w:color w:val="800000"/>
          <w:sz w:val="16"/>
        </w:rPr>
        <w:tab/>
        <w:t>Einbau</w:t>
      </w:r>
      <w:r>
        <w:rPr>
          <w:color w:val="800000"/>
          <w:spacing w:val="-3"/>
          <w:sz w:val="16"/>
        </w:rPr>
        <w:t xml:space="preserve"> </w:t>
      </w:r>
      <w:r>
        <w:rPr>
          <w:color w:val="800000"/>
          <w:sz w:val="16"/>
        </w:rPr>
        <w:t>einer</w:t>
      </w:r>
      <w:r>
        <w:rPr>
          <w:color w:val="800000"/>
          <w:spacing w:val="-3"/>
          <w:sz w:val="16"/>
        </w:rPr>
        <w:t xml:space="preserve"> </w:t>
      </w:r>
      <w:r>
        <w:rPr>
          <w:color w:val="800000"/>
          <w:sz w:val="16"/>
        </w:rPr>
        <w:t>Heizungsanlage,</w:t>
      </w:r>
      <w:r>
        <w:rPr>
          <w:color w:val="800000"/>
          <w:spacing w:val="-4"/>
          <w:sz w:val="16"/>
        </w:rPr>
        <w:t xml:space="preserve"> </w:t>
      </w:r>
      <w:r>
        <w:rPr>
          <w:color w:val="800000"/>
          <w:sz w:val="16"/>
        </w:rPr>
        <w:t>die</w:t>
      </w:r>
      <w:r>
        <w:rPr>
          <w:color w:val="800000"/>
          <w:spacing w:val="-7"/>
          <w:sz w:val="16"/>
        </w:rPr>
        <w:t xml:space="preserve"> </w:t>
      </w:r>
      <w:r>
        <w:rPr>
          <w:color w:val="800000"/>
          <w:sz w:val="16"/>
        </w:rPr>
        <w:t>mit</w:t>
      </w:r>
      <w:r>
        <w:rPr>
          <w:color w:val="800000"/>
          <w:spacing w:val="-4"/>
          <w:sz w:val="16"/>
        </w:rPr>
        <w:t xml:space="preserve"> </w:t>
      </w:r>
      <w:r>
        <w:rPr>
          <w:color w:val="800000"/>
          <w:sz w:val="16"/>
        </w:rPr>
        <w:t>Gas,</w:t>
      </w:r>
      <w:r>
        <w:rPr>
          <w:color w:val="800000"/>
          <w:spacing w:val="-8"/>
          <w:sz w:val="16"/>
        </w:rPr>
        <w:t xml:space="preserve"> </w:t>
      </w:r>
      <w:r>
        <w:rPr>
          <w:color w:val="800000"/>
          <w:sz w:val="16"/>
        </w:rPr>
        <w:t>Heizöl</w:t>
      </w:r>
      <w:r>
        <w:rPr>
          <w:color w:val="800000"/>
          <w:spacing w:val="-4"/>
          <w:sz w:val="16"/>
        </w:rPr>
        <w:t xml:space="preserve"> </w:t>
      </w:r>
      <w:r>
        <w:rPr>
          <w:color w:val="800000"/>
          <w:sz w:val="16"/>
        </w:rPr>
        <w:t>oder</w:t>
      </w:r>
      <w:r>
        <w:rPr>
          <w:color w:val="800000"/>
          <w:spacing w:val="-3"/>
          <w:sz w:val="16"/>
        </w:rPr>
        <w:t xml:space="preserve"> </w:t>
      </w:r>
      <w:r>
        <w:rPr>
          <w:color w:val="800000"/>
          <w:sz w:val="16"/>
        </w:rPr>
        <w:t>Flüssiggas</w:t>
      </w:r>
      <w:r>
        <w:rPr>
          <w:color w:val="800000"/>
          <w:spacing w:val="-4"/>
          <w:sz w:val="16"/>
        </w:rPr>
        <w:t xml:space="preserve"> </w:t>
      </w:r>
      <w:r>
        <w:rPr>
          <w:color w:val="800000"/>
          <w:sz w:val="16"/>
        </w:rPr>
        <w:t>beschickt</w:t>
      </w:r>
      <w:r>
        <w:rPr>
          <w:color w:val="800000"/>
          <w:spacing w:val="-3"/>
          <w:sz w:val="16"/>
        </w:rPr>
        <w:t xml:space="preserve"> </w:t>
      </w:r>
      <w:r>
        <w:rPr>
          <w:color w:val="800000"/>
          <w:spacing w:val="-4"/>
          <w:sz w:val="16"/>
        </w:rPr>
        <w:t>wird</w:t>
      </w:r>
    </w:p>
    <w:p w14:paraId="0FEE3924" w14:textId="77777777" w:rsidR="00FB081D" w:rsidRDefault="00FB081D" w:rsidP="0043392A">
      <w:pPr>
        <w:rPr>
          <w:sz w:val="21"/>
        </w:rPr>
      </w:pPr>
    </w:p>
    <w:p w14:paraId="4112C397"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44</w:t>
      </w:r>
      <w:r>
        <w:rPr>
          <w:color w:val="800000"/>
          <w:sz w:val="16"/>
        </w:rPr>
        <w:tab/>
        <w:t>Einbau</w:t>
      </w:r>
      <w:r>
        <w:rPr>
          <w:color w:val="800000"/>
          <w:spacing w:val="-5"/>
          <w:sz w:val="16"/>
        </w:rPr>
        <w:t xml:space="preserve"> </w:t>
      </w:r>
      <w:r>
        <w:rPr>
          <w:color w:val="800000"/>
          <w:sz w:val="16"/>
        </w:rPr>
        <w:t>einer</w:t>
      </w:r>
      <w:r>
        <w:rPr>
          <w:color w:val="800000"/>
          <w:spacing w:val="-5"/>
          <w:sz w:val="16"/>
        </w:rPr>
        <w:t xml:space="preserve"> </w:t>
      </w:r>
      <w:r>
        <w:rPr>
          <w:color w:val="800000"/>
          <w:sz w:val="16"/>
        </w:rPr>
        <w:t>solarthermischen</w:t>
      </w:r>
      <w:r>
        <w:rPr>
          <w:color w:val="800000"/>
          <w:spacing w:val="-4"/>
          <w:sz w:val="16"/>
        </w:rPr>
        <w:t xml:space="preserve"> </w:t>
      </w:r>
      <w:r>
        <w:rPr>
          <w:color w:val="800000"/>
          <w:spacing w:val="-2"/>
          <w:sz w:val="16"/>
        </w:rPr>
        <w:t>Anlage</w:t>
      </w:r>
    </w:p>
    <w:p w14:paraId="07E64376" w14:textId="77777777" w:rsidR="00FB081D" w:rsidRDefault="00FB081D" w:rsidP="0043392A">
      <w:pPr>
        <w:rPr>
          <w:sz w:val="20"/>
        </w:rPr>
      </w:pPr>
    </w:p>
    <w:p w14:paraId="27B6C3E9"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45</w:t>
      </w:r>
      <w:r>
        <w:rPr>
          <w:color w:val="800000"/>
          <w:sz w:val="16"/>
        </w:rPr>
        <w:tab/>
        <w:t>Einbau</w:t>
      </w:r>
      <w:r>
        <w:rPr>
          <w:color w:val="800000"/>
          <w:spacing w:val="-4"/>
          <w:sz w:val="16"/>
        </w:rPr>
        <w:t xml:space="preserve"> </w:t>
      </w:r>
      <w:r>
        <w:rPr>
          <w:color w:val="800000"/>
          <w:sz w:val="16"/>
        </w:rPr>
        <w:t>einer</w:t>
      </w:r>
      <w:r>
        <w:rPr>
          <w:color w:val="800000"/>
          <w:spacing w:val="-4"/>
          <w:sz w:val="16"/>
        </w:rPr>
        <w:t xml:space="preserve"> </w:t>
      </w:r>
      <w:r>
        <w:rPr>
          <w:color w:val="800000"/>
          <w:sz w:val="16"/>
        </w:rPr>
        <w:t>Heizungsanlage</w:t>
      </w:r>
      <w:r>
        <w:rPr>
          <w:color w:val="800000"/>
          <w:spacing w:val="-3"/>
          <w:sz w:val="16"/>
        </w:rPr>
        <w:t xml:space="preserve"> </w:t>
      </w:r>
      <w:r>
        <w:rPr>
          <w:color w:val="800000"/>
          <w:sz w:val="16"/>
        </w:rPr>
        <w:t>zur</w:t>
      </w:r>
      <w:r>
        <w:rPr>
          <w:color w:val="800000"/>
          <w:spacing w:val="-4"/>
          <w:sz w:val="16"/>
        </w:rPr>
        <w:t xml:space="preserve"> </w:t>
      </w:r>
      <w:r>
        <w:rPr>
          <w:color w:val="800000"/>
          <w:sz w:val="16"/>
        </w:rPr>
        <w:t>Nutzung</w:t>
      </w:r>
      <w:r>
        <w:rPr>
          <w:color w:val="800000"/>
          <w:spacing w:val="-8"/>
          <w:sz w:val="16"/>
        </w:rPr>
        <w:t xml:space="preserve"> </w:t>
      </w:r>
      <w:r>
        <w:rPr>
          <w:color w:val="800000"/>
          <w:sz w:val="16"/>
        </w:rPr>
        <w:t>fester</w:t>
      </w:r>
      <w:r>
        <w:rPr>
          <w:color w:val="800000"/>
          <w:spacing w:val="-3"/>
          <w:sz w:val="16"/>
        </w:rPr>
        <w:t xml:space="preserve"> </w:t>
      </w:r>
      <w:r>
        <w:rPr>
          <w:color w:val="800000"/>
          <w:spacing w:val="-2"/>
          <w:sz w:val="16"/>
        </w:rPr>
        <w:t>Biomasse</w:t>
      </w:r>
    </w:p>
    <w:p w14:paraId="29868468" w14:textId="77777777" w:rsidR="00FB081D" w:rsidRDefault="00FB081D" w:rsidP="0043392A">
      <w:pPr>
        <w:rPr>
          <w:sz w:val="20"/>
        </w:rPr>
      </w:pPr>
    </w:p>
    <w:p w14:paraId="28925D8E"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46</w:t>
      </w:r>
      <w:r>
        <w:rPr>
          <w:color w:val="800000"/>
          <w:sz w:val="16"/>
        </w:rPr>
        <w:tab/>
        <w:t>Einbau</w:t>
      </w:r>
      <w:r>
        <w:rPr>
          <w:color w:val="800000"/>
          <w:spacing w:val="-1"/>
          <w:sz w:val="16"/>
        </w:rPr>
        <w:t xml:space="preserve"> </w:t>
      </w:r>
      <w:r>
        <w:rPr>
          <w:color w:val="800000"/>
          <w:sz w:val="16"/>
        </w:rPr>
        <w:t>einer</w:t>
      </w:r>
      <w:r>
        <w:rPr>
          <w:color w:val="800000"/>
          <w:spacing w:val="-1"/>
          <w:sz w:val="16"/>
        </w:rPr>
        <w:t xml:space="preserve"> </w:t>
      </w:r>
      <w:r>
        <w:rPr>
          <w:color w:val="800000"/>
          <w:spacing w:val="-2"/>
          <w:sz w:val="16"/>
        </w:rPr>
        <w:t>Stromdirektheizung</w:t>
      </w:r>
    </w:p>
    <w:p w14:paraId="121BC6E9" w14:textId="77777777" w:rsidR="00FB081D" w:rsidRDefault="00FB081D" w:rsidP="0043392A">
      <w:pPr>
        <w:rPr>
          <w:sz w:val="20"/>
        </w:rPr>
      </w:pPr>
    </w:p>
    <w:p w14:paraId="4EAAA692"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47</w:t>
      </w:r>
      <w:r>
        <w:rPr>
          <w:color w:val="800000"/>
          <w:sz w:val="16"/>
        </w:rPr>
        <w:tab/>
      </w:r>
      <w:r>
        <w:rPr>
          <w:color w:val="800000"/>
          <w:spacing w:val="-2"/>
          <w:sz w:val="16"/>
        </w:rPr>
        <w:t>(weggefallen)</w:t>
      </w:r>
    </w:p>
    <w:p w14:paraId="03C50549" w14:textId="77777777" w:rsidR="00FB081D" w:rsidRDefault="00FB081D" w:rsidP="0043392A">
      <w:pPr>
        <w:rPr>
          <w:sz w:val="20"/>
        </w:rPr>
      </w:pPr>
    </w:p>
    <w:p w14:paraId="3868779E"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48</w:t>
      </w:r>
      <w:r>
        <w:rPr>
          <w:color w:val="800000"/>
          <w:sz w:val="16"/>
        </w:rPr>
        <w:tab/>
      </w:r>
      <w:r>
        <w:rPr>
          <w:color w:val="800000"/>
          <w:spacing w:val="-2"/>
          <w:sz w:val="16"/>
        </w:rPr>
        <w:t>(weggefallen)</w:t>
      </w:r>
    </w:p>
    <w:p w14:paraId="1AC1C7C9" w14:textId="77777777" w:rsidR="00FB081D" w:rsidRDefault="00FB081D" w:rsidP="0043392A">
      <w:pPr>
        <w:rPr>
          <w:sz w:val="20"/>
        </w:rPr>
      </w:pPr>
    </w:p>
    <w:p w14:paraId="171A2644"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49</w:t>
      </w:r>
      <w:r>
        <w:rPr>
          <w:color w:val="800000"/>
          <w:sz w:val="16"/>
        </w:rPr>
        <w:tab/>
      </w:r>
      <w:r>
        <w:rPr>
          <w:color w:val="800000"/>
          <w:spacing w:val="-2"/>
          <w:sz w:val="16"/>
        </w:rPr>
        <w:t>(weggefallen)</w:t>
      </w:r>
    </w:p>
    <w:p w14:paraId="613AB3AD" w14:textId="77777777" w:rsidR="00FB081D" w:rsidRDefault="00FB081D" w:rsidP="0043392A">
      <w:pPr>
        <w:rPr>
          <w:sz w:val="20"/>
        </w:rPr>
      </w:pPr>
    </w:p>
    <w:p w14:paraId="240BDDCC"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50</w:t>
      </w:r>
      <w:r>
        <w:rPr>
          <w:color w:val="800000"/>
          <w:sz w:val="16"/>
        </w:rPr>
        <w:tab/>
      </w:r>
      <w:r>
        <w:rPr>
          <w:color w:val="800000"/>
          <w:spacing w:val="-2"/>
          <w:sz w:val="16"/>
        </w:rPr>
        <w:t>(weggefallen)</w:t>
      </w:r>
    </w:p>
    <w:p w14:paraId="7648AECD" w14:textId="77777777" w:rsidR="00FB081D" w:rsidRDefault="00FB081D" w:rsidP="0043392A">
      <w:pPr>
        <w:rPr>
          <w:sz w:val="20"/>
        </w:rPr>
      </w:pPr>
    </w:p>
    <w:p w14:paraId="5D66EA8D"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51</w:t>
      </w:r>
      <w:r>
        <w:rPr>
          <w:color w:val="800000"/>
          <w:sz w:val="16"/>
        </w:rPr>
        <w:tab/>
      </w:r>
      <w:r>
        <w:rPr>
          <w:color w:val="800000"/>
          <w:spacing w:val="-2"/>
          <w:sz w:val="16"/>
        </w:rPr>
        <w:t>(weggefallen)</w:t>
      </w:r>
    </w:p>
    <w:p w14:paraId="50411BA2" w14:textId="77777777" w:rsidR="00FB081D" w:rsidRDefault="00FB081D" w:rsidP="0043392A">
      <w:pPr>
        <w:rPr>
          <w:sz w:val="21"/>
        </w:rPr>
      </w:pPr>
    </w:p>
    <w:p w14:paraId="6CCDEBB8"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52</w:t>
      </w:r>
      <w:r>
        <w:rPr>
          <w:color w:val="800000"/>
          <w:sz w:val="16"/>
        </w:rPr>
        <w:tab/>
      </w:r>
      <w:r>
        <w:rPr>
          <w:color w:val="800000"/>
          <w:spacing w:val="-2"/>
          <w:sz w:val="16"/>
        </w:rPr>
        <w:t>(weggefallen)</w:t>
      </w:r>
    </w:p>
    <w:p w14:paraId="32D8D1D4" w14:textId="77777777" w:rsidR="00FB081D" w:rsidRDefault="00FB081D" w:rsidP="0043392A">
      <w:pPr>
        <w:rPr>
          <w:sz w:val="20"/>
        </w:rPr>
      </w:pPr>
    </w:p>
    <w:p w14:paraId="42F67FB7"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53</w:t>
      </w:r>
      <w:r>
        <w:rPr>
          <w:color w:val="800000"/>
          <w:sz w:val="16"/>
        </w:rPr>
        <w:tab/>
      </w:r>
      <w:r>
        <w:rPr>
          <w:color w:val="800000"/>
          <w:spacing w:val="-2"/>
          <w:sz w:val="16"/>
        </w:rPr>
        <w:t>(weggefallen)</w:t>
      </w:r>
    </w:p>
    <w:p w14:paraId="058E772F" w14:textId="77777777" w:rsidR="00FB081D" w:rsidRDefault="00FB081D" w:rsidP="0043392A">
      <w:pPr>
        <w:rPr>
          <w:sz w:val="20"/>
        </w:rPr>
      </w:pPr>
    </w:p>
    <w:p w14:paraId="457F0889"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54</w:t>
      </w:r>
      <w:r>
        <w:rPr>
          <w:color w:val="800000"/>
          <w:sz w:val="16"/>
        </w:rPr>
        <w:tab/>
      </w:r>
      <w:r>
        <w:rPr>
          <w:color w:val="800000"/>
          <w:spacing w:val="-2"/>
          <w:sz w:val="16"/>
        </w:rPr>
        <w:t>(weggefallen)</w:t>
      </w:r>
    </w:p>
    <w:p w14:paraId="35774E08" w14:textId="77777777" w:rsidR="00FB081D" w:rsidRDefault="00FB081D" w:rsidP="0043392A">
      <w:pPr>
        <w:rPr>
          <w:sz w:val="20"/>
        </w:rPr>
      </w:pPr>
    </w:p>
    <w:p w14:paraId="3CF94FB7"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55</w:t>
      </w:r>
      <w:r>
        <w:rPr>
          <w:color w:val="800000"/>
          <w:sz w:val="16"/>
        </w:rPr>
        <w:tab/>
      </w:r>
      <w:r>
        <w:rPr>
          <w:color w:val="800000"/>
          <w:spacing w:val="-2"/>
          <w:sz w:val="16"/>
        </w:rPr>
        <w:t>(weggefallen)</w:t>
      </w:r>
    </w:p>
    <w:p w14:paraId="4373EBE8" w14:textId="77777777" w:rsidR="00FB081D" w:rsidRDefault="00FB081D" w:rsidP="0043392A">
      <w:pPr>
        <w:rPr>
          <w:sz w:val="21"/>
        </w:rPr>
      </w:pPr>
    </w:p>
    <w:p w14:paraId="512E079C"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56</w:t>
      </w:r>
      <w:r>
        <w:rPr>
          <w:color w:val="800000"/>
          <w:sz w:val="16"/>
        </w:rPr>
        <w:tab/>
      </w:r>
      <w:r>
        <w:rPr>
          <w:color w:val="800000"/>
          <w:spacing w:val="-2"/>
          <w:sz w:val="16"/>
        </w:rPr>
        <w:t>(weggefallen)</w:t>
      </w:r>
    </w:p>
    <w:p w14:paraId="6DE6CDD3" w14:textId="77777777" w:rsidR="00FB081D" w:rsidRDefault="00FB081D" w:rsidP="0043392A">
      <w:pPr>
        <w:rPr>
          <w:sz w:val="18"/>
        </w:rPr>
      </w:pPr>
    </w:p>
    <w:p w14:paraId="4A7315E8" w14:textId="77777777" w:rsidR="00FB081D" w:rsidRDefault="00FB081D" w:rsidP="0043392A">
      <w:pPr>
        <w:rPr>
          <w:sz w:val="18"/>
        </w:rPr>
      </w:pPr>
    </w:p>
    <w:p w14:paraId="3C1C41AB" w14:textId="77777777" w:rsidR="00FB081D" w:rsidRDefault="00FB081D" w:rsidP="0043392A">
      <w:pPr>
        <w:rPr>
          <w:sz w:val="18"/>
        </w:rPr>
      </w:pPr>
    </w:p>
    <w:p w14:paraId="2310158A" w14:textId="77777777" w:rsidR="00FB081D" w:rsidRDefault="00FB081D" w:rsidP="0043392A">
      <w:pPr>
        <w:rPr>
          <w:sz w:val="18"/>
        </w:rPr>
      </w:pPr>
    </w:p>
    <w:p w14:paraId="3B170F7F" w14:textId="77777777" w:rsidR="00FB081D" w:rsidRDefault="00FB081D" w:rsidP="0043392A">
      <w:pPr>
        <w:rPr>
          <w:sz w:val="23"/>
        </w:rPr>
      </w:pPr>
    </w:p>
    <w:p w14:paraId="4D85EA8D" w14:textId="2BCDC90E" w:rsidR="00FB081D" w:rsidRDefault="00093BE8" w:rsidP="0043392A">
      <w:r>
        <w:t xml:space="preserve">Teil </w:t>
      </w:r>
      <w:r>
        <w:rPr>
          <w:spacing w:val="-10"/>
        </w:rPr>
        <w:t>4</w:t>
      </w:r>
      <w:r w:rsidR="0026475B">
        <w:rPr>
          <w:spacing w:val="-10"/>
        </w:rPr>
        <w:t xml:space="preserve"> </w:t>
      </w:r>
      <w:r>
        <w:t>Anlagen</w:t>
      </w:r>
      <w:r>
        <w:rPr>
          <w:spacing w:val="-4"/>
        </w:rPr>
        <w:t xml:space="preserve"> </w:t>
      </w:r>
      <w:r>
        <w:t>der</w:t>
      </w:r>
      <w:r>
        <w:rPr>
          <w:spacing w:val="-8"/>
        </w:rPr>
        <w:t xml:space="preserve"> </w:t>
      </w:r>
      <w:r>
        <w:t>Heizungs-,</w:t>
      </w:r>
      <w:r>
        <w:rPr>
          <w:spacing w:val="-4"/>
        </w:rPr>
        <w:t xml:space="preserve"> </w:t>
      </w:r>
      <w:r>
        <w:t>Kühl-</w:t>
      </w:r>
      <w:r>
        <w:rPr>
          <w:spacing w:val="-2"/>
        </w:rPr>
        <w:t xml:space="preserve"> </w:t>
      </w:r>
      <w:r>
        <w:t>und</w:t>
      </w:r>
      <w:r>
        <w:rPr>
          <w:spacing w:val="-4"/>
        </w:rPr>
        <w:t xml:space="preserve"> </w:t>
      </w:r>
      <w:r>
        <w:t>Raumlufttechnik</w:t>
      </w:r>
      <w:r>
        <w:rPr>
          <w:spacing w:val="-4"/>
        </w:rPr>
        <w:t xml:space="preserve"> </w:t>
      </w:r>
      <w:r>
        <w:t>sowie</w:t>
      </w:r>
      <w:r>
        <w:rPr>
          <w:spacing w:val="-3"/>
        </w:rPr>
        <w:t xml:space="preserve"> </w:t>
      </w:r>
      <w:r>
        <w:t>der</w:t>
      </w:r>
      <w:r>
        <w:rPr>
          <w:spacing w:val="-3"/>
        </w:rPr>
        <w:t xml:space="preserve"> </w:t>
      </w:r>
      <w:r>
        <w:rPr>
          <w:spacing w:val="-2"/>
        </w:rPr>
        <w:t>Warmwasserversorgung</w:t>
      </w:r>
    </w:p>
    <w:p w14:paraId="25840B9A" w14:textId="77777777" w:rsidR="00FB081D" w:rsidRDefault="00FB081D" w:rsidP="0043392A">
      <w:pPr>
        <w:rPr>
          <w:sz w:val="18"/>
        </w:rPr>
      </w:pPr>
    </w:p>
    <w:p w14:paraId="55BDC765" w14:textId="77777777" w:rsidR="00FB081D" w:rsidRDefault="00FB081D" w:rsidP="0043392A">
      <w:pPr>
        <w:rPr>
          <w:sz w:val="21"/>
        </w:rPr>
      </w:pPr>
    </w:p>
    <w:p w14:paraId="037A7441" w14:textId="50CE4787" w:rsidR="00FB081D" w:rsidRDefault="00093BE8" w:rsidP="0043392A">
      <w:r>
        <w:t>Abschnitt</w:t>
      </w:r>
      <w:r>
        <w:rPr>
          <w:spacing w:val="-5"/>
        </w:rPr>
        <w:t xml:space="preserve"> </w:t>
      </w:r>
      <w:r>
        <w:rPr>
          <w:spacing w:val="-10"/>
        </w:rPr>
        <w:t>1</w:t>
      </w:r>
      <w:r w:rsidR="0026475B">
        <w:rPr>
          <w:spacing w:val="-10"/>
        </w:rPr>
        <w:t xml:space="preserve"> </w:t>
      </w:r>
      <w:r>
        <w:t>Aufrechterhaltung</w:t>
      </w:r>
      <w:r>
        <w:rPr>
          <w:spacing w:val="-9"/>
        </w:rPr>
        <w:t xml:space="preserve"> </w:t>
      </w:r>
      <w:r>
        <w:t>der</w:t>
      </w:r>
      <w:r>
        <w:rPr>
          <w:spacing w:val="-5"/>
        </w:rPr>
        <w:t xml:space="preserve"> </w:t>
      </w:r>
      <w:r>
        <w:t>energetischen</w:t>
      </w:r>
      <w:r>
        <w:rPr>
          <w:spacing w:val="-9"/>
        </w:rPr>
        <w:t xml:space="preserve"> </w:t>
      </w:r>
      <w:r>
        <w:t>Qualität</w:t>
      </w:r>
      <w:r>
        <w:rPr>
          <w:spacing w:val="-5"/>
        </w:rPr>
        <w:t xml:space="preserve"> </w:t>
      </w:r>
      <w:r>
        <w:t>bestehender</w:t>
      </w:r>
      <w:r>
        <w:rPr>
          <w:spacing w:val="-3"/>
        </w:rPr>
        <w:t xml:space="preserve"> </w:t>
      </w:r>
      <w:r>
        <w:rPr>
          <w:spacing w:val="-2"/>
        </w:rPr>
        <w:t>Anlagen</w:t>
      </w:r>
    </w:p>
    <w:p w14:paraId="0BCA8E80" w14:textId="77777777" w:rsidR="00FB081D" w:rsidRDefault="00FB081D" w:rsidP="0043392A">
      <w:pPr>
        <w:rPr>
          <w:sz w:val="18"/>
        </w:rPr>
      </w:pPr>
    </w:p>
    <w:p w14:paraId="74C97068" w14:textId="77777777" w:rsidR="00FB081D" w:rsidRDefault="00FB081D" w:rsidP="0043392A">
      <w:pPr>
        <w:rPr>
          <w:sz w:val="21"/>
        </w:rPr>
      </w:pPr>
    </w:p>
    <w:p w14:paraId="6EEA308D" w14:textId="77777777" w:rsidR="00FB081D" w:rsidRDefault="00093BE8" w:rsidP="0043392A">
      <w:pPr>
        <w:rPr>
          <w:sz w:val="16"/>
        </w:rPr>
      </w:pPr>
      <w:r>
        <w:rPr>
          <w:color w:val="800000"/>
          <w:sz w:val="16"/>
        </w:rPr>
        <w:t xml:space="preserve">Unterabschnitt 1 </w:t>
      </w:r>
      <w:r>
        <w:rPr>
          <w:color w:val="800000"/>
          <w:spacing w:val="-2"/>
          <w:sz w:val="16"/>
        </w:rPr>
        <w:t>Veränderungsverbot</w:t>
      </w:r>
    </w:p>
    <w:p w14:paraId="29558B48" w14:textId="77777777" w:rsidR="00FB081D" w:rsidRDefault="00FB081D" w:rsidP="0043392A">
      <w:pPr>
        <w:rPr>
          <w:sz w:val="21"/>
        </w:rPr>
      </w:pPr>
    </w:p>
    <w:p w14:paraId="51CD1EF3"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57</w:t>
      </w:r>
      <w:r>
        <w:rPr>
          <w:color w:val="800000"/>
          <w:sz w:val="16"/>
        </w:rPr>
        <w:tab/>
        <w:t>Verbot</w:t>
      </w:r>
      <w:r>
        <w:rPr>
          <w:color w:val="800000"/>
          <w:spacing w:val="-8"/>
          <w:sz w:val="16"/>
        </w:rPr>
        <w:t xml:space="preserve"> </w:t>
      </w:r>
      <w:r>
        <w:rPr>
          <w:color w:val="800000"/>
          <w:sz w:val="16"/>
        </w:rPr>
        <w:t>von</w:t>
      </w:r>
      <w:r>
        <w:rPr>
          <w:color w:val="800000"/>
          <w:spacing w:val="-7"/>
          <w:sz w:val="16"/>
        </w:rPr>
        <w:t xml:space="preserve"> </w:t>
      </w:r>
      <w:r>
        <w:rPr>
          <w:color w:val="800000"/>
          <w:sz w:val="16"/>
        </w:rPr>
        <w:t>Veränderungen;</w:t>
      </w:r>
      <w:r>
        <w:rPr>
          <w:color w:val="800000"/>
          <w:spacing w:val="-8"/>
          <w:sz w:val="16"/>
        </w:rPr>
        <w:t xml:space="preserve"> </w:t>
      </w:r>
      <w:r>
        <w:rPr>
          <w:color w:val="800000"/>
          <w:sz w:val="16"/>
        </w:rPr>
        <w:t>entgegenstehende</w:t>
      </w:r>
      <w:r>
        <w:rPr>
          <w:color w:val="800000"/>
          <w:spacing w:val="-6"/>
          <w:sz w:val="16"/>
        </w:rPr>
        <w:t xml:space="preserve"> </w:t>
      </w:r>
      <w:r>
        <w:rPr>
          <w:color w:val="800000"/>
          <w:spacing w:val="-2"/>
          <w:sz w:val="16"/>
        </w:rPr>
        <w:t>Rechtsvorschriften</w:t>
      </w:r>
    </w:p>
    <w:p w14:paraId="4529294B" w14:textId="77777777" w:rsidR="00FB081D" w:rsidRDefault="00FB081D" w:rsidP="0043392A">
      <w:pPr>
        <w:rPr>
          <w:sz w:val="16"/>
        </w:rPr>
        <w:sectPr w:rsidR="00FB081D">
          <w:pgSz w:w="11910" w:h="16840"/>
          <w:pgMar w:top="1040" w:right="1140" w:bottom="280" w:left="1580" w:header="716" w:footer="0" w:gutter="0"/>
          <w:cols w:space="720"/>
        </w:sectPr>
      </w:pPr>
    </w:p>
    <w:p w14:paraId="5721F3FE" w14:textId="77777777" w:rsidR="00FB081D" w:rsidRDefault="00FB081D" w:rsidP="0043392A">
      <w:pPr>
        <w:rPr>
          <w:sz w:val="20"/>
        </w:rPr>
      </w:pPr>
    </w:p>
    <w:p w14:paraId="4C9A37A1" w14:textId="77777777" w:rsidR="00FB081D" w:rsidRDefault="00FB081D" w:rsidP="0043392A">
      <w:pPr>
        <w:rPr>
          <w:sz w:val="20"/>
        </w:rPr>
      </w:pPr>
    </w:p>
    <w:p w14:paraId="53550BF4" w14:textId="77777777" w:rsidR="00FB081D" w:rsidRDefault="00FB081D" w:rsidP="0043392A">
      <w:pPr>
        <w:rPr>
          <w:sz w:val="24"/>
        </w:rPr>
      </w:pPr>
    </w:p>
    <w:p w14:paraId="00B88223" w14:textId="77777777" w:rsidR="00FB081D" w:rsidRDefault="00093BE8" w:rsidP="0043392A">
      <w:pPr>
        <w:rPr>
          <w:sz w:val="16"/>
        </w:rPr>
      </w:pPr>
      <w:r>
        <w:rPr>
          <w:color w:val="800000"/>
          <w:sz w:val="16"/>
        </w:rPr>
        <w:t xml:space="preserve">Unterabschnitt 2 </w:t>
      </w:r>
      <w:r>
        <w:rPr>
          <w:color w:val="800000"/>
          <w:spacing w:val="-2"/>
          <w:sz w:val="16"/>
        </w:rPr>
        <w:t>Betreiberpflichten</w:t>
      </w:r>
    </w:p>
    <w:p w14:paraId="41651ACF" w14:textId="77777777" w:rsidR="00FB081D" w:rsidRDefault="00FB081D" w:rsidP="0043392A">
      <w:pPr>
        <w:rPr>
          <w:sz w:val="12"/>
        </w:rPr>
      </w:pPr>
    </w:p>
    <w:p w14:paraId="5EC2437A"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58</w:t>
      </w:r>
      <w:r>
        <w:rPr>
          <w:color w:val="800000"/>
          <w:sz w:val="16"/>
        </w:rPr>
        <w:tab/>
      </w:r>
      <w:r>
        <w:rPr>
          <w:color w:val="800000"/>
          <w:spacing w:val="-2"/>
          <w:sz w:val="16"/>
        </w:rPr>
        <w:t>Betriebsbereitschaft</w:t>
      </w:r>
    </w:p>
    <w:p w14:paraId="5DA3812D" w14:textId="77777777" w:rsidR="00FB081D" w:rsidRDefault="00FB081D" w:rsidP="0043392A">
      <w:pPr>
        <w:rPr>
          <w:sz w:val="20"/>
        </w:rPr>
      </w:pPr>
    </w:p>
    <w:p w14:paraId="649F7DBA"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59</w:t>
      </w:r>
      <w:r>
        <w:rPr>
          <w:color w:val="800000"/>
          <w:sz w:val="16"/>
        </w:rPr>
        <w:tab/>
        <w:t>Sachgerechte</w:t>
      </w:r>
      <w:r>
        <w:rPr>
          <w:color w:val="800000"/>
          <w:spacing w:val="-5"/>
          <w:sz w:val="16"/>
        </w:rPr>
        <w:t xml:space="preserve"> </w:t>
      </w:r>
      <w:r>
        <w:rPr>
          <w:color w:val="800000"/>
          <w:spacing w:val="-2"/>
          <w:sz w:val="16"/>
        </w:rPr>
        <w:t>Bedienung</w:t>
      </w:r>
    </w:p>
    <w:p w14:paraId="55A7355D" w14:textId="77777777" w:rsidR="00FB081D" w:rsidRDefault="00FB081D" w:rsidP="0043392A">
      <w:pPr>
        <w:rPr>
          <w:sz w:val="20"/>
        </w:rPr>
      </w:pPr>
    </w:p>
    <w:p w14:paraId="0AB7271A"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60</w:t>
      </w:r>
      <w:r>
        <w:rPr>
          <w:color w:val="800000"/>
          <w:sz w:val="16"/>
        </w:rPr>
        <w:tab/>
        <w:t>Wartung</w:t>
      </w:r>
      <w:r>
        <w:rPr>
          <w:color w:val="800000"/>
          <w:spacing w:val="-2"/>
          <w:sz w:val="16"/>
        </w:rPr>
        <w:t xml:space="preserve"> </w:t>
      </w:r>
      <w:r>
        <w:rPr>
          <w:color w:val="800000"/>
          <w:sz w:val="16"/>
        </w:rPr>
        <w:t>und</w:t>
      </w:r>
      <w:r>
        <w:rPr>
          <w:color w:val="800000"/>
          <w:spacing w:val="-2"/>
          <w:sz w:val="16"/>
        </w:rPr>
        <w:t xml:space="preserve"> Instandhaltung</w:t>
      </w:r>
    </w:p>
    <w:p w14:paraId="2F63BCA8" w14:textId="77777777" w:rsidR="00FB081D" w:rsidRDefault="00FB081D" w:rsidP="0043392A">
      <w:pPr>
        <w:rPr>
          <w:sz w:val="20"/>
        </w:rPr>
      </w:pPr>
    </w:p>
    <w:p w14:paraId="204932F4"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60a</w:t>
      </w:r>
      <w:r>
        <w:rPr>
          <w:color w:val="800000"/>
          <w:sz w:val="16"/>
        </w:rPr>
        <w:tab/>
        <w:t>Prüfung</w:t>
      </w:r>
      <w:r>
        <w:rPr>
          <w:color w:val="800000"/>
          <w:spacing w:val="-2"/>
          <w:sz w:val="16"/>
        </w:rPr>
        <w:t xml:space="preserve"> </w:t>
      </w:r>
      <w:r>
        <w:rPr>
          <w:color w:val="800000"/>
          <w:sz w:val="16"/>
        </w:rPr>
        <w:t>und</w:t>
      </w:r>
      <w:r>
        <w:rPr>
          <w:color w:val="800000"/>
          <w:spacing w:val="-2"/>
          <w:sz w:val="16"/>
        </w:rPr>
        <w:t xml:space="preserve"> </w:t>
      </w:r>
      <w:r>
        <w:rPr>
          <w:color w:val="800000"/>
          <w:sz w:val="16"/>
        </w:rPr>
        <w:t>Optimierung</w:t>
      </w:r>
      <w:r>
        <w:rPr>
          <w:color w:val="800000"/>
          <w:spacing w:val="-7"/>
          <w:sz w:val="16"/>
        </w:rPr>
        <w:t xml:space="preserve"> </w:t>
      </w:r>
      <w:r>
        <w:rPr>
          <w:color w:val="800000"/>
          <w:sz w:val="16"/>
        </w:rPr>
        <w:t>von</w:t>
      </w:r>
      <w:r>
        <w:rPr>
          <w:color w:val="800000"/>
          <w:spacing w:val="-1"/>
          <w:sz w:val="16"/>
        </w:rPr>
        <w:t xml:space="preserve"> </w:t>
      </w:r>
      <w:r>
        <w:rPr>
          <w:color w:val="800000"/>
          <w:spacing w:val="-2"/>
          <w:sz w:val="16"/>
        </w:rPr>
        <w:t>Wärmepumpen</w:t>
      </w:r>
    </w:p>
    <w:p w14:paraId="33347DC7" w14:textId="77777777" w:rsidR="00FB081D" w:rsidRDefault="00FB081D" w:rsidP="0043392A">
      <w:pPr>
        <w:rPr>
          <w:sz w:val="21"/>
        </w:rPr>
      </w:pPr>
    </w:p>
    <w:p w14:paraId="7FCA0B8A"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60b</w:t>
      </w:r>
      <w:r>
        <w:rPr>
          <w:color w:val="800000"/>
          <w:sz w:val="16"/>
        </w:rPr>
        <w:tab/>
        <w:t>Prüfung</w:t>
      </w:r>
      <w:r>
        <w:rPr>
          <w:color w:val="800000"/>
          <w:spacing w:val="-4"/>
          <w:sz w:val="16"/>
        </w:rPr>
        <w:t xml:space="preserve"> </w:t>
      </w:r>
      <w:r>
        <w:rPr>
          <w:color w:val="800000"/>
          <w:sz w:val="16"/>
        </w:rPr>
        <w:t>und</w:t>
      </w:r>
      <w:r>
        <w:rPr>
          <w:color w:val="800000"/>
          <w:spacing w:val="-3"/>
          <w:sz w:val="16"/>
        </w:rPr>
        <w:t xml:space="preserve"> </w:t>
      </w:r>
      <w:r>
        <w:rPr>
          <w:color w:val="800000"/>
          <w:sz w:val="16"/>
        </w:rPr>
        <w:t>Optimierung</w:t>
      </w:r>
      <w:r>
        <w:rPr>
          <w:color w:val="800000"/>
          <w:spacing w:val="-7"/>
          <w:sz w:val="16"/>
        </w:rPr>
        <w:t xml:space="preserve"> </w:t>
      </w:r>
      <w:r>
        <w:rPr>
          <w:color w:val="800000"/>
          <w:sz w:val="16"/>
        </w:rPr>
        <w:t>älterer</w:t>
      </w:r>
      <w:r>
        <w:rPr>
          <w:color w:val="800000"/>
          <w:spacing w:val="-3"/>
          <w:sz w:val="16"/>
        </w:rPr>
        <w:t xml:space="preserve"> </w:t>
      </w:r>
      <w:r>
        <w:rPr>
          <w:color w:val="800000"/>
          <w:spacing w:val="-2"/>
          <w:sz w:val="16"/>
        </w:rPr>
        <w:t>Heizungsanlagen</w:t>
      </w:r>
    </w:p>
    <w:p w14:paraId="05299B95" w14:textId="77777777" w:rsidR="00FB081D" w:rsidRDefault="00FB081D" w:rsidP="0043392A">
      <w:pPr>
        <w:rPr>
          <w:sz w:val="21"/>
        </w:rPr>
      </w:pPr>
    </w:p>
    <w:p w14:paraId="28424CB7"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60c</w:t>
      </w:r>
      <w:r>
        <w:rPr>
          <w:color w:val="800000"/>
          <w:sz w:val="16"/>
        </w:rPr>
        <w:tab/>
        <w:t>Hydraulischer</w:t>
      </w:r>
      <w:r>
        <w:rPr>
          <w:color w:val="800000"/>
          <w:spacing w:val="-3"/>
          <w:sz w:val="16"/>
        </w:rPr>
        <w:t xml:space="preserve"> </w:t>
      </w:r>
      <w:r>
        <w:rPr>
          <w:color w:val="800000"/>
          <w:sz w:val="16"/>
        </w:rPr>
        <w:t>Abgleich</w:t>
      </w:r>
      <w:r>
        <w:rPr>
          <w:color w:val="800000"/>
          <w:spacing w:val="-3"/>
          <w:sz w:val="16"/>
        </w:rPr>
        <w:t xml:space="preserve"> </w:t>
      </w:r>
      <w:r>
        <w:rPr>
          <w:color w:val="800000"/>
          <w:sz w:val="16"/>
        </w:rPr>
        <w:t>und</w:t>
      </w:r>
      <w:r>
        <w:rPr>
          <w:color w:val="800000"/>
          <w:spacing w:val="-7"/>
          <w:sz w:val="16"/>
        </w:rPr>
        <w:t xml:space="preserve"> </w:t>
      </w:r>
      <w:r>
        <w:rPr>
          <w:color w:val="800000"/>
          <w:sz w:val="16"/>
        </w:rPr>
        <w:t>weitere</w:t>
      </w:r>
      <w:r>
        <w:rPr>
          <w:color w:val="800000"/>
          <w:spacing w:val="-8"/>
          <w:sz w:val="16"/>
        </w:rPr>
        <w:t xml:space="preserve"> </w:t>
      </w:r>
      <w:r>
        <w:rPr>
          <w:color w:val="800000"/>
          <w:sz w:val="16"/>
        </w:rPr>
        <w:t>Maßnahmen</w:t>
      </w:r>
      <w:r>
        <w:rPr>
          <w:color w:val="800000"/>
          <w:spacing w:val="-3"/>
          <w:sz w:val="16"/>
        </w:rPr>
        <w:t xml:space="preserve"> </w:t>
      </w:r>
      <w:r>
        <w:rPr>
          <w:color w:val="800000"/>
          <w:sz w:val="16"/>
        </w:rPr>
        <w:t>zur</w:t>
      </w:r>
      <w:r>
        <w:rPr>
          <w:color w:val="800000"/>
          <w:spacing w:val="-2"/>
          <w:sz w:val="16"/>
        </w:rPr>
        <w:t xml:space="preserve"> Heizungsoptimierung</w:t>
      </w:r>
    </w:p>
    <w:p w14:paraId="1285DB0E" w14:textId="77777777" w:rsidR="00FB081D" w:rsidRDefault="00FB081D" w:rsidP="0043392A">
      <w:pPr>
        <w:rPr>
          <w:sz w:val="18"/>
        </w:rPr>
      </w:pPr>
    </w:p>
    <w:p w14:paraId="34316202" w14:textId="77777777" w:rsidR="00FB081D" w:rsidRDefault="00FB081D" w:rsidP="0043392A">
      <w:pPr>
        <w:rPr>
          <w:sz w:val="18"/>
        </w:rPr>
      </w:pPr>
    </w:p>
    <w:p w14:paraId="6589A9DC" w14:textId="77777777" w:rsidR="00FB081D" w:rsidRDefault="00FB081D" w:rsidP="0043392A">
      <w:pPr>
        <w:rPr>
          <w:sz w:val="18"/>
        </w:rPr>
      </w:pPr>
    </w:p>
    <w:p w14:paraId="6D465388" w14:textId="77777777" w:rsidR="00FB081D" w:rsidRDefault="00FB081D" w:rsidP="0043392A">
      <w:pPr>
        <w:rPr>
          <w:sz w:val="18"/>
        </w:rPr>
      </w:pPr>
    </w:p>
    <w:p w14:paraId="3DFF76DA" w14:textId="77777777" w:rsidR="00FB081D" w:rsidRDefault="00FB081D" w:rsidP="0043392A">
      <w:pPr>
        <w:rPr>
          <w:sz w:val="23"/>
        </w:rPr>
      </w:pPr>
    </w:p>
    <w:p w14:paraId="0C7F5926" w14:textId="77777777" w:rsidR="00FB081D" w:rsidRDefault="00093BE8" w:rsidP="0043392A">
      <w:pPr>
        <w:rPr>
          <w:sz w:val="16"/>
        </w:rPr>
      </w:pPr>
      <w:r>
        <w:rPr>
          <w:color w:val="800000"/>
          <w:sz w:val="16"/>
        </w:rPr>
        <w:t>Abschnitt 2</w:t>
      </w:r>
      <w:r>
        <w:rPr>
          <w:color w:val="800000"/>
          <w:spacing w:val="40"/>
          <w:sz w:val="16"/>
        </w:rPr>
        <w:t xml:space="preserve"> </w:t>
      </w:r>
      <w:r>
        <w:rPr>
          <w:color w:val="800000"/>
          <w:sz w:val="16"/>
        </w:rPr>
        <w:t>Einbau</w:t>
      </w:r>
      <w:r>
        <w:rPr>
          <w:color w:val="800000"/>
          <w:spacing w:val="-12"/>
          <w:sz w:val="16"/>
        </w:rPr>
        <w:t xml:space="preserve"> </w:t>
      </w:r>
      <w:r>
        <w:rPr>
          <w:color w:val="800000"/>
          <w:sz w:val="16"/>
        </w:rPr>
        <w:t>und</w:t>
      </w:r>
      <w:r>
        <w:rPr>
          <w:color w:val="800000"/>
          <w:spacing w:val="-11"/>
          <w:sz w:val="16"/>
        </w:rPr>
        <w:t xml:space="preserve"> </w:t>
      </w:r>
      <w:r>
        <w:rPr>
          <w:color w:val="800000"/>
          <w:sz w:val="16"/>
        </w:rPr>
        <w:t>Ersatz</w:t>
      </w:r>
    </w:p>
    <w:p w14:paraId="0C8BB304" w14:textId="77777777" w:rsidR="00FB081D" w:rsidRDefault="00FB081D" w:rsidP="0043392A">
      <w:pPr>
        <w:rPr>
          <w:sz w:val="18"/>
        </w:rPr>
      </w:pPr>
    </w:p>
    <w:p w14:paraId="665F5A5F" w14:textId="77777777" w:rsidR="00FB081D" w:rsidRDefault="00093BE8" w:rsidP="0043392A">
      <w:pPr>
        <w:rPr>
          <w:sz w:val="16"/>
        </w:rPr>
      </w:pPr>
      <w:r>
        <w:rPr>
          <w:color w:val="800000"/>
          <w:sz w:val="16"/>
        </w:rPr>
        <w:t>Unterabschnitt 1 Verteilungseinrichtungen</w:t>
      </w:r>
      <w:r>
        <w:rPr>
          <w:color w:val="800000"/>
          <w:spacing w:val="-12"/>
          <w:sz w:val="16"/>
        </w:rPr>
        <w:t xml:space="preserve"> </w:t>
      </w:r>
      <w:r>
        <w:rPr>
          <w:color w:val="800000"/>
          <w:sz w:val="16"/>
        </w:rPr>
        <w:t>und</w:t>
      </w:r>
      <w:r>
        <w:rPr>
          <w:color w:val="800000"/>
          <w:spacing w:val="-11"/>
          <w:sz w:val="16"/>
        </w:rPr>
        <w:t xml:space="preserve"> </w:t>
      </w:r>
      <w:r>
        <w:rPr>
          <w:color w:val="800000"/>
          <w:sz w:val="16"/>
        </w:rPr>
        <w:t>Warmwasseranlagen</w:t>
      </w:r>
    </w:p>
    <w:p w14:paraId="731AD802" w14:textId="77777777" w:rsidR="00FB081D" w:rsidRDefault="00FB081D" w:rsidP="0043392A">
      <w:pPr>
        <w:rPr>
          <w:sz w:val="21"/>
        </w:rPr>
      </w:pPr>
    </w:p>
    <w:p w14:paraId="67DDBB56"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61</w:t>
      </w:r>
      <w:r>
        <w:rPr>
          <w:color w:val="800000"/>
          <w:sz w:val="16"/>
        </w:rPr>
        <w:tab/>
        <w:t>Verringerung</w:t>
      </w:r>
      <w:r>
        <w:rPr>
          <w:color w:val="800000"/>
          <w:spacing w:val="-6"/>
          <w:sz w:val="16"/>
        </w:rPr>
        <w:t xml:space="preserve"> </w:t>
      </w:r>
      <w:r>
        <w:rPr>
          <w:color w:val="800000"/>
          <w:sz w:val="16"/>
        </w:rPr>
        <w:t>und</w:t>
      </w:r>
      <w:r>
        <w:rPr>
          <w:color w:val="800000"/>
          <w:spacing w:val="-4"/>
          <w:sz w:val="16"/>
        </w:rPr>
        <w:t xml:space="preserve"> </w:t>
      </w:r>
      <w:r>
        <w:rPr>
          <w:color w:val="800000"/>
          <w:sz w:val="16"/>
        </w:rPr>
        <w:t>Abschaltung</w:t>
      </w:r>
      <w:r>
        <w:rPr>
          <w:color w:val="800000"/>
          <w:spacing w:val="-4"/>
          <w:sz w:val="16"/>
        </w:rPr>
        <w:t xml:space="preserve"> </w:t>
      </w:r>
      <w:r>
        <w:rPr>
          <w:color w:val="800000"/>
          <w:sz w:val="16"/>
        </w:rPr>
        <w:t>der</w:t>
      </w:r>
      <w:r>
        <w:rPr>
          <w:color w:val="800000"/>
          <w:spacing w:val="-4"/>
          <w:sz w:val="16"/>
        </w:rPr>
        <w:t xml:space="preserve"> </w:t>
      </w:r>
      <w:r>
        <w:rPr>
          <w:color w:val="800000"/>
          <w:sz w:val="16"/>
        </w:rPr>
        <w:t>Wärmezufuhr</w:t>
      </w:r>
      <w:r>
        <w:rPr>
          <w:color w:val="800000"/>
          <w:spacing w:val="-4"/>
          <w:sz w:val="16"/>
        </w:rPr>
        <w:t xml:space="preserve"> </w:t>
      </w:r>
      <w:r>
        <w:rPr>
          <w:color w:val="800000"/>
          <w:sz w:val="16"/>
        </w:rPr>
        <w:t>sowie</w:t>
      </w:r>
      <w:r>
        <w:rPr>
          <w:color w:val="800000"/>
          <w:spacing w:val="-4"/>
          <w:sz w:val="16"/>
        </w:rPr>
        <w:t xml:space="preserve"> </w:t>
      </w:r>
      <w:r>
        <w:rPr>
          <w:color w:val="800000"/>
          <w:sz w:val="16"/>
        </w:rPr>
        <w:t>Ein-</w:t>
      </w:r>
      <w:r>
        <w:rPr>
          <w:color w:val="800000"/>
          <w:spacing w:val="-3"/>
          <w:sz w:val="16"/>
        </w:rPr>
        <w:t xml:space="preserve"> </w:t>
      </w:r>
      <w:r>
        <w:rPr>
          <w:color w:val="800000"/>
          <w:sz w:val="16"/>
        </w:rPr>
        <w:t>und</w:t>
      </w:r>
      <w:r>
        <w:rPr>
          <w:color w:val="800000"/>
          <w:spacing w:val="-4"/>
          <w:sz w:val="16"/>
        </w:rPr>
        <w:t xml:space="preserve"> </w:t>
      </w:r>
      <w:r>
        <w:rPr>
          <w:color w:val="800000"/>
          <w:sz w:val="16"/>
        </w:rPr>
        <w:t>Ausschaltung</w:t>
      </w:r>
      <w:r>
        <w:rPr>
          <w:color w:val="800000"/>
          <w:spacing w:val="-4"/>
          <w:sz w:val="16"/>
        </w:rPr>
        <w:t xml:space="preserve"> </w:t>
      </w:r>
      <w:r>
        <w:rPr>
          <w:color w:val="800000"/>
          <w:sz w:val="16"/>
        </w:rPr>
        <w:t>elektrischer</w:t>
      </w:r>
      <w:r>
        <w:rPr>
          <w:color w:val="800000"/>
          <w:spacing w:val="-3"/>
          <w:sz w:val="16"/>
        </w:rPr>
        <w:t xml:space="preserve"> </w:t>
      </w:r>
      <w:r>
        <w:rPr>
          <w:color w:val="800000"/>
          <w:spacing w:val="-2"/>
          <w:sz w:val="16"/>
        </w:rPr>
        <w:t>Antriebe</w:t>
      </w:r>
    </w:p>
    <w:p w14:paraId="4068C0C3" w14:textId="77777777" w:rsidR="00FB081D" w:rsidRDefault="00FB081D" w:rsidP="0043392A">
      <w:pPr>
        <w:rPr>
          <w:sz w:val="20"/>
        </w:rPr>
      </w:pPr>
    </w:p>
    <w:p w14:paraId="0DB7CF9C"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62</w:t>
      </w:r>
      <w:r>
        <w:rPr>
          <w:color w:val="800000"/>
          <w:sz w:val="16"/>
        </w:rPr>
        <w:tab/>
        <w:t>Wasserheizung,</w:t>
      </w:r>
      <w:r>
        <w:rPr>
          <w:color w:val="800000"/>
          <w:spacing w:val="-5"/>
          <w:sz w:val="16"/>
        </w:rPr>
        <w:t xml:space="preserve"> </w:t>
      </w:r>
      <w:r>
        <w:rPr>
          <w:color w:val="800000"/>
          <w:sz w:val="16"/>
        </w:rPr>
        <w:t>die</w:t>
      </w:r>
      <w:r>
        <w:rPr>
          <w:color w:val="800000"/>
          <w:spacing w:val="-4"/>
          <w:sz w:val="16"/>
        </w:rPr>
        <w:t xml:space="preserve"> </w:t>
      </w:r>
      <w:r>
        <w:rPr>
          <w:color w:val="800000"/>
          <w:sz w:val="16"/>
        </w:rPr>
        <w:t>ohne</w:t>
      </w:r>
      <w:r>
        <w:rPr>
          <w:color w:val="800000"/>
          <w:spacing w:val="-3"/>
          <w:sz w:val="16"/>
        </w:rPr>
        <w:t xml:space="preserve"> </w:t>
      </w:r>
      <w:r>
        <w:rPr>
          <w:color w:val="800000"/>
          <w:sz w:val="16"/>
        </w:rPr>
        <w:t>Wärmeübertrager</w:t>
      </w:r>
      <w:r>
        <w:rPr>
          <w:color w:val="800000"/>
          <w:spacing w:val="-8"/>
          <w:sz w:val="16"/>
        </w:rPr>
        <w:t xml:space="preserve"> </w:t>
      </w:r>
      <w:r>
        <w:rPr>
          <w:color w:val="800000"/>
          <w:sz w:val="16"/>
        </w:rPr>
        <w:t>an</w:t>
      </w:r>
      <w:r>
        <w:rPr>
          <w:color w:val="800000"/>
          <w:spacing w:val="-3"/>
          <w:sz w:val="16"/>
        </w:rPr>
        <w:t xml:space="preserve"> </w:t>
      </w:r>
      <w:r>
        <w:rPr>
          <w:color w:val="800000"/>
          <w:sz w:val="16"/>
        </w:rPr>
        <w:t>eine</w:t>
      </w:r>
      <w:r>
        <w:rPr>
          <w:color w:val="800000"/>
          <w:spacing w:val="-4"/>
          <w:sz w:val="16"/>
        </w:rPr>
        <w:t xml:space="preserve"> </w:t>
      </w:r>
      <w:r>
        <w:rPr>
          <w:color w:val="800000"/>
          <w:sz w:val="16"/>
        </w:rPr>
        <w:t>Nah-</w:t>
      </w:r>
      <w:r>
        <w:rPr>
          <w:color w:val="800000"/>
          <w:spacing w:val="-3"/>
          <w:sz w:val="16"/>
        </w:rPr>
        <w:t xml:space="preserve"> </w:t>
      </w:r>
      <w:r>
        <w:rPr>
          <w:color w:val="800000"/>
          <w:sz w:val="16"/>
        </w:rPr>
        <w:t>oder</w:t>
      </w:r>
      <w:r>
        <w:rPr>
          <w:color w:val="800000"/>
          <w:spacing w:val="-7"/>
          <w:sz w:val="16"/>
        </w:rPr>
        <w:t xml:space="preserve"> </w:t>
      </w:r>
      <w:r>
        <w:rPr>
          <w:color w:val="800000"/>
          <w:sz w:val="16"/>
        </w:rPr>
        <w:t>Fernwärmeversorgung</w:t>
      </w:r>
      <w:r>
        <w:rPr>
          <w:color w:val="800000"/>
          <w:spacing w:val="-8"/>
          <w:sz w:val="16"/>
        </w:rPr>
        <w:t xml:space="preserve"> </w:t>
      </w:r>
      <w:r>
        <w:rPr>
          <w:color w:val="800000"/>
          <w:sz w:val="16"/>
        </w:rPr>
        <w:t>angeschlossen</w:t>
      </w:r>
      <w:r>
        <w:rPr>
          <w:color w:val="800000"/>
          <w:spacing w:val="-3"/>
          <w:sz w:val="16"/>
        </w:rPr>
        <w:t xml:space="preserve"> </w:t>
      </w:r>
      <w:r>
        <w:rPr>
          <w:color w:val="800000"/>
          <w:spacing w:val="-5"/>
          <w:sz w:val="16"/>
        </w:rPr>
        <w:t>ist</w:t>
      </w:r>
    </w:p>
    <w:p w14:paraId="5FA4542F" w14:textId="77777777" w:rsidR="00FB081D" w:rsidRDefault="00FB081D" w:rsidP="0043392A">
      <w:pPr>
        <w:rPr>
          <w:sz w:val="21"/>
        </w:rPr>
      </w:pPr>
    </w:p>
    <w:p w14:paraId="3E3E77F9"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63</w:t>
      </w:r>
      <w:r>
        <w:rPr>
          <w:color w:val="800000"/>
          <w:sz w:val="16"/>
        </w:rPr>
        <w:tab/>
        <w:t>Raumweise</w:t>
      </w:r>
      <w:r>
        <w:rPr>
          <w:color w:val="800000"/>
          <w:spacing w:val="-4"/>
          <w:sz w:val="16"/>
        </w:rPr>
        <w:t xml:space="preserve"> </w:t>
      </w:r>
      <w:r>
        <w:rPr>
          <w:color w:val="800000"/>
          <w:sz w:val="16"/>
        </w:rPr>
        <w:t>Regelung</w:t>
      </w:r>
      <w:r>
        <w:rPr>
          <w:color w:val="800000"/>
          <w:spacing w:val="-4"/>
          <w:sz w:val="16"/>
        </w:rPr>
        <w:t xml:space="preserve"> </w:t>
      </w:r>
      <w:r>
        <w:rPr>
          <w:color w:val="800000"/>
          <w:sz w:val="16"/>
        </w:rPr>
        <w:t>der</w:t>
      </w:r>
      <w:r>
        <w:rPr>
          <w:color w:val="800000"/>
          <w:spacing w:val="-3"/>
          <w:sz w:val="16"/>
        </w:rPr>
        <w:t xml:space="preserve"> </w:t>
      </w:r>
      <w:r>
        <w:rPr>
          <w:color w:val="800000"/>
          <w:spacing w:val="-2"/>
          <w:sz w:val="16"/>
        </w:rPr>
        <w:t>Raumtemperatur</w:t>
      </w:r>
    </w:p>
    <w:p w14:paraId="7D8D70AF" w14:textId="77777777" w:rsidR="00FB081D" w:rsidRDefault="00FB081D" w:rsidP="0043392A">
      <w:pPr>
        <w:rPr>
          <w:sz w:val="20"/>
        </w:rPr>
      </w:pPr>
    </w:p>
    <w:p w14:paraId="3628D2A0"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64</w:t>
      </w:r>
      <w:r>
        <w:rPr>
          <w:color w:val="800000"/>
          <w:sz w:val="16"/>
        </w:rPr>
        <w:tab/>
        <w:t>Umwälzpumpe,</w:t>
      </w:r>
      <w:r>
        <w:rPr>
          <w:color w:val="800000"/>
          <w:spacing w:val="-6"/>
          <w:sz w:val="16"/>
        </w:rPr>
        <w:t xml:space="preserve"> </w:t>
      </w:r>
      <w:r>
        <w:rPr>
          <w:color w:val="800000"/>
          <w:spacing w:val="-2"/>
          <w:sz w:val="16"/>
        </w:rPr>
        <w:t>Zirkulationspumpe</w:t>
      </w:r>
    </w:p>
    <w:p w14:paraId="57251113" w14:textId="77777777" w:rsidR="00FB081D" w:rsidRDefault="00FB081D" w:rsidP="0043392A">
      <w:pPr>
        <w:rPr>
          <w:sz w:val="18"/>
        </w:rPr>
      </w:pPr>
    </w:p>
    <w:p w14:paraId="440CF4A5" w14:textId="77777777" w:rsidR="00FB081D" w:rsidRDefault="00FB081D" w:rsidP="0043392A">
      <w:pPr>
        <w:rPr>
          <w:sz w:val="18"/>
        </w:rPr>
      </w:pPr>
    </w:p>
    <w:p w14:paraId="4012499D" w14:textId="77777777" w:rsidR="00FB081D" w:rsidRDefault="00FB081D" w:rsidP="0043392A">
      <w:pPr>
        <w:rPr>
          <w:sz w:val="18"/>
        </w:rPr>
      </w:pPr>
    </w:p>
    <w:p w14:paraId="189EE68D" w14:textId="77777777" w:rsidR="00FB081D" w:rsidRDefault="00FB081D" w:rsidP="0043392A">
      <w:pPr>
        <w:rPr>
          <w:sz w:val="18"/>
        </w:rPr>
      </w:pPr>
    </w:p>
    <w:p w14:paraId="22FF72E3" w14:textId="77777777" w:rsidR="00FB081D" w:rsidRDefault="00FB081D" w:rsidP="0043392A">
      <w:pPr>
        <w:rPr>
          <w:sz w:val="23"/>
        </w:rPr>
      </w:pPr>
    </w:p>
    <w:p w14:paraId="3CE722C4" w14:textId="77777777" w:rsidR="00FB081D" w:rsidRDefault="00093BE8" w:rsidP="0043392A">
      <w:pPr>
        <w:rPr>
          <w:sz w:val="16"/>
        </w:rPr>
      </w:pPr>
      <w:r>
        <w:rPr>
          <w:color w:val="800000"/>
          <w:sz w:val="16"/>
        </w:rPr>
        <w:t>Unterabschnitt</w:t>
      </w:r>
      <w:r>
        <w:rPr>
          <w:color w:val="800000"/>
          <w:spacing w:val="-5"/>
          <w:sz w:val="16"/>
        </w:rPr>
        <w:t xml:space="preserve"> </w:t>
      </w:r>
      <w:r>
        <w:rPr>
          <w:color w:val="800000"/>
          <w:spacing w:val="-10"/>
          <w:sz w:val="16"/>
        </w:rPr>
        <w:t>2</w:t>
      </w:r>
    </w:p>
    <w:p w14:paraId="0A2D8ACE" w14:textId="77777777" w:rsidR="00FB081D" w:rsidRDefault="00093BE8" w:rsidP="0043392A">
      <w:pPr>
        <w:rPr>
          <w:sz w:val="16"/>
        </w:rPr>
      </w:pPr>
      <w:r>
        <w:rPr>
          <w:color w:val="800000"/>
          <w:sz w:val="16"/>
        </w:rPr>
        <w:t>Klimaanlagen</w:t>
      </w:r>
      <w:r>
        <w:rPr>
          <w:color w:val="800000"/>
          <w:spacing w:val="-3"/>
          <w:sz w:val="16"/>
        </w:rPr>
        <w:t xml:space="preserve"> </w:t>
      </w:r>
      <w:r>
        <w:rPr>
          <w:color w:val="800000"/>
          <w:sz w:val="16"/>
        </w:rPr>
        <w:t>und</w:t>
      </w:r>
      <w:r>
        <w:rPr>
          <w:color w:val="800000"/>
          <w:spacing w:val="-3"/>
          <w:sz w:val="16"/>
        </w:rPr>
        <w:t xml:space="preserve"> </w:t>
      </w:r>
      <w:r>
        <w:rPr>
          <w:color w:val="800000"/>
          <w:sz w:val="16"/>
        </w:rPr>
        <w:t>sonstige</w:t>
      </w:r>
      <w:r>
        <w:rPr>
          <w:color w:val="800000"/>
          <w:spacing w:val="-3"/>
          <w:sz w:val="16"/>
        </w:rPr>
        <w:t xml:space="preserve"> </w:t>
      </w:r>
      <w:r>
        <w:rPr>
          <w:color w:val="800000"/>
          <w:sz w:val="16"/>
        </w:rPr>
        <w:t>Anlagen</w:t>
      </w:r>
      <w:r>
        <w:rPr>
          <w:color w:val="800000"/>
          <w:spacing w:val="-7"/>
          <w:sz w:val="16"/>
        </w:rPr>
        <w:t xml:space="preserve"> </w:t>
      </w:r>
      <w:r>
        <w:rPr>
          <w:color w:val="800000"/>
          <w:sz w:val="16"/>
        </w:rPr>
        <w:t>der</w:t>
      </w:r>
      <w:r>
        <w:rPr>
          <w:color w:val="800000"/>
          <w:spacing w:val="-2"/>
          <w:sz w:val="16"/>
        </w:rPr>
        <w:t xml:space="preserve"> Raumlufttechnik</w:t>
      </w:r>
    </w:p>
    <w:p w14:paraId="1032ACE6" w14:textId="77777777" w:rsidR="00FB081D" w:rsidRDefault="00FB081D" w:rsidP="0043392A">
      <w:pPr>
        <w:rPr>
          <w:sz w:val="18"/>
        </w:rPr>
      </w:pPr>
    </w:p>
    <w:p w14:paraId="031F9F8B"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65</w:t>
      </w:r>
      <w:r>
        <w:rPr>
          <w:color w:val="800000"/>
          <w:sz w:val="16"/>
        </w:rPr>
        <w:tab/>
        <w:t>Begrenzung</w:t>
      </w:r>
      <w:r>
        <w:rPr>
          <w:color w:val="800000"/>
          <w:spacing w:val="-7"/>
          <w:sz w:val="16"/>
        </w:rPr>
        <w:t xml:space="preserve"> </w:t>
      </w:r>
      <w:r>
        <w:rPr>
          <w:color w:val="800000"/>
          <w:sz w:val="16"/>
        </w:rPr>
        <w:t>der</w:t>
      </w:r>
      <w:r>
        <w:rPr>
          <w:color w:val="800000"/>
          <w:spacing w:val="-5"/>
          <w:sz w:val="16"/>
        </w:rPr>
        <w:t xml:space="preserve"> </w:t>
      </w:r>
      <w:r>
        <w:rPr>
          <w:color w:val="800000"/>
          <w:sz w:val="16"/>
        </w:rPr>
        <w:t>elektrischen</w:t>
      </w:r>
      <w:r>
        <w:rPr>
          <w:color w:val="800000"/>
          <w:spacing w:val="-1"/>
          <w:sz w:val="16"/>
        </w:rPr>
        <w:t xml:space="preserve"> </w:t>
      </w:r>
      <w:r>
        <w:rPr>
          <w:color w:val="800000"/>
          <w:spacing w:val="-2"/>
          <w:sz w:val="16"/>
        </w:rPr>
        <w:t>Leistung</w:t>
      </w:r>
    </w:p>
    <w:p w14:paraId="6F383C82" w14:textId="77777777" w:rsidR="00FB081D" w:rsidRDefault="00FB081D" w:rsidP="0043392A">
      <w:pPr>
        <w:rPr>
          <w:sz w:val="21"/>
        </w:rPr>
      </w:pPr>
    </w:p>
    <w:p w14:paraId="5B763D17"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66</w:t>
      </w:r>
      <w:r>
        <w:rPr>
          <w:color w:val="800000"/>
          <w:sz w:val="16"/>
        </w:rPr>
        <w:tab/>
        <w:t>Regelung</w:t>
      </w:r>
      <w:r>
        <w:rPr>
          <w:color w:val="800000"/>
          <w:spacing w:val="-4"/>
          <w:sz w:val="16"/>
        </w:rPr>
        <w:t xml:space="preserve"> </w:t>
      </w:r>
      <w:r>
        <w:rPr>
          <w:color w:val="800000"/>
          <w:sz w:val="16"/>
        </w:rPr>
        <w:t>der</w:t>
      </w:r>
      <w:r>
        <w:rPr>
          <w:color w:val="800000"/>
          <w:spacing w:val="-2"/>
          <w:sz w:val="16"/>
        </w:rPr>
        <w:t xml:space="preserve"> </w:t>
      </w:r>
      <w:r>
        <w:rPr>
          <w:color w:val="800000"/>
          <w:sz w:val="16"/>
        </w:rPr>
        <w:t>Be-</w:t>
      </w:r>
      <w:r>
        <w:rPr>
          <w:color w:val="800000"/>
          <w:spacing w:val="-2"/>
          <w:sz w:val="16"/>
        </w:rPr>
        <w:t xml:space="preserve"> </w:t>
      </w:r>
      <w:r>
        <w:rPr>
          <w:color w:val="800000"/>
          <w:sz w:val="16"/>
        </w:rPr>
        <w:t>und</w:t>
      </w:r>
      <w:r>
        <w:rPr>
          <w:color w:val="800000"/>
          <w:spacing w:val="-1"/>
          <w:sz w:val="16"/>
        </w:rPr>
        <w:t xml:space="preserve"> </w:t>
      </w:r>
      <w:r>
        <w:rPr>
          <w:color w:val="800000"/>
          <w:spacing w:val="-2"/>
          <w:sz w:val="16"/>
        </w:rPr>
        <w:t>Entfeuchtung</w:t>
      </w:r>
    </w:p>
    <w:p w14:paraId="6212817B" w14:textId="77777777" w:rsidR="00FB081D" w:rsidRDefault="00FB081D" w:rsidP="0043392A">
      <w:pPr>
        <w:rPr>
          <w:sz w:val="20"/>
        </w:rPr>
      </w:pPr>
    </w:p>
    <w:p w14:paraId="7AFE3BA0"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67</w:t>
      </w:r>
      <w:r>
        <w:rPr>
          <w:color w:val="800000"/>
          <w:sz w:val="16"/>
        </w:rPr>
        <w:tab/>
        <w:t>Regelung</w:t>
      </w:r>
      <w:r>
        <w:rPr>
          <w:color w:val="800000"/>
          <w:spacing w:val="-3"/>
          <w:sz w:val="16"/>
        </w:rPr>
        <w:t xml:space="preserve"> </w:t>
      </w:r>
      <w:r>
        <w:rPr>
          <w:color w:val="800000"/>
          <w:sz w:val="16"/>
        </w:rPr>
        <w:t>der</w:t>
      </w:r>
      <w:r>
        <w:rPr>
          <w:color w:val="800000"/>
          <w:spacing w:val="-2"/>
          <w:sz w:val="16"/>
        </w:rPr>
        <w:t xml:space="preserve"> Volumenströme</w:t>
      </w:r>
    </w:p>
    <w:p w14:paraId="06425134" w14:textId="77777777" w:rsidR="00FB081D" w:rsidRDefault="00FB081D" w:rsidP="0043392A">
      <w:pPr>
        <w:rPr>
          <w:sz w:val="20"/>
        </w:rPr>
      </w:pPr>
    </w:p>
    <w:p w14:paraId="3931F6E8"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68</w:t>
      </w:r>
      <w:r>
        <w:rPr>
          <w:color w:val="800000"/>
          <w:sz w:val="16"/>
        </w:rPr>
        <w:tab/>
      </w:r>
      <w:r>
        <w:rPr>
          <w:color w:val="800000"/>
          <w:spacing w:val="-2"/>
          <w:sz w:val="16"/>
        </w:rPr>
        <w:t>Wärmerückgewinnung</w:t>
      </w:r>
    </w:p>
    <w:p w14:paraId="4CD9F2E7" w14:textId="77777777" w:rsidR="00FB081D" w:rsidRDefault="00FB081D" w:rsidP="0043392A">
      <w:pPr>
        <w:rPr>
          <w:sz w:val="18"/>
        </w:rPr>
      </w:pPr>
    </w:p>
    <w:p w14:paraId="604872D7" w14:textId="77777777" w:rsidR="00FB081D" w:rsidRDefault="00FB081D" w:rsidP="0043392A">
      <w:pPr>
        <w:rPr>
          <w:sz w:val="18"/>
        </w:rPr>
      </w:pPr>
    </w:p>
    <w:p w14:paraId="566A83A9" w14:textId="77777777" w:rsidR="00FB081D" w:rsidRDefault="00FB081D" w:rsidP="0043392A">
      <w:pPr>
        <w:rPr>
          <w:sz w:val="18"/>
        </w:rPr>
      </w:pPr>
    </w:p>
    <w:p w14:paraId="4F49D744" w14:textId="77777777" w:rsidR="00FB081D" w:rsidRDefault="00FB081D" w:rsidP="0043392A">
      <w:pPr>
        <w:rPr>
          <w:sz w:val="18"/>
        </w:rPr>
      </w:pPr>
    </w:p>
    <w:p w14:paraId="5ED4229E" w14:textId="77777777" w:rsidR="00FB081D" w:rsidRDefault="00FB081D" w:rsidP="0043392A">
      <w:pPr>
        <w:rPr>
          <w:sz w:val="23"/>
        </w:rPr>
      </w:pPr>
    </w:p>
    <w:p w14:paraId="0B40FC37" w14:textId="77777777" w:rsidR="00FB081D" w:rsidRDefault="00093BE8" w:rsidP="0043392A">
      <w:pPr>
        <w:rPr>
          <w:sz w:val="16"/>
        </w:rPr>
      </w:pPr>
      <w:r>
        <w:rPr>
          <w:color w:val="800000"/>
          <w:sz w:val="16"/>
        </w:rPr>
        <w:t>Unterabschnitt 3</w:t>
      </w:r>
      <w:r>
        <w:rPr>
          <w:color w:val="800000"/>
          <w:spacing w:val="40"/>
          <w:sz w:val="16"/>
        </w:rPr>
        <w:t xml:space="preserve"> </w:t>
      </w:r>
      <w:r>
        <w:rPr>
          <w:color w:val="800000"/>
          <w:sz w:val="16"/>
        </w:rPr>
        <w:t>Wärmedämmung</w:t>
      </w:r>
      <w:r>
        <w:rPr>
          <w:color w:val="800000"/>
          <w:spacing w:val="-8"/>
          <w:sz w:val="16"/>
        </w:rPr>
        <w:t xml:space="preserve"> </w:t>
      </w:r>
      <w:r>
        <w:rPr>
          <w:color w:val="800000"/>
          <w:sz w:val="16"/>
        </w:rPr>
        <w:t>von</w:t>
      </w:r>
      <w:r>
        <w:rPr>
          <w:color w:val="800000"/>
          <w:spacing w:val="-8"/>
          <w:sz w:val="16"/>
        </w:rPr>
        <w:t xml:space="preserve"> </w:t>
      </w:r>
      <w:r>
        <w:rPr>
          <w:color w:val="800000"/>
          <w:sz w:val="16"/>
        </w:rPr>
        <w:t>Rohrleitungen</w:t>
      </w:r>
      <w:r>
        <w:rPr>
          <w:color w:val="800000"/>
          <w:spacing w:val="-8"/>
          <w:sz w:val="16"/>
        </w:rPr>
        <w:t xml:space="preserve"> </w:t>
      </w:r>
      <w:r>
        <w:rPr>
          <w:color w:val="800000"/>
          <w:sz w:val="16"/>
        </w:rPr>
        <w:t>und</w:t>
      </w:r>
      <w:r>
        <w:rPr>
          <w:color w:val="800000"/>
          <w:spacing w:val="-8"/>
          <w:sz w:val="16"/>
        </w:rPr>
        <w:t xml:space="preserve"> </w:t>
      </w:r>
      <w:r>
        <w:rPr>
          <w:color w:val="800000"/>
          <w:sz w:val="16"/>
        </w:rPr>
        <w:t>Armaturen</w:t>
      </w:r>
    </w:p>
    <w:p w14:paraId="57188446" w14:textId="77777777" w:rsidR="00FB081D" w:rsidRDefault="00FB081D" w:rsidP="0043392A">
      <w:pPr>
        <w:rPr>
          <w:sz w:val="21"/>
        </w:rPr>
      </w:pPr>
    </w:p>
    <w:p w14:paraId="62975768"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69</w:t>
      </w:r>
      <w:r>
        <w:rPr>
          <w:color w:val="800000"/>
          <w:sz w:val="16"/>
        </w:rPr>
        <w:tab/>
        <w:t>Wärmeverteilungs-</w:t>
      </w:r>
      <w:r>
        <w:rPr>
          <w:color w:val="800000"/>
          <w:spacing w:val="-9"/>
          <w:sz w:val="16"/>
        </w:rPr>
        <w:t xml:space="preserve"> </w:t>
      </w:r>
      <w:r>
        <w:rPr>
          <w:color w:val="800000"/>
          <w:sz w:val="16"/>
        </w:rPr>
        <w:t>und</w:t>
      </w:r>
      <w:r>
        <w:rPr>
          <w:color w:val="800000"/>
          <w:spacing w:val="-5"/>
          <w:sz w:val="16"/>
        </w:rPr>
        <w:t xml:space="preserve"> </w:t>
      </w:r>
      <w:r>
        <w:rPr>
          <w:color w:val="800000"/>
          <w:sz w:val="16"/>
        </w:rPr>
        <w:t>Warmwasserleitungen</w:t>
      </w:r>
      <w:r>
        <w:rPr>
          <w:color w:val="800000"/>
          <w:spacing w:val="-5"/>
          <w:sz w:val="16"/>
        </w:rPr>
        <w:t xml:space="preserve"> </w:t>
      </w:r>
      <w:r>
        <w:rPr>
          <w:color w:val="800000"/>
          <w:sz w:val="16"/>
        </w:rPr>
        <w:t>sowie</w:t>
      </w:r>
      <w:r>
        <w:rPr>
          <w:color w:val="800000"/>
          <w:spacing w:val="-4"/>
          <w:sz w:val="16"/>
        </w:rPr>
        <w:t xml:space="preserve"> </w:t>
      </w:r>
      <w:r>
        <w:rPr>
          <w:color w:val="800000"/>
          <w:spacing w:val="-2"/>
          <w:sz w:val="16"/>
        </w:rPr>
        <w:t>Armaturen</w:t>
      </w:r>
    </w:p>
    <w:p w14:paraId="630112C9" w14:textId="77777777" w:rsidR="00FB081D" w:rsidRDefault="00FB081D" w:rsidP="0043392A">
      <w:pPr>
        <w:rPr>
          <w:sz w:val="20"/>
        </w:rPr>
      </w:pPr>
    </w:p>
    <w:p w14:paraId="3B3A9956"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70</w:t>
      </w:r>
      <w:r>
        <w:rPr>
          <w:color w:val="800000"/>
          <w:sz w:val="16"/>
        </w:rPr>
        <w:tab/>
        <w:t>Kälteverteilungs-</w:t>
      </w:r>
      <w:r>
        <w:rPr>
          <w:color w:val="800000"/>
          <w:spacing w:val="-5"/>
          <w:sz w:val="16"/>
        </w:rPr>
        <w:t xml:space="preserve"> </w:t>
      </w:r>
      <w:r>
        <w:rPr>
          <w:color w:val="800000"/>
          <w:sz w:val="16"/>
        </w:rPr>
        <w:t>und</w:t>
      </w:r>
      <w:r>
        <w:rPr>
          <w:color w:val="800000"/>
          <w:spacing w:val="-5"/>
          <w:sz w:val="16"/>
        </w:rPr>
        <w:t xml:space="preserve"> </w:t>
      </w:r>
      <w:r>
        <w:rPr>
          <w:color w:val="800000"/>
          <w:sz w:val="16"/>
        </w:rPr>
        <w:t>Kaltwasserleitungen</w:t>
      </w:r>
      <w:r>
        <w:rPr>
          <w:color w:val="800000"/>
          <w:spacing w:val="-5"/>
          <w:sz w:val="16"/>
        </w:rPr>
        <w:t xml:space="preserve"> </w:t>
      </w:r>
      <w:r>
        <w:rPr>
          <w:color w:val="800000"/>
          <w:sz w:val="16"/>
        </w:rPr>
        <w:t>sowie</w:t>
      </w:r>
      <w:r>
        <w:rPr>
          <w:color w:val="800000"/>
          <w:spacing w:val="-5"/>
          <w:sz w:val="16"/>
        </w:rPr>
        <w:t xml:space="preserve"> </w:t>
      </w:r>
      <w:r>
        <w:rPr>
          <w:color w:val="800000"/>
          <w:spacing w:val="-2"/>
          <w:sz w:val="16"/>
        </w:rPr>
        <w:t>Armaturen</w:t>
      </w:r>
    </w:p>
    <w:p w14:paraId="52195CCC" w14:textId="77777777" w:rsidR="00FB081D" w:rsidRDefault="00FB081D" w:rsidP="0043392A">
      <w:pPr>
        <w:rPr>
          <w:sz w:val="16"/>
        </w:rPr>
        <w:sectPr w:rsidR="00FB081D">
          <w:pgSz w:w="11910" w:h="16840"/>
          <w:pgMar w:top="1040" w:right="1140" w:bottom="280" w:left="1580" w:header="716" w:footer="0" w:gutter="0"/>
          <w:cols w:space="720"/>
        </w:sectPr>
      </w:pPr>
    </w:p>
    <w:p w14:paraId="3209CECF" w14:textId="77777777" w:rsidR="00FB081D" w:rsidRDefault="00FB081D" w:rsidP="0043392A">
      <w:pPr>
        <w:rPr>
          <w:sz w:val="20"/>
        </w:rPr>
      </w:pPr>
    </w:p>
    <w:p w14:paraId="3D4FA6BA" w14:textId="77777777" w:rsidR="00FB081D" w:rsidRDefault="00FB081D" w:rsidP="0043392A">
      <w:pPr>
        <w:rPr>
          <w:sz w:val="20"/>
        </w:rPr>
      </w:pPr>
    </w:p>
    <w:p w14:paraId="33BC0B02" w14:textId="77777777" w:rsidR="00FB081D" w:rsidRDefault="00FB081D" w:rsidP="0043392A">
      <w:pPr>
        <w:rPr>
          <w:sz w:val="24"/>
        </w:rPr>
      </w:pPr>
    </w:p>
    <w:p w14:paraId="4FFF129C" w14:textId="77777777" w:rsidR="00FB081D" w:rsidRDefault="00093BE8" w:rsidP="0043392A">
      <w:pPr>
        <w:rPr>
          <w:sz w:val="16"/>
        </w:rPr>
      </w:pPr>
      <w:r>
        <w:rPr>
          <w:color w:val="800000"/>
          <w:sz w:val="16"/>
        </w:rPr>
        <w:t>Unterabschnitt</w:t>
      </w:r>
      <w:r>
        <w:rPr>
          <w:color w:val="800000"/>
          <w:spacing w:val="-5"/>
          <w:sz w:val="16"/>
        </w:rPr>
        <w:t xml:space="preserve"> </w:t>
      </w:r>
      <w:r>
        <w:rPr>
          <w:color w:val="800000"/>
          <w:spacing w:val="-10"/>
          <w:sz w:val="16"/>
        </w:rPr>
        <w:t>4</w:t>
      </w:r>
    </w:p>
    <w:p w14:paraId="0779BE12" w14:textId="77777777" w:rsidR="00FB081D" w:rsidRDefault="00093BE8" w:rsidP="0043392A">
      <w:pPr>
        <w:rPr>
          <w:sz w:val="16"/>
        </w:rPr>
      </w:pPr>
      <w:r>
        <w:rPr>
          <w:color w:val="800000"/>
          <w:sz w:val="16"/>
        </w:rPr>
        <w:t>Anforderungen</w:t>
      </w:r>
      <w:r>
        <w:rPr>
          <w:color w:val="800000"/>
          <w:spacing w:val="-9"/>
          <w:sz w:val="16"/>
        </w:rPr>
        <w:t xml:space="preserve"> </w:t>
      </w:r>
      <w:r>
        <w:rPr>
          <w:color w:val="800000"/>
          <w:sz w:val="16"/>
        </w:rPr>
        <w:t>an</w:t>
      </w:r>
      <w:r>
        <w:rPr>
          <w:color w:val="800000"/>
          <w:spacing w:val="-4"/>
          <w:sz w:val="16"/>
        </w:rPr>
        <w:t xml:space="preserve"> </w:t>
      </w:r>
      <w:r>
        <w:rPr>
          <w:color w:val="800000"/>
          <w:sz w:val="16"/>
        </w:rPr>
        <w:t>Heizungsanlagen;</w:t>
      </w:r>
      <w:r>
        <w:rPr>
          <w:color w:val="800000"/>
          <w:spacing w:val="-5"/>
          <w:sz w:val="16"/>
        </w:rPr>
        <w:t xml:space="preserve"> </w:t>
      </w:r>
      <w:r>
        <w:rPr>
          <w:color w:val="800000"/>
          <w:sz w:val="16"/>
        </w:rPr>
        <w:t>Betriebsverbot</w:t>
      </w:r>
      <w:r>
        <w:rPr>
          <w:color w:val="800000"/>
          <w:spacing w:val="-9"/>
          <w:sz w:val="16"/>
        </w:rPr>
        <w:t xml:space="preserve"> </w:t>
      </w:r>
      <w:r>
        <w:rPr>
          <w:color w:val="800000"/>
          <w:sz w:val="16"/>
        </w:rPr>
        <w:t>für</w:t>
      </w:r>
      <w:r>
        <w:rPr>
          <w:color w:val="800000"/>
          <w:spacing w:val="-4"/>
          <w:sz w:val="16"/>
        </w:rPr>
        <w:t xml:space="preserve"> </w:t>
      </w:r>
      <w:r>
        <w:rPr>
          <w:color w:val="800000"/>
          <w:spacing w:val="-2"/>
          <w:sz w:val="16"/>
        </w:rPr>
        <w:t>Heizkessel</w:t>
      </w:r>
    </w:p>
    <w:p w14:paraId="647D7262" w14:textId="77777777" w:rsidR="00FB081D" w:rsidRDefault="00FB081D" w:rsidP="0043392A">
      <w:pPr>
        <w:rPr>
          <w:sz w:val="20"/>
        </w:rPr>
      </w:pPr>
    </w:p>
    <w:p w14:paraId="3B99FC22"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71</w:t>
      </w:r>
      <w:r>
        <w:rPr>
          <w:color w:val="800000"/>
          <w:sz w:val="16"/>
        </w:rPr>
        <w:tab/>
      </w:r>
      <w:r>
        <w:rPr>
          <w:color w:val="800000"/>
          <w:spacing w:val="-2"/>
          <w:sz w:val="16"/>
        </w:rPr>
        <w:t>(weggefallen)</w:t>
      </w:r>
    </w:p>
    <w:p w14:paraId="1D6A78B9" w14:textId="77777777" w:rsidR="00FB081D" w:rsidRDefault="00FB081D" w:rsidP="0043392A">
      <w:pPr>
        <w:rPr>
          <w:sz w:val="21"/>
        </w:rPr>
      </w:pPr>
    </w:p>
    <w:p w14:paraId="18A618EB"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71a</w:t>
      </w:r>
      <w:r>
        <w:rPr>
          <w:color w:val="800000"/>
          <w:sz w:val="16"/>
        </w:rPr>
        <w:tab/>
      </w:r>
      <w:r>
        <w:rPr>
          <w:color w:val="800000"/>
          <w:spacing w:val="-2"/>
          <w:sz w:val="16"/>
        </w:rPr>
        <w:t>Gebäudeautomation</w:t>
      </w:r>
    </w:p>
    <w:p w14:paraId="37169C54" w14:textId="77777777" w:rsidR="00FB081D" w:rsidRDefault="00FB081D" w:rsidP="0043392A">
      <w:pPr>
        <w:rPr>
          <w:sz w:val="20"/>
        </w:rPr>
      </w:pPr>
    </w:p>
    <w:p w14:paraId="79781BC1"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71b</w:t>
      </w:r>
      <w:r>
        <w:rPr>
          <w:color w:val="800000"/>
          <w:sz w:val="16"/>
        </w:rPr>
        <w:tab/>
      </w:r>
      <w:r>
        <w:rPr>
          <w:color w:val="800000"/>
          <w:spacing w:val="-2"/>
          <w:sz w:val="16"/>
        </w:rPr>
        <w:t>(weggefallen)</w:t>
      </w:r>
    </w:p>
    <w:p w14:paraId="0FCDA1C5" w14:textId="77777777" w:rsidR="00FB081D" w:rsidRDefault="00FB081D" w:rsidP="0043392A">
      <w:pPr>
        <w:rPr>
          <w:sz w:val="20"/>
        </w:rPr>
      </w:pPr>
    </w:p>
    <w:p w14:paraId="5EC3B059"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71c</w:t>
      </w:r>
      <w:r>
        <w:rPr>
          <w:color w:val="800000"/>
          <w:sz w:val="16"/>
        </w:rPr>
        <w:tab/>
      </w:r>
      <w:r>
        <w:rPr>
          <w:color w:val="800000"/>
          <w:spacing w:val="-2"/>
          <w:sz w:val="16"/>
        </w:rPr>
        <w:t>(weggefallen)</w:t>
      </w:r>
    </w:p>
    <w:p w14:paraId="14511F80" w14:textId="77777777" w:rsidR="00FB081D" w:rsidRDefault="00FB081D" w:rsidP="0043392A">
      <w:pPr>
        <w:rPr>
          <w:sz w:val="21"/>
        </w:rPr>
      </w:pPr>
    </w:p>
    <w:p w14:paraId="07322AD3"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71d</w:t>
      </w:r>
      <w:r>
        <w:rPr>
          <w:color w:val="800000"/>
          <w:sz w:val="16"/>
        </w:rPr>
        <w:tab/>
      </w:r>
      <w:r>
        <w:rPr>
          <w:color w:val="800000"/>
          <w:spacing w:val="-2"/>
          <w:sz w:val="16"/>
        </w:rPr>
        <w:t>(weggefallen)</w:t>
      </w:r>
    </w:p>
    <w:p w14:paraId="2AA19268" w14:textId="77777777" w:rsidR="00FB081D" w:rsidRDefault="00FB081D" w:rsidP="0043392A">
      <w:pPr>
        <w:rPr>
          <w:sz w:val="20"/>
        </w:rPr>
      </w:pPr>
    </w:p>
    <w:p w14:paraId="137A6AA3"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71e</w:t>
      </w:r>
      <w:r>
        <w:rPr>
          <w:color w:val="800000"/>
          <w:sz w:val="16"/>
        </w:rPr>
        <w:tab/>
      </w:r>
      <w:r>
        <w:rPr>
          <w:color w:val="800000"/>
          <w:spacing w:val="-2"/>
          <w:sz w:val="16"/>
        </w:rPr>
        <w:t>(weggefallen)</w:t>
      </w:r>
    </w:p>
    <w:p w14:paraId="5A59B44C" w14:textId="77777777" w:rsidR="00FB081D" w:rsidRDefault="00FB081D" w:rsidP="0043392A">
      <w:pPr>
        <w:rPr>
          <w:sz w:val="20"/>
        </w:rPr>
      </w:pPr>
    </w:p>
    <w:p w14:paraId="3E66B395"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71f</w:t>
      </w:r>
      <w:r>
        <w:rPr>
          <w:color w:val="800000"/>
          <w:sz w:val="16"/>
        </w:rPr>
        <w:tab/>
      </w:r>
      <w:r>
        <w:rPr>
          <w:color w:val="800000"/>
          <w:spacing w:val="-2"/>
          <w:sz w:val="16"/>
        </w:rPr>
        <w:t>(weggefallen)</w:t>
      </w:r>
    </w:p>
    <w:p w14:paraId="05042B28" w14:textId="77777777" w:rsidR="00FB081D" w:rsidRDefault="00FB081D" w:rsidP="0043392A">
      <w:pPr>
        <w:rPr>
          <w:sz w:val="20"/>
        </w:rPr>
      </w:pPr>
    </w:p>
    <w:p w14:paraId="0BF850B6"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71g</w:t>
      </w:r>
      <w:r>
        <w:rPr>
          <w:color w:val="800000"/>
          <w:sz w:val="16"/>
        </w:rPr>
        <w:tab/>
      </w:r>
      <w:r>
        <w:rPr>
          <w:color w:val="800000"/>
          <w:spacing w:val="-2"/>
          <w:sz w:val="16"/>
        </w:rPr>
        <w:t>(weggefallen)</w:t>
      </w:r>
    </w:p>
    <w:p w14:paraId="503D0BEA" w14:textId="77777777" w:rsidR="00FB081D" w:rsidRDefault="00FB081D" w:rsidP="0043392A">
      <w:pPr>
        <w:rPr>
          <w:sz w:val="20"/>
        </w:rPr>
      </w:pPr>
    </w:p>
    <w:p w14:paraId="50FEF9E1"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71h</w:t>
      </w:r>
      <w:r>
        <w:rPr>
          <w:color w:val="800000"/>
          <w:sz w:val="16"/>
        </w:rPr>
        <w:tab/>
      </w:r>
      <w:r>
        <w:rPr>
          <w:color w:val="800000"/>
          <w:spacing w:val="-2"/>
          <w:sz w:val="16"/>
        </w:rPr>
        <w:t>(weggefallen)</w:t>
      </w:r>
    </w:p>
    <w:p w14:paraId="60C51FD4" w14:textId="77777777" w:rsidR="00FB081D" w:rsidRDefault="00FB081D" w:rsidP="0043392A">
      <w:pPr>
        <w:rPr>
          <w:sz w:val="20"/>
        </w:rPr>
      </w:pPr>
    </w:p>
    <w:p w14:paraId="0562E1DC"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71i</w:t>
      </w:r>
      <w:r>
        <w:rPr>
          <w:color w:val="800000"/>
          <w:sz w:val="16"/>
        </w:rPr>
        <w:tab/>
      </w:r>
      <w:r>
        <w:rPr>
          <w:color w:val="800000"/>
          <w:spacing w:val="-2"/>
          <w:sz w:val="16"/>
        </w:rPr>
        <w:t>(weggefallen)</w:t>
      </w:r>
    </w:p>
    <w:p w14:paraId="3D7F603B" w14:textId="77777777" w:rsidR="00FB081D" w:rsidRDefault="00FB081D" w:rsidP="0043392A">
      <w:pPr>
        <w:rPr>
          <w:sz w:val="20"/>
        </w:rPr>
      </w:pPr>
    </w:p>
    <w:p w14:paraId="5A9B90D2"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71j</w:t>
      </w:r>
      <w:r>
        <w:rPr>
          <w:color w:val="800000"/>
          <w:sz w:val="16"/>
        </w:rPr>
        <w:tab/>
      </w:r>
      <w:r>
        <w:rPr>
          <w:color w:val="800000"/>
          <w:spacing w:val="-2"/>
          <w:sz w:val="16"/>
        </w:rPr>
        <w:t>(weggefallen)</w:t>
      </w:r>
    </w:p>
    <w:p w14:paraId="1D0FBCE1" w14:textId="77777777" w:rsidR="00FB081D" w:rsidRDefault="00FB081D" w:rsidP="0043392A">
      <w:pPr>
        <w:rPr>
          <w:sz w:val="20"/>
        </w:rPr>
      </w:pPr>
    </w:p>
    <w:p w14:paraId="7FCDCF7D"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71k</w:t>
      </w:r>
      <w:r>
        <w:rPr>
          <w:color w:val="800000"/>
          <w:sz w:val="16"/>
        </w:rPr>
        <w:tab/>
      </w:r>
      <w:r>
        <w:rPr>
          <w:color w:val="800000"/>
          <w:spacing w:val="-2"/>
          <w:sz w:val="16"/>
        </w:rPr>
        <w:t>(weggefallen)</w:t>
      </w:r>
    </w:p>
    <w:p w14:paraId="159DE0C1" w14:textId="77777777" w:rsidR="00FB081D" w:rsidRDefault="00FB081D" w:rsidP="0043392A">
      <w:pPr>
        <w:rPr>
          <w:sz w:val="20"/>
        </w:rPr>
      </w:pPr>
    </w:p>
    <w:p w14:paraId="64C406C8"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71l</w:t>
      </w:r>
      <w:r>
        <w:rPr>
          <w:color w:val="800000"/>
          <w:sz w:val="16"/>
        </w:rPr>
        <w:tab/>
      </w:r>
      <w:r>
        <w:rPr>
          <w:color w:val="800000"/>
          <w:spacing w:val="-2"/>
          <w:sz w:val="16"/>
        </w:rPr>
        <w:t>(weggefallen)</w:t>
      </w:r>
    </w:p>
    <w:p w14:paraId="4F45091D" w14:textId="77777777" w:rsidR="00FB081D" w:rsidRDefault="00FB081D" w:rsidP="0043392A">
      <w:pPr>
        <w:rPr>
          <w:sz w:val="20"/>
        </w:rPr>
      </w:pPr>
    </w:p>
    <w:p w14:paraId="267B6AF0" w14:textId="77777777" w:rsidR="00FB081D" w:rsidRDefault="00093BE8" w:rsidP="0043392A">
      <w:pPr>
        <w:rPr>
          <w:sz w:val="16"/>
        </w:rPr>
      </w:pPr>
      <w:r>
        <w:rPr>
          <w:color w:val="800000"/>
          <w:sz w:val="16"/>
        </w:rPr>
        <w:t>§</w:t>
      </w:r>
      <w:r>
        <w:rPr>
          <w:color w:val="800000"/>
          <w:spacing w:val="1"/>
          <w:sz w:val="16"/>
        </w:rPr>
        <w:t xml:space="preserve"> </w:t>
      </w:r>
      <w:r>
        <w:rPr>
          <w:color w:val="800000"/>
          <w:sz w:val="16"/>
        </w:rPr>
        <w:t>71</w:t>
      </w:r>
      <w:proofErr w:type="gramStart"/>
      <w:r>
        <w:rPr>
          <w:color w:val="800000"/>
          <w:sz w:val="16"/>
        </w:rPr>
        <w:t>m</w:t>
      </w:r>
      <w:r>
        <w:rPr>
          <w:color w:val="800000"/>
          <w:spacing w:val="44"/>
          <w:sz w:val="16"/>
        </w:rPr>
        <w:t xml:space="preserve">  </w:t>
      </w:r>
      <w:r>
        <w:rPr>
          <w:color w:val="800000"/>
          <w:spacing w:val="-2"/>
          <w:sz w:val="16"/>
        </w:rPr>
        <w:t>(</w:t>
      </w:r>
      <w:proofErr w:type="gramEnd"/>
      <w:r>
        <w:rPr>
          <w:color w:val="800000"/>
          <w:spacing w:val="-2"/>
          <w:sz w:val="16"/>
        </w:rPr>
        <w:t>weggefallen)</w:t>
      </w:r>
    </w:p>
    <w:p w14:paraId="67C24503" w14:textId="77777777" w:rsidR="00FB081D" w:rsidRDefault="00FB081D" w:rsidP="0043392A">
      <w:pPr>
        <w:rPr>
          <w:sz w:val="21"/>
        </w:rPr>
      </w:pPr>
    </w:p>
    <w:p w14:paraId="22DE7D67"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71n</w:t>
      </w:r>
      <w:r>
        <w:rPr>
          <w:color w:val="800000"/>
          <w:sz w:val="16"/>
        </w:rPr>
        <w:tab/>
      </w:r>
      <w:r>
        <w:rPr>
          <w:color w:val="800000"/>
          <w:spacing w:val="-2"/>
          <w:sz w:val="16"/>
        </w:rPr>
        <w:t>(weggefallen)</w:t>
      </w:r>
    </w:p>
    <w:p w14:paraId="4C7D8ED1" w14:textId="77777777" w:rsidR="00FB081D" w:rsidRDefault="00FB081D" w:rsidP="0043392A">
      <w:pPr>
        <w:rPr>
          <w:sz w:val="20"/>
        </w:rPr>
      </w:pPr>
    </w:p>
    <w:p w14:paraId="07DCBCD3"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71o</w:t>
      </w:r>
      <w:r>
        <w:rPr>
          <w:color w:val="800000"/>
          <w:sz w:val="16"/>
        </w:rPr>
        <w:tab/>
      </w:r>
      <w:r>
        <w:rPr>
          <w:color w:val="800000"/>
          <w:spacing w:val="-2"/>
          <w:sz w:val="16"/>
        </w:rPr>
        <w:t>(weggefallen)</w:t>
      </w:r>
    </w:p>
    <w:p w14:paraId="3A449669" w14:textId="77777777" w:rsidR="00FB081D" w:rsidRDefault="00FB081D" w:rsidP="0043392A">
      <w:pPr>
        <w:rPr>
          <w:sz w:val="21"/>
        </w:rPr>
      </w:pPr>
    </w:p>
    <w:p w14:paraId="744B16FA"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71p</w:t>
      </w:r>
      <w:r>
        <w:rPr>
          <w:color w:val="800000"/>
          <w:sz w:val="16"/>
        </w:rPr>
        <w:tab/>
      </w:r>
      <w:r>
        <w:rPr>
          <w:color w:val="800000"/>
          <w:spacing w:val="-2"/>
          <w:sz w:val="16"/>
        </w:rPr>
        <w:t>(weggefallen)</w:t>
      </w:r>
    </w:p>
    <w:p w14:paraId="7FBD770B" w14:textId="77777777" w:rsidR="00FB081D" w:rsidRDefault="00FB081D" w:rsidP="0043392A">
      <w:pPr>
        <w:rPr>
          <w:sz w:val="20"/>
        </w:rPr>
      </w:pPr>
    </w:p>
    <w:p w14:paraId="228CD583"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72</w:t>
      </w:r>
      <w:r>
        <w:rPr>
          <w:color w:val="800000"/>
          <w:sz w:val="16"/>
        </w:rPr>
        <w:tab/>
      </w:r>
      <w:r>
        <w:rPr>
          <w:color w:val="800000"/>
          <w:spacing w:val="-2"/>
          <w:sz w:val="16"/>
        </w:rPr>
        <w:t>(weggefallen)</w:t>
      </w:r>
    </w:p>
    <w:p w14:paraId="0FE7C774" w14:textId="77777777" w:rsidR="00FB081D" w:rsidRDefault="00FB081D" w:rsidP="0043392A">
      <w:pPr>
        <w:rPr>
          <w:sz w:val="20"/>
        </w:rPr>
      </w:pPr>
    </w:p>
    <w:p w14:paraId="49DB5DD8"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73</w:t>
      </w:r>
      <w:r>
        <w:rPr>
          <w:color w:val="800000"/>
          <w:sz w:val="16"/>
        </w:rPr>
        <w:tab/>
      </w:r>
      <w:r>
        <w:rPr>
          <w:color w:val="800000"/>
          <w:spacing w:val="-2"/>
          <w:sz w:val="16"/>
        </w:rPr>
        <w:t>Ausnahme</w:t>
      </w:r>
    </w:p>
    <w:p w14:paraId="7FAC03DA" w14:textId="77777777" w:rsidR="00FB081D" w:rsidRDefault="00FB081D" w:rsidP="0043392A">
      <w:pPr>
        <w:rPr>
          <w:sz w:val="20"/>
        </w:rPr>
      </w:pPr>
    </w:p>
    <w:p w14:paraId="051CC0FA" w14:textId="77777777" w:rsidR="00FB081D" w:rsidRDefault="00FB081D" w:rsidP="0043392A">
      <w:pPr>
        <w:rPr>
          <w:sz w:val="20"/>
        </w:rPr>
      </w:pPr>
    </w:p>
    <w:p w14:paraId="3B23F72F" w14:textId="77777777" w:rsidR="00FB081D" w:rsidRDefault="00FB081D" w:rsidP="0043392A">
      <w:pPr>
        <w:rPr>
          <w:sz w:val="20"/>
        </w:rPr>
      </w:pPr>
    </w:p>
    <w:p w14:paraId="6DCEA109" w14:textId="77777777" w:rsidR="00FB081D" w:rsidRDefault="00FB081D" w:rsidP="0043392A">
      <w:pPr>
        <w:rPr>
          <w:sz w:val="27"/>
        </w:rPr>
      </w:pPr>
    </w:p>
    <w:p w14:paraId="2B04C3BE" w14:textId="77777777" w:rsidR="00FB081D" w:rsidRDefault="00093BE8" w:rsidP="0043392A">
      <w:pPr>
        <w:rPr>
          <w:sz w:val="16"/>
        </w:rPr>
      </w:pPr>
      <w:r>
        <w:rPr>
          <w:color w:val="800000"/>
          <w:sz w:val="16"/>
        </w:rPr>
        <w:t>Abschnitt</w:t>
      </w:r>
      <w:r>
        <w:rPr>
          <w:color w:val="800000"/>
          <w:spacing w:val="-5"/>
          <w:sz w:val="16"/>
        </w:rPr>
        <w:t xml:space="preserve"> </w:t>
      </w:r>
      <w:r>
        <w:rPr>
          <w:color w:val="800000"/>
          <w:spacing w:val="-10"/>
          <w:sz w:val="16"/>
        </w:rPr>
        <w:t>3</w:t>
      </w:r>
    </w:p>
    <w:p w14:paraId="70D61208" w14:textId="77777777" w:rsidR="00FB081D" w:rsidRDefault="00093BE8" w:rsidP="0043392A">
      <w:pPr>
        <w:rPr>
          <w:sz w:val="16"/>
        </w:rPr>
      </w:pPr>
      <w:r>
        <w:rPr>
          <w:color w:val="800000"/>
          <w:sz w:val="16"/>
        </w:rPr>
        <w:t>Energetische</w:t>
      </w:r>
      <w:r>
        <w:rPr>
          <w:color w:val="800000"/>
          <w:spacing w:val="-2"/>
          <w:sz w:val="16"/>
        </w:rPr>
        <w:t xml:space="preserve"> </w:t>
      </w:r>
      <w:r>
        <w:rPr>
          <w:color w:val="800000"/>
          <w:sz w:val="16"/>
        </w:rPr>
        <w:t>Inspektion</w:t>
      </w:r>
      <w:r>
        <w:rPr>
          <w:color w:val="800000"/>
          <w:spacing w:val="-7"/>
          <w:sz w:val="16"/>
        </w:rPr>
        <w:t xml:space="preserve"> </w:t>
      </w:r>
      <w:r>
        <w:rPr>
          <w:color w:val="800000"/>
          <w:sz w:val="16"/>
        </w:rPr>
        <w:t>von</w:t>
      </w:r>
      <w:r>
        <w:rPr>
          <w:color w:val="800000"/>
          <w:spacing w:val="-1"/>
          <w:sz w:val="16"/>
        </w:rPr>
        <w:t xml:space="preserve"> </w:t>
      </w:r>
      <w:r>
        <w:rPr>
          <w:color w:val="800000"/>
          <w:spacing w:val="-2"/>
          <w:sz w:val="16"/>
        </w:rPr>
        <w:t>Klimaanlagen</w:t>
      </w:r>
    </w:p>
    <w:p w14:paraId="5F7EBE15" w14:textId="77777777" w:rsidR="00FB081D" w:rsidRDefault="00FB081D" w:rsidP="0043392A">
      <w:pPr>
        <w:rPr>
          <w:sz w:val="21"/>
        </w:rPr>
      </w:pPr>
    </w:p>
    <w:p w14:paraId="1C4F0B2A"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74</w:t>
      </w:r>
      <w:r>
        <w:rPr>
          <w:color w:val="800000"/>
          <w:sz w:val="16"/>
        </w:rPr>
        <w:tab/>
      </w:r>
      <w:r>
        <w:rPr>
          <w:color w:val="800000"/>
          <w:spacing w:val="-2"/>
          <w:sz w:val="16"/>
        </w:rPr>
        <w:t>Betreiberpflicht</w:t>
      </w:r>
    </w:p>
    <w:p w14:paraId="1F6C1470" w14:textId="77777777" w:rsidR="00FB081D" w:rsidRDefault="00FB081D" w:rsidP="0043392A">
      <w:pPr>
        <w:rPr>
          <w:sz w:val="20"/>
        </w:rPr>
      </w:pPr>
    </w:p>
    <w:p w14:paraId="1058DFC9"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75</w:t>
      </w:r>
      <w:r>
        <w:rPr>
          <w:color w:val="800000"/>
          <w:sz w:val="16"/>
        </w:rPr>
        <w:tab/>
        <w:t>Durchführung</w:t>
      </w:r>
      <w:r>
        <w:rPr>
          <w:color w:val="800000"/>
          <w:spacing w:val="-4"/>
          <w:sz w:val="16"/>
        </w:rPr>
        <w:t xml:space="preserve"> </w:t>
      </w:r>
      <w:r>
        <w:rPr>
          <w:color w:val="800000"/>
          <w:sz w:val="16"/>
        </w:rPr>
        <w:t>und</w:t>
      </w:r>
      <w:r>
        <w:rPr>
          <w:color w:val="800000"/>
          <w:spacing w:val="-4"/>
          <w:sz w:val="16"/>
        </w:rPr>
        <w:t xml:space="preserve"> </w:t>
      </w:r>
      <w:r>
        <w:rPr>
          <w:color w:val="800000"/>
          <w:sz w:val="16"/>
        </w:rPr>
        <w:t>Umfang</w:t>
      </w:r>
      <w:r>
        <w:rPr>
          <w:color w:val="800000"/>
          <w:spacing w:val="-4"/>
          <w:sz w:val="16"/>
        </w:rPr>
        <w:t xml:space="preserve"> </w:t>
      </w:r>
      <w:r>
        <w:rPr>
          <w:color w:val="800000"/>
          <w:sz w:val="16"/>
        </w:rPr>
        <w:t>der</w:t>
      </w:r>
      <w:r>
        <w:rPr>
          <w:color w:val="800000"/>
          <w:spacing w:val="-3"/>
          <w:sz w:val="16"/>
        </w:rPr>
        <w:t xml:space="preserve"> </w:t>
      </w:r>
      <w:r>
        <w:rPr>
          <w:color w:val="800000"/>
          <w:spacing w:val="-2"/>
          <w:sz w:val="16"/>
        </w:rPr>
        <w:t>Inspektion</w:t>
      </w:r>
    </w:p>
    <w:p w14:paraId="3C8DE65B" w14:textId="77777777" w:rsidR="00FB081D" w:rsidRDefault="00FB081D" w:rsidP="0043392A">
      <w:pPr>
        <w:rPr>
          <w:sz w:val="20"/>
        </w:rPr>
      </w:pPr>
    </w:p>
    <w:p w14:paraId="2ACAFDB6"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76</w:t>
      </w:r>
      <w:r>
        <w:rPr>
          <w:color w:val="800000"/>
          <w:sz w:val="16"/>
        </w:rPr>
        <w:tab/>
        <w:t>Zeitpunkt</w:t>
      </w:r>
      <w:r>
        <w:rPr>
          <w:color w:val="800000"/>
          <w:spacing w:val="-5"/>
          <w:sz w:val="16"/>
        </w:rPr>
        <w:t xml:space="preserve"> </w:t>
      </w:r>
      <w:r>
        <w:rPr>
          <w:color w:val="800000"/>
          <w:sz w:val="16"/>
        </w:rPr>
        <w:t>der</w:t>
      </w:r>
      <w:r>
        <w:rPr>
          <w:color w:val="800000"/>
          <w:spacing w:val="2"/>
          <w:sz w:val="16"/>
        </w:rPr>
        <w:t xml:space="preserve"> </w:t>
      </w:r>
      <w:r>
        <w:rPr>
          <w:color w:val="800000"/>
          <w:spacing w:val="-2"/>
          <w:sz w:val="16"/>
        </w:rPr>
        <w:t>Inspektion</w:t>
      </w:r>
    </w:p>
    <w:p w14:paraId="487401FD" w14:textId="77777777" w:rsidR="00FB081D" w:rsidRDefault="00FB081D" w:rsidP="0043392A">
      <w:pPr>
        <w:rPr>
          <w:sz w:val="21"/>
        </w:rPr>
      </w:pPr>
    </w:p>
    <w:p w14:paraId="257D1CB4" w14:textId="77777777" w:rsidR="00FB081D" w:rsidRDefault="00093BE8" w:rsidP="0043392A">
      <w:pPr>
        <w:rPr>
          <w:sz w:val="16"/>
        </w:rPr>
      </w:pPr>
      <w:r>
        <w:rPr>
          <w:color w:val="800000"/>
          <w:sz w:val="16"/>
        </w:rPr>
        <w:t>§</w:t>
      </w:r>
      <w:r>
        <w:rPr>
          <w:color w:val="800000"/>
          <w:spacing w:val="1"/>
          <w:sz w:val="16"/>
        </w:rPr>
        <w:t xml:space="preserve"> </w:t>
      </w:r>
      <w:r>
        <w:rPr>
          <w:color w:val="800000"/>
          <w:spacing w:val="-5"/>
          <w:sz w:val="16"/>
        </w:rPr>
        <w:t>77</w:t>
      </w:r>
      <w:r>
        <w:rPr>
          <w:color w:val="800000"/>
          <w:sz w:val="16"/>
        </w:rPr>
        <w:tab/>
        <w:t>Fachkunde</w:t>
      </w:r>
      <w:r>
        <w:rPr>
          <w:color w:val="800000"/>
          <w:spacing w:val="-1"/>
          <w:sz w:val="16"/>
        </w:rPr>
        <w:t xml:space="preserve"> </w:t>
      </w:r>
      <w:r>
        <w:rPr>
          <w:color w:val="800000"/>
          <w:sz w:val="16"/>
        </w:rPr>
        <w:t>des</w:t>
      </w:r>
      <w:r>
        <w:rPr>
          <w:color w:val="800000"/>
          <w:spacing w:val="-1"/>
          <w:sz w:val="16"/>
        </w:rPr>
        <w:t xml:space="preserve"> </w:t>
      </w:r>
      <w:r>
        <w:rPr>
          <w:color w:val="800000"/>
          <w:spacing w:val="-2"/>
          <w:sz w:val="16"/>
        </w:rPr>
        <w:t>Inspektionspersonals</w:t>
      </w:r>
    </w:p>
    <w:p w14:paraId="4BC2FE68" w14:textId="77777777" w:rsidR="00FB081D" w:rsidRDefault="00FB081D" w:rsidP="0043392A">
      <w:pPr>
        <w:rPr>
          <w:sz w:val="20"/>
        </w:rPr>
      </w:pPr>
    </w:p>
    <w:p w14:paraId="12A6AD88"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78</w:t>
      </w:r>
      <w:r>
        <w:rPr>
          <w:color w:val="800000"/>
          <w:sz w:val="16"/>
        </w:rPr>
        <w:tab/>
        <w:t>Inspektionsbericht;</w:t>
      </w:r>
      <w:r>
        <w:rPr>
          <w:color w:val="800000"/>
          <w:spacing w:val="-5"/>
          <w:sz w:val="16"/>
        </w:rPr>
        <w:t xml:space="preserve"> </w:t>
      </w:r>
      <w:r>
        <w:rPr>
          <w:color w:val="800000"/>
          <w:spacing w:val="-2"/>
          <w:sz w:val="16"/>
        </w:rPr>
        <w:t>Registriernummern</w:t>
      </w:r>
    </w:p>
    <w:p w14:paraId="1F5BF467" w14:textId="77777777" w:rsidR="00FB081D" w:rsidRDefault="00FB081D" w:rsidP="00F877A2">
      <w:pPr>
        <w:rPr>
          <w:sz w:val="16"/>
        </w:rPr>
        <w:sectPr w:rsidR="00FB081D">
          <w:pgSz w:w="11910" w:h="16840"/>
          <w:pgMar w:top="1040" w:right="1140" w:bottom="280" w:left="1580" w:header="716" w:footer="0" w:gutter="0"/>
          <w:cols w:space="720"/>
        </w:sectPr>
      </w:pPr>
    </w:p>
    <w:p w14:paraId="25BBDD86" w14:textId="77777777" w:rsidR="00FB081D" w:rsidRDefault="00FB081D" w:rsidP="00F877A2">
      <w:pPr>
        <w:rPr>
          <w:sz w:val="20"/>
        </w:rPr>
      </w:pPr>
    </w:p>
    <w:p w14:paraId="332E29CF" w14:textId="77777777" w:rsidR="00FB081D" w:rsidRDefault="00FB081D" w:rsidP="00F877A2">
      <w:pPr>
        <w:rPr>
          <w:sz w:val="20"/>
        </w:rPr>
      </w:pPr>
    </w:p>
    <w:p w14:paraId="0D06B2A9" w14:textId="77777777" w:rsidR="00FB081D" w:rsidRDefault="00FB081D" w:rsidP="00F877A2">
      <w:pPr>
        <w:rPr>
          <w:sz w:val="24"/>
        </w:rPr>
      </w:pPr>
    </w:p>
    <w:p w14:paraId="5500A34F" w14:textId="77777777" w:rsidR="00FB081D" w:rsidRDefault="00093BE8" w:rsidP="00F877A2">
      <w:pPr>
        <w:rPr>
          <w:sz w:val="16"/>
        </w:rPr>
      </w:pPr>
      <w:r>
        <w:rPr>
          <w:color w:val="800000"/>
          <w:sz w:val="16"/>
        </w:rPr>
        <w:t xml:space="preserve">Teil 5 </w:t>
      </w:r>
      <w:r>
        <w:rPr>
          <w:color w:val="800000"/>
          <w:spacing w:val="-2"/>
          <w:sz w:val="16"/>
        </w:rPr>
        <w:t>Energieausweise</w:t>
      </w:r>
    </w:p>
    <w:p w14:paraId="1485E418" w14:textId="77777777" w:rsidR="00FB081D" w:rsidRDefault="00FB081D" w:rsidP="00F877A2">
      <w:pPr>
        <w:rPr>
          <w:sz w:val="12"/>
        </w:rPr>
      </w:pPr>
    </w:p>
    <w:p w14:paraId="6F8C30C0"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79</w:t>
      </w:r>
      <w:r>
        <w:rPr>
          <w:color w:val="800000"/>
          <w:sz w:val="16"/>
        </w:rPr>
        <w:tab/>
        <w:t>Grundsätze</w:t>
      </w:r>
      <w:r>
        <w:rPr>
          <w:color w:val="800000"/>
          <w:spacing w:val="-2"/>
          <w:sz w:val="16"/>
        </w:rPr>
        <w:t xml:space="preserve"> </w:t>
      </w:r>
      <w:r>
        <w:rPr>
          <w:color w:val="800000"/>
          <w:sz w:val="16"/>
        </w:rPr>
        <w:t>des</w:t>
      </w:r>
      <w:r>
        <w:rPr>
          <w:color w:val="800000"/>
          <w:spacing w:val="-1"/>
          <w:sz w:val="16"/>
        </w:rPr>
        <w:t xml:space="preserve"> </w:t>
      </w:r>
      <w:r>
        <w:rPr>
          <w:color w:val="800000"/>
          <w:spacing w:val="-2"/>
          <w:sz w:val="16"/>
        </w:rPr>
        <w:t>Energieausweises</w:t>
      </w:r>
    </w:p>
    <w:p w14:paraId="70373341" w14:textId="77777777" w:rsidR="00FB081D" w:rsidRDefault="00FB081D" w:rsidP="00F877A2">
      <w:pPr>
        <w:rPr>
          <w:sz w:val="20"/>
        </w:rPr>
      </w:pPr>
    </w:p>
    <w:p w14:paraId="10B6280C"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80</w:t>
      </w:r>
      <w:r>
        <w:rPr>
          <w:color w:val="800000"/>
          <w:sz w:val="16"/>
        </w:rPr>
        <w:tab/>
        <w:t>Ausstellung</w:t>
      </w:r>
      <w:r>
        <w:rPr>
          <w:color w:val="800000"/>
          <w:spacing w:val="-3"/>
          <w:sz w:val="16"/>
        </w:rPr>
        <w:t xml:space="preserve"> </w:t>
      </w:r>
      <w:r>
        <w:rPr>
          <w:color w:val="800000"/>
          <w:sz w:val="16"/>
        </w:rPr>
        <w:t>und</w:t>
      </w:r>
      <w:r>
        <w:rPr>
          <w:color w:val="800000"/>
          <w:spacing w:val="-3"/>
          <w:sz w:val="16"/>
        </w:rPr>
        <w:t xml:space="preserve"> </w:t>
      </w:r>
      <w:r>
        <w:rPr>
          <w:color w:val="800000"/>
          <w:sz w:val="16"/>
        </w:rPr>
        <w:t>Verwendung</w:t>
      </w:r>
      <w:r>
        <w:rPr>
          <w:color w:val="800000"/>
          <w:spacing w:val="-3"/>
          <w:sz w:val="16"/>
        </w:rPr>
        <w:t xml:space="preserve"> </w:t>
      </w:r>
      <w:r>
        <w:rPr>
          <w:color w:val="800000"/>
          <w:sz w:val="16"/>
        </w:rPr>
        <w:t>von</w:t>
      </w:r>
      <w:r>
        <w:rPr>
          <w:color w:val="800000"/>
          <w:spacing w:val="-3"/>
          <w:sz w:val="16"/>
        </w:rPr>
        <w:t xml:space="preserve"> </w:t>
      </w:r>
      <w:r>
        <w:rPr>
          <w:color w:val="800000"/>
          <w:spacing w:val="-2"/>
          <w:sz w:val="16"/>
        </w:rPr>
        <w:t>Energieausweisen</w:t>
      </w:r>
    </w:p>
    <w:p w14:paraId="372B0956" w14:textId="77777777" w:rsidR="00FB081D" w:rsidRDefault="00FB081D" w:rsidP="00F877A2">
      <w:pPr>
        <w:rPr>
          <w:sz w:val="20"/>
        </w:rPr>
      </w:pPr>
    </w:p>
    <w:p w14:paraId="0911EBD5"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81</w:t>
      </w:r>
      <w:r>
        <w:rPr>
          <w:color w:val="800000"/>
          <w:sz w:val="16"/>
        </w:rPr>
        <w:tab/>
      </w:r>
      <w:r>
        <w:rPr>
          <w:color w:val="800000"/>
          <w:spacing w:val="-2"/>
          <w:sz w:val="16"/>
        </w:rPr>
        <w:t>Energiebedarfsausweis</w:t>
      </w:r>
    </w:p>
    <w:p w14:paraId="0F90F7B7" w14:textId="77777777" w:rsidR="00FB081D" w:rsidRDefault="00FB081D" w:rsidP="00F877A2">
      <w:pPr>
        <w:rPr>
          <w:sz w:val="20"/>
        </w:rPr>
      </w:pPr>
    </w:p>
    <w:p w14:paraId="477BD6D6"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82</w:t>
      </w:r>
      <w:r>
        <w:rPr>
          <w:color w:val="800000"/>
          <w:sz w:val="16"/>
        </w:rPr>
        <w:tab/>
      </w:r>
      <w:r>
        <w:rPr>
          <w:color w:val="800000"/>
          <w:spacing w:val="-2"/>
          <w:sz w:val="16"/>
        </w:rPr>
        <w:t>Energieverbrauchsausweis</w:t>
      </w:r>
    </w:p>
    <w:p w14:paraId="74EDA1C9" w14:textId="77777777" w:rsidR="00FB081D" w:rsidRDefault="00FB081D" w:rsidP="00F877A2">
      <w:pPr>
        <w:rPr>
          <w:sz w:val="21"/>
        </w:rPr>
      </w:pPr>
    </w:p>
    <w:p w14:paraId="5B649840"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83</w:t>
      </w:r>
      <w:r>
        <w:rPr>
          <w:color w:val="800000"/>
          <w:sz w:val="16"/>
        </w:rPr>
        <w:tab/>
        <w:t>Ermittlung</w:t>
      </w:r>
      <w:r>
        <w:rPr>
          <w:color w:val="800000"/>
          <w:spacing w:val="-4"/>
          <w:sz w:val="16"/>
        </w:rPr>
        <w:t xml:space="preserve"> </w:t>
      </w:r>
      <w:r>
        <w:rPr>
          <w:color w:val="800000"/>
          <w:sz w:val="16"/>
        </w:rPr>
        <w:t>und</w:t>
      </w:r>
      <w:r>
        <w:rPr>
          <w:color w:val="800000"/>
          <w:spacing w:val="-3"/>
          <w:sz w:val="16"/>
        </w:rPr>
        <w:t xml:space="preserve"> </w:t>
      </w:r>
      <w:r>
        <w:rPr>
          <w:color w:val="800000"/>
          <w:sz w:val="16"/>
        </w:rPr>
        <w:t>Bereitstellung</w:t>
      </w:r>
      <w:r>
        <w:rPr>
          <w:color w:val="800000"/>
          <w:spacing w:val="-3"/>
          <w:sz w:val="16"/>
        </w:rPr>
        <w:t xml:space="preserve"> </w:t>
      </w:r>
      <w:r>
        <w:rPr>
          <w:color w:val="800000"/>
          <w:sz w:val="16"/>
        </w:rPr>
        <w:t>von</w:t>
      </w:r>
      <w:r>
        <w:rPr>
          <w:color w:val="800000"/>
          <w:spacing w:val="-7"/>
          <w:sz w:val="16"/>
        </w:rPr>
        <w:t xml:space="preserve"> </w:t>
      </w:r>
      <w:r>
        <w:rPr>
          <w:color w:val="800000"/>
          <w:spacing w:val="-2"/>
          <w:sz w:val="16"/>
        </w:rPr>
        <w:t>Daten</w:t>
      </w:r>
    </w:p>
    <w:p w14:paraId="3D31AF62" w14:textId="77777777" w:rsidR="00FB081D" w:rsidRDefault="00FB081D" w:rsidP="00F877A2">
      <w:pPr>
        <w:rPr>
          <w:sz w:val="21"/>
        </w:rPr>
      </w:pPr>
    </w:p>
    <w:p w14:paraId="36221E2A"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84</w:t>
      </w:r>
      <w:r>
        <w:rPr>
          <w:color w:val="800000"/>
          <w:sz w:val="16"/>
        </w:rPr>
        <w:tab/>
        <w:t>Empfehlungen</w:t>
      </w:r>
      <w:r>
        <w:rPr>
          <w:color w:val="800000"/>
          <w:spacing w:val="-4"/>
          <w:sz w:val="16"/>
        </w:rPr>
        <w:t xml:space="preserve"> </w:t>
      </w:r>
      <w:r>
        <w:rPr>
          <w:color w:val="800000"/>
          <w:sz w:val="16"/>
        </w:rPr>
        <w:t>für</w:t>
      </w:r>
      <w:r>
        <w:rPr>
          <w:color w:val="800000"/>
          <w:spacing w:val="-7"/>
          <w:sz w:val="16"/>
        </w:rPr>
        <w:t xml:space="preserve"> </w:t>
      </w:r>
      <w:r>
        <w:rPr>
          <w:color w:val="800000"/>
          <w:sz w:val="16"/>
        </w:rPr>
        <w:t>die</w:t>
      </w:r>
      <w:r>
        <w:rPr>
          <w:color w:val="800000"/>
          <w:spacing w:val="-4"/>
          <w:sz w:val="16"/>
        </w:rPr>
        <w:t xml:space="preserve"> </w:t>
      </w:r>
      <w:r>
        <w:rPr>
          <w:color w:val="800000"/>
          <w:sz w:val="16"/>
        </w:rPr>
        <w:t>Verbesserung</w:t>
      </w:r>
      <w:r>
        <w:rPr>
          <w:color w:val="800000"/>
          <w:spacing w:val="-4"/>
          <w:sz w:val="16"/>
        </w:rPr>
        <w:t xml:space="preserve"> </w:t>
      </w:r>
      <w:r>
        <w:rPr>
          <w:color w:val="800000"/>
          <w:sz w:val="16"/>
        </w:rPr>
        <w:t>der</w:t>
      </w:r>
      <w:r>
        <w:rPr>
          <w:color w:val="800000"/>
          <w:spacing w:val="-3"/>
          <w:sz w:val="16"/>
        </w:rPr>
        <w:t xml:space="preserve"> </w:t>
      </w:r>
      <w:r>
        <w:rPr>
          <w:color w:val="800000"/>
          <w:spacing w:val="-2"/>
          <w:sz w:val="16"/>
        </w:rPr>
        <w:t>Energieeffizienz</w:t>
      </w:r>
    </w:p>
    <w:p w14:paraId="55EC09BF" w14:textId="77777777" w:rsidR="00FB081D" w:rsidRDefault="00FB081D" w:rsidP="00F877A2">
      <w:pPr>
        <w:rPr>
          <w:sz w:val="20"/>
        </w:rPr>
      </w:pPr>
    </w:p>
    <w:p w14:paraId="5B3ED215"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85</w:t>
      </w:r>
      <w:r>
        <w:rPr>
          <w:color w:val="800000"/>
          <w:sz w:val="16"/>
        </w:rPr>
        <w:tab/>
        <w:t>Angaben</w:t>
      </w:r>
      <w:r>
        <w:rPr>
          <w:color w:val="800000"/>
          <w:spacing w:val="-1"/>
          <w:sz w:val="16"/>
        </w:rPr>
        <w:t xml:space="preserve"> </w:t>
      </w:r>
      <w:r>
        <w:rPr>
          <w:color w:val="800000"/>
          <w:sz w:val="16"/>
        </w:rPr>
        <w:t xml:space="preserve">im </w:t>
      </w:r>
      <w:r>
        <w:rPr>
          <w:color w:val="800000"/>
          <w:spacing w:val="-2"/>
          <w:sz w:val="16"/>
        </w:rPr>
        <w:t>Energieausweis</w:t>
      </w:r>
    </w:p>
    <w:p w14:paraId="140E4679" w14:textId="77777777" w:rsidR="00FB081D" w:rsidRDefault="00FB081D" w:rsidP="00F877A2">
      <w:pPr>
        <w:rPr>
          <w:sz w:val="20"/>
        </w:rPr>
      </w:pPr>
    </w:p>
    <w:p w14:paraId="02B25771"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86</w:t>
      </w:r>
      <w:r>
        <w:rPr>
          <w:color w:val="800000"/>
          <w:sz w:val="16"/>
        </w:rPr>
        <w:tab/>
        <w:t>Energieeffizienzklasse</w:t>
      </w:r>
      <w:r>
        <w:rPr>
          <w:color w:val="800000"/>
          <w:spacing w:val="-5"/>
          <w:sz w:val="16"/>
        </w:rPr>
        <w:t xml:space="preserve"> </w:t>
      </w:r>
      <w:r>
        <w:rPr>
          <w:color w:val="800000"/>
          <w:sz w:val="16"/>
        </w:rPr>
        <w:t>eines</w:t>
      </w:r>
      <w:r>
        <w:rPr>
          <w:color w:val="800000"/>
          <w:spacing w:val="-5"/>
          <w:sz w:val="16"/>
        </w:rPr>
        <w:t xml:space="preserve"> </w:t>
      </w:r>
      <w:r>
        <w:rPr>
          <w:color w:val="800000"/>
          <w:spacing w:val="-2"/>
          <w:sz w:val="16"/>
        </w:rPr>
        <w:t>Wohngebäudes</w:t>
      </w:r>
    </w:p>
    <w:p w14:paraId="0ED14878" w14:textId="77777777" w:rsidR="00FB081D" w:rsidRDefault="00FB081D" w:rsidP="00F877A2">
      <w:pPr>
        <w:rPr>
          <w:sz w:val="20"/>
        </w:rPr>
      </w:pPr>
    </w:p>
    <w:p w14:paraId="0DD5E2D7"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87</w:t>
      </w:r>
      <w:r>
        <w:rPr>
          <w:color w:val="800000"/>
          <w:sz w:val="16"/>
        </w:rPr>
        <w:tab/>
        <w:t>Pflichtangaben</w:t>
      </w:r>
      <w:r>
        <w:rPr>
          <w:color w:val="800000"/>
          <w:spacing w:val="-2"/>
          <w:sz w:val="16"/>
        </w:rPr>
        <w:t xml:space="preserve"> </w:t>
      </w:r>
      <w:r>
        <w:rPr>
          <w:color w:val="800000"/>
          <w:sz w:val="16"/>
        </w:rPr>
        <w:t>in</w:t>
      </w:r>
      <w:r>
        <w:rPr>
          <w:color w:val="800000"/>
          <w:spacing w:val="-6"/>
          <w:sz w:val="16"/>
        </w:rPr>
        <w:t xml:space="preserve"> </w:t>
      </w:r>
      <w:r>
        <w:rPr>
          <w:color w:val="800000"/>
          <w:sz w:val="16"/>
        </w:rPr>
        <w:t>einer</w:t>
      </w:r>
      <w:r>
        <w:rPr>
          <w:color w:val="800000"/>
          <w:spacing w:val="-5"/>
          <w:sz w:val="16"/>
        </w:rPr>
        <w:t xml:space="preserve"> </w:t>
      </w:r>
      <w:r>
        <w:rPr>
          <w:color w:val="800000"/>
          <w:spacing w:val="-2"/>
          <w:sz w:val="16"/>
        </w:rPr>
        <w:t>Immobilienanzeige</w:t>
      </w:r>
    </w:p>
    <w:p w14:paraId="616C01E8" w14:textId="77777777" w:rsidR="00FB081D" w:rsidRDefault="00FB081D" w:rsidP="00F877A2">
      <w:pPr>
        <w:rPr>
          <w:sz w:val="21"/>
        </w:rPr>
      </w:pPr>
    </w:p>
    <w:p w14:paraId="07921D24"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88</w:t>
      </w:r>
      <w:r>
        <w:rPr>
          <w:color w:val="800000"/>
          <w:sz w:val="16"/>
        </w:rPr>
        <w:tab/>
        <w:t>Ausstellungsberechtigung</w:t>
      </w:r>
      <w:r>
        <w:rPr>
          <w:color w:val="800000"/>
          <w:spacing w:val="-6"/>
          <w:sz w:val="16"/>
        </w:rPr>
        <w:t xml:space="preserve"> </w:t>
      </w:r>
      <w:r>
        <w:rPr>
          <w:color w:val="800000"/>
          <w:sz w:val="16"/>
        </w:rPr>
        <w:t>für</w:t>
      </w:r>
      <w:r>
        <w:rPr>
          <w:color w:val="800000"/>
          <w:spacing w:val="-6"/>
          <w:sz w:val="16"/>
        </w:rPr>
        <w:t xml:space="preserve"> </w:t>
      </w:r>
      <w:r>
        <w:rPr>
          <w:color w:val="800000"/>
          <w:spacing w:val="-2"/>
          <w:sz w:val="16"/>
        </w:rPr>
        <w:t>Energieausweise</w:t>
      </w:r>
    </w:p>
    <w:p w14:paraId="0B74AB39" w14:textId="77777777" w:rsidR="00FB081D" w:rsidRDefault="00FB081D" w:rsidP="00F877A2">
      <w:pPr>
        <w:rPr>
          <w:sz w:val="18"/>
        </w:rPr>
      </w:pPr>
    </w:p>
    <w:p w14:paraId="15D96594" w14:textId="77777777" w:rsidR="00FB081D" w:rsidRDefault="00FB081D" w:rsidP="00F877A2">
      <w:pPr>
        <w:rPr>
          <w:sz w:val="18"/>
        </w:rPr>
      </w:pPr>
    </w:p>
    <w:p w14:paraId="501A9743" w14:textId="77777777" w:rsidR="00FB081D" w:rsidRDefault="00FB081D" w:rsidP="00F877A2">
      <w:pPr>
        <w:rPr>
          <w:sz w:val="18"/>
        </w:rPr>
      </w:pPr>
    </w:p>
    <w:p w14:paraId="2729BD88" w14:textId="77777777" w:rsidR="00FB081D" w:rsidRDefault="00FB081D" w:rsidP="00F877A2">
      <w:pPr>
        <w:rPr>
          <w:sz w:val="18"/>
        </w:rPr>
      </w:pPr>
    </w:p>
    <w:p w14:paraId="0758DC3B" w14:textId="77777777" w:rsidR="00FB081D" w:rsidRDefault="00FB081D" w:rsidP="00F877A2">
      <w:pPr>
        <w:rPr>
          <w:sz w:val="23"/>
        </w:rPr>
      </w:pPr>
    </w:p>
    <w:p w14:paraId="77058465" w14:textId="77777777" w:rsidR="00FB081D" w:rsidRDefault="00093BE8" w:rsidP="00F877A2">
      <w:pPr>
        <w:rPr>
          <w:sz w:val="16"/>
        </w:rPr>
      </w:pPr>
      <w:r>
        <w:rPr>
          <w:color w:val="800000"/>
          <w:sz w:val="16"/>
        </w:rPr>
        <w:t xml:space="preserve">Teil </w:t>
      </w:r>
      <w:r>
        <w:rPr>
          <w:color w:val="800000"/>
          <w:spacing w:val="-10"/>
          <w:sz w:val="16"/>
        </w:rPr>
        <w:t>6</w:t>
      </w:r>
    </w:p>
    <w:p w14:paraId="29B5030A" w14:textId="77777777" w:rsidR="00FB081D" w:rsidRDefault="00093BE8" w:rsidP="00F877A2">
      <w:pPr>
        <w:rPr>
          <w:sz w:val="16"/>
        </w:rPr>
      </w:pPr>
      <w:r>
        <w:rPr>
          <w:color w:val="800000"/>
          <w:sz w:val="16"/>
        </w:rPr>
        <w:t>Finanzielle</w:t>
      </w:r>
      <w:r>
        <w:rPr>
          <w:color w:val="800000"/>
          <w:spacing w:val="-6"/>
          <w:sz w:val="16"/>
        </w:rPr>
        <w:t xml:space="preserve"> </w:t>
      </w:r>
      <w:r>
        <w:rPr>
          <w:color w:val="800000"/>
          <w:sz w:val="16"/>
        </w:rPr>
        <w:t>Förderung</w:t>
      </w:r>
      <w:r>
        <w:rPr>
          <w:color w:val="800000"/>
          <w:spacing w:val="-4"/>
          <w:sz w:val="16"/>
        </w:rPr>
        <w:t xml:space="preserve"> </w:t>
      </w:r>
      <w:r>
        <w:rPr>
          <w:color w:val="800000"/>
          <w:sz w:val="16"/>
        </w:rPr>
        <w:t>der</w:t>
      </w:r>
      <w:r>
        <w:rPr>
          <w:color w:val="800000"/>
          <w:spacing w:val="-1"/>
          <w:sz w:val="16"/>
        </w:rPr>
        <w:t xml:space="preserve"> </w:t>
      </w:r>
      <w:r>
        <w:rPr>
          <w:color w:val="800000"/>
          <w:sz w:val="16"/>
        </w:rPr>
        <w:t>Nutzung</w:t>
      </w:r>
      <w:r>
        <w:rPr>
          <w:color w:val="800000"/>
          <w:spacing w:val="-6"/>
          <w:sz w:val="16"/>
        </w:rPr>
        <w:t xml:space="preserve"> </w:t>
      </w:r>
      <w:r>
        <w:rPr>
          <w:color w:val="800000"/>
          <w:sz w:val="16"/>
        </w:rPr>
        <w:t>erneuerbarer Energien</w:t>
      </w:r>
      <w:r>
        <w:rPr>
          <w:color w:val="800000"/>
          <w:spacing w:val="-6"/>
          <w:sz w:val="16"/>
        </w:rPr>
        <w:t xml:space="preserve"> </w:t>
      </w:r>
      <w:r>
        <w:rPr>
          <w:color w:val="800000"/>
          <w:sz w:val="16"/>
        </w:rPr>
        <w:t>für</w:t>
      </w:r>
      <w:r>
        <w:rPr>
          <w:color w:val="800000"/>
          <w:spacing w:val="-1"/>
          <w:sz w:val="16"/>
        </w:rPr>
        <w:t xml:space="preserve"> </w:t>
      </w:r>
      <w:r>
        <w:rPr>
          <w:color w:val="800000"/>
          <w:sz w:val="16"/>
        </w:rPr>
        <w:t>die</w:t>
      </w:r>
      <w:r>
        <w:rPr>
          <w:color w:val="800000"/>
          <w:spacing w:val="-1"/>
          <w:sz w:val="16"/>
        </w:rPr>
        <w:t xml:space="preserve"> </w:t>
      </w:r>
      <w:r>
        <w:rPr>
          <w:color w:val="800000"/>
          <w:sz w:val="16"/>
        </w:rPr>
        <w:t>Erzeugung</w:t>
      </w:r>
      <w:r>
        <w:rPr>
          <w:color w:val="800000"/>
          <w:spacing w:val="-1"/>
          <w:sz w:val="16"/>
        </w:rPr>
        <w:t xml:space="preserve"> </w:t>
      </w:r>
      <w:r>
        <w:rPr>
          <w:color w:val="800000"/>
          <w:sz w:val="16"/>
        </w:rPr>
        <w:t>von</w:t>
      </w:r>
      <w:r>
        <w:rPr>
          <w:color w:val="800000"/>
          <w:spacing w:val="-1"/>
          <w:sz w:val="16"/>
        </w:rPr>
        <w:t xml:space="preserve"> </w:t>
      </w:r>
      <w:r>
        <w:rPr>
          <w:color w:val="800000"/>
          <w:sz w:val="16"/>
        </w:rPr>
        <w:t>Wärme</w:t>
      </w:r>
      <w:r>
        <w:rPr>
          <w:color w:val="800000"/>
          <w:spacing w:val="-1"/>
          <w:sz w:val="16"/>
        </w:rPr>
        <w:t xml:space="preserve"> </w:t>
      </w:r>
      <w:r>
        <w:rPr>
          <w:color w:val="800000"/>
          <w:sz w:val="16"/>
        </w:rPr>
        <w:t>oder</w:t>
      </w:r>
      <w:r>
        <w:rPr>
          <w:color w:val="800000"/>
          <w:spacing w:val="-1"/>
          <w:sz w:val="16"/>
        </w:rPr>
        <w:t xml:space="preserve"> </w:t>
      </w:r>
      <w:r>
        <w:rPr>
          <w:color w:val="800000"/>
          <w:sz w:val="16"/>
        </w:rPr>
        <w:t>Kälte</w:t>
      </w:r>
      <w:r>
        <w:rPr>
          <w:color w:val="800000"/>
          <w:spacing w:val="-1"/>
          <w:sz w:val="16"/>
        </w:rPr>
        <w:t xml:space="preserve"> </w:t>
      </w:r>
      <w:r>
        <w:rPr>
          <w:color w:val="800000"/>
          <w:sz w:val="16"/>
        </w:rPr>
        <w:t>und</w:t>
      </w:r>
      <w:r>
        <w:rPr>
          <w:color w:val="800000"/>
          <w:spacing w:val="-1"/>
          <w:sz w:val="16"/>
        </w:rPr>
        <w:t xml:space="preserve"> </w:t>
      </w:r>
      <w:r>
        <w:rPr>
          <w:color w:val="800000"/>
          <w:sz w:val="16"/>
        </w:rPr>
        <w:t xml:space="preserve">von </w:t>
      </w:r>
      <w:r>
        <w:rPr>
          <w:color w:val="800000"/>
          <w:spacing w:val="-2"/>
          <w:sz w:val="16"/>
        </w:rPr>
        <w:t>Energieeffizienzmaßnahmen</w:t>
      </w:r>
    </w:p>
    <w:p w14:paraId="20426349" w14:textId="77777777" w:rsidR="00FB081D" w:rsidRDefault="00FB081D" w:rsidP="00F877A2">
      <w:pPr>
        <w:rPr>
          <w:sz w:val="21"/>
        </w:rPr>
      </w:pPr>
    </w:p>
    <w:p w14:paraId="2DE7BA64"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89</w:t>
      </w:r>
      <w:r>
        <w:rPr>
          <w:color w:val="800000"/>
          <w:sz w:val="16"/>
        </w:rPr>
        <w:tab/>
      </w:r>
      <w:r>
        <w:rPr>
          <w:color w:val="800000"/>
          <w:spacing w:val="-2"/>
          <w:sz w:val="16"/>
        </w:rPr>
        <w:t>Fördermittel</w:t>
      </w:r>
    </w:p>
    <w:p w14:paraId="2DE6641F" w14:textId="77777777" w:rsidR="00FB081D" w:rsidRDefault="00FB081D" w:rsidP="00F877A2">
      <w:pPr>
        <w:rPr>
          <w:sz w:val="20"/>
        </w:rPr>
      </w:pPr>
    </w:p>
    <w:p w14:paraId="7A9BD246"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90</w:t>
      </w:r>
      <w:r>
        <w:rPr>
          <w:color w:val="800000"/>
          <w:sz w:val="16"/>
        </w:rPr>
        <w:tab/>
        <w:t>Geförderte</w:t>
      </w:r>
      <w:r>
        <w:rPr>
          <w:color w:val="800000"/>
          <w:spacing w:val="-5"/>
          <w:sz w:val="16"/>
        </w:rPr>
        <w:t xml:space="preserve"> </w:t>
      </w:r>
      <w:r>
        <w:rPr>
          <w:color w:val="800000"/>
          <w:sz w:val="16"/>
        </w:rPr>
        <w:t>Maßnahmen</w:t>
      </w:r>
      <w:r>
        <w:rPr>
          <w:color w:val="800000"/>
          <w:spacing w:val="-9"/>
          <w:sz w:val="16"/>
        </w:rPr>
        <w:t xml:space="preserve"> </w:t>
      </w:r>
      <w:r>
        <w:rPr>
          <w:color w:val="800000"/>
          <w:sz w:val="16"/>
        </w:rPr>
        <w:t>zur</w:t>
      </w:r>
      <w:r>
        <w:rPr>
          <w:color w:val="800000"/>
          <w:spacing w:val="-4"/>
          <w:sz w:val="16"/>
        </w:rPr>
        <w:t xml:space="preserve"> </w:t>
      </w:r>
      <w:r>
        <w:rPr>
          <w:color w:val="800000"/>
          <w:sz w:val="16"/>
        </w:rPr>
        <w:t>Nutzung</w:t>
      </w:r>
      <w:r>
        <w:rPr>
          <w:color w:val="800000"/>
          <w:spacing w:val="-5"/>
          <w:sz w:val="16"/>
        </w:rPr>
        <w:t xml:space="preserve"> </w:t>
      </w:r>
      <w:r>
        <w:rPr>
          <w:color w:val="800000"/>
          <w:sz w:val="16"/>
        </w:rPr>
        <w:t>erneuerbarer</w:t>
      </w:r>
      <w:r>
        <w:rPr>
          <w:color w:val="800000"/>
          <w:spacing w:val="-4"/>
          <w:sz w:val="16"/>
        </w:rPr>
        <w:t xml:space="preserve"> </w:t>
      </w:r>
      <w:r>
        <w:rPr>
          <w:color w:val="800000"/>
          <w:spacing w:val="-2"/>
          <w:sz w:val="16"/>
        </w:rPr>
        <w:t>Energien</w:t>
      </w:r>
    </w:p>
    <w:p w14:paraId="46DEBF8A" w14:textId="77777777" w:rsidR="00FB081D" w:rsidRDefault="00FB081D" w:rsidP="00F877A2">
      <w:pPr>
        <w:rPr>
          <w:sz w:val="20"/>
        </w:rPr>
      </w:pPr>
    </w:p>
    <w:p w14:paraId="6A66F190"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91</w:t>
      </w:r>
      <w:r>
        <w:rPr>
          <w:color w:val="800000"/>
          <w:sz w:val="16"/>
        </w:rPr>
        <w:tab/>
        <w:t>Verhältnis</w:t>
      </w:r>
      <w:r>
        <w:rPr>
          <w:color w:val="800000"/>
          <w:spacing w:val="-4"/>
          <w:sz w:val="16"/>
        </w:rPr>
        <w:t xml:space="preserve"> </w:t>
      </w:r>
      <w:r>
        <w:rPr>
          <w:color w:val="800000"/>
          <w:sz w:val="16"/>
        </w:rPr>
        <w:t>zu</w:t>
      </w:r>
      <w:r>
        <w:rPr>
          <w:color w:val="800000"/>
          <w:spacing w:val="-3"/>
          <w:sz w:val="16"/>
        </w:rPr>
        <w:t xml:space="preserve"> </w:t>
      </w:r>
      <w:r>
        <w:rPr>
          <w:color w:val="800000"/>
          <w:sz w:val="16"/>
        </w:rPr>
        <w:t>den</w:t>
      </w:r>
      <w:r>
        <w:rPr>
          <w:color w:val="800000"/>
          <w:spacing w:val="-3"/>
          <w:sz w:val="16"/>
        </w:rPr>
        <w:t xml:space="preserve"> </w:t>
      </w:r>
      <w:r>
        <w:rPr>
          <w:color w:val="800000"/>
          <w:sz w:val="16"/>
        </w:rPr>
        <w:t>Anforderungen</w:t>
      </w:r>
      <w:r>
        <w:rPr>
          <w:color w:val="800000"/>
          <w:spacing w:val="-3"/>
          <w:sz w:val="16"/>
        </w:rPr>
        <w:t xml:space="preserve"> </w:t>
      </w:r>
      <w:r>
        <w:rPr>
          <w:color w:val="800000"/>
          <w:sz w:val="16"/>
        </w:rPr>
        <w:t>an</w:t>
      </w:r>
      <w:r>
        <w:rPr>
          <w:color w:val="800000"/>
          <w:spacing w:val="-3"/>
          <w:sz w:val="16"/>
        </w:rPr>
        <w:t xml:space="preserve"> </w:t>
      </w:r>
      <w:r>
        <w:rPr>
          <w:color w:val="800000"/>
          <w:sz w:val="16"/>
        </w:rPr>
        <w:t>ein</w:t>
      </w:r>
      <w:r>
        <w:rPr>
          <w:color w:val="800000"/>
          <w:spacing w:val="-3"/>
          <w:sz w:val="16"/>
        </w:rPr>
        <w:t xml:space="preserve"> </w:t>
      </w:r>
      <w:r>
        <w:rPr>
          <w:color w:val="800000"/>
          <w:spacing w:val="-2"/>
          <w:sz w:val="16"/>
        </w:rPr>
        <w:t>Gebäude</w:t>
      </w:r>
    </w:p>
    <w:p w14:paraId="0A4E18C0" w14:textId="77777777" w:rsidR="00FB081D" w:rsidRDefault="00FB081D" w:rsidP="00F877A2">
      <w:pPr>
        <w:rPr>
          <w:sz w:val="18"/>
        </w:rPr>
      </w:pPr>
    </w:p>
    <w:p w14:paraId="711845C1" w14:textId="77777777" w:rsidR="00FB081D" w:rsidRDefault="00FB081D" w:rsidP="00F877A2">
      <w:pPr>
        <w:rPr>
          <w:sz w:val="18"/>
        </w:rPr>
      </w:pPr>
    </w:p>
    <w:p w14:paraId="4B38EC4E" w14:textId="77777777" w:rsidR="00FB081D" w:rsidRDefault="00FB081D" w:rsidP="00F877A2">
      <w:pPr>
        <w:rPr>
          <w:sz w:val="18"/>
        </w:rPr>
      </w:pPr>
    </w:p>
    <w:p w14:paraId="61CE5B74" w14:textId="77777777" w:rsidR="00FB081D" w:rsidRDefault="00FB081D" w:rsidP="00F877A2">
      <w:pPr>
        <w:rPr>
          <w:sz w:val="18"/>
        </w:rPr>
      </w:pPr>
    </w:p>
    <w:p w14:paraId="4497594A" w14:textId="77777777" w:rsidR="00FB081D" w:rsidRDefault="00FB081D" w:rsidP="00F877A2">
      <w:pPr>
        <w:rPr>
          <w:sz w:val="23"/>
        </w:rPr>
      </w:pPr>
    </w:p>
    <w:p w14:paraId="7D495827" w14:textId="77777777" w:rsidR="00FB081D" w:rsidRDefault="00093BE8" w:rsidP="00F877A2">
      <w:pPr>
        <w:rPr>
          <w:sz w:val="16"/>
        </w:rPr>
      </w:pPr>
      <w:r>
        <w:rPr>
          <w:color w:val="800000"/>
          <w:sz w:val="16"/>
        </w:rPr>
        <w:t xml:space="preserve">Teil 7 </w:t>
      </w:r>
      <w:r>
        <w:rPr>
          <w:color w:val="800000"/>
          <w:spacing w:val="-2"/>
          <w:sz w:val="16"/>
        </w:rPr>
        <w:t>Vollzug</w:t>
      </w:r>
    </w:p>
    <w:p w14:paraId="01C7BC12" w14:textId="77777777" w:rsidR="00FB081D" w:rsidRDefault="00FB081D" w:rsidP="00F877A2">
      <w:pPr>
        <w:rPr>
          <w:sz w:val="21"/>
        </w:rPr>
      </w:pPr>
    </w:p>
    <w:p w14:paraId="6686A13B"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92</w:t>
      </w:r>
      <w:r>
        <w:rPr>
          <w:color w:val="800000"/>
          <w:sz w:val="16"/>
        </w:rPr>
        <w:tab/>
      </w:r>
      <w:r>
        <w:rPr>
          <w:color w:val="800000"/>
          <w:spacing w:val="-2"/>
          <w:sz w:val="16"/>
        </w:rPr>
        <w:t>Erfüllungserklärung</w:t>
      </w:r>
    </w:p>
    <w:p w14:paraId="55E43218" w14:textId="77777777" w:rsidR="00FB081D" w:rsidRDefault="00FB081D" w:rsidP="00F877A2">
      <w:pPr>
        <w:rPr>
          <w:sz w:val="21"/>
        </w:rPr>
      </w:pPr>
    </w:p>
    <w:p w14:paraId="2E62B583"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93</w:t>
      </w:r>
      <w:r>
        <w:rPr>
          <w:color w:val="800000"/>
          <w:sz w:val="16"/>
        </w:rPr>
        <w:tab/>
        <w:t>Pflichtangaben</w:t>
      </w:r>
      <w:r>
        <w:rPr>
          <w:color w:val="800000"/>
          <w:spacing w:val="-1"/>
          <w:sz w:val="16"/>
        </w:rPr>
        <w:t xml:space="preserve"> </w:t>
      </w:r>
      <w:r>
        <w:rPr>
          <w:color w:val="800000"/>
          <w:sz w:val="16"/>
        </w:rPr>
        <w:t>in</w:t>
      </w:r>
      <w:r>
        <w:rPr>
          <w:color w:val="800000"/>
          <w:spacing w:val="-6"/>
          <w:sz w:val="16"/>
        </w:rPr>
        <w:t xml:space="preserve"> </w:t>
      </w:r>
      <w:r>
        <w:rPr>
          <w:color w:val="800000"/>
          <w:sz w:val="16"/>
        </w:rPr>
        <w:t xml:space="preserve">der </w:t>
      </w:r>
      <w:r>
        <w:rPr>
          <w:color w:val="800000"/>
          <w:spacing w:val="-2"/>
          <w:sz w:val="16"/>
        </w:rPr>
        <w:t>Erfüllungserklärung</w:t>
      </w:r>
    </w:p>
    <w:p w14:paraId="1BDA208F" w14:textId="77777777" w:rsidR="00FB081D" w:rsidRDefault="00FB081D" w:rsidP="00F877A2">
      <w:pPr>
        <w:rPr>
          <w:sz w:val="20"/>
        </w:rPr>
      </w:pPr>
    </w:p>
    <w:p w14:paraId="1A1FC9BF"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94</w:t>
      </w:r>
      <w:r>
        <w:rPr>
          <w:color w:val="800000"/>
          <w:sz w:val="16"/>
        </w:rPr>
        <w:tab/>
      </w:r>
      <w:r>
        <w:rPr>
          <w:color w:val="800000"/>
          <w:spacing w:val="-2"/>
          <w:sz w:val="16"/>
        </w:rPr>
        <w:t>Verordnungsermächtigung</w:t>
      </w:r>
    </w:p>
    <w:p w14:paraId="508B55EA" w14:textId="77777777" w:rsidR="00FB081D" w:rsidRDefault="00FB081D" w:rsidP="00F877A2">
      <w:pPr>
        <w:rPr>
          <w:sz w:val="21"/>
        </w:rPr>
      </w:pPr>
    </w:p>
    <w:p w14:paraId="0C6BCE53"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95</w:t>
      </w:r>
      <w:r>
        <w:rPr>
          <w:color w:val="800000"/>
          <w:sz w:val="16"/>
        </w:rPr>
        <w:tab/>
        <w:t>Behördliche</w:t>
      </w:r>
      <w:r>
        <w:rPr>
          <w:color w:val="800000"/>
          <w:spacing w:val="-2"/>
          <w:sz w:val="16"/>
        </w:rPr>
        <w:t xml:space="preserve"> Befugnisse</w:t>
      </w:r>
    </w:p>
    <w:p w14:paraId="1ED6F13D" w14:textId="77777777" w:rsidR="00FB081D" w:rsidRDefault="00FB081D" w:rsidP="00F877A2">
      <w:pPr>
        <w:rPr>
          <w:sz w:val="20"/>
        </w:rPr>
      </w:pPr>
    </w:p>
    <w:p w14:paraId="36F175A5"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96</w:t>
      </w:r>
      <w:r>
        <w:rPr>
          <w:color w:val="800000"/>
          <w:sz w:val="16"/>
        </w:rPr>
        <w:tab/>
        <w:t>Private</w:t>
      </w:r>
      <w:r>
        <w:rPr>
          <w:color w:val="800000"/>
          <w:spacing w:val="-1"/>
          <w:sz w:val="16"/>
        </w:rPr>
        <w:t xml:space="preserve"> </w:t>
      </w:r>
      <w:r>
        <w:rPr>
          <w:color w:val="800000"/>
          <w:spacing w:val="-2"/>
          <w:sz w:val="16"/>
        </w:rPr>
        <w:t>Nachweise</w:t>
      </w:r>
    </w:p>
    <w:p w14:paraId="683B1587" w14:textId="77777777" w:rsidR="00FB081D" w:rsidRDefault="00FB081D" w:rsidP="00F877A2">
      <w:pPr>
        <w:rPr>
          <w:sz w:val="20"/>
        </w:rPr>
      </w:pPr>
    </w:p>
    <w:p w14:paraId="3DB5CD09"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97</w:t>
      </w:r>
      <w:r>
        <w:rPr>
          <w:color w:val="800000"/>
          <w:sz w:val="16"/>
        </w:rPr>
        <w:tab/>
        <w:t>Aufgaben</w:t>
      </w:r>
      <w:r>
        <w:rPr>
          <w:color w:val="800000"/>
          <w:spacing w:val="-3"/>
          <w:sz w:val="16"/>
        </w:rPr>
        <w:t xml:space="preserve"> </w:t>
      </w:r>
      <w:r>
        <w:rPr>
          <w:color w:val="800000"/>
          <w:sz w:val="16"/>
        </w:rPr>
        <w:t>des</w:t>
      </w:r>
      <w:r>
        <w:rPr>
          <w:color w:val="800000"/>
          <w:spacing w:val="-8"/>
          <w:sz w:val="16"/>
        </w:rPr>
        <w:t xml:space="preserve"> </w:t>
      </w:r>
      <w:r>
        <w:rPr>
          <w:color w:val="800000"/>
          <w:sz w:val="16"/>
        </w:rPr>
        <w:t>bevollmächtigten</w:t>
      </w:r>
      <w:r>
        <w:rPr>
          <w:color w:val="800000"/>
          <w:spacing w:val="-6"/>
          <w:sz w:val="16"/>
        </w:rPr>
        <w:t xml:space="preserve"> </w:t>
      </w:r>
      <w:r>
        <w:rPr>
          <w:color w:val="800000"/>
          <w:spacing w:val="-2"/>
          <w:sz w:val="16"/>
        </w:rPr>
        <w:t>Bezirksschornsteinfegers</w:t>
      </w:r>
    </w:p>
    <w:p w14:paraId="0287A8D1" w14:textId="77777777" w:rsidR="00FB081D" w:rsidRDefault="00FB081D" w:rsidP="00F877A2">
      <w:pPr>
        <w:rPr>
          <w:sz w:val="20"/>
        </w:rPr>
      </w:pPr>
    </w:p>
    <w:p w14:paraId="29640589"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98</w:t>
      </w:r>
      <w:r>
        <w:rPr>
          <w:color w:val="800000"/>
          <w:sz w:val="16"/>
        </w:rPr>
        <w:tab/>
      </w:r>
      <w:r>
        <w:rPr>
          <w:color w:val="800000"/>
          <w:spacing w:val="-2"/>
          <w:sz w:val="16"/>
        </w:rPr>
        <w:t>Registriernummer</w:t>
      </w:r>
    </w:p>
    <w:p w14:paraId="7D3527AB" w14:textId="77777777" w:rsidR="00FB081D" w:rsidRDefault="00FB081D" w:rsidP="00F877A2">
      <w:pPr>
        <w:rPr>
          <w:sz w:val="21"/>
        </w:rPr>
      </w:pPr>
    </w:p>
    <w:p w14:paraId="7B3FC63A"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99</w:t>
      </w:r>
      <w:r>
        <w:rPr>
          <w:color w:val="800000"/>
          <w:sz w:val="16"/>
        </w:rPr>
        <w:tab/>
        <w:t>Stichprobenkontrollen</w:t>
      </w:r>
      <w:r>
        <w:rPr>
          <w:color w:val="800000"/>
          <w:spacing w:val="-11"/>
          <w:sz w:val="16"/>
        </w:rPr>
        <w:t xml:space="preserve"> </w:t>
      </w:r>
      <w:r>
        <w:rPr>
          <w:color w:val="800000"/>
          <w:sz w:val="16"/>
        </w:rPr>
        <w:t>von</w:t>
      </w:r>
      <w:r>
        <w:rPr>
          <w:color w:val="800000"/>
          <w:spacing w:val="-5"/>
          <w:sz w:val="16"/>
        </w:rPr>
        <w:t xml:space="preserve"> </w:t>
      </w:r>
      <w:r>
        <w:rPr>
          <w:color w:val="800000"/>
          <w:sz w:val="16"/>
        </w:rPr>
        <w:t>Energieausweisen</w:t>
      </w:r>
      <w:r>
        <w:rPr>
          <w:color w:val="800000"/>
          <w:spacing w:val="-4"/>
          <w:sz w:val="16"/>
        </w:rPr>
        <w:t xml:space="preserve"> </w:t>
      </w:r>
      <w:r>
        <w:rPr>
          <w:color w:val="800000"/>
          <w:sz w:val="16"/>
        </w:rPr>
        <w:t>und</w:t>
      </w:r>
      <w:r>
        <w:rPr>
          <w:color w:val="800000"/>
          <w:spacing w:val="-9"/>
          <w:sz w:val="16"/>
        </w:rPr>
        <w:t xml:space="preserve"> </w:t>
      </w:r>
      <w:r>
        <w:rPr>
          <w:color w:val="800000"/>
          <w:sz w:val="16"/>
        </w:rPr>
        <w:t>Inspektionsberichten</w:t>
      </w:r>
      <w:r>
        <w:rPr>
          <w:color w:val="800000"/>
          <w:spacing w:val="-9"/>
          <w:sz w:val="16"/>
        </w:rPr>
        <w:t xml:space="preserve"> </w:t>
      </w:r>
      <w:r>
        <w:rPr>
          <w:color w:val="800000"/>
          <w:sz w:val="16"/>
        </w:rPr>
        <w:t>über</w:t>
      </w:r>
      <w:r>
        <w:rPr>
          <w:color w:val="800000"/>
          <w:spacing w:val="-4"/>
          <w:sz w:val="16"/>
        </w:rPr>
        <w:t xml:space="preserve"> </w:t>
      </w:r>
      <w:r>
        <w:rPr>
          <w:color w:val="800000"/>
          <w:spacing w:val="-2"/>
          <w:sz w:val="16"/>
        </w:rPr>
        <w:t>Klimaanlagen</w:t>
      </w:r>
    </w:p>
    <w:p w14:paraId="58A489B1" w14:textId="77777777" w:rsidR="00FB081D" w:rsidRDefault="00FB081D" w:rsidP="00F877A2">
      <w:pPr>
        <w:rPr>
          <w:sz w:val="20"/>
        </w:rPr>
      </w:pPr>
    </w:p>
    <w:p w14:paraId="3B43376C"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100</w:t>
      </w:r>
      <w:r>
        <w:rPr>
          <w:color w:val="800000"/>
          <w:sz w:val="16"/>
        </w:rPr>
        <w:tab/>
        <w:t>Nicht</w:t>
      </w:r>
      <w:r>
        <w:rPr>
          <w:color w:val="800000"/>
          <w:spacing w:val="-6"/>
          <w:sz w:val="16"/>
        </w:rPr>
        <w:t xml:space="preserve"> </w:t>
      </w:r>
      <w:r>
        <w:rPr>
          <w:color w:val="800000"/>
          <w:sz w:val="16"/>
        </w:rPr>
        <w:t>personenbezogene</w:t>
      </w:r>
      <w:r>
        <w:rPr>
          <w:color w:val="800000"/>
          <w:spacing w:val="-4"/>
          <w:sz w:val="16"/>
        </w:rPr>
        <w:t xml:space="preserve"> </w:t>
      </w:r>
      <w:r>
        <w:rPr>
          <w:color w:val="800000"/>
          <w:sz w:val="16"/>
        </w:rPr>
        <w:t>Auswertung</w:t>
      </w:r>
      <w:r>
        <w:rPr>
          <w:color w:val="800000"/>
          <w:spacing w:val="-5"/>
          <w:sz w:val="16"/>
        </w:rPr>
        <w:t xml:space="preserve"> </w:t>
      </w:r>
      <w:r>
        <w:rPr>
          <w:color w:val="800000"/>
          <w:sz w:val="16"/>
        </w:rPr>
        <w:t>von</w:t>
      </w:r>
      <w:r>
        <w:rPr>
          <w:color w:val="800000"/>
          <w:spacing w:val="-4"/>
          <w:sz w:val="16"/>
        </w:rPr>
        <w:t xml:space="preserve"> Daten</w:t>
      </w:r>
    </w:p>
    <w:p w14:paraId="1CB20832" w14:textId="77777777" w:rsidR="00FB081D" w:rsidRDefault="00FB081D" w:rsidP="00F877A2">
      <w:pPr>
        <w:rPr>
          <w:sz w:val="16"/>
        </w:rPr>
        <w:sectPr w:rsidR="00FB081D">
          <w:pgSz w:w="11910" w:h="16840"/>
          <w:pgMar w:top="1040" w:right="1140" w:bottom="280" w:left="1580" w:header="716" w:footer="0" w:gutter="0"/>
          <w:cols w:space="720"/>
        </w:sectPr>
      </w:pPr>
    </w:p>
    <w:p w14:paraId="74F13775" w14:textId="77777777" w:rsidR="00FB081D" w:rsidRDefault="00093BE8" w:rsidP="00F877A2">
      <w:pPr>
        <w:rPr>
          <w:sz w:val="16"/>
        </w:rPr>
      </w:pPr>
      <w:r>
        <w:rPr>
          <w:color w:val="800000"/>
          <w:sz w:val="16"/>
        </w:rPr>
        <w:lastRenderedPageBreak/>
        <w:t>§</w:t>
      </w:r>
      <w:r>
        <w:rPr>
          <w:color w:val="800000"/>
          <w:spacing w:val="1"/>
          <w:sz w:val="16"/>
        </w:rPr>
        <w:t xml:space="preserve"> </w:t>
      </w:r>
      <w:r>
        <w:rPr>
          <w:color w:val="800000"/>
          <w:spacing w:val="-5"/>
          <w:sz w:val="16"/>
        </w:rPr>
        <w:t>101</w:t>
      </w:r>
      <w:r>
        <w:rPr>
          <w:color w:val="800000"/>
          <w:sz w:val="16"/>
        </w:rPr>
        <w:tab/>
        <w:t>Verordnungsermächtigung;</w:t>
      </w:r>
      <w:r>
        <w:rPr>
          <w:color w:val="800000"/>
          <w:spacing w:val="-11"/>
          <w:sz w:val="16"/>
        </w:rPr>
        <w:t xml:space="preserve"> </w:t>
      </w:r>
      <w:r>
        <w:rPr>
          <w:color w:val="800000"/>
          <w:sz w:val="16"/>
        </w:rPr>
        <w:t>Erfahrungsberichte</w:t>
      </w:r>
      <w:r>
        <w:rPr>
          <w:color w:val="800000"/>
          <w:spacing w:val="-10"/>
          <w:sz w:val="16"/>
        </w:rPr>
        <w:t xml:space="preserve"> </w:t>
      </w:r>
      <w:r>
        <w:rPr>
          <w:color w:val="800000"/>
          <w:sz w:val="16"/>
        </w:rPr>
        <w:t>der</w:t>
      </w:r>
      <w:r>
        <w:rPr>
          <w:color w:val="800000"/>
          <w:spacing w:val="-10"/>
          <w:sz w:val="16"/>
        </w:rPr>
        <w:t xml:space="preserve"> </w:t>
      </w:r>
      <w:r>
        <w:rPr>
          <w:color w:val="800000"/>
          <w:spacing w:val="-2"/>
          <w:sz w:val="16"/>
        </w:rPr>
        <w:t>Länder</w:t>
      </w:r>
    </w:p>
    <w:p w14:paraId="64E986C7" w14:textId="77777777" w:rsidR="00FB081D" w:rsidRDefault="00FB081D" w:rsidP="00F877A2">
      <w:pPr>
        <w:rPr>
          <w:sz w:val="20"/>
        </w:rPr>
      </w:pPr>
    </w:p>
    <w:p w14:paraId="6DE4631F"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102</w:t>
      </w:r>
      <w:r>
        <w:rPr>
          <w:color w:val="800000"/>
          <w:sz w:val="16"/>
        </w:rPr>
        <w:tab/>
      </w:r>
      <w:r>
        <w:rPr>
          <w:color w:val="800000"/>
          <w:spacing w:val="-2"/>
          <w:sz w:val="16"/>
        </w:rPr>
        <w:t>Befreiungen</w:t>
      </w:r>
    </w:p>
    <w:p w14:paraId="6DBB8C80" w14:textId="77777777" w:rsidR="00FB081D" w:rsidRDefault="00FB081D" w:rsidP="00F877A2">
      <w:pPr>
        <w:rPr>
          <w:sz w:val="20"/>
        </w:rPr>
      </w:pPr>
    </w:p>
    <w:p w14:paraId="4F0A0E99"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103</w:t>
      </w:r>
      <w:r>
        <w:rPr>
          <w:color w:val="800000"/>
          <w:sz w:val="16"/>
        </w:rPr>
        <w:tab/>
      </w:r>
      <w:r>
        <w:rPr>
          <w:color w:val="800000"/>
          <w:spacing w:val="-2"/>
          <w:sz w:val="16"/>
        </w:rPr>
        <w:t>Innovationsklausel</w:t>
      </w:r>
    </w:p>
    <w:p w14:paraId="4FDEE669" w14:textId="77777777" w:rsidR="00FB081D" w:rsidRDefault="00FB081D" w:rsidP="00F877A2">
      <w:pPr>
        <w:rPr>
          <w:sz w:val="18"/>
        </w:rPr>
      </w:pPr>
    </w:p>
    <w:p w14:paraId="353A3A63" w14:textId="77777777" w:rsidR="00FB081D" w:rsidRDefault="00FB081D" w:rsidP="00F877A2">
      <w:pPr>
        <w:rPr>
          <w:sz w:val="18"/>
        </w:rPr>
      </w:pPr>
    </w:p>
    <w:p w14:paraId="15DEC58E" w14:textId="77777777" w:rsidR="00FB081D" w:rsidRDefault="00FB081D" w:rsidP="00F877A2">
      <w:pPr>
        <w:rPr>
          <w:sz w:val="18"/>
        </w:rPr>
      </w:pPr>
    </w:p>
    <w:p w14:paraId="1E4D870B" w14:textId="77777777" w:rsidR="00FB081D" w:rsidRDefault="00FB081D" w:rsidP="00F877A2">
      <w:pPr>
        <w:rPr>
          <w:sz w:val="18"/>
        </w:rPr>
      </w:pPr>
    </w:p>
    <w:p w14:paraId="1F427C27" w14:textId="77777777" w:rsidR="00FB081D" w:rsidRDefault="00FB081D" w:rsidP="00F877A2">
      <w:pPr>
        <w:rPr>
          <w:sz w:val="23"/>
        </w:rPr>
      </w:pPr>
    </w:p>
    <w:p w14:paraId="54A19EC3" w14:textId="77777777" w:rsidR="00FB081D" w:rsidRDefault="00093BE8" w:rsidP="00F877A2">
      <w:pPr>
        <w:rPr>
          <w:sz w:val="16"/>
        </w:rPr>
      </w:pPr>
      <w:r>
        <w:rPr>
          <w:color w:val="800000"/>
          <w:sz w:val="16"/>
        </w:rPr>
        <w:t xml:space="preserve">Teil </w:t>
      </w:r>
      <w:r>
        <w:rPr>
          <w:color w:val="800000"/>
          <w:spacing w:val="-10"/>
          <w:sz w:val="16"/>
        </w:rPr>
        <w:t>8</w:t>
      </w:r>
    </w:p>
    <w:p w14:paraId="57547A54" w14:textId="77777777" w:rsidR="00FB081D" w:rsidRDefault="00093BE8" w:rsidP="00F877A2">
      <w:pPr>
        <w:rPr>
          <w:sz w:val="16"/>
        </w:rPr>
      </w:pPr>
      <w:r>
        <w:rPr>
          <w:color w:val="800000"/>
          <w:sz w:val="16"/>
        </w:rPr>
        <w:t>Besondere</w:t>
      </w:r>
      <w:r>
        <w:rPr>
          <w:color w:val="800000"/>
          <w:spacing w:val="-5"/>
          <w:sz w:val="16"/>
        </w:rPr>
        <w:t xml:space="preserve"> </w:t>
      </w:r>
      <w:r>
        <w:rPr>
          <w:color w:val="800000"/>
          <w:sz w:val="16"/>
        </w:rPr>
        <w:t>Gebäude,</w:t>
      </w:r>
      <w:r>
        <w:rPr>
          <w:color w:val="800000"/>
          <w:spacing w:val="-3"/>
          <w:sz w:val="16"/>
        </w:rPr>
        <w:t xml:space="preserve"> </w:t>
      </w:r>
      <w:r>
        <w:rPr>
          <w:color w:val="800000"/>
          <w:sz w:val="16"/>
        </w:rPr>
        <w:t>Bußgeldvorschriften,</w:t>
      </w:r>
      <w:r>
        <w:rPr>
          <w:color w:val="800000"/>
          <w:spacing w:val="-10"/>
          <w:sz w:val="16"/>
        </w:rPr>
        <w:t xml:space="preserve"> </w:t>
      </w:r>
      <w:r>
        <w:rPr>
          <w:color w:val="800000"/>
          <w:sz w:val="16"/>
        </w:rPr>
        <w:t>Anschluss-</w:t>
      </w:r>
      <w:r>
        <w:rPr>
          <w:color w:val="800000"/>
          <w:spacing w:val="-3"/>
          <w:sz w:val="16"/>
        </w:rPr>
        <w:t xml:space="preserve"> </w:t>
      </w:r>
      <w:r>
        <w:rPr>
          <w:color w:val="800000"/>
          <w:sz w:val="16"/>
        </w:rPr>
        <w:t>und</w:t>
      </w:r>
      <w:r>
        <w:rPr>
          <w:color w:val="800000"/>
          <w:spacing w:val="-4"/>
          <w:sz w:val="16"/>
        </w:rPr>
        <w:t xml:space="preserve"> </w:t>
      </w:r>
      <w:r>
        <w:rPr>
          <w:color w:val="800000"/>
          <w:spacing w:val="-2"/>
          <w:sz w:val="16"/>
        </w:rPr>
        <w:t>Benutzungszwang</w:t>
      </w:r>
    </w:p>
    <w:p w14:paraId="5EE5BA09" w14:textId="77777777" w:rsidR="00FB081D" w:rsidRDefault="00FB081D" w:rsidP="00F877A2">
      <w:pPr>
        <w:rPr>
          <w:sz w:val="18"/>
        </w:rPr>
      </w:pPr>
    </w:p>
    <w:p w14:paraId="2E1EDD16"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104</w:t>
      </w:r>
      <w:r>
        <w:rPr>
          <w:color w:val="800000"/>
          <w:sz w:val="16"/>
        </w:rPr>
        <w:tab/>
        <w:t>Kleine</w:t>
      </w:r>
      <w:r>
        <w:rPr>
          <w:color w:val="800000"/>
          <w:spacing w:val="-2"/>
          <w:sz w:val="16"/>
        </w:rPr>
        <w:t xml:space="preserve"> </w:t>
      </w:r>
      <w:r>
        <w:rPr>
          <w:color w:val="800000"/>
          <w:sz w:val="16"/>
        </w:rPr>
        <w:t>Gebäude</w:t>
      </w:r>
      <w:r>
        <w:rPr>
          <w:color w:val="800000"/>
          <w:spacing w:val="-7"/>
          <w:sz w:val="16"/>
        </w:rPr>
        <w:t xml:space="preserve"> </w:t>
      </w:r>
      <w:r>
        <w:rPr>
          <w:color w:val="800000"/>
          <w:sz w:val="16"/>
        </w:rPr>
        <w:t>und</w:t>
      </w:r>
      <w:r>
        <w:rPr>
          <w:color w:val="800000"/>
          <w:spacing w:val="-2"/>
          <w:sz w:val="16"/>
        </w:rPr>
        <w:t xml:space="preserve"> </w:t>
      </w:r>
      <w:r>
        <w:rPr>
          <w:color w:val="800000"/>
          <w:sz w:val="16"/>
        </w:rPr>
        <w:t>Gebäude</w:t>
      </w:r>
      <w:r>
        <w:rPr>
          <w:color w:val="800000"/>
          <w:spacing w:val="-2"/>
          <w:sz w:val="16"/>
        </w:rPr>
        <w:t xml:space="preserve"> </w:t>
      </w:r>
      <w:r>
        <w:rPr>
          <w:color w:val="800000"/>
          <w:sz w:val="16"/>
        </w:rPr>
        <w:t>aus</w:t>
      </w:r>
      <w:r>
        <w:rPr>
          <w:color w:val="800000"/>
          <w:spacing w:val="-2"/>
          <w:sz w:val="16"/>
        </w:rPr>
        <w:t xml:space="preserve"> Raumzellen</w:t>
      </w:r>
    </w:p>
    <w:p w14:paraId="71146B75" w14:textId="77777777" w:rsidR="00FB081D" w:rsidRDefault="00FB081D" w:rsidP="00F877A2">
      <w:pPr>
        <w:rPr>
          <w:sz w:val="21"/>
        </w:rPr>
      </w:pPr>
    </w:p>
    <w:p w14:paraId="376B58DF"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105</w:t>
      </w:r>
      <w:r>
        <w:rPr>
          <w:color w:val="800000"/>
          <w:sz w:val="16"/>
        </w:rPr>
        <w:tab/>
        <w:t>Baudenkmäler</w:t>
      </w:r>
      <w:r>
        <w:rPr>
          <w:color w:val="800000"/>
          <w:spacing w:val="-5"/>
          <w:sz w:val="16"/>
        </w:rPr>
        <w:t xml:space="preserve"> </w:t>
      </w:r>
      <w:r>
        <w:rPr>
          <w:color w:val="800000"/>
          <w:sz w:val="16"/>
        </w:rPr>
        <w:t>und</w:t>
      </w:r>
      <w:r>
        <w:rPr>
          <w:color w:val="800000"/>
          <w:spacing w:val="-5"/>
          <w:sz w:val="16"/>
        </w:rPr>
        <w:t xml:space="preserve"> </w:t>
      </w:r>
      <w:r>
        <w:rPr>
          <w:color w:val="800000"/>
          <w:sz w:val="16"/>
        </w:rPr>
        <w:t>sonstige</w:t>
      </w:r>
      <w:r>
        <w:rPr>
          <w:color w:val="800000"/>
          <w:spacing w:val="-9"/>
          <w:sz w:val="16"/>
        </w:rPr>
        <w:t xml:space="preserve"> </w:t>
      </w:r>
      <w:r>
        <w:rPr>
          <w:color w:val="800000"/>
          <w:sz w:val="16"/>
        </w:rPr>
        <w:t>besonders</w:t>
      </w:r>
      <w:r>
        <w:rPr>
          <w:color w:val="800000"/>
          <w:spacing w:val="-5"/>
          <w:sz w:val="16"/>
        </w:rPr>
        <w:t xml:space="preserve"> </w:t>
      </w:r>
      <w:r>
        <w:rPr>
          <w:color w:val="800000"/>
          <w:sz w:val="16"/>
        </w:rPr>
        <w:t>erhaltenswerte</w:t>
      </w:r>
      <w:r>
        <w:rPr>
          <w:color w:val="800000"/>
          <w:spacing w:val="-4"/>
          <w:sz w:val="16"/>
        </w:rPr>
        <w:t xml:space="preserve"> </w:t>
      </w:r>
      <w:r>
        <w:rPr>
          <w:color w:val="800000"/>
          <w:spacing w:val="-2"/>
          <w:sz w:val="16"/>
        </w:rPr>
        <w:t>Bausubstanz</w:t>
      </w:r>
    </w:p>
    <w:p w14:paraId="2C3D361C" w14:textId="77777777" w:rsidR="00FB081D" w:rsidRDefault="00FB081D" w:rsidP="00F877A2">
      <w:pPr>
        <w:rPr>
          <w:sz w:val="20"/>
        </w:rPr>
      </w:pPr>
    </w:p>
    <w:p w14:paraId="43519482"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106</w:t>
      </w:r>
      <w:r>
        <w:rPr>
          <w:color w:val="800000"/>
          <w:sz w:val="16"/>
        </w:rPr>
        <w:tab/>
        <w:t>Gemischt</w:t>
      </w:r>
      <w:r>
        <w:rPr>
          <w:color w:val="800000"/>
          <w:spacing w:val="-3"/>
          <w:sz w:val="16"/>
        </w:rPr>
        <w:t xml:space="preserve"> </w:t>
      </w:r>
      <w:r>
        <w:rPr>
          <w:color w:val="800000"/>
          <w:sz w:val="16"/>
        </w:rPr>
        <w:t>genutzte</w:t>
      </w:r>
      <w:r>
        <w:rPr>
          <w:color w:val="800000"/>
          <w:spacing w:val="-1"/>
          <w:sz w:val="16"/>
        </w:rPr>
        <w:t xml:space="preserve"> </w:t>
      </w:r>
      <w:r>
        <w:rPr>
          <w:color w:val="800000"/>
          <w:spacing w:val="-2"/>
          <w:sz w:val="16"/>
        </w:rPr>
        <w:t>Gebäude</w:t>
      </w:r>
    </w:p>
    <w:p w14:paraId="2BBB0BE1" w14:textId="77777777" w:rsidR="00FB081D" w:rsidRDefault="00FB081D" w:rsidP="00F877A2">
      <w:pPr>
        <w:rPr>
          <w:sz w:val="20"/>
        </w:rPr>
      </w:pPr>
    </w:p>
    <w:p w14:paraId="41C3899C"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107</w:t>
      </w:r>
      <w:r>
        <w:rPr>
          <w:color w:val="800000"/>
          <w:sz w:val="16"/>
        </w:rPr>
        <w:tab/>
        <w:t>Wärmeversorgung</w:t>
      </w:r>
      <w:r>
        <w:rPr>
          <w:color w:val="800000"/>
          <w:spacing w:val="-4"/>
          <w:sz w:val="16"/>
        </w:rPr>
        <w:t xml:space="preserve"> </w:t>
      </w:r>
      <w:r>
        <w:rPr>
          <w:color w:val="800000"/>
          <w:sz w:val="16"/>
        </w:rPr>
        <w:t>im</w:t>
      </w:r>
      <w:r>
        <w:rPr>
          <w:color w:val="800000"/>
          <w:spacing w:val="-3"/>
          <w:sz w:val="16"/>
        </w:rPr>
        <w:t xml:space="preserve"> </w:t>
      </w:r>
      <w:r>
        <w:rPr>
          <w:color w:val="800000"/>
          <w:spacing w:val="-2"/>
          <w:sz w:val="16"/>
        </w:rPr>
        <w:t>Quartier</w:t>
      </w:r>
    </w:p>
    <w:p w14:paraId="0582FB78" w14:textId="77777777" w:rsidR="00FB081D" w:rsidRDefault="00FB081D" w:rsidP="00F877A2">
      <w:pPr>
        <w:rPr>
          <w:sz w:val="20"/>
        </w:rPr>
      </w:pPr>
    </w:p>
    <w:p w14:paraId="0CF5DD40"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108</w:t>
      </w:r>
      <w:r>
        <w:rPr>
          <w:color w:val="800000"/>
          <w:sz w:val="16"/>
        </w:rPr>
        <w:tab/>
      </w:r>
      <w:r>
        <w:rPr>
          <w:color w:val="800000"/>
          <w:spacing w:val="-2"/>
          <w:sz w:val="16"/>
        </w:rPr>
        <w:t>Bußgeldvorschriften</w:t>
      </w:r>
    </w:p>
    <w:p w14:paraId="4F358BA2" w14:textId="77777777" w:rsidR="00FB081D" w:rsidRDefault="00FB081D" w:rsidP="00F877A2">
      <w:pPr>
        <w:rPr>
          <w:sz w:val="20"/>
        </w:rPr>
      </w:pPr>
    </w:p>
    <w:p w14:paraId="543AA635"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109</w:t>
      </w:r>
      <w:r>
        <w:rPr>
          <w:color w:val="800000"/>
          <w:sz w:val="16"/>
        </w:rPr>
        <w:tab/>
        <w:t xml:space="preserve">Anschluss- und </w:t>
      </w:r>
      <w:r>
        <w:rPr>
          <w:color w:val="800000"/>
          <w:spacing w:val="-2"/>
          <w:sz w:val="16"/>
        </w:rPr>
        <w:t>Benutzungszwang</w:t>
      </w:r>
    </w:p>
    <w:p w14:paraId="69072FB8" w14:textId="77777777" w:rsidR="00FB081D" w:rsidRDefault="00FB081D" w:rsidP="00F877A2">
      <w:pPr>
        <w:rPr>
          <w:sz w:val="18"/>
        </w:rPr>
      </w:pPr>
    </w:p>
    <w:p w14:paraId="53BE9855" w14:textId="77777777" w:rsidR="00FB081D" w:rsidRDefault="00FB081D" w:rsidP="00F877A2">
      <w:pPr>
        <w:rPr>
          <w:sz w:val="18"/>
        </w:rPr>
      </w:pPr>
    </w:p>
    <w:p w14:paraId="51E6E3B2" w14:textId="77777777" w:rsidR="00FB081D" w:rsidRDefault="00FB081D" w:rsidP="00F877A2">
      <w:pPr>
        <w:rPr>
          <w:sz w:val="18"/>
        </w:rPr>
      </w:pPr>
    </w:p>
    <w:p w14:paraId="21BA164E" w14:textId="77777777" w:rsidR="00FB081D" w:rsidRDefault="00FB081D" w:rsidP="00F877A2">
      <w:pPr>
        <w:rPr>
          <w:sz w:val="18"/>
        </w:rPr>
      </w:pPr>
    </w:p>
    <w:p w14:paraId="7AF684BA" w14:textId="77777777" w:rsidR="00FB081D" w:rsidRDefault="00FB081D" w:rsidP="00F877A2">
      <w:pPr>
        <w:rPr>
          <w:sz w:val="23"/>
        </w:rPr>
      </w:pPr>
    </w:p>
    <w:p w14:paraId="5E4EBDF8" w14:textId="77777777" w:rsidR="00FB081D" w:rsidRDefault="00093BE8" w:rsidP="00F877A2">
      <w:pPr>
        <w:rPr>
          <w:sz w:val="16"/>
        </w:rPr>
      </w:pPr>
      <w:r>
        <w:rPr>
          <w:color w:val="800000"/>
          <w:sz w:val="16"/>
        </w:rPr>
        <w:t xml:space="preserve">Teil 9 </w:t>
      </w:r>
      <w:r>
        <w:rPr>
          <w:color w:val="800000"/>
          <w:spacing w:val="-2"/>
          <w:sz w:val="16"/>
        </w:rPr>
        <w:t>Übergangsvorschriften</w:t>
      </w:r>
    </w:p>
    <w:p w14:paraId="0DDAAA3D" w14:textId="77777777" w:rsidR="00FB081D" w:rsidRDefault="00FB081D" w:rsidP="00F877A2">
      <w:pPr>
        <w:rPr>
          <w:sz w:val="20"/>
        </w:rPr>
      </w:pPr>
    </w:p>
    <w:p w14:paraId="18C1A328" w14:textId="77777777" w:rsidR="00FB081D" w:rsidRDefault="00093BE8" w:rsidP="00F877A2">
      <w:pPr>
        <w:rPr>
          <w:sz w:val="16"/>
        </w:rPr>
      </w:pPr>
      <w:r>
        <w:rPr>
          <w:color w:val="800000"/>
          <w:sz w:val="16"/>
        </w:rPr>
        <w:t>§ 110</w:t>
      </w:r>
      <w:r>
        <w:rPr>
          <w:color w:val="800000"/>
          <w:sz w:val="16"/>
        </w:rPr>
        <w:tab/>
        <w:t>Anforderungen</w:t>
      </w:r>
      <w:r>
        <w:rPr>
          <w:color w:val="800000"/>
          <w:spacing w:val="-6"/>
          <w:sz w:val="16"/>
        </w:rPr>
        <w:t xml:space="preserve"> </w:t>
      </w:r>
      <w:r>
        <w:rPr>
          <w:color w:val="800000"/>
          <w:sz w:val="16"/>
        </w:rPr>
        <w:t>an</w:t>
      </w:r>
      <w:r>
        <w:rPr>
          <w:color w:val="800000"/>
          <w:spacing w:val="-2"/>
          <w:sz w:val="16"/>
        </w:rPr>
        <w:t xml:space="preserve"> </w:t>
      </w:r>
      <w:r>
        <w:rPr>
          <w:color w:val="800000"/>
          <w:sz w:val="16"/>
        </w:rPr>
        <w:t>Anlagen</w:t>
      </w:r>
      <w:r>
        <w:rPr>
          <w:color w:val="800000"/>
          <w:spacing w:val="-6"/>
          <w:sz w:val="16"/>
        </w:rPr>
        <w:t xml:space="preserve"> </w:t>
      </w:r>
      <w:r>
        <w:rPr>
          <w:color w:val="800000"/>
          <w:sz w:val="16"/>
        </w:rPr>
        <w:t>der</w:t>
      </w:r>
      <w:r>
        <w:rPr>
          <w:color w:val="800000"/>
          <w:spacing w:val="-2"/>
          <w:sz w:val="16"/>
        </w:rPr>
        <w:t xml:space="preserve"> </w:t>
      </w:r>
      <w:r>
        <w:rPr>
          <w:color w:val="800000"/>
          <w:sz w:val="16"/>
        </w:rPr>
        <w:t>Heizungs-,</w:t>
      </w:r>
      <w:r>
        <w:rPr>
          <w:color w:val="800000"/>
          <w:spacing w:val="-2"/>
          <w:sz w:val="16"/>
        </w:rPr>
        <w:t xml:space="preserve"> </w:t>
      </w:r>
      <w:r>
        <w:rPr>
          <w:color w:val="800000"/>
          <w:sz w:val="16"/>
        </w:rPr>
        <w:t>Kühl-</w:t>
      </w:r>
      <w:r>
        <w:rPr>
          <w:color w:val="800000"/>
          <w:spacing w:val="-1"/>
          <w:sz w:val="16"/>
        </w:rPr>
        <w:t xml:space="preserve"> </w:t>
      </w:r>
      <w:r>
        <w:rPr>
          <w:color w:val="800000"/>
          <w:sz w:val="16"/>
        </w:rPr>
        <w:t>und</w:t>
      </w:r>
      <w:r>
        <w:rPr>
          <w:color w:val="800000"/>
          <w:spacing w:val="-2"/>
          <w:sz w:val="16"/>
        </w:rPr>
        <w:t xml:space="preserve"> </w:t>
      </w:r>
      <w:r>
        <w:rPr>
          <w:color w:val="800000"/>
          <w:sz w:val="16"/>
        </w:rPr>
        <w:t>Raumlufttechnik</w:t>
      </w:r>
      <w:r>
        <w:rPr>
          <w:color w:val="800000"/>
          <w:spacing w:val="-2"/>
          <w:sz w:val="16"/>
        </w:rPr>
        <w:t xml:space="preserve"> </w:t>
      </w:r>
      <w:r>
        <w:rPr>
          <w:color w:val="800000"/>
          <w:sz w:val="16"/>
        </w:rPr>
        <w:t>sowie</w:t>
      </w:r>
      <w:r>
        <w:rPr>
          <w:color w:val="800000"/>
          <w:spacing w:val="-2"/>
          <w:sz w:val="16"/>
        </w:rPr>
        <w:t xml:space="preserve"> </w:t>
      </w:r>
      <w:r>
        <w:rPr>
          <w:color w:val="800000"/>
          <w:sz w:val="16"/>
        </w:rPr>
        <w:t>der</w:t>
      </w:r>
      <w:r>
        <w:rPr>
          <w:color w:val="800000"/>
          <w:spacing w:val="-2"/>
          <w:sz w:val="16"/>
        </w:rPr>
        <w:t xml:space="preserve"> </w:t>
      </w:r>
      <w:r>
        <w:rPr>
          <w:color w:val="800000"/>
          <w:sz w:val="16"/>
        </w:rPr>
        <w:t>Warmwasserversorgung</w:t>
      </w:r>
      <w:r>
        <w:rPr>
          <w:color w:val="800000"/>
          <w:spacing w:val="-6"/>
          <w:sz w:val="16"/>
        </w:rPr>
        <w:t xml:space="preserve"> </w:t>
      </w:r>
      <w:r>
        <w:rPr>
          <w:color w:val="800000"/>
          <w:sz w:val="16"/>
        </w:rPr>
        <w:t>und an Anlagen zur Nutzung erneuerbarer Energien</w:t>
      </w:r>
    </w:p>
    <w:p w14:paraId="579CE376" w14:textId="77777777" w:rsidR="00FB081D" w:rsidRDefault="00FB081D" w:rsidP="00F877A2">
      <w:pPr>
        <w:rPr>
          <w:sz w:val="21"/>
        </w:rPr>
      </w:pPr>
    </w:p>
    <w:p w14:paraId="38CF0CF8"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111</w:t>
      </w:r>
      <w:r>
        <w:rPr>
          <w:color w:val="800000"/>
          <w:sz w:val="16"/>
        </w:rPr>
        <w:tab/>
        <w:t>Allgemeine</w:t>
      </w:r>
      <w:r>
        <w:rPr>
          <w:color w:val="800000"/>
          <w:spacing w:val="-3"/>
          <w:sz w:val="16"/>
        </w:rPr>
        <w:t xml:space="preserve"> </w:t>
      </w:r>
      <w:r>
        <w:rPr>
          <w:color w:val="800000"/>
          <w:spacing w:val="-2"/>
          <w:sz w:val="16"/>
        </w:rPr>
        <w:t>Übergangsvorschriften</w:t>
      </w:r>
    </w:p>
    <w:p w14:paraId="7A315D88" w14:textId="77777777" w:rsidR="00FB081D" w:rsidRDefault="00FB081D" w:rsidP="00F877A2">
      <w:pPr>
        <w:rPr>
          <w:sz w:val="21"/>
        </w:rPr>
      </w:pPr>
    </w:p>
    <w:p w14:paraId="52DE29A2"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112</w:t>
      </w:r>
      <w:r>
        <w:rPr>
          <w:color w:val="800000"/>
          <w:sz w:val="16"/>
        </w:rPr>
        <w:tab/>
        <w:t>Übergangsvorschriften</w:t>
      </w:r>
      <w:r>
        <w:rPr>
          <w:color w:val="800000"/>
          <w:spacing w:val="-6"/>
          <w:sz w:val="16"/>
        </w:rPr>
        <w:t xml:space="preserve"> </w:t>
      </w:r>
      <w:r>
        <w:rPr>
          <w:color w:val="800000"/>
          <w:sz w:val="16"/>
        </w:rPr>
        <w:t>für</w:t>
      </w:r>
      <w:r>
        <w:rPr>
          <w:color w:val="800000"/>
          <w:spacing w:val="-5"/>
          <w:sz w:val="16"/>
        </w:rPr>
        <w:t xml:space="preserve"> </w:t>
      </w:r>
      <w:r>
        <w:rPr>
          <w:color w:val="800000"/>
          <w:spacing w:val="-2"/>
          <w:sz w:val="16"/>
        </w:rPr>
        <w:t>Energieausweise</w:t>
      </w:r>
    </w:p>
    <w:p w14:paraId="2FF0162D" w14:textId="77777777" w:rsidR="00FB081D" w:rsidRDefault="00FB081D" w:rsidP="00F877A2">
      <w:pPr>
        <w:rPr>
          <w:sz w:val="21"/>
        </w:rPr>
      </w:pPr>
    </w:p>
    <w:p w14:paraId="288F8C86"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113</w:t>
      </w:r>
      <w:r>
        <w:rPr>
          <w:color w:val="800000"/>
          <w:sz w:val="16"/>
        </w:rPr>
        <w:tab/>
        <w:t>Übergangsvorschriften</w:t>
      </w:r>
      <w:r>
        <w:rPr>
          <w:color w:val="800000"/>
          <w:spacing w:val="-4"/>
          <w:sz w:val="16"/>
        </w:rPr>
        <w:t xml:space="preserve"> </w:t>
      </w:r>
      <w:r>
        <w:rPr>
          <w:color w:val="800000"/>
          <w:sz w:val="16"/>
        </w:rPr>
        <w:t>für</w:t>
      </w:r>
      <w:r>
        <w:rPr>
          <w:color w:val="800000"/>
          <w:spacing w:val="-3"/>
          <w:sz w:val="16"/>
        </w:rPr>
        <w:t xml:space="preserve"> </w:t>
      </w:r>
      <w:r>
        <w:rPr>
          <w:color w:val="800000"/>
          <w:sz w:val="16"/>
        </w:rPr>
        <w:t>Aussteller</w:t>
      </w:r>
      <w:r>
        <w:rPr>
          <w:color w:val="800000"/>
          <w:spacing w:val="-8"/>
          <w:sz w:val="16"/>
        </w:rPr>
        <w:t xml:space="preserve"> </w:t>
      </w:r>
      <w:r>
        <w:rPr>
          <w:color w:val="800000"/>
          <w:sz w:val="16"/>
        </w:rPr>
        <w:t>von</w:t>
      </w:r>
      <w:r>
        <w:rPr>
          <w:color w:val="800000"/>
          <w:spacing w:val="-3"/>
          <w:sz w:val="16"/>
        </w:rPr>
        <w:t xml:space="preserve"> </w:t>
      </w:r>
      <w:r>
        <w:rPr>
          <w:color w:val="800000"/>
          <w:spacing w:val="-2"/>
          <w:sz w:val="16"/>
        </w:rPr>
        <w:t>Energieausweisen</w:t>
      </w:r>
    </w:p>
    <w:p w14:paraId="260EB1CB" w14:textId="77777777" w:rsidR="00FB081D" w:rsidRDefault="00FB081D" w:rsidP="00F877A2">
      <w:pPr>
        <w:rPr>
          <w:sz w:val="20"/>
        </w:rPr>
      </w:pPr>
    </w:p>
    <w:p w14:paraId="1CC78CAB" w14:textId="77777777" w:rsidR="00FB081D" w:rsidRDefault="00093BE8" w:rsidP="00F877A2">
      <w:pPr>
        <w:rPr>
          <w:sz w:val="16"/>
        </w:rPr>
      </w:pPr>
      <w:r>
        <w:rPr>
          <w:color w:val="800000"/>
          <w:sz w:val="16"/>
        </w:rPr>
        <w:t>§ 114</w:t>
      </w:r>
      <w:r>
        <w:rPr>
          <w:color w:val="800000"/>
          <w:sz w:val="16"/>
        </w:rPr>
        <w:tab/>
        <w:t>Übergangsvorschrift</w:t>
      </w:r>
      <w:r>
        <w:rPr>
          <w:color w:val="800000"/>
          <w:spacing w:val="-9"/>
          <w:sz w:val="16"/>
        </w:rPr>
        <w:t xml:space="preserve"> </w:t>
      </w:r>
      <w:r>
        <w:rPr>
          <w:color w:val="800000"/>
          <w:sz w:val="16"/>
        </w:rPr>
        <w:t>über</w:t>
      </w:r>
      <w:r>
        <w:rPr>
          <w:color w:val="800000"/>
          <w:spacing w:val="-7"/>
          <w:sz w:val="16"/>
        </w:rPr>
        <w:t xml:space="preserve"> </w:t>
      </w:r>
      <w:r>
        <w:rPr>
          <w:color w:val="800000"/>
          <w:sz w:val="16"/>
        </w:rPr>
        <w:t>die</w:t>
      </w:r>
      <w:r>
        <w:rPr>
          <w:color w:val="800000"/>
          <w:spacing w:val="-8"/>
          <w:sz w:val="16"/>
        </w:rPr>
        <w:t xml:space="preserve"> </w:t>
      </w:r>
      <w:r>
        <w:rPr>
          <w:color w:val="800000"/>
          <w:sz w:val="16"/>
        </w:rPr>
        <w:t>vorläufige</w:t>
      </w:r>
      <w:r>
        <w:rPr>
          <w:color w:val="800000"/>
          <w:spacing w:val="-8"/>
          <w:sz w:val="16"/>
        </w:rPr>
        <w:t xml:space="preserve"> </w:t>
      </w:r>
      <w:r>
        <w:rPr>
          <w:color w:val="800000"/>
          <w:sz w:val="16"/>
        </w:rPr>
        <w:t>Wahrnehmung</w:t>
      </w:r>
      <w:r>
        <w:rPr>
          <w:color w:val="800000"/>
          <w:spacing w:val="-8"/>
          <w:sz w:val="16"/>
        </w:rPr>
        <w:t xml:space="preserve"> </w:t>
      </w:r>
      <w:r>
        <w:rPr>
          <w:color w:val="800000"/>
          <w:sz w:val="16"/>
        </w:rPr>
        <w:t>von</w:t>
      </w:r>
      <w:r>
        <w:rPr>
          <w:color w:val="800000"/>
          <w:spacing w:val="-8"/>
          <w:sz w:val="16"/>
        </w:rPr>
        <w:t xml:space="preserve"> </w:t>
      </w:r>
      <w:r>
        <w:rPr>
          <w:color w:val="800000"/>
          <w:sz w:val="16"/>
        </w:rPr>
        <w:t>Vollzugsaufgaben</w:t>
      </w:r>
      <w:r>
        <w:rPr>
          <w:color w:val="800000"/>
          <w:spacing w:val="-8"/>
          <w:sz w:val="16"/>
        </w:rPr>
        <w:t xml:space="preserve"> </w:t>
      </w:r>
      <w:r>
        <w:rPr>
          <w:color w:val="800000"/>
          <w:sz w:val="16"/>
        </w:rPr>
        <w:t>der</w:t>
      </w:r>
      <w:r>
        <w:rPr>
          <w:color w:val="800000"/>
          <w:spacing w:val="-7"/>
          <w:sz w:val="16"/>
        </w:rPr>
        <w:t xml:space="preserve"> </w:t>
      </w:r>
      <w:r>
        <w:rPr>
          <w:color w:val="800000"/>
          <w:sz w:val="16"/>
        </w:rPr>
        <w:t>Länder</w:t>
      </w:r>
      <w:r>
        <w:rPr>
          <w:color w:val="800000"/>
          <w:spacing w:val="-7"/>
          <w:sz w:val="16"/>
        </w:rPr>
        <w:t xml:space="preserve"> </w:t>
      </w:r>
      <w:r>
        <w:rPr>
          <w:color w:val="800000"/>
          <w:sz w:val="16"/>
        </w:rPr>
        <w:t>durch</w:t>
      </w:r>
      <w:r>
        <w:rPr>
          <w:color w:val="800000"/>
          <w:spacing w:val="-8"/>
          <w:sz w:val="16"/>
        </w:rPr>
        <w:t xml:space="preserve"> </w:t>
      </w:r>
      <w:r>
        <w:rPr>
          <w:color w:val="800000"/>
          <w:sz w:val="16"/>
        </w:rPr>
        <w:t>das</w:t>
      </w:r>
      <w:r>
        <w:rPr>
          <w:color w:val="800000"/>
          <w:spacing w:val="-9"/>
          <w:sz w:val="16"/>
        </w:rPr>
        <w:t xml:space="preserve"> </w:t>
      </w:r>
      <w:r>
        <w:rPr>
          <w:color w:val="800000"/>
          <w:sz w:val="16"/>
        </w:rPr>
        <w:t>Deutsche Institut für Bautechnik</w:t>
      </w:r>
    </w:p>
    <w:p w14:paraId="2E6C4062" w14:textId="77777777" w:rsidR="00FB081D" w:rsidRDefault="00FB081D" w:rsidP="00F877A2">
      <w:pPr>
        <w:rPr>
          <w:sz w:val="21"/>
        </w:rPr>
      </w:pPr>
    </w:p>
    <w:p w14:paraId="09EEB54A"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115</w:t>
      </w:r>
      <w:r>
        <w:rPr>
          <w:color w:val="800000"/>
          <w:sz w:val="16"/>
        </w:rPr>
        <w:tab/>
      </w:r>
      <w:r>
        <w:rPr>
          <w:color w:val="800000"/>
          <w:spacing w:val="-2"/>
          <w:sz w:val="16"/>
        </w:rPr>
        <w:t>(weggefallen)</w:t>
      </w:r>
    </w:p>
    <w:p w14:paraId="25AD8883" w14:textId="77777777" w:rsidR="00FB081D" w:rsidRDefault="00FB081D" w:rsidP="00F877A2">
      <w:pPr>
        <w:rPr>
          <w:sz w:val="18"/>
        </w:rPr>
      </w:pPr>
    </w:p>
    <w:p w14:paraId="0D5ADF03" w14:textId="77777777" w:rsidR="00FB081D" w:rsidRDefault="00FB081D" w:rsidP="00F877A2">
      <w:pPr>
        <w:rPr>
          <w:sz w:val="18"/>
        </w:rPr>
      </w:pPr>
    </w:p>
    <w:p w14:paraId="722A2C43" w14:textId="77777777" w:rsidR="00FB081D" w:rsidRDefault="00FB081D" w:rsidP="00F877A2">
      <w:pPr>
        <w:rPr>
          <w:sz w:val="18"/>
        </w:rPr>
      </w:pPr>
    </w:p>
    <w:p w14:paraId="56F0ECB1" w14:textId="77777777" w:rsidR="00FB081D" w:rsidRDefault="00FB081D" w:rsidP="00F877A2">
      <w:pPr>
        <w:rPr>
          <w:sz w:val="18"/>
        </w:rPr>
      </w:pPr>
    </w:p>
    <w:p w14:paraId="73B520EF" w14:textId="77777777" w:rsidR="00FB081D" w:rsidRDefault="00093BE8" w:rsidP="00F877A2">
      <w:pPr>
        <w:rPr>
          <w:sz w:val="16"/>
        </w:rPr>
      </w:pPr>
      <w:r>
        <w:rPr>
          <w:color w:val="800000"/>
          <w:sz w:val="16"/>
        </w:rPr>
        <w:t>Anlage 1</w:t>
      </w:r>
      <w:r>
        <w:rPr>
          <w:color w:val="800000"/>
          <w:sz w:val="16"/>
        </w:rPr>
        <w:tab/>
        <w:t>Technische Ausführung des Referenzgebäudes (Wohngebäude) Anlage 2</w:t>
      </w:r>
      <w:r>
        <w:rPr>
          <w:color w:val="800000"/>
          <w:sz w:val="16"/>
        </w:rPr>
        <w:tab/>
        <w:t>Technische</w:t>
      </w:r>
      <w:r>
        <w:rPr>
          <w:color w:val="800000"/>
          <w:spacing w:val="-9"/>
          <w:sz w:val="16"/>
        </w:rPr>
        <w:t xml:space="preserve"> </w:t>
      </w:r>
      <w:r>
        <w:rPr>
          <w:color w:val="800000"/>
          <w:sz w:val="16"/>
        </w:rPr>
        <w:t>Ausführung</w:t>
      </w:r>
      <w:r>
        <w:rPr>
          <w:color w:val="800000"/>
          <w:spacing w:val="-9"/>
          <w:sz w:val="16"/>
        </w:rPr>
        <w:t xml:space="preserve"> </w:t>
      </w:r>
      <w:r>
        <w:rPr>
          <w:color w:val="800000"/>
          <w:sz w:val="16"/>
        </w:rPr>
        <w:t>des</w:t>
      </w:r>
      <w:r>
        <w:rPr>
          <w:color w:val="800000"/>
          <w:spacing w:val="-9"/>
          <w:sz w:val="16"/>
        </w:rPr>
        <w:t xml:space="preserve"> </w:t>
      </w:r>
      <w:r>
        <w:rPr>
          <w:color w:val="800000"/>
          <w:sz w:val="16"/>
        </w:rPr>
        <w:t>Referenzgebäudes</w:t>
      </w:r>
      <w:r>
        <w:rPr>
          <w:color w:val="800000"/>
          <w:spacing w:val="-9"/>
          <w:sz w:val="16"/>
        </w:rPr>
        <w:t xml:space="preserve"> </w:t>
      </w:r>
      <w:r>
        <w:rPr>
          <w:color w:val="800000"/>
          <w:sz w:val="16"/>
        </w:rPr>
        <w:t>(Nichtwohngebäude)</w:t>
      </w:r>
    </w:p>
    <w:p w14:paraId="06BD5A7A" w14:textId="77777777" w:rsidR="00FB081D" w:rsidRDefault="00093BE8" w:rsidP="00F877A2">
      <w:pPr>
        <w:rPr>
          <w:sz w:val="16"/>
        </w:rPr>
      </w:pPr>
      <w:r>
        <w:rPr>
          <w:color w:val="800000"/>
          <w:sz w:val="16"/>
        </w:rPr>
        <w:t>Anlage 3</w:t>
      </w:r>
      <w:r>
        <w:rPr>
          <w:color w:val="800000"/>
          <w:sz w:val="16"/>
        </w:rPr>
        <w:tab/>
        <w:t>Höchstwerte der mittleren Wärmedurchgangskoeffizienten</w:t>
      </w:r>
      <w:r>
        <w:rPr>
          <w:color w:val="800000"/>
          <w:spacing w:val="19"/>
          <w:sz w:val="16"/>
        </w:rPr>
        <w:t xml:space="preserve"> </w:t>
      </w:r>
      <w:r>
        <w:rPr>
          <w:color w:val="800000"/>
          <w:sz w:val="16"/>
        </w:rPr>
        <w:t>der wärmeübertragenden</w:t>
      </w:r>
      <w:r>
        <w:rPr>
          <w:color w:val="800000"/>
          <w:spacing w:val="19"/>
          <w:sz w:val="16"/>
        </w:rPr>
        <w:t xml:space="preserve"> </w:t>
      </w:r>
      <w:r>
        <w:rPr>
          <w:color w:val="800000"/>
          <w:sz w:val="16"/>
        </w:rPr>
        <w:t xml:space="preserve">Umfassungsfläche </w:t>
      </w:r>
      <w:r>
        <w:rPr>
          <w:color w:val="800000"/>
          <w:spacing w:val="-2"/>
          <w:sz w:val="16"/>
        </w:rPr>
        <w:t>(Nichtwohngebäude)</w:t>
      </w:r>
    </w:p>
    <w:p w14:paraId="2944B24B" w14:textId="77777777" w:rsidR="00FB081D" w:rsidRDefault="00FB081D" w:rsidP="00F877A2">
      <w:pPr>
        <w:rPr>
          <w:sz w:val="20"/>
        </w:rPr>
      </w:pPr>
    </w:p>
    <w:p w14:paraId="4B78B505" w14:textId="77777777" w:rsidR="00FB081D" w:rsidRDefault="00093BE8" w:rsidP="00F877A2">
      <w:pPr>
        <w:rPr>
          <w:sz w:val="16"/>
        </w:rPr>
      </w:pPr>
      <w:r>
        <w:rPr>
          <w:color w:val="800000"/>
          <w:sz w:val="16"/>
        </w:rPr>
        <w:t>Anlage</w:t>
      </w:r>
      <w:r>
        <w:rPr>
          <w:color w:val="800000"/>
          <w:spacing w:val="-2"/>
          <w:sz w:val="16"/>
        </w:rPr>
        <w:t xml:space="preserve"> </w:t>
      </w:r>
      <w:r>
        <w:rPr>
          <w:color w:val="800000"/>
          <w:spacing w:val="-10"/>
          <w:sz w:val="16"/>
        </w:rPr>
        <w:t>4</w:t>
      </w:r>
      <w:r>
        <w:rPr>
          <w:color w:val="800000"/>
          <w:sz w:val="16"/>
        </w:rPr>
        <w:tab/>
      </w:r>
      <w:r>
        <w:rPr>
          <w:color w:val="800000"/>
          <w:spacing w:val="-2"/>
          <w:sz w:val="16"/>
        </w:rPr>
        <w:t>Primärenergiefaktoren</w:t>
      </w:r>
    </w:p>
    <w:p w14:paraId="70C56F7C" w14:textId="77777777" w:rsidR="00FB081D" w:rsidRDefault="00FB081D" w:rsidP="00F877A2">
      <w:pPr>
        <w:rPr>
          <w:sz w:val="20"/>
        </w:rPr>
      </w:pPr>
    </w:p>
    <w:p w14:paraId="6152CCC0" w14:textId="77777777" w:rsidR="00FB081D" w:rsidRDefault="00093BE8" w:rsidP="00F877A2">
      <w:pPr>
        <w:rPr>
          <w:sz w:val="16"/>
        </w:rPr>
      </w:pPr>
      <w:r>
        <w:rPr>
          <w:color w:val="800000"/>
          <w:sz w:val="16"/>
        </w:rPr>
        <w:t>Anlage</w:t>
      </w:r>
      <w:r>
        <w:rPr>
          <w:color w:val="800000"/>
          <w:spacing w:val="-2"/>
          <w:sz w:val="16"/>
        </w:rPr>
        <w:t xml:space="preserve"> </w:t>
      </w:r>
      <w:r>
        <w:rPr>
          <w:color w:val="800000"/>
          <w:spacing w:val="-10"/>
          <w:sz w:val="16"/>
        </w:rPr>
        <w:t>5</w:t>
      </w:r>
      <w:r>
        <w:rPr>
          <w:color w:val="800000"/>
          <w:sz w:val="16"/>
        </w:rPr>
        <w:tab/>
        <w:t>Vereinfachtes</w:t>
      </w:r>
      <w:r>
        <w:rPr>
          <w:color w:val="800000"/>
          <w:spacing w:val="-7"/>
          <w:sz w:val="16"/>
        </w:rPr>
        <w:t xml:space="preserve"> </w:t>
      </w:r>
      <w:r>
        <w:rPr>
          <w:color w:val="800000"/>
          <w:sz w:val="16"/>
        </w:rPr>
        <w:t>Nachweisverfahren</w:t>
      </w:r>
      <w:r>
        <w:rPr>
          <w:color w:val="800000"/>
          <w:spacing w:val="-4"/>
          <w:sz w:val="16"/>
        </w:rPr>
        <w:t xml:space="preserve"> </w:t>
      </w:r>
      <w:r>
        <w:rPr>
          <w:color w:val="800000"/>
          <w:sz w:val="16"/>
        </w:rPr>
        <w:t>für</w:t>
      </w:r>
      <w:r>
        <w:rPr>
          <w:color w:val="800000"/>
          <w:spacing w:val="-7"/>
          <w:sz w:val="16"/>
        </w:rPr>
        <w:t xml:space="preserve"> </w:t>
      </w:r>
      <w:r>
        <w:rPr>
          <w:color w:val="800000"/>
          <w:sz w:val="16"/>
        </w:rPr>
        <w:t>ein</w:t>
      </w:r>
      <w:r>
        <w:rPr>
          <w:color w:val="800000"/>
          <w:spacing w:val="-4"/>
          <w:sz w:val="16"/>
        </w:rPr>
        <w:t xml:space="preserve"> </w:t>
      </w:r>
      <w:r>
        <w:rPr>
          <w:color w:val="800000"/>
          <w:sz w:val="16"/>
        </w:rPr>
        <w:t>zu</w:t>
      </w:r>
      <w:r>
        <w:rPr>
          <w:color w:val="800000"/>
          <w:spacing w:val="-4"/>
          <w:sz w:val="16"/>
        </w:rPr>
        <w:t xml:space="preserve"> </w:t>
      </w:r>
      <w:r>
        <w:rPr>
          <w:color w:val="800000"/>
          <w:sz w:val="16"/>
        </w:rPr>
        <w:t>errichtendes</w:t>
      </w:r>
      <w:r>
        <w:rPr>
          <w:color w:val="800000"/>
          <w:spacing w:val="-4"/>
          <w:sz w:val="16"/>
        </w:rPr>
        <w:t xml:space="preserve"> </w:t>
      </w:r>
      <w:r>
        <w:rPr>
          <w:color w:val="800000"/>
          <w:spacing w:val="-2"/>
          <w:sz w:val="16"/>
        </w:rPr>
        <w:t>Wohngebäude</w:t>
      </w:r>
    </w:p>
    <w:p w14:paraId="4085C062" w14:textId="77777777" w:rsidR="00FB081D" w:rsidRDefault="00FB081D" w:rsidP="00F877A2">
      <w:pPr>
        <w:rPr>
          <w:sz w:val="20"/>
        </w:rPr>
      </w:pPr>
    </w:p>
    <w:p w14:paraId="66325940" w14:textId="77777777" w:rsidR="00FB081D" w:rsidRDefault="00093BE8" w:rsidP="00F877A2">
      <w:pPr>
        <w:rPr>
          <w:sz w:val="16"/>
        </w:rPr>
      </w:pPr>
      <w:r>
        <w:rPr>
          <w:color w:val="800000"/>
          <w:sz w:val="16"/>
        </w:rPr>
        <w:t>Anlage 6</w:t>
      </w:r>
      <w:r>
        <w:rPr>
          <w:color w:val="800000"/>
          <w:sz w:val="16"/>
        </w:rPr>
        <w:tab/>
        <w:t>Zu</w:t>
      </w:r>
      <w:r>
        <w:rPr>
          <w:color w:val="800000"/>
          <w:spacing w:val="80"/>
          <w:sz w:val="16"/>
        </w:rPr>
        <w:t xml:space="preserve"> </w:t>
      </w:r>
      <w:r>
        <w:rPr>
          <w:color w:val="800000"/>
          <w:sz w:val="16"/>
        </w:rPr>
        <w:t>verwendendes</w:t>
      </w:r>
      <w:r>
        <w:rPr>
          <w:color w:val="800000"/>
          <w:spacing w:val="80"/>
          <w:sz w:val="16"/>
        </w:rPr>
        <w:t xml:space="preserve"> </w:t>
      </w:r>
      <w:r>
        <w:rPr>
          <w:color w:val="800000"/>
          <w:sz w:val="16"/>
        </w:rPr>
        <w:t>Nutzungsprofil</w:t>
      </w:r>
      <w:r>
        <w:rPr>
          <w:color w:val="800000"/>
          <w:spacing w:val="80"/>
          <w:sz w:val="16"/>
        </w:rPr>
        <w:t xml:space="preserve"> </w:t>
      </w:r>
      <w:r>
        <w:rPr>
          <w:color w:val="800000"/>
          <w:sz w:val="16"/>
        </w:rPr>
        <w:t>für</w:t>
      </w:r>
      <w:r>
        <w:rPr>
          <w:color w:val="800000"/>
          <w:spacing w:val="80"/>
          <w:sz w:val="16"/>
        </w:rPr>
        <w:t xml:space="preserve"> </w:t>
      </w:r>
      <w:r>
        <w:rPr>
          <w:color w:val="800000"/>
          <w:sz w:val="16"/>
        </w:rPr>
        <w:t>die</w:t>
      </w:r>
      <w:r>
        <w:rPr>
          <w:color w:val="800000"/>
          <w:spacing w:val="80"/>
          <w:sz w:val="16"/>
        </w:rPr>
        <w:t xml:space="preserve"> </w:t>
      </w:r>
      <w:r>
        <w:rPr>
          <w:color w:val="800000"/>
          <w:sz w:val="16"/>
        </w:rPr>
        <w:t>Berechnungen</w:t>
      </w:r>
      <w:r>
        <w:rPr>
          <w:color w:val="800000"/>
          <w:spacing w:val="80"/>
          <w:sz w:val="16"/>
        </w:rPr>
        <w:t xml:space="preserve"> </w:t>
      </w:r>
      <w:r>
        <w:rPr>
          <w:color w:val="800000"/>
          <w:sz w:val="16"/>
        </w:rPr>
        <w:t>des</w:t>
      </w:r>
      <w:r>
        <w:rPr>
          <w:color w:val="800000"/>
          <w:spacing w:val="80"/>
          <w:sz w:val="16"/>
        </w:rPr>
        <w:t xml:space="preserve"> </w:t>
      </w:r>
      <w:r>
        <w:rPr>
          <w:color w:val="800000"/>
          <w:sz w:val="16"/>
        </w:rPr>
        <w:t>Jahres-Primärenergiebedarfs</w:t>
      </w:r>
      <w:r>
        <w:rPr>
          <w:color w:val="800000"/>
          <w:spacing w:val="80"/>
          <w:sz w:val="16"/>
        </w:rPr>
        <w:t xml:space="preserve"> </w:t>
      </w:r>
      <w:r>
        <w:rPr>
          <w:color w:val="800000"/>
          <w:sz w:val="16"/>
        </w:rPr>
        <w:t>beim vereinfachten Berechnungsverfahren für ein zu errichtendes Nichtwohngebäude</w:t>
      </w:r>
    </w:p>
    <w:p w14:paraId="3496CA70" w14:textId="77777777" w:rsidR="00FB081D" w:rsidRDefault="00FB081D" w:rsidP="00F877A2">
      <w:pPr>
        <w:rPr>
          <w:sz w:val="21"/>
        </w:rPr>
      </w:pPr>
    </w:p>
    <w:p w14:paraId="17E0EA87" w14:textId="77777777" w:rsidR="00FB081D" w:rsidRDefault="00093BE8" w:rsidP="00F877A2">
      <w:pPr>
        <w:rPr>
          <w:sz w:val="16"/>
        </w:rPr>
      </w:pPr>
      <w:r>
        <w:rPr>
          <w:color w:val="800000"/>
          <w:sz w:val="16"/>
        </w:rPr>
        <w:t>Anlage 7</w:t>
      </w:r>
      <w:r>
        <w:rPr>
          <w:color w:val="800000"/>
          <w:sz w:val="16"/>
        </w:rPr>
        <w:tab/>
        <w:t>Höchstwerte</w:t>
      </w:r>
      <w:r>
        <w:rPr>
          <w:color w:val="800000"/>
          <w:spacing w:val="36"/>
          <w:sz w:val="16"/>
        </w:rPr>
        <w:t xml:space="preserve"> </w:t>
      </w:r>
      <w:r>
        <w:rPr>
          <w:color w:val="800000"/>
          <w:sz w:val="16"/>
        </w:rPr>
        <w:t>der</w:t>
      </w:r>
      <w:r>
        <w:rPr>
          <w:color w:val="800000"/>
          <w:spacing w:val="37"/>
          <w:sz w:val="16"/>
        </w:rPr>
        <w:t xml:space="preserve"> </w:t>
      </w:r>
      <w:r>
        <w:rPr>
          <w:color w:val="800000"/>
          <w:sz w:val="16"/>
        </w:rPr>
        <w:t>Wärmedurchgangskoeffizienten</w:t>
      </w:r>
      <w:r>
        <w:rPr>
          <w:color w:val="800000"/>
          <w:spacing w:val="36"/>
          <w:sz w:val="16"/>
        </w:rPr>
        <w:t xml:space="preserve"> </w:t>
      </w:r>
      <w:r>
        <w:rPr>
          <w:color w:val="800000"/>
          <w:sz w:val="16"/>
        </w:rPr>
        <w:t>von</w:t>
      </w:r>
      <w:r>
        <w:rPr>
          <w:color w:val="800000"/>
          <w:spacing w:val="36"/>
          <w:sz w:val="16"/>
        </w:rPr>
        <w:t xml:space="preserve"> </w:t>
      </w:r>
      <w:r>
        <w:rPr>
          <w:color w:val="800000"/>
          <w:sz w:val="16"/>
        </w:rPr>
        <w:t>Außenbauteilen</w:t>
      </w:r>
      <w:r>
        <w:rPr>
          <w:color w:val="800000"/>
          <w:spacing w:val="36"/>
          <w:sz w:val="16"/>
        </w:rPr>
        <w:t xml:space="preserve"> </w:t>
      </w:r>
      <w:r>
        <w:rPr>
          <w:color w:val="800000"/>
          <w:sz w:val="16"/>
        </w:rPr>
        <w:t>bei</w:t>
      </w:r>
      <w:r>
        <w:rPr>
          <w:color w:val="800000"/>
          <w:spacing w:val="40"/>
          <w:sz w:val="16"/>
        </w:rPr>
        <w:t xml:space="preserve"> </w:t>
      </w:r>
      <w:r>
        <w:rPr>
          <w:color w:val="800000"/>
          <w:sz w:val="16"/>
        </w:rPr>
        <w:t>Änderung</w:t>
      </w:r>
      <w:r>
        <w:rPr>
          <w:color w:val="800000"/>
          <w:spacing w:val="40"/>
          <w:sz w:val="16"/>
        </w:rPr>
        <w:t xml:space="preserve"> </w:t>
      </w:r>
      <w:r>
        <w:rPr>
          <w:color w:val="800000"/>
          <w:sz w:val="16"/>
        </w:rPr>
        <w:t>an</w:t>
      </w:r>
      <w:r>
        <w:rPr>
          <w:color w:val="800000"/>
          <w:spacing w:val="40"/>
          <w:sz w:val="16"/>
        </w:rPr>
        <w:t xml:space="preserve"> </w:t>
      </w:r>
      <w:r>
        <w:rPr>
          <w:color w:val="800000"/>
          <w:sz w:val="16"/>
        </w:rPr>
        <w:t xml:space="preserve">bestehenden </w:t>
      </w:r>
      <w:r>
        <w:rPr>
          <w:color w:val="800000"/>
          <w:spacing w:val="-2"/>
          <w:sz w:val="16"/>
        </w:rPr>
        <w:t>Gebäuden</w:t>
      </w:r>
    </w:p>
    <w:p w14:paraId="2A920D98" w14:textId="77777777" w:rsidR="00FB081D" w:rsidRDefault="00FB081D" w:rsidP="00F877A2">
      <w:pPr>
        <w:rPr>
          <w:sz w:val="16"/>
        </w:rPr>
        <w:sectPr w:rsidR="00FB081D">
          <w:pgSz w:w="11910" w:h="16840"/>
          <w:pgMar w:top="1040" w:right="1140" w:bottom="280" w:left="1580" w:header="716" w:footer="0" w:gutter="0"/>
          <w:cols w:space="720"/>
        </w:sectPr>
      </w:pPr>
    </w:p>
    <w:p w14:paraId="40203DCF" w14:textId="77777777" w:rsidR="00FB081D" w:rsidRDefault="00093BE8" w:rsidP="00F877A2">
      <w:pPr>
        <w:rPr>
          <w:sz w:val="16"/>
        </w:rPr>
      </w:pPr>
      <w:r>
        <w:rPr>
          <w:color w:val="800000"/>
          <w:sz w:val="16"/>
        </w:rPr>
        <w:lastRenderedPageBreak/>
        <w:t>Anlage 8</w:t>
      </w:r>
      <w:r>
        <w:rPr>
          <w:color w:val="800000"/>
          <w:sz w:val="16"/>
        </w:rPr>
        <w:tab/>
        <w:t>Anforderungen</w:t>
      </w:r>
      <w:r>
        <w:rPr>
          <w:color w:val="800000"/>
          <w:spacing w:val="-8"/>
          <w:sz w:val="16"/>
        </w:rPr>
        <w:t xml:space="preserve"> </w:t>
      </w:r>
      <w:r>
        <w:rPr>
          <w:color w:val="800000"/>
          <w:sz w:val="16"/>
        </w:rPr>
        <w:t>an</w:t>
      </w:r>
      <w:r>
        <w:rPr>
          <w:color w:val="800000"/>
          <w:spacing w:val="-3"/>
          <w:sz w:val="16"/>
        </w:rPr>
        <w:t xml:space="preserve"> </w:t>
      </w:r>
      <w:r>
        <w:rPr>
          <w:color w:val="800000"/>
          <w:sz w:val="16"/>
        </w:rPr>
        <w:t>die</w:t>
      </w:r>
      <w:r>
        <w:rPr>
          <w:color w:val="800000"/>
          <w:spacing w:val="-3"/>
          <w:sz w:val="16"/>
        </w:rPr>
        <w:t xml:space="preserve"> </w:t>
      </w:r>
      <w:r>
        <w:rPr>
          <w:color w:val="800000"/>
          <w:sz w:val="16"/>
        </w:rPr>
        <w:t>Wärmedämmung</w:t>
      </w:r>
      <w:r>
        <w:rPr>
          <w:color w:val="800000"/>
          <w:spacing w:val="-3"/>
          <w:sz w:val="16"/>
        </w:rPr>
        <w:t xml:space="preserve"> </w:t>
      </w:r>
      <w:r>
        <w:rPr>
          <w:color w:val="800000"/>
          <w:sz w:val="16"/>
        </w:rPr>
        <w:t>von</w:t>
      </w:r>
      <w:r>
        <w:rPr>
          <w:color w:val="800000"/>
          <w:spacing w:val="-8"/>
          <w:sz w:val="16"/>
        </w:rPr>
        <w:t xml:space="preserve"> </w:t>
      </w:r>
      <w:r>
        <w:rPr>
          <w:color w:val="800000"/>
          <w:sz w:val="16"/>
        </w:rPr>
        <w:t>Rohrleitungen</w:t>
      </w:r>
      <w:r>
        <w:rPr>
          <w:color w:val="800000"/>
          <w:spacing w:val="-8"/>
          <w:sz w:val="16"/>
        </w:rPr>
        <w:t xml:space="preserve"> </w:t>
      </w:r>
      <w:r>
        <w:rPr>
          <w:color w:val="800000"/>
          <w:sz w:val="16"/>
        </w:rPr>
        <w:t>und</w:t>
      </w:r>
      <w:r>
        <w:rPr>
          <w:color w:val="800000"/>
          <w:spacing w:val="-3"/>
          <w:sz w:val="16"/>
        </w:rPr>
        <w:t xml:space="preserve"> </w:t>
      </w:r>
      <w:r>
        <w:rPr>
          <w:color w:val="800000"/>
          <w:sz w:val="16"/>
        </w:rPr>
        <w:t>Armaturen Anlage 9</w:t>
      </w:r>
      <w:r>
        <w:rPr>
          <w:color w:val="800000"/>
          <w:sz w:val="16"/>
        </w:rPr>
        <w:tab/>
        <w:t>Umrechnung in Treibhausgasemissionen</w:t>
      </w:r>
    </w:p>
    <w:p w14:paraId="2FF013E1" w14:textId="77777777" w:rsidR="00FB081D" w:rsidRDefault="00093BE8" w:rsidP="00F877A2">
      <w:pPr>
        <w:rPr>
          <w:sz w:val="16"/>
        </w:rPr>
      </w:pPr>
      <w:r>
        <w:rPr>
          <w:color w:val="800000"/>
          <w:sz w:val="16"/>
        </w:rPr>
        <w:t>Anlage</w:t>
      </w:r>
      <w:r>
        <w:rPr>
          <w:color w:val="800000"/>
          <w:spacing w:val="-1"/>
          <w:sz w:val="16"/>
        </w:rPr>
        <w:t xml:space="preserve"> </w:t>
      </w:r>
      <w:proofErr w:type="gramStart"/>
      <w:r>
        <w:rPr>
          <w:color w:val="800000"/>
          <w:sz w:val="16"/>
        </w:rPr>
        <w:t>10</w:t>
      </w:r>
      <w:r>
        <w:rPr>
          <w:color w:val="800000"/>
          <w:spacing w:val="42"/>
          <w:sz w:val="16"/>
        </w:rPr>
        <w:t xml:space="preserve">  </w:t>
      </w:r>
      <w:r>
        <w:rPr>
          <w:color w:val="800000"/>
          <w:sz w:val="16"/>
        </w:rPr>
        <w:t>Energieeffizienzklassen</w:t>
      </w:r>
      <w:proofErr w:type="gramEnd"/>
      <w:r>
        <w:rPr>
          <w:color w:val="800000"/>
          <w:sz w:val="16"/>
        </w:rPr>
        <w:t xml:space="preserve"> von</w:t>
      </w:r>
      <w:r>
        <w:rPr>
          <w:color w:val="800000"/>
          <w:spacing w:val="-1"/>
          <w:sz w:val="16"/>
        </w:rPr>
        <w:t xml:space="preserve"> </w:t>
      </w:r>
      <w:r>
        <w:rPr>
          <w:color w:val="800000"/>
          <w:spacing w:val="-2"/>
          <w:sz w:val="16"/>
        </w:rPr>
        <w:t>Wohngebäuden</w:t>
      </w:r>
    </w:p>
    <w:p w14:paraId="283764DF" w14:textId="77777777" w:rsidR="00FB081D" w:rsidRDefault="00FB081D" w:rsidP="00F877A2">
      <w:pPr>
        <w:rPr>
          <w:sz w:val="21"/>
        </w:rPr>
      </w:pPr>
    </w:p>
    <w:p w14:paraId="70259973" w14:textId="77777777" w:rsidR="00FB081D" w:rsidRDefault="00093BE8" w:rsidP="00F877A2">
      <w:pPr>
        <w:rPr>
          <w:sz w:val="16"/>
        </w:rPr>
      </w:pPr>
      <w:r>
        <w:rPr>
          <w:color w:val="800000"/>
          <w:sz w:val="16"/>
        </w:rPr>
        <w:t>Anlage</w:t>
      </w:r>
      <w:r>
        <w:rPr>
          <w:color w:val="800000"/>
          <w:spacing w:val="-2"/>
          <w:sz w:val="16"/>
        </w:rPr>
        <w:t xml:space="preserve"> </w:t>
      </w:r>
      <w:proofErr w:type="gramStart"/>
      <w:r>
        <w:rPr>
          <w:color w:val="800000"/>
          <w:sz w:val="16"/>
        </w:rPr>
        <w:t>11</w:t>
      </w:r>
      <w:r>
        <w:rPr>
          <w:color w:val="800000"/>
          <w:spacing w:val="40"/>
          <w:sz w:val="16"/>
        </w:rPr>
        <w:t xml:space="preserve">  </w:t>
      </w:r>
      <w:r>
        <w:rPr>
          <w:color w:val="800000"/>
          <w:sz w:val="16"/>
        </w:rPr>
        <w:t>Anforderungen</w:t>
      </w:r>
      <w:proofErr w:type="gramEnd"/>
      <w:r>
        <w:rPr>
          <w:color w:val="800000"/>
          <w:spacing w:val="-5"/>
          <w:sz w:val="16"/>
        </w:rPr>
        <w:t xml:space="preserve"> </w:t>
      </w:r>
      <w:r>
        <w:rPr>
          <w:color w:val="800000"/>
          <w:sz w:val="16"/>
        </w:rPr>
        <w:t>an</w:t>
      </w:r>
      <w:r>
        <w:rPr>
          <w:color w:val="800000"/>
          <w:spacing w:val="-2"/>
          <w:sz w:val="16"/>
        </w:rPr>
        <w:t xml:space="preserve"> </w:t>
      </w:r>
      <w:r>
        <w:rPr>
          <w:color w:val="800000"/>
          <w:sz w:val="16"/>
        </w:rPr>
        <w:t>die</w:t>
      </w:r>
      <w:r>
        <w:rPr>
          <w:color w:val="800000"/>
          <w:spacing w:val="-2"/>
          <w:sz w:val="16"/>
        </w:rPr>
        <w:t xml:space="preserve"> </w:t>
      </w:r>
      <w:r>
        <w:rPr>
          <w:color w:val="800000"/>
          <w:sz w:val="16"/>
        </w:rPr>
        <w:t>Inhalte</w:t>
      </w:r>
      <w:r>
        <w:rPr>
          <w:color w:val="800000"/>
          <w:spacing w:val="-6"/>
          <w:sz w:val="16"/>
        </w:rPr>
        <w:t xml:space="preserve"> </w:t>
      </w:r>
      <w:r>
        <w:rPr>
          <w:color w:val="800000"/>
          <w:sz w:val="16"/>
        </w:rPr>
        <w:t>der</w:t>
      </w:r>
      <w:r>
        <w:rPr>
          <w:color w:val="800000"/>
          <w:spacing w:val="-2"/>
          <w:sz w:val="16"/>
        </w:rPr>
        <w:t xml:space="preserve"> </w:t>
      </w:r>
      <w:r>
        <w:rPr>
          <w:color w:val="800000"/>
          <w:sz w:val="16"/>
        </w:rPr>
        <w:t>Schulung</w:t>
      </w:r>
      <w:r>
        <w:rPr>
          <w:color w:val="800000"/>
          <w:spacing w:val="-1"/>
          <w:sz w:val="16"/>
        </w:rPr>
        <w:t xml:space="preserve"> </w:t>
      </w:r>
      <w:r>
        <w:rPr>
          <w:color w:val="800000"/>
          <w:sz w:val="16"/>
        </w:rPr>
        <w:t>für</w:t>
      </w:r>
      <w:r>
        <w:rPr>
          <w:color w:val="800000"/>
          <w:spacing w:val="-2"/>
          <w:sz w:val="16"/>
        </w:rPr>
        <w:t xml:space="preserve"> </w:t>
      </w:r>
      <w:r>
        <w:rPr>
          <w:color w:val="800000"/>
          <w:sz w:val="16"/>
        </w:rPr>
        <w:t>die</w:t>
      </w:r>
      <w:r>
        <w:rPr>
          <w:color w:val="800000"/>
          <w:spacing w:val="-2"/>
          <w:sz w:val="16"/>
        </w:rPr>
        <w:t xml:space="preserve"> </w:t>
      </w:r>
      <w:r>
        <w:rPr>
          <w:color w:val="800000"/>
          <w:sz w:val="16"/>
        </w:rPr>
        <w:t>Berechtigung</w:t>
      </w:r>
      <w:r>
        <w:rPr>
          <w:color w:val="800000"/>
          <w:spacing w:val="-6"/>
          <w:sz w:val="16"/>
        </w:rPr>
        <w:t xml:space="preserve"> </w:t>
      </w:r>
      <w:r>
        <w:rPr>
          <w:color w:val="800000"/>
          <w:sz w:val="16"/>
        </w:rPr>
        <w:t>zur</w:t>
      </w:r>
      <w:r>
        <w:rPr>
          <w:color w:val="800000"/>
          <w:spacing w:val="-2"/>
          <w:sz w:val="16"/>
        </w:rPr>
        <w:t xml:space="preserve"> </w:t>
      </w:r>
      <w:r>
        <w:rPr>
          <w:color w:val="800000"/>
          <w:sz w:val="16"/>
        </w:rPr>
        <w:t>Ausstellung</w:t>
      </w:r>
      <w:r>
        <w:rPr>
          <w:color w:val="800000"/>
          <w:spacing w:val="-1"/>
          <w:sz w:val="16"/>
        </w:rPr>
        <w:t xml:space="preserve"> </w:t>
      </w:r>
      <w:r>
        <w:rPr>
          <w:color w:val="800000"/>
          <w:sz w:val="16"/>
        </w:rPr>
        <w:t>von</w:t>
      </w:r>
      <w:r>
        <w:rPr>
          <w:color w:val="800000"/>
          <w:spacing w:val="-2"/>
          <w:sz w:val="16"/>
        </w:rPr>
        <w:t xml:space="preserve"> Energieausweisen“</w:t>
      </w:r>
      <w:r>
        <w:rPr>
          <w:spacing w:val="-2"/>
          <w:sz w:val="16"/>
        </w:rPr>
        <w:t>.</w:t>
      </w:r>
    </w:p>
    <w:p w14:paraId="6D7CB3D5" w14:textId="77777777" w:rsidR="00FB081D" w:rsidRDefault="00FB081D" w:rsidP="00F877A2">
      <w:pPr>
        <w:rPr>
          <w:sz w:val="21"/>
        </w:rPr>
      </w:pPr>
    </w:p>
    <w:p w14:paraId="703709F7" w14:textId="77777777" w:rsidR="00AC6930" w:rsidRDefault="00093BE8" w:rsidP="00E9797A">
      <w:pPr>
        <w:pStyle w:val="berschrift3"/>
        <w:rPr>
          <w:spacing w:val="-1"/>
        </w:rPr>
      </w:pPr>
      <w:r>
        <w:t>§</w:t>
      </w:r>
      <w:r>
        <w:rPr>
          <w:spacing w:val="-2"/>
        </w:rPr>
        <w:t xml:space="preserve"> </w:t>
      </w:r>
      <w:r>
        <w:t>3</w:t>
      </w:r>
      <w:r>
        <w:rPr>
          <w:spacing w:val="-1"/>
        </w:rPr>
        <w:t xml:space="preserve"> </w:t>
      </w:r>
      <w:r w:rsidR="00AC6930" w:rsidRPr="00AC6930">
        <w:rPr>
          <w:spacing w:val="-1"/>
        </w:rPr>
        <w:t>Begriffsbestimmungen</w:t>
      </w:r>
    </w:p>
    <w:p w14:paraId="640BD150" w14:textId="7C4B4F88" w:rsidR="00FB081D" w:rsidRDefault="006A5B95" w:rsidP="00AC6930">
      <w:r>
        <w:t>Änderung</w:t>
      </w:r>
    </w:p>
    <w:p w14:paraId="3469C94C" w14:textId="77777777" w:rsidR="00FB081D" w:rsidRDefault="00FB081D" w:rsidP="00F877A2">
      <w:pPr>
        <w:rPr>
          <w:sz w:val="21"/>
        </w:rPr>
      </w:pPr>
    </w:p>
    <w:p w14:paraId="595C3D47" w14:textId="77777777" w:rsidR="00FB081D" w:rsidRDefault="00093BE8" w:rsidP="00F877A2">
      <w:r>
        <w:t>Absatz</w:t>
      </w:r>
      <w:r>
        <w:rPr>
          <w:spacing w:val="-4"/>
        </w:rPr>
        <w:t xml:space="preserve"> </w:t>
      </w:r>
      <w:r>
        <w:t>1</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42A7B05F" w14:textId="77777777" w:rsidR="00FB081D" w:rsidRDefault="00FB081D" w:rsidP="00F877A2">
      <w:pPr>
        <w:rPr>
          <w:sz w:val="20"/>
        </w:rPr>
      </w:pPr>
    </w:p>
    <w:p w14:paraId="362615B6" w14:textId="77777777" w:rsidR="00FB081D" w:rsidRDefault="00093BE8" w:rsidP="00F877A2">
      <w:r>
        <w:t>Nach</w:t>
      </w:r>
      <w:r>
        <w:rPr>
          <w:spacing w:val="-4"/>
        </w:rPr>
        <w:t xml:space="preserve"> </w:t>
      </w:r>
      <w:r>
        <w:t>Nummer</w:t>
      </w:r>
      <w:r>
        <w:rPr>
          <w:spacing w:val="-6"/>
        </w:rPr>
        <w:t xml:space="preserve"> </w:t>
      </w:r>
      <w:r>
        <w:t>4</w:t>
      </w:r>
      <w:r>
        <w:rPr>
          <w:spacing w:val="-1"/>
        </w:rPr>
        <w:t xml:space="preserve"> </w:t>
      </w:r>
      <w:r>
        <w:t>wird</w:t>
      </w:r>
      <w:r>
        <w:rPr>
          <w:spacing w:val="-1"/>
        </w:rPr>
        <w:t xml:space="preserve"> </w:t>
      </w:r>
      <w:r>
        <w:t>die</w:t>
      </w:r>
      <w:r>
        <w:rPr>
          <w:spacing w:val="-1"/>
        </w:rPr>
        <w:t xml:space="preserve"> </w:t>
      </w:r>
      <w:r>
        <w:t>folgende</w:t>
      </w:r>
      <w:r>
        <w:rPr>
          <w:spacing w:val="-1"/>
        </w:rPr>
        <w:t xml:space="preserve"> </w:t>
      </w:r>
      <w:r>
        <w:t>Nummer 4a</w:t>
      </w:r>
      <w:r>
        <w:rPr>
          <w:spacing w:val="-1"/>
        </w:rPr>
        <w:t xml:space="preserve"> </w:t>
      </w:r>
      <w:r>
        <w:rPr>
          <w:spacing w:val="-2"/>
        </w:rPr>
        <w:t>eingefügt:</w:t>
      </w:r>
    </w:p>
    <w:p w14:paraId="6E1BC1DA" w14:textId="77777777" w:rsidR="00FB081D" w:rsidRDefault="00FB081D" w:rsidP="00F877A2">
      <w:pPr>
        <w:rPr>
          <w:sz w:val="21"/>
        </w:rPr>
      </w:pPr>
    </w:p>
    <w:p w14:paraId="39E8C720" w14:textId="77777777" w:rsidR="00FB081D" w:rsidRDefault="00093BE8" w:rsidP="00F877A2">
      <w:r>
        <w:rPr>
          <w:color w:val="800000"/>
        </w:rPr>
        <w:t>„4a.</w:t>
      </w:r>
      <w:r>
        <w:rPr>
          <w:color w:val="800000"/>
          <w:spacing w:val="53"/>
        </w:rPr>
        <w:t xml:space="preserve"> </w:t>
      </w:r>
      <w:r>
        <w:rPr>
          <w:color w:val="800000"/>
        </w:rPr>
        <w:t>„Bioöl“ ein</w:t>
      </w:r>
      <w:r>
        <w:rPr>
          <w:color w:val="800000"/>
          <w:spacing w:val="2"/>
        </w:rPr>
        <w:t xml:space="preserve"> </w:t>
      </w:r>
      <w:r>
        <w:rPr>
          <w:color w:val="800000"/>
        </w:rPr>
        <w:t>Heizöl,</w:t>
      </w:r>
      <w:r>
        <w:rPr>
          <w:color w:val="800000"/>
          <w:spacing w:val="-7"/>
        </w:rPr>
        <w:t xml:space="preserve"> </w:t>
      </w:r>
      <w:r>
        <w:rPr>
          <w:color w:val="800000"/>
        </w:rPr>
        <w:t>das</w:t>
      </w:r>
      <w:r>
        <w:rPr>
          <w:color w:val="800000"/>
          <w:spacing w:val="-2"/>
        </w:rPr>
        <w:t xml:space="preserve"> </w:t>
      </w:r>
      <w:r>
        <w:rPr>
          <w:color w:val="800000"/>
        </w:rPr>
        <w:t>hergestellt</w:t>
      </w:r>
      <w:r>
        <w:rPr>
          <w:color w:val="800000"/>
          <w:spacing w:val="-2"/>
        </w:rPr>
        <w:t xml:space="preserve"> </w:t>
      </w:r>
      <w:r>
        <w:rPr>
          <w:color w:val="800000"/>
          <w:spacing w:val="-4"/>
        </w:rPr>
        <w:t>wird</w:t>
      </w:r>
    </w:p>
    <w:p w14:paraId="322BE513" w14:textId="77777777" w:rsidR="00FB081D" w:rsidRDefault="00FB081D" w:rsidP="00F877A2">
      <w:pPr>
        <w:rPr>
          <w:sz w:val="20"/>
        </w:rPr>
      </w:pPr>
    </w:p>
    <w:p w14:paraId="58FFEA8F" w14:textId="77777777" w:rsidR="00FB081D" w:rsidRDefault="00093BE8" w:rsidP="00F877A2">
      <w:r>
        <w:rPr>
          <w:color w:val="800000"/>
        </w:rPr>
        <w:t>aus</w:t>
      </w:r>
      <w:r>
        <w:rPr>
          <w:color w:val="800000"/>
          <w:spacing w:val="-6"/>
        </w:rPr>
        <w:t xml:space="preserve"> </w:t>
      </w:r>
      <w:r>
        <w:rPr>
          <w:color w:val="800000"/>
        </w:rPr>
        <w:t>der</w:t>
      </w:r>
      <w:r>
        <w:rPr>
          <w:color w:val="800000"/>
          <w:spacing w:val="-3"/>
        </w:rPr>
        <w:t xml:space="preserve"> </w:t>
      </w:r>
      <w:r>
        <w:rPr>
          <w:color w:val="800000"/>
        </w:rPr>
        <w:t>Veresterung</w:t>
      </w:r>
      <w:r>
        <w:rPr>
          <w:color w:val="800000"/>
          <w:spacing w:val="-8"/>
        </w:rPr>
        <w:t xml:space="preserve"> </w:t>
      </w:r>
      <w:r>
        <w:rPr>
          <w:color w:val="800000"/>
        </w:rPr>
        <w:t>von</w:t>
      </w:r>
      <w:r>
        <w:rPr>
          <w:color w:val="800000"/>
          <w:spacing w:val="-2"/>
        </w:rPr>
        <w:t xml:space="preserve"> </w:t>
      </w:r>
      <w:r>
        <w:rPr>
          <w:color w:val="800000"/>
        </w:rPr>
        <w:t>Biomasse</w:t>
      </w:r>
      <w:r>
        <w:rPr>
          <w:color w:val="800000"/>
          <w:spacing w:val="-3"/>
        </w:rPr>
        <w:t xml:space="preserve"> </w:t>
      </w:r>
      <w:r>
        <w:rPr>
          <w:color w:val="800000"/>
        </w:rPr>
        <w:t>zu</w:t>
      </w:r>
      <w:r>
        <w:rPr>
          <w:color w:val="800000"/>
          <w:spacing w:val="-2"/>
        </w:rPr>
        <w:t xml:space="preserve"> </w:t>
      </w:r>
      <w:r>
        <w:rPr>
          <w:color w:val="800000"/>
        </w:rPr>
        <w:t>Fettsäuremethylester</w:t>
      </w:r>
      <w:r>
        <w:rPr>
          <w:color w:val="800000"/>
          <w:spacing w:val="5"/>
        </w:rPr>
        <w:t xml:space="preserve"> </w:t>
      </w:r>
      <w:r>
        <w:rPr>
          <w:color w:val="800000"/>
          <w:spacing w:val="-4"/>
        </w:rPr>
        <w:t>oder</w:t>
      </w:r>
    </w:p>
    <w:p w14:paraId="6CD655ED" w14:textId="77777777" w:rsidR="00FB081D" w:rsidRDefault="00FB081D" w:rsidP="00F877A2">
      <w:pPr>
        <w:rPr>
          <w:sz w:val="21"/>
        </w:rPr>
      </w:pPr>
    </w:p>
    <w:p w14:paraId="75AB471A" w14:textId="77777777" w:rsidR="00FB081D" w:rsidRDefault="00093BE8" w:rsidP="00F877A2">
      <w:r>
        <w:rPr>
          <w:color w:val="800000"/>
        </w:rPr>
        <w:t>aus</w:t>
      </w:r>
      <w:r>
        <w:rPr>
          <w:color w:val="800000"/>
          <w:spacing w:val="-7"/>
        </w:rPr>
        <w:t xml:space="preserve"> </w:t>
      </w:r>
      <w:r>
        <w:rPr>
          <w:color w:val="800000"/>
        </w:rPr>
        <w:t>der</w:t>
      </w:r>
      <w:r>
        <w:rPr>
          <w:color w:val="800000"/>
          <w:spacing w:val="-2"/>
        </w:rPr>
        <w:t xml:space="preserve"> </w:t>
      </w:r>
      <w:r>
        <w:rPr>
          <w:color w:val="800000"/>
        </w:rPr>
        <w:t>Hydrierung</w:t>
      </w:r>
      <w:r>
        <w:rPr>
          <w:color w:val="800000"/>
          <w:spacing w:val="-6"/>
        </w:rPr>
        <w:t xml:space="preserve"> </w:t>
      </w:r>
      <w:r>
        <w:rPr>
          <w:color w:val="800000"/>
        </w:rPr>
        <w:t>von</w:t>
      </w:r>
      <w:r>
        <w:rPr>
          <w:color w:val="800000"/>
          <w:spacing w:val="-1"/>
        </w:rPr>
        <w:t xml:space="preserve"> </w:t>
      </w:r>
      <w:r>
        <w:rPr>
          <w:color w:val="800000"/>
        </w:rPr>
        <w:t>Biomasse</w:t>
      </w:r>
      <w:r>
        <w:rPr>
          <w:color w:val="800000"/>
          <w:spacing w:val="-1"/>
        </w:rPr>
        <w:t xml:space="preserve"> </w:t>
      </w:r>
      <w:r>
        <w:rPr>
          <w:color w:val="800000"/>
        </w:rPr>
        <w:t>zu</w:t>
      </w:r>
      <w:r>
        <w:rPr>
          <w:color w:val="800000"/>
          <w:spacing w:val="-1"/>
        </w:rPr>
        <w:t xml:space="preserve"> </w:t>
      </w:r>
      <w:r>
        <w:rPr>
          <w:color w:val="800000"/>
        </w:rPr>
        <w:t>hydriertem</w:t>
      </w:r>
      <w:r>
        <w:rPr>
          <w:color w:val="800000"/>
          <w:spacing w:val="-2"/>
        </w:rPr>
        <w:t xml:space="preserve"> Pflanzenöl“</w:t>
      </w:r>
      <w:r>
        <w:rPr>
          <w:spacing w:val="-2"/>
        </w:rPr>
        <w:t>.</w:t>
      </w:r>
    </w:p>
    <w:p w14:paraId="46D3A0C3" w14:textId="77777777" w:rsidR="00FB081D" w:rsidRDefault="00FB081D" w:rsidP="00F877A2">
      <w:pPr>
        <w:rPr>
          <w:sz w:val="20"/>
        </w:rPr>
      </w:pPr>
    </w:p>
    <w:p w14:paraId="3FCB3D78" w14:textId="77777777" w:rsidR="00FB081D" w:rsidRDefault="00093BE8" w:rsidP="00F877A2">
      <w:r>
        <w:t>Die</w:t>
      </w:r>
      <w:r>
        <w:rPr>
          <w:spacing w:val="71"/>
        </w:rPr>
        <w:t xml:space="preserve"> </w:t>
      </w:r>
      <w:r>
        <w:t>bisherige</w:t>
      </w:r>
      <w:r>
        <w:rPr>
          <w:spacing w:val="71"/>
        </w:rPr>
        <w:t xml:space="preserve"> </w:t>
      </w:r>
      <w:r>
        <w:t>Nummer 4a</w:t>
      </w:r>
      <w:r>
        <w:rPr>
          <w:spacing w:val="71"/>
        </w:rPr>
        <w:t xml:space="preserve"> </w:t>
      </w:r>
      <w:r>
        <w:t>wird</w:t>
      </w:r>
      <w:r>
        <w:rPr>
          <w:spacing w:val="71"/>
        </w:rPr>
        <w:t xml:space="preserve"> </w:t>
      </w:r>
      <w:r>
        <w:t>zur</w:t>
      </w:r>
      <w:r>
        <w:rPr>
          <w:spacing w:val="70"/>
        </w:rPr>
        <w:t xml:space="preserve"> </w:t>
      </w:r>
      <w:r>
        <w:t>Nummer 4b</w:t>
      </w:r>
      <w:r>
        <w:rPr>
          <w:spacing w:val="71"/>
        </w:rPr>
        <w:t xml:space="preserve"> </w:t>
      </w:r>
      <w:r>
        <w:t>und</w:t>
      </w:r>
      <w:r>
        <w:rPr>
          <w:spacing w:val="71"/>
        </w:rPr>
        <w:t xml:space="preserve"> </w:t>
      </w:r>
      <w:r>
        <w:t>durch</w:t>
      </w:r>
      <w:r>
        <w:rPr>
          <w:spacing w:val="73"/>
        </w:rPr>
        <w:t xml:space="preserve"> </w:t>
      </w:r>
      <w:r>
        <w:t>die</w:t>
      </w:r>
      <w:r>
        <w:rPr>
          <w:spacing w:val="71"/>
        </w:rPr>
        <w:t xml:space="preserve"> </w:t>
      </w:r>
      <w:r>
        <w:t>folgende Nummer 4b ersetzt:</w:t>
      </w:r>
    </w:p>
    <w:p w14:paraId="7301FC42" w14:textId="77777777" w:rsidR="00FB081D" w:rsidRDefault="00FB081D" w:rsidP="00F877A2">
      <w:pPr>
        <w:rPr>
          <w:sz w:val="20"/>
        </w:rPr>
      </w:pPr>
    </w:p>
    <w:p w14:paraId="2E375DBF" w14:textId="77777777" w:rsidR="00FB081D" w:rsidRDefault="00093BE8" w:rsidP="00F877A2">
      <w:r>
        <w:rPr>
          <w:color w:val="800000"/>
        </w:rPr>
        <w:t>„4b. „blauer Wasserstoff“ Wasserstoff aus der Reformierung von Erdgas, dessen Erzeugung</w:t>
      </w:r>
      <w:r>
        <w:rPr>
          <w:color w:val="800000"/>
          <w:spacing w:val="-2"/>
        </w:rPr>
        <w:t xml:space="preserve"> </w:t>
      </w:r>
      <w:r>
        <w:rPr>
          <w:color w:val="800000"/>
        </w:rPr>
        <w:t>mit</w:t>
      </w:r>
      <w:r>
        <w:rPr>
          <w:color w:val="800000"/>
          <w:spacing w:val="-2"/>
        </w:rPr>
        <w:t xml:space="preserve"> </w:t>
      </w:r>
      <w:r>
        <w:rPr>
          <w:color w:val="800000"/>
        </w:rPr>
        <w:t>einem Kohlendioxid-Abscheidungsverfahren und Kohlendioxid-Speicherungsverfahren gekoppelt wird, und der in Bezug auf die Verringerung von Treibhausgasemissionen einen Mindestschwellenwert von 70 Prozent des Vergleichswerts für fossile Brennstoffe für erneuerbare Kraftstoffe nicht biogenen Ursprungs erreicht, der in der nach Artikel 29a Absatz</w:t>
      </w:r>
      <w:r>
        <w:rPr>
          <w:color w:val="800000"/>
          <w:spacing w:val="-1"/>
        </w:rPr>
        <w:t xml:space="preserve"> </w:t>
      </w:r>
      <w:r>
        <w:rPr>
          <w:color w:val="800000"/>
        </w:rPr>
        <w:t>3 der Richtlinie (EU) 2018/2001 in</w:t>
      </w:r>
      <w:r>
        <w:rPr>
          <w:color w:val="800000"/>
          <w:spacing w:val="-1"/>
        </w:rPr>
        <w:t xml:space="preserve"> </w:t>
      </w:r>
      <w:r>
        <w:rPr>
          <w:color w:val="800000"/>
        </w:rPr>
        <w:t>der</w:t>
      </w:r>
      <w:r>
        <w:rPr>
          <w:color w:val="800000"/>
          <w:spacing w:val="-2"/>
        </w:rPr>
        <w:t xml:space="preserve"> </w:t>
      </w:r>
      <w:r>
        <w:rPr>
          <w:color w:val="800000"/>
        </w:rPr>
        <w:t>Fassung</w:t>
      </w:r>
      <w:r>
        <w:rPr>
          <w:color w:val="800000"/>
          <w:spacing w:val="-1"/>
        </w:rPr>
        <w:t xml:space="preserve"> </w:t>
      </w:r>
      <w:r>
        <w:rPr>
          <w:color w:val="800000"/>
        </w:rPr>
        <w:t>vom 13. Juni</w:t>
      </w:r>
      <w:r>
        <w:rPr>
          <w:color w:val="800000"/>
          <w:spacing w:val="-3"/>
        </w:rPr>
        <w:t xml:space="preserve"> </w:t>
      </w:r>
      <w:r>
        <w:rPr>
          <w:color w:val="800000"/>
        </w:rPr>
        <w:t>2024</w:t>
      </w:r>
      <w:r>
        <w:rPr>
          <w:color w:val="800000"/>
          <w:spacing w:val="-1"/>
        </w:rPr>
        <w:t xml:space="preserve"> </w:t>
      </w:r>
      <w:r>
        <w:rPr>
          <w:color w:val="800000"/>
        </w:rPr>
        <w:t>angenommenen</w:t>
      </w:r>
      <w:r>
        <w:rPr>
          <w:color w:val="800000"/>
          <w:spacing w:val="-1"/>
        </w:rPr>
        <w:t xml:space="preserve"> </w:t>
      </w:r>
      <w:r>
        <w:rPr>
          <w:color w:val="800000"/>
        </w:rPr>
        <w:t>Methode für die Bewertung der durch erneuerbare Kraftstoffe nicht biogenen Ursprungs und wiederverwertete kohlenstoffhaltige Kraftstoffe erzielten Treibhausgasemissionseinsparungen festgelegt ist,“.</w:t>
      </w:r>
    </w:p>
    <w:p w14:paraId="1D144646" w14:textId="77777777" w:rsidR="00FB081D" w:rsidRDefault="00FB081D" w:rsidP="00F877A2">
      <w:pPr>
        <w:rPr>
          <w:sz w:val="21"/>
        </w:rPr>
      </w:pPr>
    </w:p>
    <w:p w14:paraId="2DD8B5C3" w14:textId="77777777" w:rsidR="00FB081D" w:rsidRDefault="00093BE8" w:rsidP="00F877A2">
      <w:r>
        <w:t>Die</w:t>
      </w:r>
      <w:r>
        <w:rPr>
          <w:spacing w:val="-4"/>
        </w:rPr>
        <w:t xml:space="preserve"> </w:t>
      </w:r>
      <w:r>
        <w:t>Nummer 13b</w:t>
      </w:r>
      <w:r>
        <w:rPr>
          <w:spacing w:val="-2"/>
        </w:rPr>
        <w:t xml:space="preserve"> </w:t>
      </w:r>
      <w:r>
        <w:t>wird</w:t>
      </w:r>
      <w:r>
        <w:rPr>
          <w:spacing w:val="-1"/>
        </w:rPr>
        <w:t xml:space="preserve"> </w:t>
      </w:r>
      <w:r>
        <w:t>durch</w:t>
      </w:r>
      <w:r>
        <w:rPr>
          <w:spacing w:val="-6"/>
        </w:rPr>
        <w:t xml:space="preserve"> </w:t>
      </w:r>
      <w:r>
        <w:t>die</w:t>
      </w:r>
      <w:r>
        <w:rPr>
          <w:spacing w:val="-1"/>
        </w:rPr>
        <w:t xml:space="preserve"> </w:t>
      </w:r>
      <w:r>
        <w:t>folgende</w:t>
      </w:r>
      <w:r>
        <w:rPr>
          <w:spacing w:val="-2"/>
        </w:rPr>
        <w:t xml:space="preserve"> </w:t>
      </w:r>
      <w:r>
        <w:t>Nummer</w:t>
      </w:r>
      <w:r>
        <w:rPr>
          <w:spacing w:val="-1"/>
        </w:rPr>
        <w:t xml:space="preserve"> </w:t>
      </w:r>
      <w:r>
        <w:t>13b</w:t>
      </w:r>
      <w:r>
        <w:rPr>
          <w:spacing w:val="-1"/>
        </w:rPr>
        <w:t xml:space="preserve"> </w:t>
      </w:r>
      <w:r>
        <w:rPr>
          <w:spacing w:val="-2"/>
        </w:rPr>
        <w:t>ersetzt:</w:t>
      </w:r>
    </w:p>
    <w:p w14:paraId="6DC1B482" w14:textId="77777777" w:rsidR="00FB081D" w:rsidRDefault="00FB081D" w:rsidP="00F877A2">
      <w:pPr>
        <w:rPr>
          <w:sz w:val="20"/>
        </w:rPr>
      </w:pPr>
    </w:p>
    <w:p w14:paraId="3B36C1AF" w14:textId="77777777" w:rsidR="00FB081D" w:rsidRDefault="00093BE8" w:rsidP="00F877A2">
      <w:r>
        <w:rPr>
          <w:color w:val="800000"/>
        </w:rPr>
        <w:t>„13b.</w:t>
      </w:r>
      <w:r>
        <w:rPr>
          <w:color w:val="800000"/>
          <w:spacing w:val="40"/>
        </w:rPr>
        <w:t xml:space="preserve">  </w:t>
      </w:r>
      <w:r>
        <w:rPr>
          <w:color w:val="800000"/>
        </w:rPr>
        <w:t>„grüner</w:t>
      </w:r>
      <w:r>
        <w:rPr>
          <w:color w:val="800000"/>
          <w:spacing w:val="40"/>
        </w:rPr>
        <w:t xml:space="preserve"> </w:t>
      </w:r>
      <w:r>
        <w:rPr>
          <w:color w:val="800000"/>
        </w:rPr>
        <w:t>Wasserstoff“</w:t>
      </w:r>
      <w:r>
        <w:rPr>
          <w:color w:val="800000"/>
          <w:spacing w:val="40"/>
        </w:rPr>
        <w:t xml:space="preserve"> </w:t>
      </w:r>
      <w:r>
        <w:rPr>
          <w:color w:val="800000"/>
        </w:rPr>
        <w:t>Wasserstoff,</w:t>
      </w:r>
      <w:r>
        <w:rPr>
          <w:color w:val="800000"/>
          <w:spacing w:val="40"/>
        </w:rPr>
        <w:t xml:space="preserve"> </w:t>
      </w:r>
      <w:r>
        <w:rPr>
          <w:color w:val="800000"/>
        </w:rPr>
        <w:t>der</w:t>
      </w:r>
      <w:r>
        <w:rPr>
          <w:color w:val="800000"/>
          <w:spacing w:val="40"/>
        </w:rPr>
        <w:t xml:space="preserve"> </w:t>
      </w:r>
      <w:r>
        <w:rPr>
          <w:color w:val="800000"/>
        </w:rPr>
        <w:t>die</w:t>
      </w:r>
      <w:r>
        <w:rPr>
          <w:color w:val="800000"/>
          <w:spacing w:val="40"/>
        </w:rPr>
        <w:t xml:space="preserve"> </w:t>
      </w:r>
      <w:r>
        <w:rPr>
          <w:color w:val="800000"/>
        </w:rPr>
        <w:t>Anforderungen</w:t>
      </w:r>
      <w:r>
        <w:rPr>
          <w:color w:val="800000"/>
          <w:spacing w:val="40"/>
        </w:rPr>
        <w:t xml:space="preserve"> </w:t>
      </w:r>
      <w:r>
        <w:rPr>
          <w:color w:val="800000"/>
        </w:rPr>
        <w:t>nach Artikel</w:t>
      </w:r>
      <w:r>
        <w:rPr>
          <w:color w:val="800000"/>
          <w:spacing w:val="-2"/>
        </w:rPr>
        <w:t xml:space="preserve"> </w:t>
      </w:r>
      <w:r>
        <w:rPr>
          <w:color w:val="800000"/>
        </w:rPr>
        <w:t>2 Nummer</w:t>
      </w:r>
      <w:r>
        <w:rPr>
          <w:color w:val="800000"/>
          <w:spacing w:val="-1"/>
        </w:rPr>
        <w:t xml:space="preserve"> </w:t>
      </w:r>
      <w:r>
        <w:rPr>
          <w:color w:val="800000"/>
        </w:rPr>
        <w:t>36 der Richtlinie (EU) 2018/2001 erfüllt, wobei der Wasserstoff zur Speicherung oder zum Transport auch in anderen Energieträgern chemisch oder physikalisch gespeichert werden kann,“</w:t>
      </w:r>
      <w:r>
        <w:t>.</w:t>
      </w:r>
    </w:p>
    <w:p w14:paraId="3EB12420" w14:textId="77777777" w:rsidR="00FB081D" w:rsidRDefault="00FB081D" w:rsidP="00F877A2">
      <w:pPr>
        <w:rPr>
          <w:sz w:val="20"/>
        </w:rPr>
      </w:pPr>
    </w:p>
    <w:p w14:paraId="2CC3B964" w14:textId="77777777" w:rsidR="00FB081D" w:rsidRDefault="00093BE8" w:rsidP="00F877A2">
      <w:r>
        <w:t>Nach</w:t>
      </w:r>
      <w:r>
        <w:rPr>
          <w:spacing w:val="-3"/>
        </w:rPr>
        <w:t xml:space="preserve"> </w:t>
      </w:r>
      <w:r>
        <w:t>Nummer</w:t>
      </w:r>
      <w:r>
        <w:rPr>
          <w:spacing w:val="-4"/>
        </w:rPr>
        <w:t xml:space="preserve"> </w:t>
      </w:r>
      <w:r>
        <w:t>28</w:t>
      </w:r>
      <w:r>
        <w:rPr>
          <w:spacing w:val="-1"/>
        </w:rPr>
        <w:t xml:space="preserve"> </w:t>
      </w:r>
      <w:r>
        <w:t>wird</w:t>
      </w:r>
      <w:r>
        <w:rPr>
          <w:spacing w:val="-4"/>
        </w:rPr>
        <w:t xml:space="preserve"> </w:t>
      </w:r>
      <w:r>
        <w:t>die</w:t>
      </w:r>
      <w:r>
        <w:rPr>
          <w:spacing w:val="1"/>
        </w:rPr>
        <w:t xml:space="preserve"> </w:t>
      </w:r>
      <w:r>
        <w:t>folgende</w:t>
      </w:r>
      <w:r>
        <w:rPr>
          <w:spacing w:val="-1"/>
        </w:rPr>
        <w:t xml:space="preserve"> </w:t>
      </w:r>
      <w:r>
        <w:t>Nummer</w:t>
      </w:r>
      <w:r>
        <w:rPr>
          <w:spacing w:val="-4"/>
        </w:rPr>
        <w:t xml:space="preserve"> </w:t>
      </w:r>
      <w:r>
        <w:t xml:space="preserve">28a </w:t>
      </w:r>
      <w:r>
        <w:rPr>
          <w:spacing w:val="-2"/>
        </w:rPr>
        <w:t>eingefügt:</w:t>
      </w:r>
    </w:p>
    <w:p w14:paraId="6BABFC07" w14:textId="77777777" w:rsidR="00FB081D" w:rsidRDefault="00FB081D" w:rsidP="00F877A2">
      <w:pPr>
        <w:rPr>
          <w:sz w:val="20"/>
        </w:rPr>
      </w:pPr>
    </w:p>
    <w:p w14:paraId="3FF09C6B" w14:textId="77777777" w:rsidR="00FB081D" w:rsidRDefault="00093BE8" w:rsidP="00F877A2">
      <w:r>
        <w:rPr>
          <w:color w:val="800000"/>
        </w:rPr>
        <w:t>„28a.</w:t>
      </w:r>
      <w:r>
        <w:rPr>
          <w:color w:val="800000"/>
          <w:spacing w:val="80"/>
          <w:w w:val="150"/>
        </w:rPr>
        <w:t xml:space="preserve"> </w:t>
      </w:r>
      <w:r>
        <w:rPr>
          <w:color w:val="800000"/>
        </w:rPr>
        <w:t xml:space="preserve">„orangener Wasserstoff“ Wasserstoff, der aus Biomasse oder unter Verwendung von Strom aus Anlagen der Abfallwirtschaft hergestellt </w:t>
      </w:r>
      <w:r>
        <w:rPr>
          <w:color w:val="800000"/>
          <w:spacing w:val="-2"/>
        </w:rPr>
        <w:t>wird,“</w:t>
      </w:r>
      <w:r>
        <w:rPr>
          <w:spacing w:val="-2"/>
        </w:rPr>
        <w:t>.</w:t>
      </w:r>
    </w:p>
    <w:p w14:paraId="0CAD82BA" w14:textId="77777777" w:rsidR="00FB081D" w:rsidRDefault="00FB081D" w:rsidP="00F877A2">
      <w:pPr>
        <w:rPr>
          <w:sz w:val="20"/>
        </w:rPr>
      </w:pPr>
    </w:p>
    <w:p w14:paraId="777CC27A" w14:textId="77777777" w:rsidR="00FB081D" w:rsidRDefault="00093BE8" w:rsidP="00F877A2">
      <w:r>
        <w:t>Nach</w:t>
      </w:r>
      <w:r>
        <w:rPr>
          <w:spacing w:val="-4"/>
        </w:rPr>
        <w:t xml:space="preserve"> </w:t>
      </w:r>
      <w:r>
        <w:t>Nummer</w:t>
      </w:r>
      <w:r>
        <w:rPr>
          <w:spacing w:val="-5"/>
        </w:rPr>
        <w:t xml:space="preserve"> </w:t>
      </w:r>
      <w:r>
        <w:t>29a</w:t>
      </w:r>
      <w:r>
        <w:rPr>
          <w:spacing w:val="-2"/>
        </w:rPr>
        <w:t xml:space="preserve"> </w:t>
      </w:r>
      <w:r>
        <w:t>wird</w:t>
      </w:r>
      <w:r>
        <w:rPr>
          <w:spacing w:val="1"/>
        </w:rPr>
        <w:t xml:space="preserve"> </w:t>
      </w:r>
      <w:r>
        <w:t>die</w:t>
      </w:r>
      <w:r>
        <w:rPr>
          <w:spacing w:val="-1"/>
        </w:rPr>
        <w:t xml:space="preserve"> </w:t>
      </w:r>
      <w:r>
        <w:t>folgende</w:t>
      </w:r>
      <w:r>
        <w:rPr>
          <w:spacing w:val="-2"/>
        </w:rPr>
        <w:t xml:space="preserve"> </w:t>
      </w:r>
      <w:r>
        <w:t>Nummer</w:t>
      </w:r>
      <w:r>
        <w:rPr>
          <w:spacing w:val="1"/>
        </w:rPr>
        <w:t xml:space="preserve"> </w:t>
      </w:r>
      <w:r>
        <w:t>29b</w:t>
      </w:r>
      <w:r>
        <w:rPr>
          <w:spacing w:val="-6"/>
        </w:rPr>
        <w:t xml:space="preserve"> </w:t>
      </w:r>
      <w:r>
        <w:rPr>
          <w:spacing w:val="-2"/>
        </w:rPr>
        <w:t>eingefügt:</w:t>
      </w:r>
    </w:p>
    <w:p w14:paraId="083DC945" w14:textId="77777777" w:rsidR="00FB081D" w:rsidRDefault="00FB081D" w:rsidP="00F877A2">
      <w:pPr>
        <w:rPr>
          <w:sz w:val="20"/>
        </w:rPr>
      </w:pPr>
    </w:p>
    <w:p w14:paraId="455F14CA" w14:textId="77777777" w:rsidR="00FB081D" w:rsidRDefault="00093BE8" w:rsidP="00F877A2">
      <w:r>
        <w:rPr>
          <w:color w:val="800000"/>
        </w:rPr>
        <w:t>„29b.</w:t>
      </w:r>
      <w:r>
        <w:rPr>
          <w:color w:val="800000"/>
          <w:spacing w:val="80"/>
        </w:rPr>
        <w:t xml:space="preserve"> </w:t>
      </w:r>
      <w:r>
        <w:rPr>
          <w:color w:val="800000"/>
        </w:rPr>
        <w:t>„türkiser Wasserstoff“ der Wasserstoff, der über die Pyrolyse von Erdgas hergestellt wird,“</w:t>
      </w:r>
      <w:r>
        <w:t>.</w:t>
      </w:r>
    </w:p>
    <w:p w14:paraId="6BAD501D" w14:textId="77777777" w:rsidR="00FB081D" w:rsidRDefault="00FB081D" w:rsidP="00F877A2">
      <w:pPr>
        <w:rPr>
          <w:sz w:val="20"/>
        </w:rPr>
      </w:pPr>
    </w:p>
    <w:p w14:paraId="72E7545B" w14:textId="77777777" w:rsidR="00FB081D" w:rsidRDefault="00093BE8" w:rsidP="00F877A2">
      <w:r>
        <w:t>Absatz</w:t>
      </w:r>
      <w:r>
        <w:rPr>
          <w:spacing w:val="-6"/>
        </w:rPr>
        <w:t xml:space="preserve"> </w:t>
      </w:r>
      <w:r>
        <w:t>3</w:t>
      </w:r>
      <w:r>
        <w:rPr>
          <w:spacing w:val="-1"/>
        </w:rPr>
        <w:t xml:space="preserve"> </w:t>
      </w:r>
      <w:r>
        <w:t>wird</w:t>
      </w:r>
      <w:r>
        <w:rPr>
          <w:spacing w:val="-2"/>
        </w:rPr>
        <w:t xml:space="preserve"> </w:t>
      </w:r>
      <w:r>
        <w:t>durch</w:t>
      </w:r>
      <w:r>
        <w:rPr>
          <w:spacing w:val="1"/>
        </w:rPr>
        <w:t xml:space="preserve"> </w:t>
      </w:r>
      <w:r>
        <w:t>die</w:t>
      </w:r>
      <w:r>
        <w:rPr>
          <w:spacing w:val="-2"/>
        </w:rPr>
        <w:t xml:space="preserve"> </w:t>
      </w:r>
      <w:r>
        <w:t>folgenden</w:t>
      </w:r>
      <w:r>
        <w:rPr>
          <w:spacing w:val="1"/>
        </w:rPr>
        <w:t xml:space="preserve"> </w:t>
      </w:r>
      <w:r>
        <w:t>Absätze</w:t>
      </w:r>
      <w:r>
        <w:rPr>
          <w:spacing w:val="-1"/>
        </w:rPr>
        <w:t xml:space="preserve"> </w:t>
      </w:r>
      <w:r>
        <w:t>3</w:t>
      </w:r>
      <w:r>
        <w:rPr>
          <w:spacing w:val="-6"/>
        </w:rPr>
        <w:t xml:space="preserve"> </w:t>
      </w:r>
      <w:r>
        <w:t>und</w:t>
      </w:r>
      <w:r>
        <w:rPr>
          <w:spacing w:val="-1"/>
        </w:rPr>
        <w:t xml:space="preserve"> </w:t>
      </w:r>
      <w:r>
        <w:t>4</w:t>
      </w:r>
      <w:r>
        <w:rPr>
          <w:spacing w:val="-5"/>
        </w:rPr>
        <w:t xml:space="preserve"> </w:t>
      </w:r>
      <w:r>
        <w:rPr>
          <w:spacing w:val="-2"/>
        </w:rPr>
        <w:t>ersetzt:</w:t>
      </w:r>
    </w:p>
    <w:p w14:paraId="2F9C0F96" w14:textId="77777777" w:rsidR="00FB081D" w:rsidRDefault="00FB081D" w:rsidP="00F877A2">
      <w:pPr>
        <w:rPr>
          <w:sz w:val="13"/>
        </w:rPr>
      </w:pPr>
    </w:p>
    <w:p w14:paraId="110EAFF5" w14:textId="77777777" w:rsidR="00FB081D" w:rsidRDefault="00093BE8" w:rsidP="00F877A2">
      <w:r>
        <w:rPr>
          <w:color w:val="800000"/>
        </w:rPr>
        <w:t>„(3)</w:t>
      </w:r>
      <w:r>
        <w:rPr>
          <w:color w:val="800000"/>
          <w:spacing w:val="63"/>
          <w:w w:val="150"/>
        </w:rPr>
        <w:t xml:space="preserve"> </w:t>
      </w:r>
      <w:r>
        <w:rPr>
          <w:color w:val="800000"/>
        </w:rPr>
        <w:t>Biomasse</w:t>
      </w:r>
      <w:r>
        <w:rPr>
          <w:color w:val="800000"/>
          <w:spacing w:val="2"/>
        </w:rPr>
        <w:t xml:space="preserve"> </w:t>
      </w:r>
      <w:r>
        <w:rPr>
          <w:color w:val="800000"/>
        </w:rPr>
        <w:t>im</w:t>
      </w:r>
      <w:r>
        <w:rPr>
          <w:color w:val="800000"/>
          <w:spacing w:val="2"/>
        </w:rPr>
        <w:t xml:space="preserve"> </w:t>
      </w:r>
      <w:r>
        <w:rPr>
          <w:color w:val="800000"/>
        </w:rPr>
        <w:t>Sinne</w:t>
      </w:r>
      <w:r>
        <w:rPr>
          <w:color w:val="800000"/>
          <w:spacing w:val="-3"/>
        </w:rPr>
        <w:t xml:space="preserve"> </w:t>
      </w:r>
      <w:r>
        <w:rPr>
          <w:color w:val="800000"/>
        </w:rPr>
        <w:t>des Absatzes</w:t>
      </w:r>
      <w:r>
        <w:rPr>
          <w:color w:val="800000"/>
          <w:spacing w:val="-1"/>
        </w:rPr>
        <w:t xml:space="preserve"> </w:t>
      </w:r>
      <w:r>
        <w:rPr>
          <w:color w:val="800000"/>
        </w:rPr>
        <w:t>1</w:t>
      </w:r>
      <w:r>
        <w:rPr>
          <w:color w:val="800000"/>
          <w:spacing w:val="3"/>
        </w:rPr>
        <w:t xml:space="preserve"> </w:t>
      </w:r>
      <w:r>
        <w:rPr>
          <w:color w:val="800000"/>
        </w:rPr>
        <w:t>Nummer</w:t>
      </w:r>
      <w:r>
        <w:rPr>
          <w:color w:val="800000"/>
          <w:spacing w:val="3"/>
        </w:rPr>
        <w:t xml:space="preserve"> </w:t>
      </w:r>
      <w:r>
        <w:rPr>
          <w:color w:val="800000"/>
        </w:rPr>
        <w:t>4a</w:t>
      </w:r>
      <w:r>
        <w:rPr>
          <w:color w:val="800000"/>
          <w:spacing w:val="3"/>
        </w:rPr>
        <w:t xml:space="preserve"> </w:t>
      </w:r>
      <w:r>
        <w:rPr>
          <w:color w:val="800000"/>
        </w:rPr>
        <w:t>ist</w:t>
      </w:r>
      <w:r>
        <w:rPr>
          <w:color w:val="800000"/>
          <w:spacing w:val="-7"/>
        </w:rPr>
        <w:t xml:space="preserve"> </w:t>
      </w:r>
      <w:r>
        <w:rPr>
          <w:color w:val="800000"/>
        </w:rPr>
        <w:t>oder</w:t>
      </w:r>
      <w:r>
        <w:rPr>
          <w:color w:val="800000"/>
          <w:spacing w:val="2"/>
        </w:rPr>
        <w:t xml:space="preserve"> </w:t>
      </w:r>
      <w:r>
        <w:rPr>
          <w:color w:val="800000"/>
          <w:spacing w:val="-4"/>
        </w:rPr>
        <w:t>sind</w:t>
      </w:r>
    </w:p>
    <w:p w14:paraId="7B8101E6" w14:textId="77777777" w:rsidR="00FB081D" w:rsidRDefault="00FB081D" w:rsidP="00F877A2">
      <w:pPr>
        <w:sectPr w:rsidR="00FB081D">
          <w:pgSz w:w="11910" w:h="16840"/>
          <w:pgMar w:top="1040" w:right="1140" w:bottom="280" w:left="1580" w:header="716" w:footer="0" w:gutter="0"/>
          <w:cols w:space="720"/>
        </w:sectPr>
      </w:pPr>
    </w:p>
    <w:p w14:paraId="1F32C1BA" w14:textId="77777777" w:rsidR="00FB081D" w:rsidRDefault="00093BE8" w:rsidP="00F877A2">
      <w:r>
        <w:rPr>
          <w:color w:val="800000"/>
        </w:rPr>
        <w:lastRenderedPageBreak/>
        <w:t>Anbaubiomasse</w:t>
      </w:r>
      <w:r>
        <w:rPr>
          <w:color w:val="800000"/>
          <w:spacing w:val="40"/>
        </w:rPr>
        <w:t xml:space="preserve"> </w:t>
      </w:r>
      <w:r>
        <w:rPr>
          <w:color w:val="800000"/>
        </w:rPr>
        <w:t>nach § 2 Absatz</w:t>
      </w:r>
      <w:r>
        <w:rPr>
          <w:color w:val="800000"/>
          <w:spacing w:val="-7"/>
        </w:rPr>
        <w:t xml:space="preserve"> </w:t>
      </w:r>
      <w:r>
        <w:rPr>
          <w:color w:val="800000"/>
        </w:rPr>
        <w:t xml:space="preserve">24 der Biomassestrom- </w:t>
      </w:r>
      <w:r>
        <w:rPr>
          <w:color w:val="800000"/>
          <w:spacing w:val="-2"/>
        </w:rPr>
        <w:t>Nachhaltigkeitsverordnung,</w:t>
      </w:r>
    </w:p>
    <w:p w14:paraId="793EC912" w14:textId="77777777" w:rsidR="00FB081D" w:rsidRDefault="00FB081D" w:rsidP="00F877A2">
      <w:pPr>
        <w:rPr>
          <w:sz w:val="20"/>
        </w:rPr>
      </w:pPr>
    </w:p>
    <w:p w14:paraId="78B4A2D5" w14:textId="77777777" w:rsidR="00FB081D" w:rsidRDefault="00093BE8" w:rsidP="00F877A2">
      <w:r>
        <w:rPr>
          <w:color w:val="800000"/>
        </w:rPr>
        <w:t>Rohstoffe</w:t>
      </w:r>
      <w:r>
        <w:rPr>
          <w:color w:val="800000"/>
          <w:spacing w:val="-2"/>
        </w:rPr>
        <w:t xml:space="preserve"> </w:t>
      </w:r>
      <w:r>
        <w:rPr>
          <w:color w:val="800000"/>
        </w:rPr>
        <w:t>nach</w:t>
      </w:r>
      <w:r>
        <w:rPr>
          <w:color w:val="800000"/>
          <w:spacing w:val="-7"/>
        </w:rPr>
        <w:t xml:space="preserve"> </w:t>
      </w:r>
      <w:r>
        <w:rPr>
          <w:color w:val="800000"/>
        </w:rPr>
        <w:t>den</w:t>
      </w:r>
      <w:r>
        <w:rPr>
          <w:color w:val="800000"/>
          <w:spacing w:val="-2"/>
        </w:rPr>
        <w:t xml:space="preserve"> </w:t>
      </w:r>
      <w:r>
        <w:rPr>
          <w:color w:val="800000"/>
        </w:rPr>
        <w:t>Anlagen</w:t>
      </w:r>
      <w:r>
        <w:rPr>
          <w:color w:val="800000"/>
          <w:spacing w:val="-7"/>
        </w:rPr>
        <w:t xml:space="preserve"> </w:t>
      </w:r>
      <w:r>
        <w:rPr>
          <w:color w:val="800000"/>
        </w:rPr>
        <w:t>1</w:t>
      </w:r>
      <w:r>
        <w:rPr>
          <w:color w:val="800000"/>
          <w:spacing w:val="-2"/>
        </w:rPr>
        <w:t xml:space="preserve"> </w:t>
      </w:r>
      <w:r>
        <w:rPr>
          <w:color w:val="800000"/>
        </w:rPr>
        <w:t>und</w:t>
      </w:r>
      <w:r>
        <w:rPr>
          <w:color w:val="800000"/>
          <w:spacing w:val="-2"/>
        </w:rPr>
        <w:t xml:space="preserve"> </w:t>
      </w:r>
      <w:r>
        <w:rPr>
          <w:color w:val="800000"/>
        </w:rPr>
        <w:t>4</w:t>
      </w:r>
      <w:r>
        <w:rPr>
          <w:color w:val="800000"/>
          <w:spacing w:val="-7"/>
        </w:rPr>
        <w:t xml:space="preserve"> </w:t>
      </w:r>
      <w:r>
        <w:rPr>
          <w:color w:val="800000"/>
        </w:rPr>
        <w:t>der Verordnung</w:t>
      </w:r>
      <w:r>
        <w:rPr>
          <w:color w:val="800000"/>
          <w:spacing w:val="-7"/>
        </w:rPr>
        <w:t xml:space="preserve"> </w:t>
      </w:r>
      <w:r>
        <w:rPr>
          <w:color w:val="800000"/>
        </w:rPr>
        <w:t>zur</w:t>
      </w:r>
      <w:r>
        <w:rPr>
          <w:color w:val="800000"/>
          <w:spacing w:val="-3"/>
        </w:rPr>
        <w:t xml:space="preserve"> </w:t>
      </w:r>
      <w:r>
        <w:rPr>
          <w:color w:val="800000"/>
        </w:rPr>
        <w:t>Festlegung</w:t>
      </w:r>
      <w:r>
        <w:rPr>
          <w:color w:val="800000"/>
          <w:spacing w:val="-7"/>
        </w:rPr>
        <w:t xml:space="preserve"> </w:t>
      </w:r>
      <w:r>
        <w:rPr>
          <w:color w:val="800000"/>
        </w:rPr>
        <w:t>weiterer Bestimmungen</w:t>
      </w:r>
      <w:r>
        <w:rPr>
          <w:color w:val="800000"/>
          <w:spacing w:val="-16"/>
        </w:rPr>
        <w:t xml:space="preserve"> </w:t>
      </w:r>
      <w:r>
        <w:rPr>
          <w:color w:val="800000"/>
        </w:rPr>
        <w:t>zur</w:t>
      </w:r>
      <w:r>
        <w:rPr>
          <w:color w:val="800000"/>
          <w:spacing w:val="-15"/>
        </w:rPr>
        <w:t xml:space="preserve"> </w:t>
      </w:r>
      <w:r>
        <w:rPr>
          <w:color w:val="800000"/>
        </w:rPr>
        <w:t>Treibhausgasminderung</w:t>
      </w:r>
      <w:r>
        <w:rPr>
          <w:color w:val="800000"/>
          <w:spacing w:val="-15"/>
        </w:rPr>
        <w:t xml:space="preserve"> </w:t>
      </w:r>
      <w:r>
        <w:rPr>
          <w:color w:val="800000"/>
        </w:rPr>
        <w:t>bei</w:t>
      </w:r>
      <w:r>
        <w:rPr>
          <w:color w:val="800000"/>
          <w:spacing w:val="-16"/>
        </w:rPr>
        <w:t xml:space="preserve"> </w:t>
      </w:r>
      <w:r>
        <w:rPr>
          <w:color w:val="800000"/>
        </w:rPr>
        <w:t>Kraftstoffen</w:t>
      </w:r>
      <w:r>
        <w:rPr>
          <w:color w:val="800000"/>
          <w:spacing w:val="-15"/>
        </w:rPr>
        <w:t xml:space="preserve"> </w:t>
      </w:r>
      <w:r>
        <w:rPr>
          <w:color w:val="800000"/>
        </w:rPr>
        <w:t>vom</w:t>
      </w:r>
      <w:r>
        <w:rPr>
          <w:color w:val="800000"/>
          <w:spacing w:val="-15"/>
        </w:rPr>
        <w:t xml:space="preserve"> </w:t>
      </w:r>
      <w:r>
        <w:rPr>
          <w:color w:val="800000"/>
        </w:rPr>
        <w:t>8.</w:t>
      </w:r>
      <w:r>
        <w:rPr>
          <w:color w:val="800000"/>
          <w:spacing w:val="-15"/>
        </w:rPr>
        <w:t xml:space="preserve"> </w:t>
      </w:r>
      <w:r>
        <w:rPr>
          <w:color w:val="800000"/>
        </w:rPr>
        <w:t>Dezember 2017</w:t>
      </w:r>
      <w:r>
        <w:rPr>
          <w:color w:val="800000"/>
          <w:spacing w:val="67"/>
        </w:rPr>
        <w:t xml:space="preserve"> </w:t>
      </w:r>
      <w:r>
        <w:rPr>
          <w:color w:val="800000"/>
        </w:rPr>
        <w:t>(BGBl.</w:t>
      </w:r>
      <w:r>
        <w:rPr>
          <w:color w:val="800000"/>
          <w:spacing w:val="-3"/>
        </w:rPr>
        <w:t xml:space="preserve"> </w:t>
      </w:r>
      <w:r>
        <w:rPr>
          <w:color w:val="800000"/>
        </w:rPr>
        <w:t>I</w:t>
      </w:r>
      <w:r>
        <w:rPr>
          <w:color w:val="800000"/>
          <w:spacing w:val="69"/>
        </w:rPr>
        <w:t xml:space="preserve"> </w:t>
      </w:r>
      <w:r>
        <w:rPr>
          <w:color w:val="800000"/>
        </w:rPr>
        <w:t>S.</w:t>
      </w:r>
      <w:r>
        <w:rPr>
          <w:color w:val="800000"/>
          <w:spacing w:val="-5"/>
        </w:rPr>
        <w:t xml:space="preserve"> </w:t>
      </w:r>
      <w:r>
        <w:rPr>
          <w:color w:val="800000"/>
        </w:rPr>
        <w:t>3892),</w:t>
      </w:r>
      <w:r>
        <w:rPr>
          <w:color w:val="800000"/>
          <w:spacing w:val="64"/>
        </w:rPr>
        <w:t xml:space="preserve"> </w:t>
      </w:r>
      <w:r>
        <w:rPr>
          <w:color w:val="800000"/>
        </w:rPr>
        <w:t>die</w:t>
      </w:r>
      <w:r>
        <w:rPr>
          <w:color w:val="800000"/>
          <w:spacing w:val="73"/>
        </w:rPr>
        <w:t xml:space="preserve"> </w:t>
      </w:r>
      <w:r>
        <w:rPr>
          <w:color w:val="800000"/>
        </w:rPr>
        <w:t>zuletzt</w:t>
      </w:r>
      <w:r>
        <w:rPr>
          <w:color w:val="800000"/>
          <w:spacing w:val="69"/>
        </w:rPr>
        <w:t xml:space="preserve"> </w:t>
      </w:r>
      <w:r>
        <w:rPr>
          <w:color w:val="800000"/>
        </w:rPr>
        <w:t>durch</w:t>
      </w:r>
      <w:r>
        <w:rPr>
          <w:color w:val="800000"/>
          <w:spacing w:val="73"/>
        </w:rPr>
        <w:t xml:space="preserve"> </w:t>
      </w:r>
      <w:r>
        <w:rPr>
          <w:color w:val="800000"/>
        </w:rPr>
        <w:t>Artikel</w:t>
      </w:r>
      <w:r>
        <w:rPr>
          <w:color w:val="800000"/>
          <w:spacing w:val="-2"/>
        </w:rPr>
        <w:t xml:space="preserve"> </w:t>
      </w:r>
      <w:r>
        <w:rPr>
          <w:color w:val="800000"/>
        </w:rPr>
        <w:t>2</w:t>
      </w:r>
      <w:r>
        <w:rPr>
          <w:color w:val="800000"/>
          <w:spacing w:val="73"/>
        </w:rPr>
        <w:t xml:space="preserve"> </w:t>
      </w:r>
      <w:r>
        <w:rPr>
          <w:color w:val="800000"/>
        </w:rPr>
        <w:t>der</w:t>
      </w:r>
      <w:r>
        <w:rPr>
          <w:color w:val="800000"/>
          <w:spacing w:val="72"/>
        </w:rPr>
        <w:t xml:space="preserve"> </w:t>
      </w:r>
      <w:r>
        <w:rPr>
          <w:color w:val="800000"/>
        </w:rPr>
        <w:t>Verordnung</w:t>
      </w:r>
      <w:r>
        <w:rPr>
          <w:color w:val="800000"/>
          <w:spacing w:val="68"/>
        </w:rPr>
        <w:t xml:space="preserve"> </w:t>
      </w:r>
      <w:r>
        <w:rPr>
          <w:color w:val="800000"/>
        </w:rPr>
        <w:t>vom</w:t>
      </w:r>
    </w:p>
    <w:p w14:paraId="44D7C9C7" w14:textId="77777777" w:rsidR="00FB081D" w:rsidRDefault="00093BE8" w:rsidP="00F877A2">
      <w:r>
        <w:rPr>
          <w:color w:val="800000"/>
        </w:rPr>
        <w:t>23.</w:t>
      </w:r>
      <w:r>
        <w:rPr>
          <w:color w:val="800000"/>
          <w:spacing w:val="-4"/>
        </w:rPr>
        <w:t xml:space="preserve"> </w:t>
      </w:r>
      <w:r>
        <w:rPr>
          <w:color w:val="800000"/>
        </w:rPr>
        <w:t>Dezember</w:t>
      </w:r>
      <w:r>
        <w:rPr>
          <w:color w:val="800000"/>
          <w:spacing w:val="-6"/>
        </w:rPr>
        <w:t xml:space="preserve"> </w:t>
      </w:r>
      <w:r>
        <w:rPr>
          <w:color w:val="800000"/>
        </w:rPr>
        <w:t>2025</w:t>
      </w:r>
      <w:r>
        <w:rPr>
          <w:color w:val="800000"/>
          <w:spacing w:val="-5"/>
        </w:rPr>
        <w:t xml:space="preserve"> </w:t>
      </w:r>
      <w:r>
        <w:rPr>
          <w:color w:val="800000"/>
        </w:rPr>
        <w:t>(BGBl.</w:t>
      </w:r>
      <w:r>
        <w:rPr>
          <w:color w:val="800000"/>
          <w:spacing w:val="-9"/>
        </w:rPr>
        <w:t xml:space="preserve"> </w:t>
      </w:r>
      <w:r>
        <w:rPr>
          <w:color w:val="800000"/>
        </w:rPr>
        <w:t>2025</w:t>
      </w:r>
      <w:r>
        <w:rPr>
          <w:color w:val="800000"/>
          <w:spacing w:val="-5"/>
        </w:rPr>
        <w:t xml:space="preserve"> </w:t>
      </w:r>
      <w:r>
        <w:rPr>
          <w:color w:val="800000"/>
        </w:rPr>
        <w:t>I</w:t>
      </w:r>
      <w:r>
        <w:rPr>
          <w:color w:val="800000"/>
          <w:spacing w:val="-9"/>
        </w:rPr>
        <w:t xml:space="preserve"> </w:t>
      </w:r>
      <w:r>
        <w:rPr>
          <w:color w:val="800000"/>
        </w:rPr>
        <w:t>Nr. 367)</w:t>
      </w:r>
      <w:r>
        <w:rPr>
          <w:color w:val="800000"/>
          <w:spacing w:val="-6"/>
        </w:rPr>
        <w:t xml:space="preserve"> </w:t>
      </w:r>
      <w:r>
        <w:rPr>
          <w:color w:val="800000"/>
        </w:rPr>
        <w:t>geändert</w:t>
      </w:r>
      <w:r>
        <w:rPr>
          <w:color w:val="800000"/>
          <w:spacing w:val="-14"/>
        </w:rPr>
        <w:t xml:space="preserve"> </w:t>
      </w:r>
      <w:r>
        <w:rPr>
          <w:color w:val="800000"/>
        </w:rPr>
        <w:t>worden</w:t>
      </w:r>
      <w:r>
        <w:rPr>
          <w:color w:val="800000"/>
          <w:spacing w:val="-5"/>
        </w:rPr>
        <w:t xml:space="preserve"> </w:t>
      </w:r>
      <w:r>
        <w:rPr>
          <w:color w:val="800000"/>
        </w:rPr>
        <w:t>ist,</w:t>
      </w:r>
      <w:r>
        <w:rPr>
          <w:color w:val="800000"/>
          <w:spacing w:val="-9"/>
        </w:rPr>
        <w:t xml:space="preserve"> </w:t>
      </w:r>
      <w:r>
        <w:rPr>
          <w:color w:val="800000"/>
        </w:rPr>
        <w:t>in</w:t>
      </w:r>
      <w:r>
        <w:rPr>
          <w:color w:val="800000"/>
          <w:spacing w:val="-5"/>
        </w:rPr>
        <w:t xml:space="preserve"> </w:t>
      </w:r>
      <w:r>
        <w:rPr>
          <w:color w:val="800000"/>
        </w:rPr>
        <w:t>der</w:t>
      </w:r>
      <w:r>
        <w:rPr>
          <w:color w:val="800000"/>
          <w:spacing w:val="-6"/>
        </w:rPr>
        <w:t xml:space="preserve"> </w:t>
      </w:r>
      <w:r>
        <w:rPr>
          <w:color w:val="800000"/>
        </w:rPr>
        <w:t>jeweils geltenden Fassung und</w:t>
      </w:r>
    </w:p>
    <w:p w14:paraId="2564AFA3" w14:textId="77777777" w:rsidR="00FB081D" w:rsidRDefault="00FB081D" w:rsidP="00F877A2">
      <w:pPr>
        <w:rPr>
          <w:sz w:val="20"/>
        </w:rPr>
      </w:pPr>
    </w:p>
    <w:p w14:paraId="22B2B99D" w14:textId="77777777" w:rsidR="00FB081D" w:rsidRDefault="00093BE8" w:rsidP="00F877A2">
      <w:r>
        <w:rPr>
          <w:color w:val="800000"/>
        </w:rPr>
        <w:t>sonstige Bioabfälle, die nicht in Anhang IX der Richtlinie (EU) 2023/2413 aufgeführt sind.</w:t>
      </w:r>
    </w:p>
    <w:p w14:paraId="3D8774C2" w14:textId="77777777" w:rsidR="00FB081D" w:rsidRDefault="00FB081D" w:rsidP="00F877A2">
      <w:pPr>
        <w:rPr>
          <w:sz w:val="20"/>
        </w:rPr>
      </w:pPr>
    </w:p>
    <w:p w14:paraId="1096FD36" w14:textId="77777777" w:rsidR="00FB081D" w:rsidRDefault="00093BE8" w:rsidP="00F877A2">
      <w:r>
        <w:rPr>
          <w:color w:val="800000"/>
        </w:rPr>
        <w:t>Biomasse</w:t>
      </w:r>
      <w:r>
        <w:rPr>
          <w:color w:val="800000"/>
          <w:spacing w:val="-2"/>
        </w:rPr>
        <w:t xml:space="preserve"> </w:t>
      </w:r>
      <w:r>
        <w:rPr>
          <w:color w:val="800000"/>
        </w:rPr>
        <w:t>im</w:t>
      </w:r>
      <w:r>
        <w:rPr>
          <w:color w:val="800000"/>
          <w:spacing w:val="-2"/>
        </w:rPr>
        <w:t xml:space="preserve"> </w:t>
      </w:r>
      <w:r>
        <w:rPr>
          <w:color w:val="800000"/>
        </w:rPr>
        <w:t>Sinne</w:t>
      </w:r>
      <w:r>
        <w:rPr>
          <w:color w:val="800000"/>
          <w:spacing w:val="-2"/>
        </w:rPr>
        <w:t xml:space="preserve"> </w:t>
      </w:r>
      <w:r>
        <w:rPr>
          <w:color w:val="800000"/>
        </w:rPr>
        <w:t>von</w:t>
      </w:r>
      <w:r>
        <w:rPr>
          <w:color w:val="800000"/>
          <w:spacing w:val="-1"/>
        </w:rPr>
        <w:t xml:space="preserve"> </w:t>
      </w:r>
      <w:r>
        <w:rPr>
          <w:color w:val="800000"/>
        </w:rPr>
        <w:t>Absatz 2</w:t>
      </w:r>
      <w:r>
        <w:rPr>
          <w:color w:val="800000"/>
          <w:spacing w:val="-1"/>
        </w:rPr>
        <w:t xml:space="preserve"> </w:t>
      </w:r>
      <w:r>
        <w:rPr>
          <w:color w:val="800000"/>
        </w:rPr>
        <w:t>Nummer</w:t>
      </w:r>
      <w:r>
        <w:rPr>
          <w:color w:val="800000"/>
          <w:spacing w:val="-2"/>
        </w:rPr>
        <w:t xml:space="preserve"> </w:t>
      </w:r>
      <w:r>
        <w:rPr>
          <w:color w:val="800000"/>
        </w:rPr>
        <w:t>5</w:t>
      </w:r>
      <w:r>
        <w:rPr>
          <w:color w:val="800000"/>
          <w:spacing w:val="-1"/>
        </w:rPr>
        <w:t xml:space="preserve"> </w:t>
      </w:r>
      <w:r>
        <w:rPr>
          <w:color w:val="800000"/>
        </w:rPr>
        <w:t>ist</w:t>
      </w:r>
      <w:r>
        <w:rPr>
          <w:color w:val="800000"/>
          <w:spacing w:val="-4"/>
        </w:rPr>
        <w:t xml:space="preserve"> </w:t>
      </w:r>
      <w:r>
        <w:rPr>
          <w:color w:val="800000"/>
        </w:rPr>
        <w:t>oder</w:t>
      </w:r>
      <w:r>
        <w:rPr>
          <w:color w:val="800000"/>
          <w:spacing w:val="-7"/>
        </w:rPr>
        <w:t xml:space="preserve"> </w:t>
      </w:r>
      <w:r>
        <w:rPr>
          <w:color w:val="800000"/>
          <w:spacing w:val="-4"/>
        </w:rPr>
        <w:t>sind</w:t>
      </w:r>
    </w:p>
    <w:p w14:paraId="0B7CC614" w14:textId="77777777" w:rsidR="00FB081D" w:rsidRDefault="00FB081D" w:rsidP="00F877A2">
      <w:pPr>
        <w:rPr>
          <w:sz w:val="20"/>
        </w:rPr>
      </w:pPr>
    </w:p>
    <w:p w14:paraId="4CC7AF5A" w14:textId="77777777" w:rsidR="00FB081D" w:rsidRDefault="00093BE8" w:rsidP="00F877A2">
      <w:r>
        <w:rPr>
          <w:color w:val="800000"/>
        </w:rPr>
        <w:t>Biomasse</w:t>
      </w:r>
      <w:r>
        <w:rPr>
          <w:color w:val="800000"/>
          <w:spacing w:val="40"/>
        </w:rPr>
        <w:t xml:space="preserve"> </w:t>
      </w:r>
      <w:r>
        <w:rPr>
          <w:color w:val="800000"/>
        </w:rPr>
        <w:t>im</w:t>
      </w:r>
      <w:r>
        <w:rPr>
          <w:color w:val="800000"/>
          <w:spacing w:val="40"/>
        </w:rPr>
        <w:t xml:space="preserve"> </w:t>
      </w:r>
      <w:r>
        <w:rPr>
          <w:color w:val="800000"/>
        </w:rPr>
        <w:t>Sinne</w:t>
      </w:r>
      <w:r>
        <w:rPr>
          <w:color w:val="800000"/>
          <w:spacing w:val="40"/>
        </w:rPr>
        <w:t xml:space="preserve"> </w:t>
      </w:r>
      <w:r>
        <w:rPr>
          <w:color w:val="800000"/>
        </w:rPr>
        <w:t>der</w:t>
      </w:r>
      <w:r>
        <w:rPr>
          <w:color w:val="800000"/>
          <w:spacing w:val="40"/>
        </w:rPr>
        <w:t xml:space="preserve"> </w:t>
      </w:r>
      <w:r>
        <w:rPr>
          <w:color w:val="800000"/>
        </w:rPr>
        <w:t>Biomasseverordnung</w:t>
      </w:r>
      <w:r>
        <w:rPr>
          <w:color w:val="800000"/>
          <w:spacing w:val="39"/>
        </w:rPr>
        <w:t xml:space="preserve"> </w:t>
      </w:r>
      <w:r>
        <w:rPr>
          <w:color w:val="800000"/>
        </w:rPr>
        <w:t>vom</w:t>
      </w:r>
      <w:r>
        <w:rPr>
          <w:color w:val="800000"/>
          <w:spacing w:val="40"/>
        </w:rPr>
        <w:t xml:space="preserve"> </w:t>
      </w:r>
      <w:r>
        <w:rPr>
          <w:color w:val="800000"/>
        </w:rPr>
        <w:t>21.</w:t>
      </w:r>
      <w:r>
        <w:rPr>
          <w:color w:val="800000"/>
          <w:spacing w:val="40"/>
        </w:rPr>
        <w:t xml:space="preserve"> </w:t>
      </w:r>
      <w:r>
        <w:rPr>
          <w:color w:val="800000"/>
        </w:rPr>
        <w:t>Juni</w:t>
      </w:r>
      <w:r>
        <w:rPr>
          <w:color w:val="800000"/>
          <w:spacing w:val="40"/>
        </w:rPr>
        <w:t xml:space="preserve"> </w:t>
      </w:r>
      <w:r>
        <w:rPr>
          <w:color w:val="800000"/>
        </w:rPr>
        <w:t>2001</w:t>
      </w:r>
      <w:r>
        <w:rPr>
          <w:color w:val="800000"/>
          <w:spacing w:val="40"/>
        </w:rPr>
        <w:t xml:space="preserve"> </w:t>
      </w:r>
      <w:r>
        <w:rPr>
          <w:color w:val="800000"/>
        </w:rPr>
        <w:t>(BGBl. I S.</w:t>
      </w:r>
      <w:r>
        <w:rPr>
          <w:color w:val="800000"/>
          <w:spacing w:val="-4"/>
        </w:rPr>
        <w:t xml:space="preserve"> </w:t>
      </w:r>
      <w:r>
        <w:rPr>
          <w:color w:val="800000"/>
        </w:rPr>
        <w:t>1234), die zuletzt durch Artikel 8 des Gesetzes vom 13. Oktober 2016 (BGBl. I S. 2258) geändert worden ist,</w:t>
      </w:r>
    </w:p>
    <w:p w14:paraId="239EF17B" w14:textId="77777777" w:rsidR="00FB081D" w:rsidRDefault="00FB081D" w:rsidP="00F877A2">
      <w:pPr>
        <w:rPr>
          <w:sz w:val="20"/>
        </w:rPr>
      </w:pPr>
    </w:p>
    <w:p w14:paraId="23A2B0BC" w14:textId="77777777" w:rsidR="00FB081D" w:rsidRDefault="00093BE8" w:rsidP="00F877A2">
      <w:r>
        <w:rPr>
          <w:color w:val="800000"/>
        </w:rPr>
        <w:t>Altholz</w:t>
      </w:r>
      <w:r>
        <w:rPr>
          <w:color w:val="800000"/>
          <w:spacing w:val="-8"/>
        </w:rPr>
        <w:t xml:space="preserve"> </w:t>
      </w:r>
      <w:r>
        <w:rPr>
          <w:color w:val="800000"/>
        </w:rPr>
        <w:t>der</w:t>
      </w:r>
      <w:r>
        <w:rPr>
          <w:color w:val="800000"/>
          <w:spacing w:val="-7"/>
        </w:rPr>
        <w:t xml:space="preserve"> </w:t>
      </w:r>
      <w:r>
        <w:rPr>
          <w:color w:val="800000"/>
        </w:rPr>
        <w:t>Kategorien</w:t>
      </w:r>
      <w:r>
        <w:rPr>
          <w:color w:val="800000"/>
          <w:spacing w:val="-6"/>
        </w:rPr>
        <w:t xml:space="preserve"> </w:t>
      </w:r>
      <w:r>
        <w:rPr>
          <w:color w:val="800000"/>
        </w:rPr>
        <w:t>A</w:t>
      </w:r>
      <w:r>
        <w:rPr>
          <w:color w:val="800000"/>
          <w:spacing w:val="-9"/>
        </w:rPr>
        <w:t xml:space="preserve"> </w:t>
      </w:r>
      <w:r>
        <w:rPr>
          <w:color w:val="800000"/>
        </w:rPr>
        <w:t>I</w:t>
      </w:r>
      <w:r>
        <w:rPr>
          <w:color w:val="800000"/>
          <w:spacing w:val="-9"/>
        </w:rPr>
        <w:t xml:space="preserve"> </w:t>
      </w:r>
      <w:r>
        <w:rPr>
          <w:color w:val="800000"/>
        </w:rPr>
        <w:t>und</w:t>
      </w:r>
      <w:r>
        <w:rPr>
          <w:color w:val="800000"/>
          <w:spacing w:val="-6"/>
        </w:rPr>
        <w:t xml:space="preserve"> </w:t>
      </w:r>
      <w:r>
        <w:rPr>
          <w:color w:val="800000"/>
        </w:rPr>
        <w:t>A</w:t>
      </w:r>
      <w:r>
        <w:rPr>
          <w:color w:val="800000"/>
          <w:spacing w:val="-9"/>
        </w:rPr>
        <w:t xml:space="preserve"> </w:t>
      </w:r>
      <w:r>
        <w:rPr>
          <w:color w:val="800000"/>
        </w:rPr>
        <w:t>II</w:t>
      </w:r>
      <w:r>
        <w:rPr>
          <w:color w:val="800000"/>
          <w:spacing w:val="-9"/>
        </w:rPr>
        <w:t xml:space="preserve"> </w:t>
      </w:r>
      <w:r>
        <w:rPr>
          <w:color w:val="800000"/>
        </w:rPr>
        <w:t>nach</w:t>
      </w:r>
      <w:r>
        <w:rPr>
          <w:color w:val="800000"/>
          <w:spacing w:val="-6"/>
        </w:rPr>
        <w:t xml:space="preserve"> </w:t>
      </w:r>
      <w:r>
        <w:rPr>
          <w:color w:val="800000"/>
        </w:rPr>
        <w:t>§ 2</w:t>
      </w:r>
      <w:r>
        <w:rPr>
          <w:color w:val="800000"/>
          <w:spacing w:val="-6"/>
        </w:rPr>
        <w:t xml:space="preserve"> </w:t>
      </w:r>
      <w:r>
        <w:rPr>
          <w:color w:val="800000"/>
        </w:rPr>
        <w:t>Nummer</w:t>
      </w:r>
      <w:r>
        <w:rPr>
          <w:color w:val="800000"/>
          <w:spacing w:val="-5"/>
        </w:rPr>
        <w:t xml:space="preserve"> </w:t>
      </w:r>
      <w:r>
        <w:rPr>
          <w:color w:val="800000"/>
        </w:rPr>
        <w:t>4</w:t>
      </w:r>
      <w:r>
        <w:rPr>
          <w:color w:val="800000"/>
          <w:spacing w:val="-6"/>
        </w:rPr>
        <w:t xml:space="preserve"> </w:t>
      </w:r>
      <w:r>
        <w:rPr>
          <w:color w:val="800000"/>
        </w:rPr>
        <w:t>Buchstabe</w:t>
      </w:r>
      <w:r>
        <w:rPr>
          <w:color w:val="800000"/>
          <w:spacing w:val="-6"/>
        </w:rPr>
        <w:t xml:space="preserve"> </w:t>
      </w:r>
      <w:r>
        <w:rPr>
          <w:color w:val="800000"/>
        </w:rPr>
        <w:t>a</w:t>
      </w:r>
      <w:r>
        <w:rPr>
          <w:color w:val="800000"/>
          <w:spacing w:val="-6"/>
        </w:rPr>
        <w:t xml:space="preserve"> </w:t>
      </w:r>
      <w:r>
        <w:rPr>
          <w:color w:val="800000"/>
        </w:rPr>
        <w:t>und</w:t>
      </w:r>
      <w:r>
        <w:rPr>
          <w:color w:val="800000"/>
          <w:spacing w:val="-6"/>
        </w:rPr>
        <w:t xml:space="preserve"> </w:t>
      </w:r>
      <w:r>
        <w:rPr>
          <w:color w:val="800000"/>
        </w:rPr>
        <w:t>b</w:t>
      </w:r>
      <w:r>
        <w:rPr>
          <w:color w:val="800000"/>
          <w:spacing w:val="-6"/>
        </w:rPr>
        <w:t xml:space="preserve"> </w:t>
      </w:r>
      <w:r>
        <w:rPr>
          <w:color w:val="800000"/>
        </w:rPr>
        <w:t>der Altholzverordnung vom 15. August 2002 (BGBl. I S. 3302), die zuletzt durch Artikel</w:t>
      </w:r>
      <w:r>
        <w:rPr>
          <w:color w:val="800000"/>
          <w:spacing w:val="-1"/>
        </w:rPr>
        <w:t xml:space="preserve"> </w:t>
      </w:r>
      <w:r>
        <w:rPr>
          <w:color w:val="800000"/>
        </w:rPr>
        <w:t>120 der Verordnung vom 19. Juni 2020 (BGBl. I S.</w:t>
      </w:r>
      <w:r>
        <w:rPr>
          <w:color w:val="800000"/>
          <w:spacing w:val="-3"/>
        </w:rPr>
        <w:t xml:space="preserve"> </w:t>
      </w:r>
      <w:r>
        <w:rPr>
          <w:color w:val="800000"/>
        </w:rPr>
        <w:t>1328) geändert worden ist,</w:t>
      </w:r>
    </w:p>
    <w:p w14:paraId="3362E6DA" w14:textId="77777777" w:rsidR="00FB081D" w:rsidRDefault="00FB081D" w:rsidP="00F877A2">
      <w:pPr>
        <w:rPr>
          <w:sz w:val="21"/>
        </w:rPr>
      </w:pPr>
    </w:p>
    <w:p w14:paraId="743F08C4" w14:textId="77777777" w:rsidR="00FB081D" w:rsidRDefault="00093BE8" w:rsidP="00F877A2">
      <w:r>
        <w:rPr>
          <w:color w:val="800000"/>
        </w:rPr>
        <w:t>biologisch</w:t>
      </w:r>
      <w:r>
        <w:rPr>
          <w:color w:val="800000"/>
          <w:spacing w:val="-9"/>
        </w:rPr>
        <w:t xml:space="preserve"> </w:t>
      </w:r>
      <w:r>
        <w:rPr>
          <w:color w:val="800000"/>
        </w:rPr>
        <w:t>abbaubare</w:t>
      </w:r>
      <w:r>
        <w:rPr>
          <w:color w:val="800000"/>
          <w:spacing w:val="-3"/>
        </w:rPr>
        <w:t xml:space="preserve"> </w:t>
      </w:r>
      <w:r>
        <w:rPr>
          <w:color w:val="800000"/>
        </w:rPr>
        <w:t>Anteile</w:t>
      </w:r>
      <w:r>
        <w:rPr>
          <w:color w:val="800000"/>
          <w:spacing w:val="-2"/>
        </w:rPr>
        <w:t xml:space="preserve"> </w:t>
      </w:r>
      <w:r>
        <w:rPr>
          <w:color w:val="800000"/>
        </w:rPr>
        <w:t>von</w:t>
      </w:r>
      <w:r>
        <w:rPr>
          <w:color w:val="800000"/>
          <w:spacing w:val="-2"/>
        </w:rPr>
        <w:t xml:space="preserve"> </w:t>
      </w:r>
      <w:r>
        <w:rPr>
          <w:color w:val="800000"/>
        </w:rPr>
        <w:t>Abfällen</w:t>
      </w:r>
      <w:r>
        <w:rPr>
          <w:color w:val="800000"/>
          <w:spacing w:val="-2"/>
        </w:rPr>
        <w:t xml:space="preserve"> </w:t>
      </w:r>
      <w:r>
        <w:rPr>
          <w:color w:val="800000"/>
        </w:rPr>
        <w:t>aus</w:t>
      </w:r>
      <w:r>
        <w:rPr>
          <w:color w:val="800000"/>
          <w:spacing w:val="-5"/>
        </w:rPr>
        <w:t xml:space="preserve"> </w:t>
      </w:r>
      <w:r>
        <w:rPr>
          <w:color w:val="800000"/>
        </w:rPr>
        <w:t>Haushalten</w:t>
      </w:r>
      <w:r>
        <w:rPr>
          <w:color w:val="800000"/>
          <w:spacing w:val="-2"/>
        </w:rPr>
        <w:t xml:space="preserve"> </w:t>
      </w:r>
      <w:r>
        <w:rPr>
          <w:color w:val="800000"/>
        </w:rPr>
        <w:t>und</w:t>
      </w:r>
      <w:r>
        <w:rPr>
          <w:color w:val="800000"/>
          <w:spacing w:val="-2"/>
        </w:rPr>
        <w:t xml:space="preserve"> Industrie,</w:t>
      </w:r>
    </w:p>
    <w:p w14:paraId="314043A9" w14:textId="77777777" w:rsidR="00FB081D" w:rsidRDefault="00FB081D" w:rsidP="00F877A2">
      <w:pPr>
        <w:rPr>
          <w:sz w:val="21"/>
        </w:rPr>
      </w:pPr>
    </w:p>
    <w:p w14:paraId="097078FF" w14:textId="77777777" w:rsidR="00FB081D" w:rsidRDefault="00093BE8" w:rsidP="00F877A2">
      <w:r>
        <w:rPr>
          <w:color w:val="800000"/>
          <w:spacing w:val="-2"/>
        </w:rPr>
        <w:t>Deponiegas,</w:t>
      </w:r>
    </w:p>
    <w:p w14:paraId="3ADE96DE" w14:textId="77777777" w:rsidR="00FB081D" w:rsidRDefault="00FB081D" w:rsidP="00F877A2">
      <w:pPr>
        <w:rPr>
          <w:sz w:val="20"/>
        </w:rPr>
      </w:pPr>
    </w:p>
    <w:p w14:paraId="084EA063" w14:textId="77777777" w:rsidR="00FB081D" w:rsidRDefault="00093BE8" w:rsidP="00F877A2">
      <w:r>
        <w:rPr>
          <w:color w:val="800000"/>
          <w:spacing w:val="-2"/>
        </w:rPr>
        <w:t>Klärgas,</w:t>
      </w:r>
    </w:p>
    <w:p w14:paraId="4B6BB25B" w14:textId="77777777" w:rsidR="00FB081D" w:rsidRDefault="00FB081D" w:rsidP="00F877A2">
      <w:pPr>
        <w:rPr>
          <w:sz w:val="20"/>
        </w:rPr>
      </w:pPr>
    </w:p>
    <w:p w14:paraId="7DA63654" w14:textId="77777777" w:rsidR="00FB081D" w:rsidRDefault="00093BE8" w:rsidP="00F877A2">
      <w:r>
        <w:rPr>
          <w:color w:val="800000"/>
        </w:rPr>
        <w:t>Klärschlamm</w:t>
      </w:r>
      <w:r>
        <w:rPr>
          <w:color w:val="800000"/>
          <w:spacing w:val="-8"/>
        </w:rPr>
        <w:t xml:space="preserve"> </w:t>
      </w:r>
      <w:r>
        <w:rPr>
          <w:color w:val="800000"/>
        </w:rPr>
        <w:t>im</w:t>
      </w:r>
      <w:r>
        <w:rPr>
          <w:color w:val="800000"/>
          <w:spacing w:val="-8"/>
        </w:rPr>
        <w:t xml:space="preserve"> </w:t>
      </w:r>
      <w:r>
        <w:rPr>
          <w:color w:val="800000"/>
        </w:rPr>
        <w:t>Sinne</w:t>
      </w:r>
      <w:r>
        <w:rPr>
          <w:color w:val="800000"/>
          <w:spacing w:val="-7"/>
        </w:rPr>
        <w:t xml:space="preserve"> </w:t>
      </w:r>
      <w:r>
        <w:rPr>
          <w:color w:val="800000"/>
        </w:rPr>
        <w:t>der</w:t>
      </w:r>
      <w:r>
        <w:rPr>
          <w:color w:val="800000"/>
          <w:spacing w:val="-8"/>
        </w:rPr>
        <w:t xml:space="preserve"> </w:t>
      </w:r>
      <w:r>
        <w:rPr>
          <w:color w:val="800000"/>
        </w:rPr>
        <w:t>Klärschlammverordnung</w:t>
      </w:r>
      <w:r>
        <w:rPr>
          <w:color w:val="800000"/>
          <w:spacing w:val="-12"/>
        </w:rPr>
        <w:t xml:space="preserve"> </w:t>
      </w:r>
      <w:r>
        <w:rPr>
          <w:color w:val="800000"/>
        </w:rPr>
        <w:t>vom</w:t>
      </w:r>
      <w:r>
        <w:rPr>
          <w:color w:val="800000"/>
          <w:spacing w:val="-8"/>
        </w:rPr>
        <w:t xml:space="preserve"> </w:t>
      </w:r>
      <w:r>
        <w:rPr>
          <w:color w:val="800000"/>
        </w:rPr>
        <w:t>27.</w:t>
      </w:r>
      <w:r>
        <w:rPr>
          <w:color w:val="800000"/>
          <w:spacing w:val="-11"/>
        </w:rPr>
        <w:t xml:space="preserve"> </w:t>
      </w:r>
      <w:r>
        <w:rPr>
          <w:color w:val="800000"/>
        </w:rPr>
        <w:t>September</w:t>
      </w:r>
      <w:r>
        <w:rPr>
          <w:color w:val="800000"/>
          <w:spacing w:val="-8"/>
        </w:rPr>
        <w:t xml:space="preserve"> </w:t>
      </w:r>
      <w:r>
        <w:rPr>
          <w:color w:val="800000"/>
        </w:rPr>
        <w:t>2017 (BGBl.</w:t>
      </w:r>
      <w:r>
        <w:rPr>
          <w:color w:val="800000"/>
          <w:spacing w:val="-4"/>
        </w:rPr>
        <w:t xml:space="preserve"> </w:t>
      </w:r>
      <w:r>
        <w:rPr>
          <w:color w:val="800000"/>
        </w:rPr>
        <w:t>I S. 3465), die zuletzt durch Artikel</w:t>
      </w:r>
      <w:r>
        <w:rPr>
          <w:color w:val="800000"/>
          <w:spacing w:val="-2"/>
        </w:rPr>
        <w:t xml:space="preserve"> </w:t>
      </w:r>
      <w:r>
        <w:rPr>
          <w:color w:val="800000"/>
        </w:rPr>
        <w:t>137 der Verordnung vom 19. Juni 2020</w:t>
      </w:r>
      <w:r>
        <w:rPr>
          <w:color w:val="800000"/>
          <w:spacing w:val="-7"/>
        </w:rPr>
        <w:t xml:space="preserve"> </w:t>
      </w:r>
      <w:r>
        <w:rPr>
          <w:color w:val="800000"/>
        </w:rPr>
        <w:t>(BGBl.</w:t>
      </w:r>
      <w:r>
        <w:rPr>
          <w:color w:val="800000"/>
          <w:spacing w:val="-4"/>
        </w:rPr>
        <w:t xml:space="preserve"> </w:t>
      </w:r>
      <w:r>
        <w:rPr>
          <w:color w:val="800000"/>
        </w:rPr>
        <w:t>I</w:t>
      </w:r>
      <w:r>
        <w:rPr>
          <w:color w:val="800000"/>
          <w:spacing w:val="-6"/>
        </w:rPr>
        <w:t xml:space="preserve"> </w:t>
      </w:r>
      <w:r>
        <w:rPr>
          <w:color w:val="800000"/>
        </w:rPr>
        <w:t>S.</w:t>
      </w:r>
      <w:r>
        <w:rPr>
          <w:color w:val="800000"/>
          <w:spacing w:val="-6"/>
        </w:rPr>
        <w:t xml:space="preserve"> </w:t>
      </w:r>
      <w:r>
        <w:rPr>
          <w:color w:val="800000"/>
        </w:rPr>
        <w:t>1328)</w:t>
      </w:r>
      <w:r>
        <w:rPr>
          <w:color w:val="800000"/>
          <w:spacing w:val="-3"/>
        </w:rPr>
        <w:t xml:space="preserve"> </w:t>
      </w:r>
      <w:r>
        <w:rPr>
          <w:color w:val="800000"/>
        </w:rPr>
        <w:t>geändert</w:t>
      </w:r>
      <w:r>
        <w:rPr>
          <w:color w:val="800000"/>
          <w:spacing w:val="-6"/>
        </w:rPr>
        <w:t xml:space="preserve"> </w:t>
      </w:r>
      <w:r>
        <w:rPr>
          <w:color w:val="800000"/>
        </w:rPr>
        <w:t>worden</w:t>
      </w:r>
      <w:r>
        <w:rPr>
          <w:color w:val="800000"/>
          <w:spacing w:val="-7"/>
        </w:rPr>
        <w:t xml:space="preserve"> </w:t>
      </w:r>
      <w:r>
        <w:rPr>
          <w:color w:val="800000"/>
        </w:rPr>
        <w:t>ist,</w:t>
      </w:r>
      <w:r>
        <w:rPr>
          <w:color w:val="800000"/>
          <w:spacing w:val="-6"/>
        </w:rPr>
        <w:t xml:space="preserve"> </w:t>
      </w:r>
      <w:r>
        <w:rPr>
          <w:color w:val="800000"/>
        </w:rPr>
        <w:t>in</w:t>
      </w:r>
      <w:r>
        <w:rPr>
          <w:color w:val="800000"/>
          <w:spacing w:val="-7"/>
        </w:rPr>
        <w:t xml:space="preserve"> </w:t>
      </w:r>
      <w:r>
        <w:rPr>
          <w:color w:val="800000"/>
        </w:rPr>
        <w:t>der</w:t>
      </w:r>
      <w:r>
        <w:rPr>
          <w:color w:val="800000"/>
          <w:spacing w:val="-3"/>
        </w:rPr>
        <w:t xml:space="preserve"> </w:t>
      </w:r>
      <w:r>
        <w:rPr>
          <w:color w:val="800000"/>
        </w:rPr>
        <w:t>jeweils</w:t>
      </w:r>
      <w:r>
        <w:rPr>
          <w:color w:val="800000"/>
          <w:spacing w:val="-5"/>
        </w:rPr>
        <w:t xml:space="preserve"> </w:t>
      </w:r>
      <w:r>
        <w:rPr>
          <w:color w:val="800000"/>
        </w:rPr>
        <w:t>geltenden</w:t>
      </w:r>
      <w:r>
        <w:rPr>
          <w:color w:val="800000"/>
          <w:spacing w:val="-2"/>
        </w:rPr>
        <w:t xml:space="preserve"> </w:t>
      </w:r>
      <w:r>
        <w:rPr>
          <w:color w:val="800000"/>
        </w:rPr>
        <w:t xml:space="preserve">Fassung </w:t>
      </w:r>
      <w:r>
        <w:rPr>
          <w:color w:val="800000"/>
          <w:spacing w:val="-4"/>
        </w:rPr>
        <w:t>oder</w:t>
      </w:r>
    </w:p>
    <w:p w14:paraId="6C7F3C95" w14:textId="77777777" w:rsidR="00FB081D" w:rsidRDefault="00FB081D" w:rsidP="00F877A2">
      <w:pPr>
        <w:rPr>
          <w:sz w:val="20"/>
        </w:rPr>
      </w:pPr>
    </w:p>
    <w:p w14:paraId="68441AEF" w14:textId="77777777" w:rsidR="00FB081D" w:rsidRDefault="00093BE8" w:rsidP="00F877A2">
      <w:r>
        <w:rPr>
          <w:color w:val="800000"/>
          <w:spacing w:val="-2"/>
        </w:rPr>
        <w:t>Pflanzenölmethylester,</w:t>
      </w:r>
    </w:p>
    <w:p w14:paraId="17CA37F1" w14:textId="77777777" w:rsidR="00FB081D" w:rsidRDefault="00FB081D" w:rsidP="00F877A2">
      <w:pPr>
        <w:rPr>
          <w:sz w:val="21"/>
        </w:rPr>
      </w:pPr>
    </w:p>
    <w:p w14:paraId="43D0C85B" w14:textId="77777777" w:rsidR="00FB081D" w:rsidRDefault="00093BE8" w:rsidP="00F877A2">
      <w:r>
        <w:rPr>
          <w:color w:val="800000"/>
        </w:rPr>
        <w:t>jeweils mit</w:t>
      </w:r>
      <w:r>
        <w:rPr>
          <w:color w:val="800000"/>
          <w:spacing w:val="-3"/>
        </w:rPr>
        <w:t xml:space="preserve"> </w:t>
      </w:r>
      <w:r>
        <w:rPr>
          <w:color w:val="800000"/>
        </w:rPr>
        <w:t>der Maßgabe,</w:t>
      </w:r>
      <w:r>
        <w:rPr>
          <w:color w:val="800000"/>
          <w:spacing w:val="-3"/>
        </w:rPr>
        <w:t xml:space="preserve"> </w:t>
      </w:r>
      <w:r>
        <w:rPr>
          <w:color w:val="800000"/>
          <w:spacing w:val="-4"/>
        </w:rPr>
        <w:t>dass</w:t>
      </w:r>
    </w:p>
    <w:p w14:paraId="3BA3208D" w14:textId="77777777" w:rsidR="00FB081D" w:rsidRDefault="00FB081D" w:rsidP="00F877A2">
      <w:pPr>
        <w:rPr>
          <w:sz w:val="20"/>
        </w:rPr>
      </w:pPr>
    </w:p>
    <w:p w14:paraId="7C24A4B9" w14:textId="77777777" w:rsidR="00FB081D" w:rsidRDefault="00093BE8" w:rsidP="00F877A2">
      <w:r>
        <w:rPr>
          <w:color w:val="800000"/>
        </w:rPr>
        <w:t>Biomasse aus Rohstoffen mit hohem Risiko indirekter Landnutzungsänderung nach Artikel</w:t>
      </w:r>
      <w:r>
        <w:rPr>
          <w:color w:val="800000"/>
          <w:spacing w:val="-2"/>
        </w:rPr>
        <w:t xml:space="preserve"> </w:t>
      </w:r>
      <w:r>
        <w:rPr>
          <w:color w:val="800000"/>
        </w:rPr>
        <w:t>3 der Delegierten Verordnung (EU) 2019/807 ausgenommen ist,</w:t>
      </w:r>
    </w:p>
    <w:p w14:paraId="24D055CE" w14:textId="77777777" w:rsidR="00FB081D" w:rsidRDefault="00FB081D" w:rsidP="00F877A2">
      <w:pPr>
        <w:rPr>
          <w:sz w:val="21"/>
        </w:rPr>
      </w:pPr>
    </w:p>
    <w:p w14:paraId="67787868" w14:textId="77777777" w:rsidR="00FB081D" w:rsidRDefault="00093BE8" w:rsidP="00F877A2">
      <w:r>
        <w:rPr>
          <w:color w:val="800000"/>
        </w:rPr>
        <w:t>flüssige Biomasse die Anforderungen der Biomassestrom- Nachhaltigkeitsverordnung</w:t>
      </w:r>
      <w:r>
        <w:rPr>
          <w:color w:val="800000"/>
          <w:spacing w:val="-7"/>
        </w:rPr>
        <w:t xml:space="preserve"> </w:t>
      </w:r>
      <w:r>
        <w:rPr>
          <w:color w:val="800000"/>
        </w:rPr>
        <w:t>vom</w:t>
      </w:r>
      <w:r>
        <w:rPr>
          <w:color w:val="800000"/>
          <w:spacing w:val="-3"/>
        </w:rPr>
        <w:t xml:space="preserve"> </w:t>
      </w:r>
      <w:r>
        <w:rPr>
          <w:color w:val="800000"/>
        </w:rPr>
        <w:t>2.</w:t>
      </w:r>
      <w:r>
        <w:rPr>
          <w:color w:val="800000"/>
          <w:spacing w:val="-6"/>
        </w:rPr>
        <w:t xml:space="preserve"> </w:t>
      </w:r>
      <w:r>
        <w:rPr>
          <w:color w:val="800000"/>
        </w:rPr>
        <w:t>Dezember</w:t>
      </w:r>
      <w:r>
        <w:rPr>
          <w:color w:val="800000"/>
          <w:spacing w:val="-3"/>
        </w:rPr>
        <w:t xml:space="preserve"> </w:t>
      </w:r>
      <w:r>
        <w:rPr>
          <w:color w:val="800000"/>
        </w:rPr>
        <w:t>2021</w:t>
      </w:r>
      <w:r>
        <w:rPr>
          <w:color w:val="800000"/>
          <w:spacing w:val="-3"/>
        </w:rPr>
        <w:t xml:space="preserve"> </w:t>
      </w:r>
      <w:r>
        <w:rPr>
          <w:color w:val="800000"/>
        </w:rPr>
        <w:t>(BGBl. I</w:t>
      </w:r>
      <w:r>
        <w:rPr>
          <w:color w:val="800000"/>
          <w:spacing w:val="-2"/>
        </w:rPr>
        <w:t xml:space="preserve"> </w:t>
      </w:r>
      <w:r>
        <w:rPr>
          <w:color w:val="800000"/>
        </w:rPr>
        <w:t>S.</w:t>
      </w:r>
      <w:r>
        <w:rPr>
          <w:color w:val="800000"/>
          <w:spacing w:val="-5"/>
        </w:rPr>
        <w:t xml:space="preserve"> </w:t>
      </w:r>
      <w:r>
        <w:rPr>
          <w:color w:val="800000"/>
        </w:rPr>
        <w:t>5126),</w:t>
      </w:r>
      <w:r>
        <w:rPr>
          <w:color w:val="800000"/>
          <w:spacing w:val="-6"/>
        </w:rPr>
        <w:t xml:space="preserve"> </w:t>
      </w:r>
      <w:r>
        <w:rPr>
          <w:color w:val="800000"/>
        </w:rPr>
        <w:t>die zuletzt durch Artikel 1 der Verordnung vom 13. Dezember 2022 (BGBl. I S.</w:t>
      </w:r>
      <w:r>
        <w:rPr>
          <w:color w:val="800000"/>
          <w:spacing w:val="-4"/>
        </w:rPr>
        <w:t xml:space="preserve"> </w:t>
      </w:r>
      <w:r>
        <w:rPr>
          <w:color w:val="800000"/>
        </w:rPr>
        <w:t>2286) geändert worden ist in der jeweils geltenden Fassung einzuhalten hat,</w:t>
      </w:r>
    </w:p>
    <w:p w14:paraId="13B00CF1" w14:textId="77777777" w:rsidR="00FB081D" w:rsidRDefault="00FB081D" w:rsidP="00F877A2">
      <w:pPr>
        <w:rPr>
          <w:sz w:val="20"/>
        </w:rPr>
      </w:pPr>
    </w:p>
    <w:p w14:paraId="63ED4740" w14:textId="77777777" w:rsidR="00FB081D" w:rsidRDefault="00093BE8" w:rsidP="00F877A2">
      <w:r>
        <w:rPr>
          <w:color w:val="800000"/>
        </w:rPr>
        <w:t>feste Biomasse die Anforderungen des Artikels 3 Absatz 3 der Richtlinie (EU) 2023/2413 einzuhalten hat und dabei sicherzustellen hat, dass die Nutzung der festen Biomasse dem höchsten wirtschaftlichen und ökologischen Mehrwert der Biomasse entspricht und die Einhaltung der folgenden Rangfolge sichergestellt ist:</w:t>
      </w:r>
    </w:p>
    <w:p w14:paraId="20D349F4" w14:textId="77777777" w:rsidR="00FB081D" w:rsidRDefault="00FB081D" w:rsidP="00F877A2">
      <w:pPr>
        <w:rPr>
          <w:sz w:val="20"/>
        </w:rPr>
      </w:pPr>
    </w:p>
    <w:p w14:paraId="64C8D81A" w14:textId="77777777" w:rsidR="00FB081D" w:rsidRDefault="00093BE8" w:rsidP="00F877A2">
      <w:r>
        <w:rPr>
          <w:color w:val="800000"/>
          <w:spacing w:val="-2"/>
        </w:rPr>
        <w:t>Holzprodukte,</w:t>
      </w:r>
    </w:p>
    <w:p w14:paraId="08173BB5" w14:textId="77777777" w:rsidR="00FB081D" w:rsidRDefault="00FB081D" w:rsidP="00F877A2">
      <w:pPr>
        <w:rPr>
          <w:sz w:val="21"/>
        </w:rPr>
      </w:pPr>
    </w:p>
    <w:p w14:paraId="7E5A558F" w14:textId="77777777" w:rsidR="00FB081D" w:rsidRDefault="00093BE8" w:rsidP="00F877A2">
      <w:r>
        <w:rPr>
          <w:color w:val="800000"/>
        </w:rPr>
        <w:t>Verlängerung</w:t>
      </w:r>
      <w:r>
        <w:rPr>
          <w:color w:val="800000"/>
          <w:spacing w:val="-8"/>
        </w:rPr>
        <w:t xml:space="preserve"> </w:t>
      </w:r>
      <w:r>
        <w:rPr>
          <w:color w:val="800000"/>
        </w:rPr>
        <w:t>der</w:t>
      </w:r>
      <w:r>
        <w:rPr>
          <w:color w:val="800000"/>
          <w:spacing w:val="-3"/>
        </w:rPr>
        <w:t xml:space="preserve"> </w:t>
      </w:r>
      <w:r>
        <w:rPr>
          <w:color w:val="800000"/>
        </w:rPr>
        <w:t>Lebensdauer</w:t>
      </w:r>
      <w:r>
        <w:rPr>
          <w:color w:val="800000"/>
          <w:spacing w:val="-3"/>
        </w:rPr>
        <w:t xml:space="preserve"> </w:t>
      </w:r>
      <w:r>
        <w:rPr>
          <w:color w:val="800000"/>
        </w:rPr>
        <w:t>von</w:t>
      </w:r>
      <w:r>
        <w:rPr>
          <w:color w:val="800000"/>
          <w:spacing w:val="-2"/>
        </w:rPr>
        <w:t xml:space="preserve"> Holzprodukten,</w:t>
      </w:r>
    </w:p>
    <w:p w14:paraId="6A9141BD" w14:textId="77777777" w:rsidR="00FB081D" w:rsidRDefault="00FB081D" w:rsidP="00F877A2">
      <w:pPr>
        <w:sectPr w:rsidR="00FB081D">
          <w:pgSz w:w="11910" w:h="16840"/>
          <w:pgMar w:top="1040" w:right="1140" w:bottom="280" w:left="1580" w:header="716" w:footer="0" w:gutter="0"/>
          <w:cols w:space="720"/>
        </w:sectPr>
      </w:pPr>
    </w:p>
    <w:p w14:paraId="6193D3FD" w14:textId="77777777" w:rsidR="00FB081D" w:rsidRDefault="00093BE8" w:rsidP="00F877A2">
      <w:r>
        <w:rPr>
          <w:color w:val="800000"/>
          <w:spacing w:val="-2"/>
        </w:rPr>
        <w:lastRenderedPageBreak/>
        <w:t>Wiederverwendung,</w:t>
      </w:r>
    </w:p>
    <w:p w14:paraId="7F387310" w14:textId="77777777" w:rsidR="00FB081D" w:rsidRDefault="00FB081D" w:rsidP="00F877A2">
      <w:pPr>
        <w:rPr>
          <w:sz w:val="20"/>
        </w:rPr>
      </w:pPr>
    </w:p>
    <w:p w14:paraId="33A32B11" w14:textId="77777777" w:rsidR="00FB081D" w:rsidRDefault="00093BE8" w:rsidP="00F877A2">
      <w:r>
        <w:rPr>
          <w:color w:val="800000"/>
          <w:spacing w:val="-2"/>
        </w:rPr>
        <w:t>Recycling,</w:t>
      </w:r>
    </w:p>
    <w:p w14:paraId="15B80791" w14:textId="77777777" w:rsidR="00FB081D" w:rsidRDefault="00FB081D" w:rsidP="00F877A2">
      <w:pPr>
        <w:rPr>
          <w:sz w:val="21"/>
        </w:rPr>
      </w:pPr>
    </w:p>
    <w:p w14:paraId="5006F7BA" w14:textId="77777777" w:rsidR="00FB081D" w:rsidRDefault="00093BE8" w:rsidP="00F877A2">
      <w:r>
        <w:rPr>
          <w:color w:val="800000"/>
        </w:rPr>
        <w:t>Bioenergie</w:t>
      </w:r>
      <w:r>
        <w:rPr>
          <w:color w:val="800000"/>
          <w:spacing w:val="-4"/>
        </w:rPr>
        <w:t xml:space="preserve"> </w:t>
      </w:r>
      <w:r>
        <w:rPr>
          <w:color w:val="800000"/>
          <w:spacing w:val="-5"/>
        </w:rPr>
        <w:t>und</w:t>
      </w:r>
    </w:p>
    <w:p w14:paraId="365A814C" w14:textId="77777777" w:rsidR="00FB081D" w:rsidRDefault="00FB081D" w:rsidP="00F877A2">
      <w:pPr>
        <w:rPr>
          <w:sz w:val="21"/>
        </w:rPr>
      </w:pPr>
    </w:p>
    <w:p w14:paraId="491F1B92" w14:textId="77777777" w:rsidR="00FB081D" w:rsidRDefault="00093BE8" w:rsidP="00F877A2">
      <w:r>
        <w:rPr>
          <w:color w:val="800000"/>
          <w:spacing w:val="-2"/>
        </w:rPr>
        <w:t>Entsorgung.“</w:t>
      </w:r>
    </w:p>
    <w:p w14:paraId="49719D82" w14:textId="77777777" w:rsidR="00FB081D" w:rsidRDefault="00FB081D" w:rsidP="00F877A2">
      <w:pPr>
        <w:rPr>
          <w:sz w:val="20"/>
        </w:rPr>
      </w:pPr>
    </w:p>
    <w:p w14:paraId="3C3EF50E" w14:textId="77777777" w:rsidR="00994890" w:rsidRDefault="00093BE8" w:rsidP="00994890">
      <w:pPr>
        <w:pStyle w:val="berschrift3"/>
      </w:pPr>
      <w:r>
        <w:t>In §</w:t>
      </w:r>
      <w:r>
        <w:rPr>
          <w:spacing w:val="-2"/>
        </w:rPr>
        <w:t xml:space="preserve"> </w:t>
      </w:r>
      <w:r>
        <w:t xml:space="preserve">6a </w:t>
      </w:r>
    </w:p>
    <w:p w14:paraId="26B46C87" w14:textId="32E5FD9B" w:rsidR="00FB081D" w:rsidRDefault="00093BE8" w:rsidP="00F877A2">
      <w:r>
        <w:t>Satz</w:t>
      </w:r>
      <w:r>
        <w:rPr>
          <w:spacing w:val="-4"/>
        </w:rPr>
        <w:t xml:space="preserve"> </w:t>
      </w:r>
      <w:r>
        <w:t xml:space="preserve">1 wird in der Angabe vor Nummer 1 die Angabe </w:t>
      </w:r>
      <w:r>
        <w:rPr>
          <w:color w:val="800000"/>
        </w:rPr>
        <w:t xml:space="preserve">„Bundesministerium für Wirtschaft und Klimaschutz kann im Einvernehmen mit dem Bundesministerium der Justiz“ </w:t>
      </w:r>
      <w:r>
        <w:t xml:space="preserve">durch die Angabe </w:t>
      </w:r>
      <w:r>
        <w:rPr>
          <w:color w:val="800000"/>
        </w:rPr>
        <w:t xml:space="preserve">„Bundesministerium für Wirtschaft und Energie kann im Einvernehmen mit dem Bundesministerium der Justiz und für Verbraucherschutz“ </w:t>
      </w:r>
      <w:r>
        <w:rPr>
          <w:spacing w:val="-2"/>
        </w:rPr>
        <w:t>ersetzt.</w:t>
      </w:r>
    </w:p>
    <w:p w14:paraId="72B44AE3" w14:textId="77777777" w:rsidR="00FB081D" w:rsidRDefault="00FB081D" w:rsidP="00F877A2">
      <w:pPr>
        <w:rPr>
          <w:sz w:val="20"/>
        </w:rPr>
      </w:pPr>
    </w:p>
    <w:p w14:paraId="4EC1B3E0" w14:textId="77777777" w:rsidR="00AA3A84" w:rsidRPr="00AA3A84" w:rsidRDefault="00093BE8" w:rsidP="00AA3A84">
      <w:pPr>
        <w:pStyle w:val="berschrift3"/>
        <w:rPr>
          <w:spacing w:val="-1"/>
        </w:rPr>
      </w:pPr>
      <w:r>
        <w:t>§</w:t>
      </w:r>
      <w:r>
        <w:rPr>
          <w:spacing w:val="-2"/>
        </w:rPr>
        <w:t xml:space="preserve"> </w:t>
      </w:r>
      <w:r>
        <w:t>7</w:t>
      </w:r>
      <w:r>
        <w:rPr>
          <w:spacing w:val="-1"/>
        </w:rPr>
        <w:t xml:space="preserve"> </w:t>
      </w:r>
      <w:r w:rsidR="00AA3A84" w:rsidRPr="00AA3A84">
        <w:rPr>
          <w:spacing w:val="-1"/>
        </w:rPr>
        <w:t>Regeln der Technik</w:t>
      </w:r>
    </w:p>
    <w:p w14:paraId="09A9CA20" w14:textId="781E791B" w:rsidR="00FB081D" w:rsidRDefault="00093BE8" w:rsidP="00AA3A84">
      <w:r>
        <w:t>wird</w:t>
      </w:r>
      <w:r>
        <w:rPr>
          <w:spacing w:val="-1"/>
        </w:rPr>
        <w:t xml:space="preserve"> </w:t>
      </w:r>
      <w:r>
        <w:t>wie</w:t>
      </w:r>
      <w:r>
        <w:rPr>
          <w:spacing w:val="-1"/>
        </w:rPr>
        <w:t xml:space="preserve"> </w:t>
      </w:r>
      <w:r>
        <w:t>folgt</w:t>
      </w:r>
      <w:r>
        <w:rPr>
          <w:spacing w:val="-5"/>
        </w:rPr>
        <w:t xml:space="preserve"> </w:t>
      </w:r>
      <w:r>
        <w:rPr>
          <w:spacing w:val="-2"/>
        </w:rPr>
        <w:t>geändert:</w:t>
      </w:r>
    </w:p>
    <w:p w14:paraId="51BBD137" w14:textId="77777777" w:rsidR="00FB081D" w:rsidRDefault="00FB081D" w:rsidP="00F877A2">
      <w:pPr>
        <w:rPr>
          <w:sz w:val="20"/>
        </w:rPr>
      </w:pPr>
    </w:p>
    <w:p w14:paraId="2D560F89" w14:textId="77777777" w:rsidR="00FB081D" w:rsidRDefault="00093BE8" w:rsidP="00F877A2">
      <w:r>
        <w:t>In Absatz</w:t>
      </w:r>
      <w:r>
        <w:rPr>
          <w:spacing w:val="-4"/>
        </w:rPr>
        <w:t xml:space="preserve"> </w:t>
      </w:r>
      <w:r>
        <w:t xml:space="preserve">1 wird die Angabe </w:t>
      </w:r>
      <w:r>
        <w:rPr>
          <w:color w:val="800000"/>
        </w:rPr>
        <w:t xml:space="preserve">„Bundesministerium für Wirtschaft und Klimaschutz“ </w:t>
      </w:r>
      <w:r>
        <w:t xml:space="preserve">durch die Angabe </w:t>
      </w:r>
      <w:r>
        <w:rPr>
          <w:color w:val="800000"/>
        </w:rPr>
        <w:t xml:space="preserve">„Bundesministerium für Wirtschaft und Energie“ </w:t>
      </w:r>
      <w:r>
        <w:t>ersetzt.</w:t>
      </w:r>
    </w:p>
    <w:p w14:paraId="599ECB77" w14:textId="77777777" w:rsidR="00FB081D" w:rsidRDefault="00FB081D" w:rsidP="00F877A2">
      <w:pPr>
        <w:rPr>
          <w:sz w:val="21"/>
        </w:rPr>
      </w:pPr>
    </w:p>
    <w:p w14:paraId="3BF0861F" w14:textId="77777777" w:rsidR="00FB081D" w:rsidRDefault="00093BE8" w:rsidP="00F877A2">
      <w:r>
        <w:t>In Absatz</w:t>
      </w:r>
      <w:r>
        <w:rPr>
          <w:spacing w:val="-3"/>
        </w:rPr>
        <w:t xml:space="preserve"> </w:t>
      </w:r>
      <w:r>
        <w:t xml:space="preserve">5 wird die Angabe </w:t>
      </w:r>
      <w:r>
        <w:rPr>
          <w:color w:val="800000"/>
        </w:rPr>
        <w:t xml:space="preserve">„Bundesministerium für Wirtschaft und Klimaschutz“ </w:t>
      </w:r>
      <w:r>
        <w:t xml:space="preserve">durch die Angabe </w:t>
      </w:r>
      <w:r>
        <w:rPr>
          <w:color w:val="800000"/>
        </w:rPr>
        <w:t xml:space="preserve">„Bundesministerium für Wirtschaft und Energie“ </w:t>
      </w:r>
      <w:r>
        <w:t>ersetzt.</w:t>
      </w:r>
    </w:p>
    <w:p w14:paraId="155630B3" w14:textId="77777777" w:rsidR="00FB081D" w:rsidRDefault="00FB081D" w:rsidP="00F877A2">
      <w:pPr>
        <w:rPr>
          <w:sz w:val="20"/>
        </w:rPr>
      </w:pPr>
    </w:p>
    <w:p w14:paraId="02C5C5E4" w14:textId="77777777" w:rsidR="00AA3A84" w:rsidRPr="00AA3A84" w:rsidRDefault="00093BE8" w:rsidP="00AA3A84">
      <w:pPr>
        <w:pStyle w:val="berschrift3"/>
      </w:pPr>
      <w:r>
        <w:t>§</w:t>
      </w:r>
      <w:r>
        <w:rPr>
          <w:spacing w:val="-1"/>
        </w:rPr>
        <w:t xml:space="preserve"> </w:t>
      </w:r>
      <w:r>
        <w:t>9</w:t>
      </w:r>
      <w:r w:rsidR="00AA3A84">
        <w:t xml:space="preserve"> </w:t>
      </w:r>
      <w:r w:rsidR="00AA3A84" w:rsidRPr="00AA3A84">
        <w:t>Überprüfung der Anforderungen</w:t>
      </w:r>
    </w:p>
    <w:p w14:paraId="269709E9" w14:textId="78456676" w:rsidR="00FB081D" w:rsidRDefault="00093BE8" w:rsidP="00AA3A84">
      <w:r>
        <w:t xml:space="preserve"> wird gestrichen.</w:t>
      </w:r>
    </w:p>
    <w:p w14:paraId="0B64030B" w14:textId="77777777" w:rsidR="00FB081D" w:rsidRDefault="00FB081D" w:rsidP="00F877A2">
      <w:pPr>
        <w:rPr>
          <w:sz w:val="21"/>
        </w:rPr>
      </w:pPr>
    </w:p>
    <w:p w14:paraId="16D576D8" w14:textId="77777777" w:rsidR="00FB081D" w:rsidRDefault="00093BE8" w:rsidP="00F877A2">
      <w:r>
        <w:t>Der</w:t>
      </w:r>
      <w:r>
        <w:rPr>
          <w:spacing w:val="-2"/>
        </w:rPr>
        <w:t xml:space="preserve"> </w:t>
      </w:r>
      <w:r>
        <w:t>bisherige</w:t>
      </w:r>
      <w:r>
        <w:rPr>
          <w:spacing w:val="-5"/>
        </w:rPr>
        <w:t xml:space="preserve"> </w:t>
      </w:r>
      <w:r>
        <w:t>§</w:t>
      </w:r>
      <w:r>
        <w:rPr>
          <w:spacing w:val="2"/>
        </w:rPr>
        <w:t xml:space="preserve"> </w:t>
      </w:r>
      <w:r>
        <w:t xml:space="preserve">9a wird zu § </w:t>
      </w:r>
      <w:r>
        <w:rPr>
          <w:spacing w:val="-5"/>
        </w:rPr>
        <w:t>9.</w:t>
      </w:r>
    </w:p>
    <w:p w14:paraId="163CF8A4" w14:textId="77777777" w:rsidR="00FB081D" w:rsidRDefault="00FB081D" w:rsidP="00F877A2">
      <w:pPr>
        <w:rPr>
          <w:sz w:val="20"/>
        </w:rPr>
      </w:pPr>
    </w:p>
    <w:p w14:paraId="3C1B5996" w14:textId="77777777" w:rsidR="00FB081D" w:rsidRDefault="00093BE8" w:rsidP="00F877A2">
      <w:r>
        <w:t>Nach</w:t>
      </w:r>
      <w:r>
        <w:rPr>
          <w:spacing w:val="-5"/>
        </w:rPr>
        <w:t xml:space="preserve"> </w:t>
      </w:r>
      <w:r>
        <w:t>§</w:t>
      </w:r>
      <w:r>
        <w:rPr>
          <w:spacing w:val="1"/>
        </w:rPr>
        <w:t xml:space="preserve"> </w:t>
      </w:r>
      <w:r>
        <w:t>9 wird der</w:t>
      </w:r>
      <w:r>
        <w:rPr>
          <w:spacing w:val="-1"/>
        </w:rPr>
        <w:t xml:space="preserve"> </w:t>
      </w:r>
      <w:r>
        <w:t>folgende §</w:t>
      </w:r>
      <w:r>
        <w:rPr>
          <w:spacing w:val="-3"/>
        </w:rPr>
        <w:t xml:space="preserve"> </w:t>
      </w:r>
      <w:r>
        <w:t>9a</w:t>
      </w:r>
      <w:r>
        <w:rPr>
          <w:spacing w:val="-4"/>
        </w:rPr>
        <w:t xml:space="preserve"> </w:t>
      </w:r>
      <w:r>
        <w:rPr>
          <w:spacing w:val="-2"/>
        </w:rPr>
        <w:t>eingefügt:</w:t>
      </w:r>
    </w:p>
    <w:p w14:paraId="00489734" w14:textId="77777777" w:rsidR="00FB081D" w:rsidRDefault="00FB081D" w:rsidP="00F877A2">
      <w:pPr>
        <w:rPr>
          <w:sz w:val="24"/>
        </w:rPr>
      </w:pPr>
    </w:p>
    <w:p w14:paraId="7BDD52D8" w14:textId="77777777" w:rsidR="00FB081D" w:rsidRDefault="00FB081D" w:rsidP="00F877A2">
      <w:pPr>
        <w:rPr>
          <w:sz w:val="28"/>
        </w:rPr>
      </w:pPr>
    </w:p>
    <w:p w14:paraId="74C02812" w14:textId="160EE8EB" w:rsidR="00FB081D" w:rsidRDefault="00093BE8" w:rsidP="008E4F82">
      <w:pPr>
        <w:pStyle w:val="berschrift3"/>
      </w:pPr>
      <w:r>
        <w:t>§ 9a Evaluation</w:t>
      </w:r>
    </w:p>
    <w:p w14:paraId="0ACE2FA8" w14:textId="77777777" w:rsidR="00FB081D" w:rsidRDefault="00093BE8" w:rsidP="00F877A2">
      <w:r>
        <w:rPr>
          <w:color w:val="800000"/>
        </w:rPr>
        <w:t>Das</w:t>
      </w:r>
      <w:r>
        <w:rPr>
          <w:color w:val="800000"/>
          <w:spacing w:val="-15"/>
        </w:rPr>
        <w:t xml:space="preserve"> </w:t>
      </w:r>
      <w:r>
        <w:rPr>
          <w:color w:val="800000"/>
        </w:rPr>
        <w:t>Bundesministerium</w:t>
      </w:r>
      <w:r>
        <w:rPr>
          <w:color w:val="800000"/>
          <w:spacing w:val="-12"/>
        </w:rPr>
        <w:t xml:space="preserve"> </w:t>
      </w:r>
      <w:r>
        <w:rPr>
          <w:color w:val="800000"/>
        </w:rPr>
        <w:t>für</w:t>
      </w:r>
      <w:r>
        <w:rPr>
          <w:color w:val="800000"/>
          <w:spacing w:val="-16"/>
        </w:rPr>
        <w:t xml:space="preserve"> </w:t>
      </w:r>
      <w:r>
        <w:rPr>
          <w:color w:val="800000"/>
        </w:rPr>
        <w:t>Wirtschaft</w:t>
      </w:r>
      <w:r>
        <w:rPr>
          <w:color w:val="800000"/>
          <w:spacing w:val="-14"/>
        </w:rPr>
        <w:t xml:space="preserve"> </w:t>
      </w:r>
      <w:r>
        <w:rPr>
          <w:color w:val="800000"/>
        </w:rPr>
        <w:t>und</w:t>
      </w:r>
      <w:r>
        <w:rPr>
          <w:color w:val="800000"/>
          <w:spacing w:val="-11"/>
        </w:rPr>
        <w:t xml:space="preserve"> </w:t>
      </w:r>
      <w:r>
        <w:rPr>
          <w:color w:val="800000"/>
        </w:rPr>
        <w:t>Energie</w:t>
      </w:r>
      <w:r>
        <w:rPr>
          <w:color w:val="800000"/>
          <w:spacing w:val="-11"/>
        </w:rPr>
        <w:t xml:space="preserve"> </w:t>
      </w:r>
      <w:r>
        <w:rPr>
          <w:color w:val="800000"/>
        </w:rPr>
        <w:t>und</w:t>
      </w:r>
      <w:r>
        <w:rPr>
          <w:color w:val="800000"/>
          <w:spacing w:val="-11"/>
        </w:rPr>
        <w:t xml:space="preserve"> </w:t>
      </w:r>
      <w:r>
        <w:rPr>
          <w:color w:val="800000"/>
        </w:rPr>
        <w:t>das</w:t>
      </w:r>
      <w:r>
        <w:rPr>
          <w:color w:val="800000"/>
          <w:spacing w:val="-14"/>
        </w:rPr>
        <w:t xml:space="preserve"> </w:t>
      </w:r>
      <w:r>
        <w:rPr>
          <w:color w:val="800000"/>
        </w:rPr>
        <w:t>Bundesministerium</w:t>
      </w:r>
      <w:r>
        <w:rPr>
          <w:color w:val="800000"/>
          <w:spacing w:val="-12"/>
        </w:rPr>
        <w:t xml:space="preserve"> </w:t>
      </w:r>
      <w:r>
        <w:rPr>
          <w:color w:val="800000"/>
        </w:rPr>
        <w:t>für Wohnen, Stadtentwicklung und Bauwesen werden die Regelungen der Teile 2, 3, 4 und 6 im Jahr 2030 im Hinblick auf ihren Beitrag zur Erreichung der Klimaschutzziele für den Gebäudesektor evaluieren und nach Maßgabe der Ergebnisse innerhalb von sechs Monaten nach Abschluss der Evaluierung einen Vorschlag für eine Weiterentwicklung der Klimaschutzmaßnahmen im Gebäudesektor vorlegen</w:t>
      </w:r>
      <w:r>
        <w:t>.</w:t>
      </w:r>
      <w:r>
        <w:rPr>
          <w:color w:val="800000"/>
        </w:rPr>
        <w:t>“</w:t>
      </w:r>
    </w:p>
    <w:p w14:paraId="2306EFEA" w14:textId="77777777" w:rsidR="00FB081D" w:rsidRDefault="00FB081D" w:rsidP="00F877A2">
      <w:pPr>
        <w:rPr>
          <w:sz w:val="20"/>
        </w:rPr>
      </w:pPr>
    </w:p>
    <w:p w14:paraId="5C2E9A1B" w14:textId="5A049C87" w:rsidR="00FB081D" w:rsidRDefault="00093BE8" w:rsidP="008E4F82">
      <w:pPr>
        <w:pStyle w:val="berschrift3"/>
      </w:pPr>
      <w:r>
        <w:t>In §</w:t>
      </w:r>
      <w:r>
        <w:rPr>
          <w:spacing w:val="-1"/>
        </w:rPr>
        <w:t xml:space="preserve"> </w:t>
      </w:r>
      <w:r>
        <w:t>10</w:t>
      </w:r>
      <w:r>
        <w:rPr>
          <w:spacing w:val="-1"/>
        </w:rPr>
        <w:t xml:space="preserve"> </w:t>
      </w:r>
      <w:proofErr w:type="spellStart"/>
      <w:r w:rsidR="00225894" w:rsidRPr="00225894">
        <w:t>Niedrigstenergiegebäude</w:t>
      </w:r>
      <w:proofErr w:type="spellEnd"/>
    </w:p>
    <w:p w14:paraId="5242B637" w14:textId="645549AC" w:rsidR="005671D1" w:rsidRDefault="005671D1" w:rsidP="005671D1">
      <w:r>
        <w:t>Absatz 2</w:t>
      </w:r>
      <w:r>
        <w:rPr>
          <w:spacing w:val="-1"/>
        </w:rPr>
        <w:t xml:space="preserve"> </w:t>
      </w:r>
      <w:r>
        <w:t>wird wie</w:t>
      </w:r>
      <w:r>
        <w:rPr>
          <w:spacing w:val="-1"/>
        </w:rPr>
        <w:t xml:space="preserve"> </w:t>
      </w:r>
      <w:r>
        <w:t>folgt</w:t>
      </w:r>
      <w:r>
        <w:rPr>
          <w:spacing w:val="-4"/>
        </w:rPr>
        <w:t xml:space="preserve"> </w:t>
      </w:r>
      <w:r>
        <w:t>geändert:</w:t>
      </w:r>
    </w:p>
    <w:p w14:paraId="02DADD32" w14:textId="77777777" w:rsidR="00FB081D" w:rsidRDefault="00FB081D" w:rsidP="00F877A2">
      <w:pPr>
        <w:rPr>
          <w:sz w:val="20"/>
        </w:rPr>
      </w:pPr>
    </w:p>
    <w:p w14:paraId="21648369" w14:textId="77777777" w:rsidR="00FB081D" w:rsidRDefault="00093BE8" w:rsidP="00F877A2">
      <w:r>
        <w:t>Nummer</w:t>
      </w:r>
      <w:r>
        <w:rPr>
          <w:spacing w:val="-5"/>
        </w:rPr>
        <w:t xml:space="preserve"> </w:t>
      </w:r>
      <w:r>
        <w:t>3</w:t>
      </w:r>
      <w:r>
        <w:rPr>
          <w:spacing w:val="-1"/>
        </w:rPr>
        <w:t xml:space="preserve"> </w:t>
      </w:r>
      <w:r>
        <w:t>wird</w:t>
      </w:r>
      <w:r>
        <w:rPr>
          <w:spacing w:val="-1"/>
        </w:rPr>
        <w:t xml:space="preserve"> </w:t>
      </w:r>
      <w:r>
        <w:t>durch</w:t>
      </w:r>
      <w:r>
        <w:rPr>
          <w:spacing w:val="-4"/>
        </w:rPr>
        <w:t xml:space="preserve"> </w:t>
      </w:r>
      <w:r>
        <w:t>die</w:t>
      </w:r>
      <w:r>
        <w:rPr>
          <w:spacing w:val="-1"/>
        </w:rPr>
        <w:t xml:space="preserve"> </w:t>
      </w:r>
      <w:r>
        <w:t>folgende</w:t>
      </w:r>
      <w:r>
        <w:rPr>
          <w:spacing w:val="-1"/>
        </w:rPr>
        <w:t xml:space="preserve"> </w:t>
      </w:r>
      <w:r>
        <w:t>Nummer</w:t>
      </w:r>
      <w:r>
        <w:rPr>
          <w:spacing w:val="1"/>
        </w:rPr>
        <w:t xml:space="preserve"> </w:t>
      </w:r>
      <w:r>
        <w:t xml:space="preserve">3 </w:t>
      </w:r>
      <w:r>
        <w:rPr>
          <w:spacing w:val="-2"/>
        </w:rPr>
        <w:t>ersetzt:</w:t>
      </w:r>
    </w:p>
    <w:p w14:paraId="2812081F" w14:textId="77777777" w:rsidR="00FB081D" w:rsidRDefault="00FB081D" w:rsidP="00F877A2">
      <w:pPr>
        <w:rPr>
          <w:sz w:val="12"/>
        </w:rPr>
      </w:pPr>
    </w:p>
    <w:p w14:paraId="56CE67D9" w14:textId="77777777" w:rsidR="00FB081D" w:rsidRDefault="00093BE8" w:rsidP="00F877A2">
      <w:proofErr w:type="gramStart"/>
      <w:r>
        <w:rPr>
          <w:color w:val="800000"/>
        </w:rPr>
        <w:t>„</w:t>
      </w:r>
      <w:r>
        <w:rPr>
          <w:color w:val="800000"/>
          <w:spacing w:val="-40"/>
        </w:rPr>
        <w:t xml:space="preserve"> </w:t>
      </w:r>
      <w:r>
        <w:rPr>
          <w:color w:val="800000"/>
          <w:spacing w:val="-5"/>
        </w:rPr>
        <w:t>3.</w:t>
      </w:r>
      <w:proofErr w:type="gramEnd"/>
      <w:r>
        <w:rPr>
          <w:color w:val="800000"/>
        </w:rPr>
        <w:tab/>
        <w:t>die</w:t>
      </w:r>
      <w:r>
        <w:rPr>
          <w:color w:val="800000"/>
          <w:spacing w:val="-2"/>
        </w:rPr>
        <w:t xml:space="preserve"> </w:t>
      </w:r>
      <w:r>
        <w:rPr>
          <w:color w:val="800000"/>
        </w:rPr>
        <w:t>Maßgaben</w:t>
      </w:r>
      <w:r>
        <w:rPr>
          <w:color w:val="800000"/>
          <w:spacing w:val="1"/>
        </w:rPr>
        <w:t xml:space="preserve"> </w:t>
      </w:r>
      <w:r>
        <w:rPr>
          <w:color w:val="800000"/>
        </w:rPr>
        <w:t>der</w:t>
      </w:r>
      <w:r>
        <w:rPr>
          <w:color w:val="800000"/>
          <w:spacing w:val="-2"/>
        </w:rPr>
        <w:t xml:space="preserve"> </w:t>
      </w:r>
      <w:r>
        <w:rPr>
          <w:color w:val="800000"/>
        </w:rPr>
        <w:t>§§</w:t>
      </w:r>
      <w:r>
        <w:rPr>
          <w:color w:val="800000"/>
          <w:spacing w:val="1"/>
        </w:rPr>
        <w:t xml:space="preserve"> </w:t>
      </w:r>
      <w:r>
        <w:rPr>
          <w:color w:val="800000"/>
        </w:rPr>
        <w:t>42 bis</w:t>
      </w:r>
      <w:r>
        <w:rPr>
          <w:color w:val="800000"/>
          <w:spacing w:val="-4"/>
        </w:rPr>
        <w:t xml:space="preserve"> </w:t>
      </w:r>
      <w:r>
        <w:rPr>
          <w:color w:val="800000"/>
        </w:rPr>
        <w:t>46 und</w:t>
      </w:r>
      <w:r>
        <w:rPr>
          <w:color w:val="800000"/>
          <w:spacing w:val="-5"/>
        </w:rPr>
        <w:t xml:space="preserve"> </w:t>
      </w:r>
      <w:r>
        <w:rPr>
          <w:color w:val="800000"/>
        </w:rPr>
        <w:t>des</w:t>
      </w:r>
      <w:r>
        <w:rPr>
          <w:color w:val="800000"/>
          <w:spacing w:val="-4"/>
        </w:rPr>
        <w:t xml:space="preserve"> </w:t>
      </w:r>
      <w:r>
        <w:rPr>
          <w:color w:val="800000"/>
        </w:rPr>
        <w:t>Absatzes</w:t>
      </w:r>
      <w:r>
        <w:rPr>
          <w:color w:val="800000"/>
          <w:spacing w:val="-3"/>
        </w:rPr>
        <w:t xml:space="preserve"> </w:t>
      </w:r>
      <w:r>
        <w:rPr>
          <w:color w:val="800000"/>
        </w:rPr>
        <w:t>4</w:t>
      </w:r>
      <w:r>
        <w:rPr>
          <w:color w:val="800000"/>
          <w:spacing w:val="-2"/>
        </w:rPr>
        <w:t xml:space="preserve"> </w:t>
      </w:r>
      <w:r>
        <w:rPr>
          <w:color w:val="800000"/>
        </w:rPr>
        <w:t xml:space="preserve">eingehalten </w:t>
      </w:r>
      <w:r>
        <w:rPr>
          <w:color w:val="800000"/>
          <w:spacing w:val="-2"/>
        </w:rPr>
        <w:t>werden.“</w:t>
      </w:r>
    </w:p>
    <w:p w14:paraId="4772E0D3" w14:textId="77777777" w:rsidR="00FB081D" w:rsidRDefault="00FB081D" w:rsidP="00F877A2">
      <w:pPr>
        <w:rPr>
          <w:sz w:val="12"/>
        </w:rPr>
      </w:pPr>
    </w:p>
    <w:p w14:paraId="1D27D532" w14:textId="77777777" w:rsidR="00FB081D" w:rsidRDefault="00093BE8" w:rsidP="00F877A2">
      <w:r>
        <w:t>Nach</w:t>
      </w:r>
      <w:r>
        <w:rPr>
          <w:spacing w:val="-3"/>
        </w:rPr>
        <w:t xml:space="preserve"> </w:t>
      </w:r>
      <w:r>
        <w:t>Absatz</w:t>
      </w:r>
      <w:r>
        <w:rPr>
          <w:spacing w:val="-2"/>
        </w:rPr>
        <w:t xml:space="preserve"> </w:t>
      </w:r>
      <w:r>
        <w:t>3 werden</w:t>
      </w:r>
      <w:r>
        <w:rPr>
          <w:spacing w:val="-5"/>
        </w:rPr>
        <w:t xml:space="preserve"> </w:t>
      </w:r>
      <w:r>
        <w:t>die folgenden Absätze</w:t>
      </w:r>
      <w:r>
        <w:rPr>
          <w:spacing w:val="-1"/>
        </w:rPr>
        <w:t xml:space="preserve"> </w:t>
      </w:r>
      <w:r>
        <w:t>4 bis</w:t>
      </w:r>
      <w:r>
        <w:rPr>
          <w:spacing w:val="-9"/>
        </w:rPr>
        <w:t xml:space="preserve"> </w:t>
      </w:r>
      <w:r>
        <w:t>6</w:t>
      </w:r>
      <w:r>
        <w:rPr>
          <w:spacing w:val="1"/>
        </w:rPr>
        <w:t xml:space="preserve"> </w:t>
      </w:r>
      <w:r>
        <w:rPr>
          <w:spacing w:val="-2"/>
        </w:rPr>
        <w:t>eingefügt:</w:t>
      </w:r>
    </w:p>
    <w:p w14:paraId="1C2AB123" w14:textId="77777777" w:rsidR="00FB081D" w:rsidRDefault="00FB081D" w:rsidP="00F877A2">
      <w:pPr>
        <w:rPr>
          <w:sz w:val="13"/>
        </w:rPr>
      </w:pPr>
    </w:p>
    <w:p w14:paraId="2CDA5A9E" w14:textId="77777777" w:rsidR="00FB081D" w:rsidRDefault="00093BE8" w:rsidP="00F877A2">
      <w:r>
        <w:rPr>
          <w:color w:val="800000"/>
        </w:rPr>
        <w:t>„(4)</w:t>
      </w:r>
      <w:r>
        <w:rPr>
          <w:color w:val="800000"/>
          <w:spacing w:val="56"/>
          <w:w w:val="150"/>
        </w:rPr>
        <w:t xml:space="preserve"> </w:t>
      </w:r>
      <w:r>
        <w:rPr>
          <w:color w:val="800000"/>
        </w:rPr>
        <w:t>Eine</w:t>
      </w:r>
      <w:r>
        <w:rPr>
          <w:color w:val="800000"/>
          <w:spacing w:val="58"/>
        </w:rPr>
        <w:t xml:space="preserve"> </w:t>
      </w:r>
      <w:r>
        <w:rPr>
          <w:color w:val="800000"/>
        </w:rPr>
        <w:t>Stromdirektheizung</w:t>
      </w:r>
      <w:r>
        <w:rPr>
          <w:color w:val="800000"/>
          <w:spacing w:val="53"/>
        </w:rPr>
        <w:t xml:space="preserve"> </w:t>
      </w:r>
      <w:r>
        <w:rPr>
          <w:color w:val="800000"/>
        </w:rPr>
        <w:t>darf</w:t>
      </w:r>
      <w:r>
        <w:rPr>
          <w:color w:val="800000"/>
          <w:spacing w:val="55"/>
        </w:rPr>
        <w:t xml:space="preserve"> </w:t>
      </w:r>
      <w:r>
        <w:rPr>
          <w:color w:val="800000"/>
        </w:rPr>
        <w:t>in</w:t>
      </w:r>
      <w:r>
        <w:rPr>
          <w:color w:val="800000"/>
          <w:spacing w:val="58"/>
        </w:rPr>
        <w:t xml:space="preserve"> </w:t>
      </w:r>
      <w:r>
        <w:rPr>
          <w:color w:val="800000"/>
        </w:rPr>
        <w:t>einem</w:t>
      </w:r>
      <w:r>
        <w:rPr>
          <w:color w:val="800000"/>
          <w:spacing w:val="57"/>
        </w:rPr>
        <w:t xml:space="preserve"> </w:t>
      </w:r>
      <w:r>
        <w:rPr>
          <w:color w:val="800000"/>
        </w:rPr>
        <w:t>zu</w:t>
      </w:r>
      <w:r>
        <w:rPr>
          <w:color w:val="800000"/>
          <w:spacing w:val="53"/>
        </w:rPr>
        <w:t xml:space="preserve"> </w:t>
      </w:r>
      <w:r>
        <w:rPr>
          <w:color w:val="800000"/>
        </w:rPr>
        <w:t>errichtenden</w:t>
      </w:r>
      <w:r>
        <w:rPr>
          <w:color w:val="800000"/>
          <w:spacing w:val="58"/>
        </w:rPr>
        <w:t xml:space="preserve"> </w:t>
      </w:r>
      <w:r>
        <w:rPr>
          <w:color w:val="800000"/>
        </w:rPr>
        <w:t>Gebäude</w:t>
      </w:r>
      <w:r>
        <w:rPr>
          <w:color w:val="800000"/>
          <w:spacing w:val="72"/>
        </w:rPr>
        <w:t xml:space="preserve"> </w:t>
      </w:r>
      <w:r>
        <w:rPr>
          <w:color w:val="800000"/>
          <w:spacing w:val="-5"/>
        </w:rPr>
        <w:t>mit</w:t>
      </w:r>
    </w:p>
    <w:p w14:paraId="4FD31D24" w14:textId="77777777" w:rsidR="00FB081D" w:rsidRDefault="00093BE8" w:rsidP="00F877A2">
      <w:r>
        <w:rPr>
          <w:color w:val="800000"/>
        </w:rPr>
        <w:t>Wohnungen zum Zweck der Inbetriebnahme nur eingebaut oder aufgestellt werden, wenn das Gebäude die Anforderungen an den baulichen Wärmeschutz nach den §§ 16 und 19 um mindestens 45 Prozent</w:t>
      </w:r>
      <w:r>
        <w:rPr>
          <w:color w:val="800000"/>
          <w:spacing w:val="-4"/>
        </w:rPr>
        <w:t xml:space="preserve"> </w:t>
      </w:r>
      <w:r>
        <w:rPr>
          <w:color w:val="800000"/>
        </w:rPr>
        <w:t>unterschreitet. Satz</w:t>
      </w:r>
      <w:r>
        <w:rPr>
          <w:color w:val="800000"/>
          <w:spacing w:val="-2"/>
        </w:rPr>
        <w:t xml:space="preserve"> </w:t>
      </w:r>
      <w:r>
        <w:rPr>
          <w:color w:val="800000"/>
        </w:rPr>
        <w:t>1 ist nicht anzuwenden in einem Gebäude mit nicht mehr als zwei Wohnungen, von denen der Eigentümer eine Wohnung selbst bewohnt.</w:t>
      </w:r>
    </w:p>
    <w:p w14:paraId="7111BB54" w14:textId="77777777" w:rsidR="00FB081D" w:rsidRDefault="00FB081D" w:rsidP="00F877A2">
      <w:pPr>
        <w:rPr>
          <w:sz w:val="20"/>
        </w:rPr>
      </w:pPr>
    </w:p>
    <w:p w14:paraId="504C69C5" w14:textId="77777777" w:rsidR="00FB081D" w:rsidRDefault="00093BE8" w:rsidP="00F877A2">
      <w:r>
        <w:rPr>
          <w:color w:val="800000"/>
        </w:rPr>
        <w:t>Bei einem zu errichtenden Nichtwohngebäude ist die Anforderung nach Absatz</w:t>
      </w:r>
      <w:r>
        <w:rPr>
          <w:color w:val="800000"/>
          <w:spacing w:val="-3"/>
        </w:rPr>
        <w:t xml:space="preserve"> </w:t>
      </w:r>
      <w:r>
        <w:rPr>
          <w:color w:val="800000"/>
        </w:rPr>
        <w:t>2</w:t>
      </w:r>
      <w:r>
        <w:rPr>
          <w:color w:val="800000"/>
          <w:spacing w:val="23"/>
        </w:rPr>
        <w:t xml:space="preserve"> </w:t>
      </w:r>
      <w:r>
        <w:rPr>
          <w:color w:val="800000"/>
        </w:rPr>
        <w:t>Nummer 3</w:t>
      </w:r>
      <w:r>
        <w:rPr>
          <w:color w:val="800000"/>
          <w:spacing w:val="23"/>
        </w:rPr>
        <w:t xml:space="preserve"> </w:t>
      </w:r>
      <w:r>
        <w:rPr>
          <w:color w:val="800000"/>
        </w:rPr>
        <w:t>nicht</w:t>
      </w:r>
      <w:r>
        <w:rPr>
          <w:color w:val="800000"/>
          <w:spacing w:val="20"/>
        </w:rPr>
        <w:t xml:space="preserve"> </w:t>
      </w:r>
      <w:r>
        <w:rPr>
          <w:color w:val="800000"/>
        </w:rPr>
        <w:t>für</w:t>
      </w:r>
      <w:r>
        <w:rPr>
          <w:color w:val="800000"/>
          <w:spacing w:val="23"/>
        </w:rPr>
        <w:t xml:space="preserve"> </w:t>
      </w:r>
      <w:r>
        <w:rPr>
          <w:color w:val="800000"/>
        </w:rPr>
        <w:t>Gebäudezonen</w:t>
      </w:r>
      <w:r>
        <w:rPr>
          <w:color w:val="800000"/>
          <w:spacing w:val="23"/>
        </w:rPr>
        <w:t xml:space="preserve"> </w:t>
      </w:r>
      <w:r>
        <w:rPr>
          <w:color w:val="800000"/>
        </w:rPr>
        <w:t>mit</w:t>
      </w:r>
      <w:r>
        <w:rPr>
          <w:color w:val="800000"/>
          <w:spacing w:val="20"/>
        </w:rPr>
        <w:t xml:space="preserve"> </w:t>
      </w:r>
      <w:r>
        <w:rPr>
          <w:color w:val="800000"/>
        </w:rPr>
        <w:t>mehr</w:t>
      </w:r>
      <w:r>
        <w:rPr>
          <w:color w:val="800000"/>
          <w:spacing w:val="18"/>
        </w:rPr>
        <w:t xml:space="preserve"> </w:t>
      </w:r>
      <w:r>
        <w:rPr>
          <w:color w:val="800000"/>
        </w:rPr>
        <w:t>als</w:t>
      </w:r>
      <w:r>
        <w:rPr>
          <w:color w:val="800000"/>
          <w:spacing w:val="21"/>
        </w:rPr>
        <w:t xml:space="preserve"> </w:t>
      </w:r>
      <w:r>
        <w:rPr>
          <w:color w:val="800000"/>
        </w:rPr>
        <w:t>4</w:t>
      </w:r>
      <w:r>
        <w:rPr>
          <w:color w:val="800000"/>
          <w:spacing w:val="23"/>
        </w:rPr>
        <w:t xml:space="preserve"> </w:t>
      </w:r>
      <w:r>
        <w:rPr>
          <w:color w:val="800000"/>
        </w:rPr>
        <w:t>Metern</w:t>
      </w:r>
      <w:r>
        <w:rPr>
          <w:color w:val="800000"/>
          <w:spacing w:val="23"/>
        </w:rPr>
        <w:t xml:space="preserve"> </w:t>
      </w:r>
      <w:r>
        <w:rPr>
          <w:color w:val="800000"/>
        </w:rPr>
        <w:t>Raumhöhe</w:t>
      </w:r>
    </w:p>
    <w:p w14:paraId="1E8285E8" w14:textId="77777777" w:rsidR="00FB081D" w:rsidRDefault="00FB081D" w:rsidP="00F877A2">
      <w:pPr>
        <w:sectPr w:rsidR="00FB081D">
          <w:pgSz w:w="11910" w:h="16840"/>
          <w:pgMar w:top="1040" w:right="1140" w:bottom="280" w:left="1580" w:header="716" w:footer="0" w:gutter="0"/>
          <w:cols w:space="720"/>
        </w:sectPr>
      </w:pPr>
    </w:p>
    <w:p w14:paraId="1057D8DF" w14:textId="77777777" w:rsidR="00FB081D" w:rsidRDefault="00093BE8" w:rsidP="00F877A2">
      <w:r>
        <w:rPr>
          <w:color w:val="800000"/>
        </w:rPr>
        <w:lastRenderedPageBreak/>
        <w:t xml:space="preserve">anzuwenden, die durch dezentrale Gebläse- oder Strahlungsheizungen beheizt </w:t>
      </w:r>
      <w:r>
        <w:rPr>
          <w:color w:val="800000"/>
          <w:spacing w:val="-2"/>
        </w:rPr>
        <w:t>werden.</w:t>
      </w:r>
    </w:p>
    <w:p w14:paraId="15279059" w14:textId="77777777" w:rsidR="00FB081D" w:rsidRDefault="00FB081D" w:rsidP="00F877A2">
      <w:pPr>
        <w:rPr>
          <w:sz w:val="20"/>
        </w:rPr>
      </w:pPr>
    </w:p>
    <w:p w14:paraId="29D955B0" w14:textId="77777777" w:rsidR="00FB081D" w:rsidRDefault="00093BE8" w:rsidP="00F877A2">
      <w:r>
        <w:rPr>
          <w:color w:val="800000"/>
        </w:rPr>
        <w:t>Die</w:t>
      </w:r>
      <w:r>
        <w:rPr>
          <w:color w:val="800000"/>
          <w:spacing w:val="-6"/>
        </w:rPr>
        <w:t xml:space="preserve"> </w:t>
      </w:r>
      <w:r>
        <w:rPr>
          <w:color w:val="800000"/>
        </w:rPr>
        <w:t>Maßgaben</w:t>
      </w:r>
      <w:r>
        <w:rPr>
          <w:color w:val="800000"/>
          <w:spacing w:val="-11"/>
        </w:rPr>
        <w:t xml:space="preserve"> </w:t>
      </w:r>
      <w:r>
        <w:rPr>
          <w:color w:val="800000"/>
        </w:rPr>
        <w:t>nach</w:t>
      </w:r>
      <w:r>
        <w:rPr>
          <w:color w:val="800000"/>
          <w:spacing w:val="-6"/>
        </w:rPr>
        <w:t xml:space="preserve"> </w:t>
      </w:r>
      <w:r>
        <w:rPr>
          <w:color w:val="800000"/>
        </w:rPr>
        <w:t>Absatz 2</w:t>
      </w:r>
      <w:r>
        <w:rPr>
          <w:color w:val="800000"/>
          <w:spacing w:val="-11"/>
        </w:rPr>
        <w:t xml:space="preserve"> </w:t>
      </w:r>
      <w:r>
        <w:rPr>
          <w:color w:val="800000"/>
        </w:rPr>
        <w:t>Nummer 3</w:t>
      </w:r>
      <w:r>
        <w:rPr>
          <w:color w:val="800000"/>
          <w:spacing w:val="-6"/>
        </w:rPr>
        <w:t xml:space="preserve"> </w:t>
      </w:r>
      <w:r>
        <w:rPr>
          <w:color w:val="800000"/>
        </w:rPr>
        <w:t>sind</w:t>
      </w:r>
      <w:r>
        <w:rPr>
          <w:color w:val="800000"/>
          <w:spacing w:val="-6"/>
        </w:rPr>
        <w:t xml:space="preserve"> </w:t>
      </w:r>
      <w:r>
        <w:rPr>
          <w:color w:val="800000"/>
        </w:rPr>
        <w:t>nicht</w:t>
      </w:r>
      <w:r>
        <w:rPr>
          <w:color w:val="800000"/>
          <w:spacing w:val="-15"/>
        </w:rPr>
        <w:t xml:space="preserve"> </w:t>
      </w:r>
      <w:r>
        <w:rPr>
          <w:color w:val="800000"/>
        </w:rPr>
        <w:t>auf</w:t>
      </w:r>
      <w:r>
        <w:rPr>
          <w:color w:val="800000"/>
          <w:spacing w:val="-10"/>
        </w:rPr>
        <w:t xml:space="preserve"> </w:t>
      </w:r>
      <w:r>
        <w:rPr>
          <w:color w:val="800000"/>
        </w:rPr>
        <w:t>ein</w:t>
      </w:r>
      <w:r>
        <w:rPr>
          <w:color w:val="800000"/>
          <w:spacing w:val="-6"/>
        </w:rPr>
        <w:t xml:space="preserve"> </w:t>
      </w:r>
      <w:r>
        <w:rPr>
          <w:color w:val="800000"/>
        </w:rPr>
        <w:t>Gebäude,</w:t>
      </w:r>
      <w:r>
        <w:rPr>
          <w:color w:val="800000"/>
          <w:spacing w:val="-10"/>
        </w:rPr>
        <w:t xml:space="preserve"> </w:t>
      </w:r>
      <w:r>
        <w:rPr>
          <w:color w:val="800000"/>
        </w:rPr>
        <w:t>das der</w:t>
      </w:r>
      <w:r>
        <w:rPr>
          <w:color w:val="800000"/>
          <w:spacing w:val="-16"/>
        </w:rPr>
        <w:t xml:space="preserve"> </w:t>
      </w:r>
      <w:r>
        <w:rPr>
          <w:color w:val="800000"/>
        </w:rPr>
        <w:t>Landes-</w:t>
      </w:r>
      <w:r>
        <w:rPr>
          <w:color w:val="800000"/>
          <w:spacing w:val="-15"/>
        </w:rPr>
        <w:t xml:space="preserve"> </w:t>
      </w:r>
      <w:r>
        <w:rPr>
          <w:color w:val="800000"/>
        </w:rPr>
        <w:t>und</w:t>
      </w:r>
      <w:r>
        <w:rPr>
          <w:color w:val="800000"/>
          <w:spacing w:val="-15"/>
        </w:rPr>
        <w:t xml:space="preserve"> </w:t>
      </w:r>
      <w:r>
        <w:rPr>
          <w:color w:val="800000"/>
        </w:rPr>
        <w:t>Bündnisverteidigung</w:t>
      </w:r>
      <w:r>
        <w:rPr>
          <w:color w:val="800000"/>
          <w:spacing w:val="-16"/>
        </w:rPr>
        <w:t xml:space="preserve"> </w:t>
      </w:r>
      <w:r>
        <w:rPr>
          <w:color w:val="800000"/>
        </w:rPr>
        <w:t>dient,</w:t>
      </w:r>
      <w:r>
        <w:rPr>
          <w:color w:val="800000"/>
          <w:spacing w:val="-15"/>
        </w:rPr>
        <w:t xml:space="preserve"> </w:t>
      </w:r>
      <w:r>
        <w:rPr>
          <w:color w:val="800000"/>
        </w:rPr>
        <w:t>anzuwenden,</w:t>
      </w:r>
      <w:r>
        <w:rPr>
          <w:color w:val="800000"/>
          <w:spacing w:val="-15"/>
        </w:rPr>
        <w:t xml:space="preserve"> </w:t>
      </w:r>
      <w:r>
        <w:rPr>
          <w:color w:val="800000"/>
        </w:rPr>
        <w:t>soweit</w:t>
      </w:r>
      <w:r>
        <w:rPr>
          <w:color w:val="800000"/>
          <w:spacing w:val="-15"/>
        </w:rPr>
        <w:t xml:space="preserve"> </w:t>
      </w:r>
      <w:r>
        <w:rPr>
          <w:color w:val="800000"/>
        </w:rPr>
        <w:t>ihre</w:t>
      </w:r>
      <w:r>
        <w:rPr>
          <w:color w:val="800000"/>
          <w:spacing w:val="-15"/>
        </w:rPr>
        <w:t xml:space="preserve"> </w:t>
      </w:r>
      <w:r>
        <w:rPr>
          <w:color w:val="800000"/>
        </w:rPr>
        <w:t>Erfüllung</w:t>
      </w:r>
      <w:r>
        <w:rPr>
          <w:color w:val="800000"/>
          <w:spacing w:val="-15"/>
        </w:rPr>
        <w:t xml:space="preserve"> </w:t>
      </w:r>
      <w:r>
        <w:rPr>
          <w:color w:val="800000"/>
        </w:rPr>
        <w:t>der Art und dem Hauptzweck der Landes- und Bündnisverteidigung entgegensteht.“</w:t>
      </w:r>
    </w:p>
    <w:p w14:paraId="11B912FD" w14:textId="77777777" w:rsidR="00FB081D" w:rsidRDefault="00FB081D" w:rsidP="00F877A2">
      <w:pPr>
        <w:rPr>
          <w:sz w:val="20"/>
        </w:rPr>
      </w:pPr>
    </w:p>
    <w:p w14:paraId="6BF41EFD" w14:textId="14245D61" w:rsidR="00F54AAB" w:rsidRPr="00F54AAB" w:rsidRDefault="00093BE8" w:rsidP="00551692">
      <w:pPr>
        <w:pStyle w:val="berschrift3"/>
      </w:pPr>
      <w:r w:rsidRPr="00F54AAB">
        <w:t xml:space="preserve">In § 22 </w:t>
      </w:r>
      <w:r w:rsidR="00551692">
        <w:rPr>
          <w:color w:val="800000"/>
          <w:spacing w:val="-2"/>
          <w:sz w:val="16"/>
        </w:rPr>
        <w:t>Primärenergiefaktoren</w:t>
      </w:r>
    </w:p>
    <w:p w14:paraId="041A236B" w14:textId="3CDFACC7" w:rsidR="00FB081D" w:rsidRDefault="00093BE8" w:rsidP="00F877A2">
      <w:r>
        <w:t>Absatz</w:t>
      </w:r>
      <w:r>
        <w:rPr>
          <w:spacing w:val="-1"/>
        </w:rPr>
        <w:t xml:space="preserve"> </w:t>
      </w:r>
      <w:r>
        <w:t>5 Satz</w:t>
      </w:r>
      <w:r>
        <w:rPr>
          <w:spacing w:val="-2"/>
        </w:rPr>
        <w:t xml:space="preserve"> </w:t>
      </w:r>
      <w:r>
        <w:t xml:space="preserve">1 und 4 wird jeweils die Angabe </w:t>
      </w:r>
      <w:r>
        <w:rPr>
          <w:color w:val="800000"/>
        </w:rPr>
        <w:t xml:space="preserve">„Bundesministerium für Wirtschaft und Klimaschutz“ </w:t>
      </w:r>
      <w:r>
        <w:t xml:space="preserve">durch die Angabe </w:t>
      </w:r>
      <w:r>
        <w:rPr>
          <w:color w:val="800000"/>
        </w:rPr>
        <w:t xml:space="preserve">„Bundesministerium für Wirtschaft und Energie“ </w:t>
      </w:r>
      <w:r>
        <w:t>ersetzt.</w:t>
      </w:r>
    </w:p>
    <w:p w14:paraId="79CD797D" w14:textId="77777777" w:rsidR="00FB081D" w:rsidRDefault="00FB081D" w:rsidP="00F877A2">
      <w:pPr>
        <w:rPr>
          <w:sz w:val="20"/>
        </w:rPr>
      </w:pPr>
    </w:p>
    <w:p w14:paraId="5ABAA466" w14:textId="77777777" w:rsidR="00FB081D" w:rsidRDefault="00093BE8" w:rsidP="00F877A2">
      <w:r>
        <w:t>In</w:t>
      </w:r>
      <w:r>
        <w:rPr>
          <w:spacing w:val="-3"/>
        </w:rPr>
        <w:t xml:space="preserve"> </w:t>
      </w:r>
      <w:r>
        <w:t>§ 31</w:t>
      </w:r>
      <w:r>
        <w:rPr>
          <w:spacing w:val="-1"/>
        </w:rPr>
        <w:t xml:space="preserve"> </w:t>
      </w:r>
      <w:r>
        <w:t>Absatz</w:t>
      </w:r>
      <w:r>
        <w:rPr>
          <w:spacing w:val="-1"/>
        </w:rPr>
        <w:t xml:space="preserve"> </w:t>
      </w:r>
      <w:r>
        <w:t>2 wird</w:t>
      </w:r>
      <w:r>
        <w:rPr>
          <w:spacing w:val="-1"/>
        </w:rPr>
        <w:t xml:space="preserve"> </w:t>
      </w:r>
      <w:r>
        <w:t>die Angabe</w:t>
      </w:r>
      <w:r>
        <w:rPr>
          <w:spacing w:val="4"/>
        </w:rPr>
        <w:t xml:space="preserve"> </w:t>
      </w:r>
      <w:r>
        <w:rPr>
          <w:color w:val="800000"/>
        </w:rPr>
        <w:t>„Bundesministerium</w:t>
      </w:r>
      <w:r>
        <w:rPr>
          <w:color w:val="800000"/>
          <w:spacing w:val="-2"/>
        </w:rPr>
        <w:t xml:space="preserve"> </w:t>
      </w:r>
      <w:r>
        <w:rPr>
          <w:color w:val="800000"/>
        </w:rPr>
        <w:t>für</w:t>
      </w:r>
      <w:r>
        <w:rPr>
          <w:color w:val="800000"/>
          <w:spacing w:val="-1"/>
        </w:rPr>
        <w:t xml:space="preserve"> </w:t>
      </w:r>
      <w:r>
        <w:rPr>
          <w:color w:val="800000"/>
        </w:rPr>
        <w:t>Wirtschaft</w:t>
      </w:r>
      <w:r>
        <w:rPr>
          <w:color w:val="800000"/>
          <w:spacing w:val="-4"/>
        </w:rPr>
        <w:t xml:space="preserve"> </w:t>
      </w:r>
      <w:r>
        <w:rPr>
          <w:color w:val="800000"/>
        </w:rPr>
        <w:t xml:space="preserve">und </w:t>
      </w:r>
      <w:r>
        <w:rPr>
          <w:color w:val="800000"/>
          <w:spacing w:val="-2"/>
        </w:rPr>
        <w:t>Klimaschutz“</w:t>
      </w:r>
    </w:p>
    <w:p w14:paraId="4541BDCA" w14:textId="77777777" w:rsidR="00FB081D" w:rsidRDefault="00093BE8" w:rsidP="00F877A2">
      <w:r>
        <w:t>durch</w:t>
      </w:r>
      <w:r>
        <w:rPr>
          <w:spacing w:val="-5"/>
        </w:rPr>
        <w:t xml:space="preserve"> </w:t>
      </w:r>
      <w:r>
        <w:t>die</w:t>
      </w:r>
      <w:r>
        <w:rPr>
          <w:spacing w:val="-2"/>
        </w:rPr>
        <w:t xml:space="preserve"> </w:t>
      </w:r>
      <w:r>
        <w:t>Angabe</w:t>
      </w:r>
      <w:r>
        <w:rPr>
          <w:spacing w:val="1"/>
        </w:rPr>
        <w:t xml:space="preserve"> </w:t>
      </w:r>
      <w:r>
        <w:rPr>
          <w:color w:val="800000"/>
        </w:rPr>
        <w:t>„Bundesministerium</w:t>
      </w:r>
      <w:r>
        <w:rPr>
          <w:color w:val="800000"/>
          <w:spacing w:val="-3"/>
        </w:rPr>
        <w:t xml:space="preserve"> </w:t>
      </w:r>
      <w:r>
        <w:rPr>
          <w:color w:val="800000"/>
        </w:rPr>
        <w:t>für</w:t>
      </w:r>
      <w:r>
        <w:rPr>
          <w:color w:val="800000"/>
          <w:spacing w:val="-8"/>
        </w:rPr>
        <w:t xml:space="preserve"> </w:t>
      </w:r>
      <w:r>
        <w:rPr>
          <w:color w:val="800000"/>
        </w:rPr>
        <w:t>Wirtschaft</w:t>
      </w:r>
      <w:r>
        <w:rPr>
          <w:color w:val="800000"/>
          <w:spacing w:val="-11"/>
        </w:rPr>
        <w:t xml:space="preserve"> </w:t>
      </w:r>
      <w:r>
        <w:rPr>
          <w:color w:val="800000"/>
        </w:rPr>
        <w:t>und</w:t>
      </w:r>
      <w:r>
        <w:rPr>
          <w:color w:val="800000"/>
          <w:spacing w:val="-2"/>
        </w:rPr>
        <w:t xml:space="preserve"> </w:t>
      </w:r>
      <w:r>
        <w:rPr>
          <w:color w:val="800000"/>
        </w:rPr>
        <w:t>Energie“</w:t>
      </w:r>
      <w:r>
        <w:rPr>
          <w:color w:val="800000"/>
          <w:spacing w:val="5"/>
        </w:rPr>
        <w:t xml:space="preserve"> </w:t>
      </w:r>
      <w:r>
        <w:rPr>
          <w:spacing w:val="-2"/>
        </w:rPr>
        <w:t>ersetzt.</w:t>
      </w:r>
    </w:p>
    <w:p w14:paraId="061AB4F8" w14:textId="77777777" w:rsidR="00FB081D" w:rsidRDefault="00FB081D" w:rsidP="00F877A2">
      <w:pPr>
        <w:rPr>
          <w:sz w:val="20"/>
        </w:rPr>
      </w:pPr>
    </w:p>
    <w:p w14:paraId="318488BA" w14:textId="4505CE46" w:rsidR="00FB081D" w:rsidRDefault="00093BE8" w:rsidP="00086CE0">
      <w:pPr>
        <w:pStyle w:val="berschrift3"/>
      </w:pPr>
      <w:r>
        <w:t>§</w:t>
      </w:r>
      <w:r>
        <w:rPr>
          <w:spacing w:val="-1"/>
        </w:rPr>
        <w:t xml:space="preserve"> </w:t>
      </w:r>
      <w:r>
        <w:t>33</w:t>
      </w:r>
      <w:r>
        <w:rPr>
          <w:spacing w:val="-11"/>
        </w:rPr>
        <w:t xml:space="preserve"> </w:t>
      </w:r>
      <w:r>
        <w:t>S</w:t>
      </w:r>
      <w:r w:rsidR="00086CE0">
        <w:t>.</w:t>
      </w:r>
      <w:r>
        <w:rPr>
          <w:spacing w:val="-2"/>
        </w:rPr>
        <w:t xml:space="preserve"> </w:t>
      </w:r>
      <w:r>
        <w:t>1</w:t>
      </w:r>
      <w:r>
        <w:rPr>
          <w:spacing w:val="-10"/>
        </w:rPr>
        <w:t xml:space="preserve"> </w:t>
      </w:r>
      <w:r>
        <w:t>wird</w:t>
      </w:r>
      <w:r>
        <w:rPr>
          <w:spacing w:val="-11"/>
        </w:rPr>
        <w:t xml:space="preserve"> </w:t>
      </w:r>
      <w:r>
        <w:t>die</w:t>
      </w:r>
      <w:r>
        <w:rPr>
          <w:spacing w:val="-11"/>
        </w:rPr>
        <w:t xml:space="preserve"> </w:t>
      </w:r>
      <w:r>
        <w:t>Angabe</w:t>
      </w:r>
      <w:r>
        <w:rPr>
          <w:spacing w:val="-7"/>
        </w:rPr>
        <w:t xml:space="preserve"> </w:t>
      </w:r>
      <w:r>
        <w:rPr>
          <w:color w:val="800000"/>
        </w:rPr>
        <w:t>„§ 50</w:t>
      </w:r>
      <w:r>
        <w:rPr>
          <w:color w:val="800000"/>
          <w:spacing w:val="-11"/>
        </w:rPr>
        <w:t xml:space="preserve"> </w:t>
      </w:r>
      <w:r>
        <w:rPr>
          <w:color w:val="800000"/>
        </w:rPr>
        <w:t>Abs</w:t>
      </w:r>
      <w:r w:rsidR="00086CE0">
        <w:rPr>
          <w:color w:val="800000"/>
        </w:rPr>
        <w:t>.</w:t>
      </w:r>
      <w:r>
        <w:rPr>
          <w:color w:val="800000"/>
          <w:spacing w:val="-3"/>
        </w:rPr>
        <w:t xml:space="preserve"> </w:t>
      </w:r>
      <w:r>
        <w:rPr>
          <w:color w:val="800000"/>
        </w:rPr>
        <w:t>4</w:t>
      </w:r>
      <w:r>
        <w:rPr>
          <w:color w:val="800000"/>
          <w:spacing w:val="-10"/>
        </w:rPr>
        <w:t xml:space="preserve"> </w:t>
      </w:r>
      <w:r>
        <w:rPr>
          <w:color w:val="800000"/>
        </w:rPr>
        <w:t>S</w:t>
      </w:r>
      <w:r w:rsidR="00086CE0">
        <w:rPr>
          <w:color w:val="800000"/>
        </w:rPr>
        <w:t>.</w:t>
      </w:r>
      <w:r>
        <w:rPr>
          <w:color w:val="800000"/>
          <w:spacing w:val="-8"/>
        </w:rPr>
        <w:t xml:space="preserve"> </w:t>
      </w:r>
      <w:r>
        <w:rPr>
          <w:color w:val="800000"/>
        </w:rPr>
        <w:t>2“</w:t>
      </w:r>
      <w:r>
        <w:rPr>
          <w:color w:val="800000"/>
          <w:spacing w:val="-12"/>
        </w:rPr>
        <w:t xml:space="preserve"> </w:t>
      </w:r>
      <w:r>
        <w:t>durch</w:t>
      </w:r>
      <w:r>
        <w:rPr>
          <w:spacing w:val="-15"/>
        </w:rPr>
        <w:t xml:space="preserve"> </w:t>
      </w:r>
      <w:r>
        <w:t>die</w:t>
      </w:r>
      <w:r>
        <w:rPr>
          <w:spacing w:val="-11"/>
        </w:rPr>
        <w:t xml:space="preserve"> </w:t>
      </w:r>
      <w:r>
        <w:t>Angabe</w:t>
      </w:r>
      <w:r>
        <w:rPr>
          <w:spacing w:val="-12"/>
        </w:rPr>
        <w:t xml:space="preserve"> </w:t>
      </w:r>
      <w:r>
        <w:rPr>
          <w:color w:val="800000"/>
        </w:rPr>
        <w:t>„§</w:t>
      </w:r>
      <w:r>
        <w:rPr>
          <w:color w:val="800000"/>
          <w:spacing w:val="-6"/>
        </w:rPr>
        <w:t xml:space="preserve"> </w:t>
      </w:r>
      <w:r>
        <w:rPr>
          <w:color w:val="800000"/>
        </w:rPr>
        <w:t>38</w:t>
      </w:r>
      <w:r>
        <w:rPr>
          <w:color w:val="800000"/>
          <w:spacing w:val="-11"/>
        </w:rPr>
        <w:t xml:space="preserve"> </w:t>
      </w:r>
      <w:r>
        <w:rPr>
          <w:color w:val="800000"/>
        </w:rPr>
        <w:t>Ab</w:t>
      </w:r>
      <w:r w:rsidR="00086CE0">
        <w:rPr>
          <w:color w:val="800000"/>
        </w:rPr>
        <w:t>s.</w:t>
      </w:r>
      <w:r>
        <w:rPr>
          <w:color w:val="800000"/>
          <w:spacing w:val="-1"/>
        </w:rPr>
        <w:t xml:space="preserve"> </w:t>
      </w:r>
      <w:r>
        <w:rPr>
          <w:color w:val="800000"/>
          <w:spacing w:val="-10"/>
        </w:rPr>
        <w:t>4</w:t>
      </w:r>
      <w:r w:rsidR="00347592">
        <w:rPr>
          <w:color w:val="800000"/>
          <w:spacing w:val="-10"/>
        </w:rPr>
        <w:t xml:space="preserve"> </w:t>
      </w:r>
      <w:r>
        <w:rPr>
          <w:color w:val="800000"/>
        </w:rPr>
        <w:t>S</w:t>
      </w:r>
      <w:r w:rsidR="00347592">
        <w:rPr>
          <w:color w:val="800000"/>
        </w:rPr>
        <w:t>.</w:t>
      </w:r>
      <w:r>
        <w:rPr>
          <w:color w:val="800000"/>
          <w:spacing w:val="-1"/>
        </w:rPr>
        <w:t xml:space="preserve"> </w:t>
      </w:r>
      <w:r>
        <w:rPr>
          <w:color w:val="800000"/>
        </w:rPr>
        <w:t xml:space="preserve">2“ </w:t>
      </w:r>
      <w:r>
        <w:rPr>
          <w:spacing w:val="-2"/>
        </w:rPr>
        <w:t>ersetzt.</w:t>
      </w:r>
    </w:p>
    <w:p w14:paraId="447E289A" w14:textId="77777777" w:rsidR="00FB081D" w:rsidRDefault="00FB081D" w:rsidP="00F877A2">
      <w:pPr>
        <w:rPr>
          <w:sz w:val="21"/>
        </w:rPr>
      </w:pPr>
    </w:p>
    <w:p w14:paraId="36E87E67" w14:textId="77777777" w:rsidR="00FB081D" w:rsidRDefault="00093BE8" w:rsidP="00F877A2">
      <w:r>
        <w:t>Nach</w:t>
      </w:r>
      <w:r>
        <w:rPr>
          <w:spacing w:val="-8"/>
        </w:rPr>
        <w:t xml:space="preserve"> </w:t>
      </w:r>
      <w:r>
        <w:t>§ 33</w:t>
      </w:r>
      <w:r>
        <w:rPr>
          <w:spacing w:val="1"/>
        </w:rPr>
        <w:t xml:space="preserve"> </w:t>
      </w:r>
      <w:r>
        <w:t>werden</w:t>
      </w:r>
      <w:r>
        <w:rPr>
          <w:spacing w:val="-1"/>
        </w:rPr>
        <w:t xml:space="preserve"> </w:t>
      </w:r>
      <w:r>
        <w:t>die</w:t>
      </w:r>
      <w:r>
        <w:rPr>
          <w:spacing w:val="-1"/>
        </w:rPr>
        <w:t xml:space="preserve"> </w:t>
      </w:r>
      <w:r>
        <w:t>Überschriften</w:t>
      </w:r>
      <w:r>
        <w:rPr>
          <w:spacing w:val="-1"/>
        </w:rPr>
        <w:t xml:space="preserve"> </w:t>
      </w:r>
      <w:r>
        <w:t>zu</w:t>
      </w:r>
      <w:r>
        <w:rPr>
          <w:spacing w:val="4"/>
        </w:rPr>
        <w:t xml:space="preserve"> </w:t>
      </w:r>
      <w:r>
        <w:t>Teil</w:t>
      </w:r>
      <w:r>
        <w:rPr>
          <w:spacing w:val="-8"/>
        </w:rPr>
        <w:t xml:space="preserve"> </w:t>
      </w:r>
      <w:r>
        <w:t>3</w:t>
      </w:r>
      <w:r>
        <w:rPr>
          <w:spacing w:val="-1"/>
        </w:rPr>
        <w:t xml:space="preserve"> </w:t>
      </w:r>
      <w:r>
        <w:t>und</w:t>
      </w:r>
      <w:r>
        <w:rPr>
          <w:spacing w:val="2"/>
        </w:rPr>
        <w:t xml:space="preserve"> </w:t>
      </w:r>
      <w:r>
        <w:t>zu</w:t>
      </w:r>
      <w:r>
        <w:rPr>
          <w:spacing w:val="-1"/>
        </w:rPr>
        <w:t xml:space="preserve"> </w:t>
      </w:r>
      <w:r>
        <w:t>Teil</w:t>
      </w:r>
      <w:r>
        <w:rPr>
          <w:spacing w:val="-7"/>
        </w:rPr>
        <w:t xml:space="preserve"> </w:t>
      </w:r>
      <w:r>
        <w:t>3</w:t>
      </w:r>
      <w:r>
        <w:rPr>
          <w:spacing w:val="1"/>
        </w:rPr>
        <w:t xml:space="preserve"> </w:t>
      </w:r>
      <w:r>
        <w:t>Abschnitt</w:t>
      </w:r>
      <w:r>
        <w:rPr>
          <w:spacing w:val="-5"/>
        </w:rPr>
        <w:t xml:space="preserve"> </w:t>
      </w:r>
      <w:r>
        <w:t>1</w:t>
      </w:r>
      <w:r>
        <w:rPr>
          <w:spacing w:val="1"/>
        </w:rPr>
        <w:t xml:space="preserve"> </w:t>
      </w:r>
      <w:r>
        <w:rPr>
          <w:spacing w:val="-2"/>
        </w:rPr>
        <w:t>eingefügt:</w:t>
      </w:r>
    </w:p>
    <w:p w14:paraId="104602D2" w14:textId="77777777" w:rsidR="00FB081D" w:rsidRDefault="00FB081D" w:rsidP="00F877A2">
      <w:pPr>
        <w:rPr>
          <w:sz w:val="24"/>
        </w:rPr>
      </w:pPr>
    </w:p>
    <w:p w14:paraId="68E6FE1D" w14:textId="77777777" w:rsidR="00FB081D" w:rsidRDefault="00FB081D" w:rsidP="00F877A2">
      <w:pPr>
        <w:rPr>
          <w:sz w:val="28"/>
        </w:rPr>
      </w:pPr>
    </w:p>
    <w:p w14:paraId="6B61163A" w14:textId="38EEB8C2" w:rsidR="00FB081D" w:rsidRDefault="00093BE8" w:rsidP="00E3522C">
      <w:pPr>
        <w:pStyle w:val="berschrift2"/>
      </w:pPr>
      <w:r>
        <w:t>„Teil</w:t>
      </w:r>
      <w:r>
        <w:rPr>
          <w:spacing w:val="-2"/>
        </w:rPr>
        <w:t xml:space="preserve"> </w:t>
      </w:r>
      <w:r>
        <w:rPr>
          <w:spacing w:val="-10"/>
        </w:rPr>
        <w:t>3</w:t>
      </w:r>
      <w:r w:rsidR="00E3522C">
        <w:rPr>
          <w:spacing w:val="-10"/>
        </w:rPr>
        <w:t xml:space="preserve"> </w:t>
      </w:r>
      <w:r>
        <w:t>Modernisierung</w:t>
      </w:r>
      <w:r>
        <w:rPr>
          <w:spacing w:val="-7"/>
        </w:rPr>
        <w:t xml:space="preserve"> </w:t>
      </w:r>
      <w:r>
        <w:t>von</w:t>
      </w:r>
      <w:r>
        <w:rPr>
          <w:spacing w:val="-7"/>
        </w:rPr>
        <w:t xml:space="preserve"> </w:t>
      </w:r>
      <w:r>
        <w:t>bestehenden</w:t>
      </w:r>
      <w:r>
        <w:rPr>
          <w:spacing w:val="-6"/>
        </w:rPr>
        <w:t xml:space="preserve"> </w:t>
      </w:r>
      <w:r>
        <w:rPr>
          <w:spacing w:val="-2"/>
        </w:rPr>
        <w:t>Gebäuden</w:t>
      </w:r>
    </w:p>
    <w:p w14:paraId="069EAA55" w14:textId="77777777" w:rsidR="00FB081D" w:rsidRDefault="00FB081D" w:rsidP="00F877A2">
      <w:pPr>
        <w:rPr>
          <w:sz w:val="28"/>
        </w:rPr>
      </w:pPr>
    </w:p>
    <w:p w14:paraId="0FF93641" w14:textId="77777777" w:rsidR="00FB081D" w:rsidRDefault="00FB081D" w:rsidP="00F877A2">
      <w:pPr>
        <w:rPr>
          <w:sz w:val="34"/>
        </w:rPr>
      </w:pPr>
    </w:p>
    <w:p w14:paraId="45E399EC" w14:textId="78303D74" w:rsidR="00FB081D" w:rsidRPr="00347592" w:rsidRDefault="00093BE8" w:rsidP="00347592">
      <w:pPr>
        <w:pStyle w:val="berschrift2"/>
      </w:pPr>
      <w:r w:rsidRPr="00347592">
        <w:t>Abschnitt 1</w:t>
      </w:r>
      <w:r w:rsidR="00E3522C" w:rsidRPr="00347592">
        <w:t xml:space="preserve"> </w:t>
      </w:r>
      <w:r w:rsidRPr="00347592">
        <w:t>Allgemeine Anforderungen an bestehende Gebäude“.</w:t>
      </w:r>
    </w:p>
    <w:p w14:paraId="4794C72E" w14:textId="77777777" w:rsidR="00FB081D" w:rsidRDefault="00FB081D" w:rsidP="00F877A2">
      <w:pPr>
        <w:rPr>
          <w:sz w:val="31"/>
        </w:rPr>
      </w:pPr>
    </w:p>
    <w:p w14:paraId="31A9FE63" w14:textId="1699E0F0" w:rsidR="00FB081D" w:rsidRDefault="00093BE8" w:rsidP="00296E7A">
      <w:pPr>
        <w:pStyle w:val="berschrift3"/>
      </w:pPr>
      <w:r>
        <w:t>§§ 34 bis</w:t>
      </w:r>
      <w:r>
        <w:rPr>
          <w:spacing w:val="-3"/>
        </w:rPr>
        <w:t xml:space="preserve"> </w:t>
      </w:r>
      <w:r>
        <w:t>39</w:t>
      </w:r>
      <w:r>
        <w:rPr>
          <w:spacing w:val="-1"/>
        </w:rPr>
        <w:t xml:space="preserve"> </w:t>
      </w:r>
      <w:r>
        <w:t xml:space="preserve">werden </w:t>
      </w:r>
      <w:r>
        <w:rPr>
          <w:spacing w:val="-2"/>
        </w:rPr>
        <w:t>gestrichen</w:t>
      </w:r>
      <w:r w:rsidR="00F96721">
        <w:rPr>
          <w:spacing w:val="-2"/>
        </w:rPr>
        <w:t xml:space="preserve"> (waren </w:t>
      </w:r>
      <w:proofErr w:type="gramStart"/>
      <w:r w:rsidR="00F96721">
        <w:rPr>
          <w:spacing w:val="-2"/>
        </w:rPr>
        <w:t>in 2024</w:t>
      </w:r>
      <w:proofErr w:type="gramEnd"/>
      <w:r w:rsidR="00F96721">
        <w:rPr>
          <w:spacing w:val="-2"/>
        </w:rPr>
        <w:t xml:space="preserve"> schon weg)</w:t>
      </w:r>
    </w:p>
    <w:p w14:paraId="6190EB2A" w14:textId="77777777" w:rsidR="00FB081D" w:rsidRDefault="00FB081D" w:rsidP="00F877A2">
      <w:pPr>
        <w:rPr>
          <w:sz w:val="21"/>
        </w:rPr>
      </w:pPr>
    </w:p>
    <w:p w14:paraId="0F9A83E0" w14:textId="77777777" w:rsidR="00FB081D" w:rsidRDefault="00093BE8" w:rsidP="00F877A2">
      <w:r>
        <w:t>Die</w:t>
      </w:r>
      <w:r>
        <w:rPr>
          <w:spacing w:val="-2"/>
        </w:rPr>
        <w:t xml:space="preserve"> </w:t>
      </w:r>
      <w:r>
        <w:t>bisherigen</w:t>
      </w:r>
      <w:r>
        <w:rPr>
          <w:spacing w:val="2"/>
        </w:rPr>
        <w:t xml:space="preserve"> </w:t>
      </w:r>
      <w:r>
        <w:t>§§</w:t>
      </w:r>
      <w:r>
        <w:rPr>
          <w:spacing w:val="-2"/>
        </w:rPr>
        <w:t xml:space="preserve"> </w:t>
      </w:r>
      <w:r>
        <w:t>46</w:t>
      </w:r>
      <w:r>
        <w:rPr>
          <w:spacing w:val="-6"/>
        </w:rPr>
        <w:t xml:space="preserve"> </w:t>
      </w:r>
      <w:r>
        <w:t>bis</w:t>
      </w:r>
      <w:r>
        <w:rPr>
          <w:spacing w:val="-3"/>
        </w:rPr>
        <w:t xml:space="preserve"> </w:t>
      </w:r>
      <w:r>
        <w:t>48</w:t>
      </w:r>
      <w:r>
        <w:rPr>
          <w:spacing w:val="-1"/>
        </w:rPr>
        <w:t xml:space="preserve"> </w:t>
      </w:r>
      <w:r>
        <w:t>werden</w:t>
      </w:r>
      <w:r>
        <w:rPr>
          <w:spacing w:val="-1"/>
        </w:rPr>
        <w:t xml:space="preserve"> </w:t>
      </w:r>
      <w:r>
        <w:t>zu</w:t>
      </w:r>
      <w:r>
        <w:rPr>
          <w:spacing w:val="-2"/>
        </w:rPr>
        <w:t xml:space="preserve"> </w:t>
      </w:r>
      <w:r>
        <w:t>den</w:t>
      </w:r>
      <w:r>
        <w:rPr>
          <w:spacing w:val="-1"/>
        </w:rPr>
        <w:t xml:space="preserve"> </w:t>
      </w:r>
      <w:r>
        <w:t>§§</w:t>
      </w:r>
      <w:r>
        <w:rPr>
          <w:spacing w:val="1"/>
        </w:rPr>
        <w:t xml:space="preserve"> </w:t>
      </w:r>
      <w:r>
        <w:t>34</w:t>
      </w:r>
      <w:r>
        <w:rPr>
          <w:spacing w:val="-1"/>
        </w:rPr>
        <w:t xml:space="preserve"> </w:t>
      </w:r>
      <w:r>
        <w:t>bis</w:t>
      </w:r>
      <w:r>
        <w:rPr>
          <w:spacing w:val="-4"/>
        </w:rPr>
        <w:t xml:space="preserve"> </w:t>
      </w:r>
      <w:r>
        <w:rPr>
          <w:spacing w:val="-5"/>
        </w:rPr>
        <w:t>36.</w:t>
      </w:r>
    </w:p>
    <w:p w14:paraId="35C1E525" w14:textId="77777777" w:rsidR="00FB081D" w:rsidRDefault="00FB081D" w:rsidP="00F877A2">
      <w:pPr>
        <w:rPr>
          <w:sz w:val="20"/>
        </w:rPr>
      </w:pPr>
    </w:p>
    <w:p w14:paraId="6A807BD4" w14:textId="77777777" w:rsidR="00FB081D" w:rsidRDefault="00093BE8" w:rsidP="00F877A2">
      <w:r>
        <w:t>Der bisherige §</w:t>
      </w:r>
      <w:r>
        <w:rPr>
          <w:spacing w:val="-3"/>
        </w:rPr>
        <w:t xml:space="preserve"> </w:t>
      </w:r>
      <w:r>
        <w:t>49 wird zu §</w:t>
      </w:r>
      <w:r>
        <w:rPr>
          <w:spacing w:val="-1"/>
        </w:rPr>
        <w:t xml:space="preserve"> </w:t>
      </w:r>
      <w:r>
        <w:t>37 und in Absatz</w:t>
      </w:r>
      <w:r>
        <w:rPr>
          <w:spacing w:val="-3"/>
        </w:rPr>
        <w:t xml:space="preserve"> </w:t>
      </w:r>
      <w:r>
        <w:t>1 Satz</w:t>
      </w:r>
      <w:r>
        <w:rPr>
          <w:spacing w:val="-3"/>
        </w:rPr>
        <w:t xml:space="preserve"> </w:t>
      </w:r>
      <w:r>
        <w:t>1 und in Absatz 2 Satz</w:t>
      </w:r>
      <w:r>
        <w:rPr>
          <w:spacing w:val="-3"/>
        </w:rPr>
        <w:t xml:space="preserve"> </w:t>
      </w:r>
      <w:r>
        <w:t xml:space="preserve">1 wird jeweils die Angabe </w:t>
      </w:r>
      <w:r>
        <w:rPr>
          <w:color w:val="800000"/>
        </w:rPr>
        <w:t xml:space="preserve">„§ 48“ </w:t>
      </w:r>
      <w:r>
        <w:t xml:space="preserve">durch die Angabe </w:t>
      </w:r>
      <w:r>
        <w:rPr>
          <w:color w:val="800000"/>
        </w:rPr>
        <w:t xml:space="preserve">„§ 36“ </w:t>
      </w:r>
      <w:r>
        <w:t>ersetzt.</w:t>
      </w:r>
    </w:p>
    <w:p w14:paraId="5E1B677B" w14:textId="77777777" w:rsidR="00FB081D" w:rsidRDefault="00FB081D" w:rsidP="00F877A2">
      <w:pPr>
        <w:rPr>
          <w:sz w:val="20"/>
        </w:rPr>
      </w:pPr>
    </w:p>
    <w:p w14:paraId="5C5DB000" w14:textId="77777777" w:rsidR="00FB081D" w:rsidRDefault="00093BE8" w:rsidP="00F877A2">
      <w:proofErr w:type="gramStart"/>
      <w:r>
        <w:t>Der</w:t>
      </w:r>
      <w:r>
        <w:rPr>
          <w:spacing w:val="25"/>
        </w:rPr>
        <w:t xml:space="preserve">  </w:t>
      </w:r>
      <w:r>
        <w:t>bisherige</w:t>
      </w:r>
      <w:proofErr w:type="gramEnd"/>
      <w:r>
        <w:rPr>
          <w:spacing w:val="28"/>
        </w:rPr>
        <w:t xml:space="preserve">  </w:t>
      </w:r>
      <w:r>
        <w:t xml:space="preserve">§ </w:t>
      </w:r>
      <w:proofErr w:type="gramStart"/>
      <w:r>
        <w:t>50</w:t>
      </w:r>
      <w:r>
        <w:rPr>
          <w:spacing w:val="26"/>
        </w:rPr>
        <w:t xml:space="preserve">  </w:t>
      </w:r>
      <w:r>
        <w:t>wird</w:t>
      </w:r>
      <w:proofErr w:type="gramEnd"/>
      <w:r>
        <w:rPr>
          <w:spacing w:val="28"/>
        </w:rPr>
        <w:t xml:space="preserve">  </w:t>
      </w:r>
      <w:proofErr w:type="gramStart"/>
      <w:r>
        <w:t>zu</w:t>
      </w:r>
      <w:r>
        <w:rPr>
          <w:spacing w:val="26"/>
        </w:rPr>
        <w:t xml:space="preserve">  </w:t>
      </w:r>
      <w:r>
        <w:t>§</w:t>
      </w:r>
      <w:proofErr w:type="gramEnd"/>
      <w:r>
        <w:rPr>
          <w:spacing w:val="4"/>
        </w:rPr>
        <w:t xml:space="preserve"> </w:t>
      </w:r>
      <w:proofErr w:type="gramStart"/>
      <w:r>
        <w:t>38</w:t>
      </w:r>
      <w:r>
        <w:rPr>
          <w:spacing w:val="26"/>
        </w:rPr>
        <w:t xml:space="preserve">  </w:t>
      </w:r>
      <w:r>
        <w:t>und</w:t>
      </w:r>
      <w:proofErr w:type="gramEnd"/>
      <w:r>
        <w:rPr>
          <w:spacing w:val="28"/>
        </w:rPr>
        <w:t xml:space="preserve">  </w:t>
      </w:r>
      <w:proofErr w:type="gramStart"/>
      <w:r>
        <w:t>in</w:t>
      </w:r>
      <w:r>
        <w:rPr>
          <w:spacing w:val="28"/>
        </w:rPr>
        <w:t xml:space="preserve">  </w:t>
      </w:r>
      <w:r>
        <w:t>Absatz</w:t>
      </w:r>
      <w:proofErr w:type="gramEnd"/>
      <w:r>
        <w:rPr>
          <w:spacing w:val="2"/>
        </w:rPr>
        <w:t xml:space="preserve"> </w:t>
      </w:r>
      <w:proofErr w:type="gramStart"/>
      <w:r>
        <w:t>4</w:t>
      </w:r>
      <w:r>
        <w:rPr>
          <w:spacing w:val="28"/>
        </w:rPr>
        <w:t xml:space="preserve">  </w:t>
      </w:r>
      <w:r>
        <w:t>Satz</w:t>
      </w:r>
      <w:proofErr w:type="gramEnd"/>
      <w:r>
        <w:t xml:space="preserve"> </w:t>
      </w:r>
      <w:proofErr w:type="gramStart"/>
      <w:r>
        <w:t>4</w:t>
      </w:r>
      <w:r>
        <w:rPr>
          <w:spacing w:val="28"/>
        </w:rPr>
        <w:t xml:space="preserve">  </w:t>
      </w:r>
      <w:r>
        <w:t>wird</w:t>
      </w:r>
      <w:proofErr w:type="gramEnd"/>
      <w:r>
        <w:rPr>
          <w:spacing w:val="26"/>
        </w:rPr>
        <w:t xml:space="preserve">  </w:t>
      </w:r>
      <w:proofErr w:type="gramStart"/>
      <w:r>
        <w:t>die</w:t>
      </w:r>
      <w:r>
        <w:rPr>
          <w:spacing w:val="28"/>
        </w:rPr>
        <w:t xml:space="preserve">  </w:t>
      </w:r>
      <w:r>
        <w:rPr>
          <w:spacing w:val="-2"/>
        </w:rPr>
        <w:t>Angabe</w:t>
      </w:r>
      <w:proofErr w:type="gramEnd"/>
    </w:p>
    <w:p w14:paraId="1135D36F" w14:textId="77777777" w:rsidR="00FB081D" w:rsidRDefault="00093BE8" w:rsidP="00F877A2">
      <w:r>
        <w:rPr>
          <w:color w:val="800000"/>
          <w:spacing w:val="-2"/>
        </w:rPr>
        <w:t>„Bundesministerium</w:t>
      </w:r>
      <w:r>
        <w:rPr>
          <w:color w:val="800000"/>
        </w:rPr>
        <w:tab/>
      </w:r>
      <w:r>
        <w:rPr>
          <w:color w:val="800000"/>
          <w:spacing w:val="-5"/>
        </w:rPr>
        <w:t>für</w:t>
      </w:r>
      <w:r>
        <w:rPr>
          <w:color w:val="800000"/>
        </w:rPr>
        <w:tab/>
      </w:r>
      <w:r>
        <w:rPr>
          <w:color w:val="800000"/>
          <w:spacing w:val="-2"/>
        </w:rPr>
        <w:t>Wirtschaft</w:t>
      </w:r>
      <w:r>
        <w:rPr>
          <w:color w:val="800000"/>
        </w:rPr>
        <w:tab/>
      </w:r>
      <w:r>
        <w:rPr>
          <w:color w:val="800000"/>
          <w:spacing w:val="-5"/>
        </w:rPr>
        <w:t>und</w:t>
      </w:r>
      <w:r>
        <w:rPr>
          <w:color w:val="800000"/>
        </w:rPr>
        <w:tab/>
      </w:r>
      <w:r>
        <w:rPr>
          <w:color w:val="800000"/>
          <w:spacing w:val="-2"/>
        </w:rPr>
        <w:t>Klimaschutz“</w:t>
      </w:r>
      <w:r>
        <w:rPr>
          <w:color w:val="800000"/>
        </w:rPr>
        <w:tab/>
      </w:r>
      <w:r>
        <w:rPr>
          <w:spacing w:val="-2"/>
        </w:rPr>
        <w:t>durch</w:t>
      </w:r>
      <w:r>
        <w:tab/>
      </w:r>
      <w:r>
        <w:rPr>
          <w:spacing w:val="-5"/>
        </w:rPr>
        <w:t>die</w:t>
      </w:r>
      <w:r>
        <w:tab/>
      </w:r>
      <w:r>
        <w:rPr>
          <w:spacing w:val="-2"/>
        </w:rPr>
        <w:t>Angabe</w:t>
      </w:r>
    </w:p>
    <w:p w14:paraId="58FCFE39" w14:textId="77777777" w:rsidR="00FB081D" w:rsidRDefault="00093BE8" w:rsidP="00F877A2">
      <w:r>
        <w:rPr>
          <w:color w:val="800000"/>
        </w:rPr>
        <w:t>„Bundesministerium</w:t>
      </w:r>
      <w:r>
        <w:rPr>
          <w:color w:val="800000"/>
          <w:spacing w:val="-7"/>
        </w:rPr>
        <w:t xml:space="preserve"> </w:t>
      </w:r>
      <w:r>
        <w:rPr>
          <w:color w:val="800000"/>
        </w:rPr>
        <w:t>für</w:t>
      </w:r>
      <w:r>
        <w:rPr>
          <w:color w:val="800000"/>
          <w:spacing w:val="-5"/>
        </w:rPr>
        <w:t xml:space="preserve"> </w:t>
      </w:r>
      <w:r>
        <w:rPr>
          <w:color w:val="800000"/>
        </w:rPr>
        <w:t>Wirtschaft</w:t>
      </w:r>
      <w:r>
        <w:rPr>
          <w:color w:val="800000"/>
          <w:spacing w:val="-7"/>
        </w:rPr>
        <w:t xml:space="preserve"> </w:t>
      </w:r>
      <w:r>
        <w:rPr>
          <w:color w:val="800000"/>
        </w:rPr>
        <w:t>und</w:t>
      </w:r>
      <w:r>
        <w:rPr>
          <w:color w:val="800000"/>
          <w:spacing w:val="-3"/>
        </w:rPr>
        <w:t xml:space="preserve"> </w:t>
      </w:r>
      <w:r>
        <w:rPr>
          <w:color w:val="800000"/>
        </w:rPr>
        <w:t>Energie“</w:t>
      </w:r>
      <w:r>
        <w:rPr>
          <w:color w:val="800000"/>
          <w:spacing w:val="3"/>
        </w:rPr>
        <w:t xml:space="preserve"> </w:t>
      </w:r>
      <w:r>
        <w:rPr>
          <w:spacing w:val="-2"/>
        </w:rPr>
        <w:t>ersetzt.</w:t>
      </w:r>
    </w:p>
    <w:p w14:paraId="7CB1B3AF" w14:textId="77777777" w:rsidR="00FB081D" w:rsidRDefault="00FB081D" w:rsidP="00F877A2">
      <w:pPr>
        <w:rPr>
          <w:sz w:val="20"/>
        </w:rPr>
      </w:pPr>
    </w:p>
    <w:p w14:paraId="48473EC1" w14:textId="77777777" w:rsidR="00FB081D" w:rsidRDefault="00093BE8" w:rsidP="00F877A2">
      <w:r>
        <w:t>Der</w:t>
      </w:r>
      <w:r>
        <w:rPr>
          <w:spacing w:val="-2"/>
        </w:rPr>
        <w:t xml:space="preserve"> </w:t>
      </w:r>
      <w:r>
        <w:t>bisherige</w:t>
      </w:r>
      <w:r>
        <w:rPr>
          <w:spacing w:val="-5"/>
        </w:rPr>
        <w:t xml:space="preserve"> </w:t>
      </w:r>
      <w:r>
        <w:t>§</w:t>
      </w:r>
      <w:r>
        <w:rPr>
          <w:spacing w:val="2"/>
        </w:rPr>
        <w:t xml:space="preserve"> </w:t>
      </w:r>
      <w:r>
        <w:t>51 wird</w:t>
      </w:r>
      <w:r>
        <w:rPr>
          <w:spacing w:val="-1"/>
        </w:rPr>
        <w:t xml:space="preserve"> </w:t>
      </w:r>
      <w:r>
        <w:t>zu §</w:t>
      </w:r>
      <w:r>
        <w:rPr>
          <w:spacing w:val="1"/>
        </w:rPr>
        <w:t xml:space="preserve"> </w:t>
      </w:r>
      <w:r>
        <w:rPr>
          <w:spacing w:val="-5"/>
        </w:rPr>
        <w:t>39.</w:t>
      </w:r>
    </w:p>
    <w:p w14:paraId="703F4774" w14:textId="77777777" w:rsidR="00FB081D" w:rsidRDefault="00FB081D" w:rsidP="00F877A2">
      <w:pPr>
        <w:rPr>
          <w:sz w:val="21"/>
        </w:rPr>
      </w:pPr>
    </w:p>
    <w:p w14:paraId="46A52912" w14:textId="77777777" w:rsidR="00FB081D" w:rsidRDefault="00093BE8" w:rsidP="00F877A2">
      <w:r>
        <w:t>Nach</w:t>
      </w:r>
      <w:r>
        <w:rPr>
          <w:spacing w:val="-8"/>
        </w:rPr>
        <w:t xml:space="preserve"> </w:t>
      </w:r>
      <w:r>
        <w:t>§ 39</w:t>
      </w:r>
      <w:r>
        <w:rPr>
          <w:spacing w:val="-1"/>
        </w:rPr>
        <w:t xml:space="preserve"> </w:t>
      </w:r>
      <w:r>
        <w:t>wird</w:t>
      </w:r>
      <w:r>
        <w:rPr>
          <w:spacing w:val="-1"/>
        </w:rPr>
        <w:t xml:space="preserve"> </w:t>
      </w:r>
      <w:r>
        <w:t>die</w:t>
      </w:r>
      <w:r>
        <w:rPr>
          <w:spacing w:val="-1"/>
        </w:rPr>
        <w:t xml:space="preserve"> </w:t>
      </w:r>
      <w:r>
        <w:t>folgende Überschrift</w:t>
      </w:r>
      <w:r>
        <w:rPr>
          <w:spacing w:val="-5"/>
        </w:rPr>
        <w:t xml:space="preserve"> </w:t>
      </w:r>
      <w:r>
        <w:t>zu</w:t>
      </w:r>
      <w:r>
        <w:rPr>
          <w:spacing w:val="1"/>
        </w:rPr>
        <w:t xml:space="preserve"> </w:t>
      </w:r>
      <w:r>
        <w:t>Abschnitt</w:t>
      </w:r>
      <w:r>
        <w:rPr>
          <w:spacing w:val="-9"/>
        </w:rPr>
        <w:t xml:space="preserve"> </w:t>
      </w:r>
      <w:r>
        <w:t>2</w:t>
      </w:r>
      <w:r>
        <w:rPr>
          <w:spacing w:val="-1"/>
        </w:rPr>
        <w:t xml:space="preserve"> </w:t>
      </w:r>
      <w:r>
        <w:rPr>
          <w:spacing w:val="-2"/>
        </w:rPr>
        <w:t>eingefügt:</w:t>
      </w:r>
    </w:p>
    <w:p w14:paraId="49258229" w14:textId="77777777" w:rsidR="00FB081D" w:rsidRDefault="00FB081D" w:rsidP="00F877A2">
      <w:pPr>
        <w:rPr>
          <w:sz w:val="24"/>
        </w:rPr>
      </w:pPr>
    </w:p>
    <w:p w14:paraId="3EFF4AF1" w14:textId="77777777" w:rsidR="00FB081D" w:rsidRDefault="00FB081D" w:rsidP="00F877A2">
      <w:pPr>
        <w:rPr>
          <w:sz w:val="28"/>
        </w:rPr>
      </w:pPr>
    </w:p>
    <w:p w14:paraId="29E0588C" w14:textId="5C99213C" w:rsidR="00FB081D" w:rsidRPr="00296E7A" w:rsidRDefault="00093BE8" w:rsidP="00296E7A">
      <w:pPr>
        <w:pStyle w:val="berschrift2"/>
      </w:pPr>
      <w:r w:rsidRPr="00296E7A">
        <w:t>Abschnitt 2</w:t>
      </w:r>
      <w:r w:rsidR="00E3522C" w:rsidRPr="00296E7A">
        <w:t xml:space="preserve">: </w:t>
      </w:r>
      <w:r w:rsidRPr="00296E7A">
        <w:t>Besondere Renovierungsanforderungen an bestehende Nichtwohngebäud</w:t>
      </w:r>
      <w:r w:rsidR="00C17E72">
        <w:t>e</w:t>
      </w:r>
    </w:p>
    <w:p w14:paraId="1EB1B2DA" w14:textId="77777777" w:rsidR="00FB081D" w:rsidRDefault="00FB081D" w:rsidP="00F877A2">
      <w:pPr>
        <w:rPr>
          <w:sz w:val="31"/>
        </w:rPr>
      </w:pPr>
    </w:p>
    <w:p w14:paraId="22270D52" w14:textId="77777777" w:rsidR="00FB081D" w:rsidRDefault="00093BE8" w:rsidP="00F877A2">
      <w:r>
        <w:t>Nach</w:t>
      </w:r>
      <w:r>
        <w:rPr>
          <w:spacing w:val="-6"/>
        </w:rPr>
        <w:t xml:space="preserve"> </w:t>
      </w:r>
      <w:r>
        <w:t>§ 41</w:t>
      </w:r>
      <w:r>
        <w:rPr>
          <w:spacing w:val="-1"/>
        </w:rPr>
        <w:t xml:space="preserve"> </w:t>
      </w:r>
      <w:r>
        <w:t>wird der</w:t>
      </w:r>
      <w:r>
        <w:rPr>
          <w:spacing w:val="-2"/>
        </w:rPr>
        <w:t xml:space="preserve"> </w:t>
      </w:r>
      <w:r>
        <w:t>folgende Abschnitt</w:t>
      </w:r>
      <w:r>
        <w:rPr>
          <w:spacing w:val="-5"/>
        </w:rPr>
        <w:t xml:space="preserve"> </w:t>
      </w:r>
      <w:r>
        <w:t xml:space="preserve">3 </w:t>
      </w:r>
      <w:r>
        <w:rPr>
          <w:spacing w:val="-2"/>
        </w:rPr>
        <w:t>eingefügt:</w:t>
      </w:r>
    </w:p>
    <w:p w14:paraId="4F36B823" w14:textId="77777777" w:rsidR="00FB081D" w:rsidRDefault="00FB081D" w:rsidP="00F877A2">
      <w:pPr>
        <w:sectPr w:rsidR="00FB081D">
          <w:pgSz w:w="11910" w:h="16840"/>
          <w:pgMar w:top="1040" w:right="1140" w:bottom="280" w:left="1580" w:header="716" w:footer="0" w:gutter="0"/>
          <w:cols w:space="720"/>
        </w:sectPr>
      </w:pPr>
    </w:p>
    <w:p w14:paraId="5D23BFFF" w14:textId="6DD8E9E8" w:rsidR="00FB081D" w:rsidRDefault="00093BE8" w:rsidP="009C100E">
      <w:pPr>
        <w:pStyle w:val="berschrift2"/>
      </w:pPr>
      <w:r>
        <w:lastRenderedPageBreak/>
        <w:t>„Abschnitt</w:t>
      </w:r>
      <w:r>
        <w:rPr>
          <w:spacing w:val="-5"/>
        </w:rPr>
        <w:t xml:space="preserve"> </w:t>
      </w:r>
      <w:r>
        <w:rPr>
          <w:spacing w:val="-10"/>
        </w:rPr>
        <w:t>3</w:t>
      </w:r>
      <w:r w:rsidR="009C100E">
        <w:rPr>
          <w:spacing w:val="-10"/>
        </w:rPr>
        <w:t xml:space="preserve">: </w:t>
      </w:r>
      <w:r>
        <w:t>Modernisierung</w:t>
      </w:r>
      <w:r>
        <w:rPr>
          <w:spacing w:val="-6"/>
        </w:rPr>
        <w:t xml:space="preserve"> </w:t>
      </w:r>
      <w:r>
        <w:t>der</w:t>
      </w:r>
      <w:r>
        <w:rPr>
          <w:spacing w:val="-2"/>
        </w:rPr>
        <w:t xml:space="preserve"> </w:t>
      </w:r>
      <w:r>
        <w:t>Wärmeversorgung</w:t>
      </w:r>
      <w:r>
        <w:rPr>
          <w:spacing w:val="-6"/>
        </w:rPr>
        <w:t xml:space="preserve"> </w:t>
      </w:r>
      <w:r>
        <w:t>in</w:t>
      </w:r>
      <w:r>
        <w:rPr>
          <w:spacing w:val="-1"/>
        </w:rPr>
        <w:t xml:space="preserve"> </w:t>
      </w:r>
      <w:r>
        <w:rPr>
          <w:spacing w:val="-2"/>
        </w:rPr>
        <w:t>Gebäuden“.</w:t>
      </w:r>
    </w:p>
    <w:p w14:paraId="3F898BF0" w14:textId="77777777" w:rsidR="00FB081D" w:rsidRDefault="00FB081D" w:rsidP="00F877A2">
      <w:pPr>
        <w:rPr>
          <w:sz w:val="31"/>
        </w:rPr>
      </w:pPr>
    </w:p>
    <w:p w14:paraId="1ACA4FCE" w14:textId="77777777" w:rsidR="00FB081D" w:rsidRDefault="00093BE8" w:rsidP="00F877A2">
      <w:r>
        <w:t>Die</w:t>
      </w:r>
      <w:r>
        <w:rPr>
          <w:spacing w:val="-3"/>
        </w:rPr>
        <w:t xml:space="preserve"> </w:t>
      </w:r>
      <w:r>
        <w:t>§§</w:t>
      </w:r>
      <w:r>
        <w:rPr>
          <w:spacing w:val="-1"/>
        </w:rPr>
        <w:t xml:space="preserve"> </w:t>
      </w:r>
      <w:r>
        <w:t>42</w:t>
      </w:r>
      <w:r>
        <w:rPr>
          <w:spacing w:val="-1"/>
        </w:rPr>
        <w:t xml:space="preserve"> </w:t>
      </w:r>
      <w:r>
        <w:t>bis</w:t>
      </w:r>
      <w:r>
        <w:rPr>
          <w:spacing w:val="-3"/>
        </w:rPr>
        <w:t xml:space="preserve"> </w:t>
      </w:r>
      <w:r>
        <w:t>45</w:t>
      </w:r>
      <w:r>
        <w:rPr>
          <w:spacing w:val="1"/>
        </w:rPr>
        <w:t xml:space="preserve"> </w:t>
      </w:r>
      <w:r>
        <w:t>werden</w:t>
      </w:r>
      <w:r>
        <w:rPr>
          <w:spacing w:val="-6"/>
        </w:rPr>
        <w:t xml:space="preserve"> </w:t>
      </w:r>
      <w:r>
        <w:t>durch die</w:t>
      </w:r>
      <w:r>
        <w:rPr>
          <w:spacing w:val="-1"/>
        </w:rPr>
        <w:t xml:space="preserve"> </w:t>
      </w:r>
      <w:r>
        <w:t>folgenden</w:t>
      </w:r>
      <w:r>
        <w:rPr>
          <w:spacing w:val="-1"/>
        </w:rPr>
        <w:t xml:space="preserve"> </w:t>
      </w:r>
      <w:r>
        <w:t>§§</w:t>
      </w:r>
      <w:r>
        <w:rPr>
          <w:spacing w:val="4"/>
        </w:rPr>
        <w:t xml:space="preserve"> </w:t>
      </w:r>
      <w:r>
        <w:t>42</w:t>
      </w:r>
      <w:r>
        <w:rPr>
          <w:spacing w:val="-5"/>
        </w:rPr>
        <w:t xml:space="preserve"> </w:t>
      </w:r>
      <w:r>
        <w:t>bis</w:t>
      </w:r>
      <w:r>
        <w:rPr>
          <w:spacing w:val="-4"/>
        </w:rPr>
        <w:t xml:space="preserve"> </w:t>
      </w:r>
      <w:r>
        <w:t xml:space="preserve">45 </w:t>
      </w:r>
      <w:r>
        <w:rPr>
          <w:spacing w:val="-2"/>
        </w:rPr>
        <w:t>ersetzt:</w:t>
      </w:r>
    </w:p>
    <w:p w14:paraId="5E644E9A" w14:textId="77777777" w:rsidR="00FB081D" w:rsidRDefault="00FB081D" w:rsidP="00F877A2">
      <w:pPr>
        <w:rPr>
          <w:sz w:val="20"/>
        </w:rPr>
      </w:pPr>
    </w:p>
    <w:p w14:paraId="49284FB3" w14:textId="77777777" w:rsidR="00FB081D" w:rsidRDefault="00FB081D" w:rsidP="00F877A2">
      <w:pPr>
        <w:rPr>
          <w:sz w:val="24"/>
        </w:rPr>
      </w:pPr>
    </w:p>
    <w:p w14:paraId="0FFC66C5" w14:textId="214E752E" w:rsidR="00FB081D" w:rsidRDefault="00093BE8" w:rsidP="00623602">
      <w:pPr>
        <w:pStyle w:val="berschrift3"/>
      </w:pPr>
      <w:r>
        <w:t>§</w:t>
      </w:r>
      <w:r>
        <w:rPr>
          <w:spacing w:val="17"/>
        </w:rPr>
        <w:t xml:space="preserve"> </w:t>
      </w:r>
      <w:r>
        <w:rPr>
          <w:spacing w:val="-5"/>
        </w:rPr>
        <w:t>42</w:t>
      </w:r>
      <w:r w:rsidR="002F25BB">
        <w:rPr>
          <w:spacing w:val="-5"/>
        </w:rPr>
        <w:t xml:space="preserve">: </w:t>
      </w:r>
      <w:r>
        <w:t>Grundsatz</w:t>
      </w:r>
      <w:r w:rsidR="002F25BB">
        <w:t xml:space="preserve"> </w:t>
      </w:r>
    </w:p>
    <w:p w14:paraId="60FF488A" w14:textId="77777777" w:rsidR="00FB081D" w:rsidRDefault="00FB081D" w:rsidP="00F877A2">
      <w:pPr>
        <w:rPr>
          <w:sz w:val="20"/>
        </w:rPr>
      </w:pPr>
    </w:p>
    <w:p w14:paraId="3C8EC015" w14:textId="77777777" w:rsidR="00FB081D" w:rsidRDefault="00093BE8" w:rsidP="00F877A2">
      <w:r>
        <w:rPr>
          <w:color w:val="800000"/>
        </w:rPr>
        <w:t>Wird eine Heizungsanlage in einem bestehenden Gebäude oder Gebäudenetz ersetzt und der Eigentümer entscheidet sich für eine der in Absatz 2 genannten Optionen oder für eine Kombination daraus, sind die Maßgaben der §§</w:t>
      </w:r>
      <w:r>
        <w:rPr>
          <w:color w:val="800000"/>
          <w:spacing w:val="-5"/>
        </w:rPr>
        <w:t xml:space="preserve"> </w:t>
      </w:r>
      <w:r>
        <w:rPr>
          <w:color w:val="800000"/>
        </w:rPr>
        <w:t>43 bis 47 zu beachten.</w:t>
      </w:r>
    </w:p>
    <w:p w14:paraId="4B6BB953" w14:textId="77777777" w:rsidR="00FB081D" w:rsidRDefault="00FB081D" w:rsidP="00F877A2">
      <w:pPr>
        <w:rPr>
          <w:sz w:val="20"/>
        </w:rPr>
      </w:pPr>
    </w:p>
    <w:p w14:paraId="7EB17ADE" w14:textId="77777777" w:rsidR="00FB081D" w:rsidRDefault="00093BE8" w:rsidP="00F877A2">
      <w:r>
        <w:rPr>
          <w:color w:val="800000"/>
        </w:rPr>
        <w:t>Optionen</w:t>
      </w:r>
      <w:r>
        <w:rPr>
          <w:color w:val="800000"/>
          <w:spacing w:val="-5"/>
        </w:rPr>
        <w:t xml:space="preserve"> </w:t>
      </w:r>
      <w:r>
        <w:rPr>
          <w:color w:val="800000"/>
        </w:rPr>
        <w:t>für</w:t>
      </w:r>
      <w:r>
        <w:rPr>
          <w:color w:val="800000"/>
          <w:spacing w:val="-4"/>
        </w:rPr>
        <w:t xml:space="preserve"> </w:t>
      </w:r>
      <w:r>
        <w:rPr>
          <w:color w:val="800000"/>
        </w:rPr>
        <w:t>den</w:t>
      </w:r>
      <w:r>
        <w:rPr>
          <w:color w:val="800000"/>
          <w:spacing w:val="-3"/>
        </w:rPr>
        <w:t xml:space="preserve"> </w:t>
      </w:r>
      <w:r>
        <w:rPr>
          <w:color w:val="800000"/>
        </w:rPr>
        <w:t>Ersatz</w:t>
      </w:r>
      <w:r>
        <w:rPr>
          <w:color w:val="800000"/>
          <w:spacing w:val="-5"/>
        </w:rPr>
        <w:t xml:space="preserve"> </w:t>
      </w:r>
      <w:r>
        <w:rPr>
          <w:color w:val="800000"/>
        </w:rPr>
        <w:t>einer</w:t>
      </w:r>
      <w:r>
        <w:rPr>
          <w:color w:val="800000"/>
          <w:spacing w:val="-4"/>
        </w:rPr>
        <w:t xml:space="preserve"> </w:t>
      </w:r>
      <w:r>
        <w:rPr>
          <w:color w:val="800000"/>
        </w:rPr>
        <w:t>Heizungsanlage</w:t>
      </w:r>
      <w:r>
        <w:rPr>
          <w:color w:val="800000"/>
          <w:spacing w:val="-2"/>
        </w:rPr>
        <w:t xml:space="preserve"> sind:</w:t>
      </w:r>
    </w:p>
    <w:p w14:paraId="79C38F0E" w14:textId="77777777" w:rsidR="00FB081D" w:rsidRDefault="00FB081D" w:rsidP="00F877A2">
      <w:pPr>
        <w:rPr>
          <w:sz w:val="21"/>
        </w:rPr>
      </w:pPr>
    </w:p>
    <w:p w14:paraId="5E540864" w14:textId="77777777" w:rsidR="00FB081D" w:rsidRDefault="00093BE8" w:rsidP="00F877A2">
      <w:r>
        <w:rPr>
          <w:color w:val="800000"/>
        </w:rPr>
        <w:t>eine</w:t>
      </w:r>
      <w:r>
        <w:rPr>
          <w:color w:val="800000"/>
          <w:spacing w:val="-3"/>
        </w:rPr>
        <w:t xml:space="preserve"> </w:t>
      </w:r>
      <w:r>
        <w:rPr>
          <w:color w:val="800000"/>
        </w:rPr>
        <w:t>Heizungsanlage,</w:t>
      </w:r>
      <w:r>
        <w:rPr>
          <w:color w:val="800000"/>
          <w:spacing w:val="-5"/>
        </w:rPr>
        <w:t xml:space="preserve"> </w:t>
      </w:r>
      <w:r>
        <w:rPr>
          <w:color w:val="800000"/>
        </w:rPr>
        <w:t>die mit</w:t>
      </w:r>
      <w:r>
        <w:rPr>
          <w:color w:val="800000"/>
          <w:spacing w:val="-5"/>
        </w:rPr>
        <w:t xml:space="preserve"> </w:t>
      </w:r>
      <w:r>
        <w:rPr>
          <w:color w:val="800000"/>
        </w:rPr>
        <w:t>Gas,</w:t>
      </w:r>
      <w:r>
        <w:rPr>
          <w:color w:val="800000"/>
          <w:spacing w:val="-4"/>
        </w:rPr>
        <w:t xml:space="preserve"> </w:t>
      </w:r>
      <w:r>
        <w:rPr>
          <w:color w:val="800000"/>
        </w:rPr>
        <w:t>Heizöl</w:t>
      </w:r>
      <w:r>
        <w:rPr>
          <w:color w:val="800000"/>
          <w:spacing w:val="-8"/>
        </w:rPr>
        <w:t xml:space="preserve"> </w:t>
      </w:r>
      <w:r>
        <w:rPr>
          <w:color w:val="800000"/>
        </w:rPr>
        <w:t>oder</w:t>
      </w:r>
      <w:r>
        <w:rPr>
          <w:color w:val="800000"/>
          <w:spacing w:val="-1"/>
        </w:rPr>
        <w:t xml:space="preserve"> </w:t>
      </w:r>
      <w:r>
        <w:rPr>
          <w:color w:val="800000"/>
        </w:rPr>
        <w:t>Flüssiggas</w:t>
      </w:r>
      <w:r>
        <w:rPr>
          <w:color w:val="800000"/>
          <w:spacing w:val="-4"/>
        </w:rPr>
        <w:t xml:space="preserve"> </w:t>
      </w:r>
      <w:r>
        <w:rPr>
          <w:color w:val="800000"/>
        </w:rPr>
        <w:t>beschickt</w:t>
      </w:r>
      <w:r>
        <w:rPr>
          <w:color w:val="800000"/>
          <w:spacing w:val="-4"/>
        </w:rPr>
        <w:t xml:space="preserve"> </w:t>
      </w:r>
      <w:r>
        <w:rPr>
          <w:color w:val="800000"/>
          <w:spacing w:val="-2"/>
        </w:rPr>
        <w:t>wird,</w:t>
      </w:r>
    </w:p>
    <w:p w14:paraId="58D2CB5A" w14:textId="77777777" w:rsidR="00FB081D" w:rsidRDefault="00FB081D" w:rsidP="00F877A2">
      <w:pPr>
        <w:rPr>
          <w:sz w:val="20"/>
        </w:rPr>
      </w:pPr>
    </w:p>
    <w:p w14:paraId="29D03289" w14:textId="77777777" w:rsidR="00FB081D" w:rsidRDefault="00093BE8" w:rsidP="00F877A2">
      <w:r>
        <w:rPr>
          <w:color w:val="800000"/>
        </w:rPr>
        <w:t>eine</w:t>
      </w:r>
      <w:r>
        <w:rPr>
          <w:color w:val="800000"/>
          <w:spacing w:val="-5"/>
        </w:rPr>
        <w:t xml:space="preserve"> </w:t>
      </w:r>
      <w:r>
        <w:rPr>
          <w:color w:val="800000"/>
        </w:rPr>
        <w:t>elektrisch</w:t>
      </w:r>
      <w:r>
        <w:rPr>
          <w:color w:val="800000"/>
          <w:spacing w:val="-5"/>
        </w:rPr>
        <w:t xml:space="preserve"> </w:t>
      </w:r>
      <w:r>
        <w:rPr>
          <w:color w:val="800000"/>
        </w:rPr>
        <w:t>angetriebene</w:t>
      </w:r>
      <w:r>
        <w:rPr>
          <w:color w:val="800000"/>
          <w:spacing w:val="-4"/>
        </w:rPr>
        <w:t xml:space="preserve"> </w:t>
      </w:r>
      <w:r>
        <w:rPr>
          <w:color w:val="800000"/>
          <w:spacing w:val="-2"/>
        </w:rPr>
        <w:t>Wärmepumpe,</w:t>
      </w:r>
    </w:p>
    <w:p w14:paraId="332F6865" w14:textId="77777777" w:rsidR="00FB081D" w:rsidRDefault="00FB081D" w:rsidP="00F877A2">
      <w:pPr>
        <w:rPr>
          <w:sz w:val="21"/>
        </w:rPr>
      </w:pPr>
    </w:p>
    <w:p w14:paraId="3CC4AE21" w14:textId="77777777" w:rsidR="00FB081D" w:rsidRDefault="00093BE8" w:rsidP="00F877A2">
      <w:r>
        <w:rPr>
          <w:color w:val="800000"/>
        </w:rPr>
        <w:t>eine</w:t>
      </w:r>
      <w:r>
        <w:rPr>
          <w:color w:val="800000"/>
          <w:spacing w:val="-4"/>
        </w:rPr>
        <w:t xml:space="preserve"> </w:t>
      </w:r>
      <w:r>
        <w:rPr>
          <w:color w:val="800000"/>
        </w:rPr>
        <w:t>solarthermische</w:t>
      </w:r>
      <w:r>
        <w:rPr>
          <w:color w:val="800000"/>
          <w:spacing w:val="-4"/>
        </w:rPr>
        <w:t xml:space="preserve"> </w:t>
      </w:r>
      <w:r>
        <w:rPr>
          <w:color w:val="800000"/>
          <w:spacing w:val="-2"/>
        </w:rPr>
        <w:t>Anlage,</w:t>
      </w:r>
    </w:p>
    <w:p w14:paraId="6058EDBF" w14:textId="77777777" w:rsidR="00FB081D" w:rsidRDefault="00FB081D" w:rsidP="00F877A2">
      <w:pPr>
        <w:rPr>
          <w:sz w:val="20"/>
        </w:rPr>
      </w:pPr>
    </w:p>
    <w:p w14:paraId="4EA59659" w14:textId="77777777" w:rsidR="00FB081D" w:rsidRDefault="00093BE8" w:rsidP="00F877A2">
      <w:r>
        <w:rPr>
          <w:color w:val="800000"/>
        </w:rPr>
        <w:t xml:space="preserve">eine Heizungsanlage zur Nutzung von Biomasse oder grünem, blauem, orangenem oder türkisem Wasserstoff einschließlich daraus hergestellter </w:t>
      </w:r>
      <w:r>
        <w:rPr>
          <w:color w:val="800000"/>
          <w:spacing w:val="-2"/>
        </w:rPr>
        <w:t>Derivate,</w:t>
      </w:r>
    </w:p>
    <w:p w14:paraId="4185A5A1" w14:textId="77777777" w:rsidR="00FB081D" w:rsidRDefault="00FB081D" w:rsidP="00F877A2">
      <w:pPr>
        <w:rPr>
          <w:sz w:val="20"/>
        </w:rPr>
      </w:pPr>
    </w:p>
    <w:p w14:paraId="3F2FEE66" w14:textId="77777777" w:rsidR="00FB081D" w:rsidRDefault="00093BE8" w:rsidP="00F877A2">
      <w:r>
        <w:rPr>
          <w:color w:val="800000"/>
        </w:rPr>
        <w:t>eine</w:t>
      </w:r>
      <w:r>
        <w:rPr>
          <w:color w:val="800000"/>
          <w:spacing w:val="-6"/>
        </w:rPr>
        <w:t xml:space="preserve"> </w:t>
      </w:r>
      <w:r>
        <w:rPr>
          <w:color w:val="800000"/>
        </w:rPr>
        <w:t>Wärmepumpen-Hybridheizung</w:t>
      </w:r>
      <w:r>
        <w:rPr>
          <w:color w:val="800000"/>
          <w:spacing w:val="-11"/>
        </w:rPr>
        <w:t xml:space="preserve"> </w:t>
      </w:r>
      <w:r>
        <w:rPr>
          <w:color w:val="800000"/>
        </w:rPr>
        <w:t>bestehend</w:t>
      </w:r>
      <w:r>
        <w:rPr>
          <w:color w:val="800000"/>
          <w:spacing w:val="-11"/>
        </w:rPr>
        <w:t xml:space="preserve"> </w:t>
      </w:r>
      <w:r>
        <w:rPr>
          <w:color w:val="800000"/>
        </w:rPr>
        <w:t>aus</w:t>
      </w:r>
      <w:r>
        <w:rPr>
          <w:color w:val="800000"/>
          <w:spacing w:val="-14"/>
        </w:rPr>
        <w:t xml:space="preserve"> </w:t>
      </w:r>
      <w:r>
        <w:rPr>
          <w:color w:val="800000"/>
        </w:rPr>
        <w:t>einer</w:t>
      </w:r>
      <w:r>
        <w:rPr>
          <w:color w:val="800000"/>
          <w:spacing w:val="-12"/>
        </w:rPr>
        <w:t xml:space="preserve"> </w:t>
      </w:r>
      <w:r>
        <w:rPr>
          <w:color w:val="800000"/>
        </w:rPr>
        <w:t>elektrisch</w:t>
      </w:r>
      <w:r>
        <w:rPr>
          <w:color w:val="800000"/>
          <w:spacing w:val="-11"/>
        </w:rPr>
        <w:t xml:space="preserve"> </w:t>
      </w:r>
      <w:r>
        <w:rPr>
          <w:color w:val="800000"/>
        </w:rPr>
        <w:t xml:space="preserve">angetriebenen Wärmepumpe in Kombination mit einer Gas-, Heizöl-, Flüssiggas- oder </w:t>
      </w:r>
      <w:r>
        <w:rPr>
          <w:color w:val="800000"/>
          <w:spacing w:val="-2"/>
        </w:rPr>
        <w:t>Biomassefeuerung,</w:t>
      </w:r>
    </w:p>
    <w:p w14:paraId="2CD9A1E3" w14:textId="77777777" w:rsidR="00FB081D" w:rsidRDefault="00FB081D" w:rsidP="00F877A2">
      <w:pPr>
        <w:rPr>
          <w:sz w:val="20"/>
        </w:rPr>
      </w:pPr>
    </w:p>
    <w:p w14:paraId="34244B58" w14:textId="77777777" w:rsidR="00FB081D" w:rsidRDefault="00093BE8" w:rsidP="00F877A2">
      <w:r>
        <w:rPr>
          <w:color w:val="800000"/>
        </w:rPr>
        <w:t>eine</w:t>
      </w:r>
      <w:r>
        <w:rPr>
          <w:color w:val="800000"/>
          <w:spacing w:val="-8"/>
        </w:rPr>
        <w:t xml:space="preserve"> </w:t>
      </w:r>
      <w:r>
        <w:rPr>
          <w:color w:val="800000"/>
        </w:rPr>
        <w:t>Solarthermie-Hybridheizung</w:t>
      </w:r>
      <w:r>
        <w:rPr>
          <w:color w:val="800000"/>
          <w:spacing w:val="-13"/>
        </w:rPr>
        <w:t xml:space="preserve"> </w:t>
      </w:r>
      <w:r>
        <w:rPr>
          <w:color w:val="800000"/>
        </w:rPr>
        <w:t>bestehend</w:t>
      </w:r>
      <w:r>
        <w:rPr>
          <w:color w:val="800000"/>
          <w:spacing w:val="-13"/>
        </w:rPr>
        <w:t xml:space="preserve"> </w:t>
      </w:r>
      <w:r>
        <w:rPr>
          <w:color w:val="800000"/>
        </w:rPr>
        <w:t>aus</w:t>
      </w:r>
      <w:r>
        <w:rPr>
          <w:color w:val="800000"/>
          <w:spacing w:val="-16"/>
        </w:rPr>
        <w:t xml:space="preserve"> </w:t>
      </w:r>
      <w:r>
        <w:rPr>
          <w:color w:val="800000"/>
        </w:rPr>
        <w:t>einer</w:t>
      </w:r>
      <w:r>
        <w:rPr>
          <w:color w:val="800000"/>
          <w:spacing w:val="-8"/>
        </w:rPr>
        <w:t xml:space="preserve"> </w:t>
      </w:r>
      <w:r>
        <w:rPr>
          <w:color w:val="800000"/>
        </w:rPr>
        <w:t>solarthermischen</w:t>
      </w:r>
      <w:r>
        <w:rPr>
          <w:color w:val="800000"/>
          <w:spacing w:val="-8"/>
        </w:rPr>
        <w:t xml:space="preserve"> </w:t>
      </w:r>
      <w:r>
        <w:rPr>
          <w:color w:val="800000"/>
        </w:rPr>
        <w:t>Anlage</w:t>
      </w:r>
      <w:r>
        <w:rPr>
          <w:color w:val="800000"/>
          <w:spacing w:val="-8"/>
        </w:rPr>
        <w:t xml:space="preserve"> </w:t>
      </w:r>
      <w:r>
        <w:rPr>
          <w:color w:val="800000"/>
        </w:rPr>
        <w:t>in Kombination mit einer Gas-, Heizöl-, Flüssiggas- oder Biomassefeuerung,</w:t>
      </w:r>
    </w:p>
    <w:p w14:paraId="6F6B4C8D" w14:textId="77777777" w:rsidR="00FB081D" w:rsidRDefault="00FB081D" w:rsidP="00F877A2">
      <w:pPr>
        <w:rPr>
          <w:sz w:val="20"/>
        </w:rPr>
      </w:pPr>
    </w:p>
    <w:p w14:paraId="0264B869" w14:textId="77777777" w:rsidR="00FB081D" w:rsidRDefault="00093BE8" w:rsidP="00F877A2">
      <w:r>
        <w:rPr>
          <w:color w:val="800000"/>
        </w:rPr>
        <w:t xml:space="preserve">eine </w:t>
      </w:r>
      <w:r>
        <w:rPr>
          <w:color w:val="800000"/>
          <w:spacing w:val="-2"/>
        </w:rPr>
        <w:t>Stromdirektheizung,</w:t>
      </w:r>
    </w:p>
    <w:p w14:paraId="6D0338EF" w14:textId="77777777" w:rsidR="00FB081D" w:rsidRDefault="00FB081D" w:rsidP="00F877A2">
      <w:pPr>
        <w:rPr>
          <w:sz w:val="21"/>
        </w:rPr>
      </w:pPr>
    </w:p>
    <w:p w14:paraId="2FAC09C9" w14:textId="77777777" w:rsidR="00FB081D" w:rsidRDefault="00093BE8" w:rsidP="00F877A2">
      <w:r>
        <w:rPr>
          <w:color w:val="800000"/>
        </w:rPr>
        <w:t>eine</w:t>
      </w:r>
      <w:r>
        <w:rPr>
          <w:color w:val="800000"/>
          <w:spacing w:val="-3"/>
        </w:rPr>
        <w:t xml:space="preserve"> </w:t>
      </w:r>
      <w:r>
        <w:rPr>
          <w:color w:val="800000"/>
        </w:rPr>
        <w:t>Hausübergabestation</w:t>
      </w:r>
      <w:r>
        <w:rPr>
          <w:color w:val="800000"/>
          <w:spacing w:val="-3"/>
        </w:rPr>
        <w:t xml:space="preserve"> </w:t>
      </w:r>
      <w:r>
        <w:rPr>
          <w:color w:val="800000"/>
        </w:rPr>
        <w:t>zum</w:t>
      </w:r>
      <w:r>
        <w:rPr>
          <w:color w:val="800000"/>
          <w:spacing w:val="-4"/>
        </w:rPr>
        <w:t xml:space="preserve"> </w:t>
      </w:r>
      <w:r>
        <w:rPr>
          <w:color w:val="800000"/>
        </w:rPr>
        <w:t>Anschluss</w:t>
      </w:r>
      <w:r>
        <w:rPr>
          <w:color w:val="800000"/>
          <w:spacing w:val="-6"/>
        </w:rPr>
        <w:t xml:space="preserve"> </w:t>
      </w:r>
      <w:r>
        <w:rPr>
          <w:color w:val="800000"/>
        </w:rPr>
        <w:t>an</w:t>
      </w:r>
      <w:r>
        <w:rPr>
          <w:color w:val="800000"/>
          <w:spacing w:val="-3"/>
        </w:rPr>
        <w:t xml:space="preserve"> </w:t>
      </w:r>
      <w:r>
        <w:rPr>
          <w:color w:val="800000"/>
        </w:rPr>
        <w:t>ein</w:t>
      </w:r>
      <w:r>
        <w:rPr>
          <w:color w:val="800000"/>
          <w:spacing w:val="-3"/>
        </w:rPr>
        <w:t xml:space="preserve"> </w:t>
      </w:r>
      <w:r>
        <w:rPr>
          <w:color w:val="800000"/>
        </w:rPr>
        <w:t>Wärmenetz</w:t>
      </w:r>
      <w:r>
        <w:rPr>
          <w:color w:val="800000"/>
          <w:spacing w:val="-5"/>
        </w:rPr>
        <w:t xml:space="preserve"> </w:t>
      </w:r>
      <w:r>
        <w:rPr>
          <w:color w:val="800000"/>
          <w:spacing w:val="-4"/>
        </w:rPr>
        <w:t>oder</w:t>
      </w:r>
    </w:p>
    <w:p w14:paraId="76003038" w14:textId="77777777" w:rsidR="00FB081D" w:rsidRDefault="00FB081D" w:rsidP="00F877A2">
      <w:pPr>
        <w:rPr>
          <w:sz w:val="21"/>
        </w:rPr>
      </w:pPr>
    </w:p>
    <w:p w14:paraId="0046CA23" w14:textId="77777777" w:rsidR="00FB081D" w:rsidRDefault="00093BE8" w:rsidP="00F877A2">
      <w:r>
        <w:rPr>
          <w:color w:val="800000"/>
        </w:rPr>
        <w:t>eine</w:t>
      </w:r>
      <w:r>
        <w:rPr>
          <w:color w:val="800000"/>
          <w:spacing w:val="-3"/>
        </w:rPr>
        <w:t xml:space="preserve"> </w:t>
      </w:r>
      <w:r>
        <w:rPr>
          <w:color w:val="800000"/>
        </w:rPr>
        <w:t>andere</w:t>
      </w:r>
      <w:r>
        <w:rPr>
          <w:color w:val="800000"/>
          <w:spacing w:val="-3"/>
        </w:rPr>
        <w:t xml:space="preserve"> </w:t>
      </w:r>
      <w:r>
        <w:rPr>
          <w:color w:val="800000"/>
        </w:rPr>
        <w:t>innovative</w:t>
      </w:r>
      <w:r>
        <w:rPr>
          <w:color w:val="800000"/>
          <w:spacing w:val="-3"/>
        </w:rPr>
        <w:t xml:space="preserve"> </w:t>
      </w:r>
      <w:r>
        <w:rPr>
          <w:color w:val="800000"/>
          <w:spacing w:val="-2"/>
        </w:rPr>
        <w:t>Heizungslösung.</w:t>
      </w:r>
    </w:p>
    <w:p w14:paraId="36C54282" w14:textId="77777777" w:rsidR="00FB081D" w:rsidRDefault="00FB081D" w:rsidP="00F877A2">
      <w:pPr>
        <w:rPr>
          <w:sz w:val="20"/>
        </w:rPr>
      </w:pPr>
    </w:p>
    <w:p w14:paraId="48954BFF" w14:textId="77777777" w:rsidR="00FB081D" w:rsidRDefault="00093BE8" w:rsidP="00F877A2">
      <w:r>
        <w:rPr>
          <w:color w:val="800000"/>
        </w:rPr>
        <w:t>Die Anforderung nach Absatz</w:t>
      </w:r>
      <w:r>
        <w:rPr>
          <w:color w:val="800000"/>
          <w:spacing w:val="-1"/>
        </w:rPr>
        <w:t xml:space="preserve"> </w:t>
      </w:r>
      <w:r>
        <w:rPr>
          <w:color w:val="800000"/>
        </w:rPr>
        <w:t>1 ist nicht auf ein Gebäude, das der Landes- und Bündnisverteidigung dient, anzuwenden, soweit deren Erfüllung der Art und dem Hauptzweck der Landes- und Bündnisverteidigung entgegensteht.</w:t>
      </w:r>
    </w:p>
    <w:p w14:paraId="2291448A" w14:textId="77777777" w:rsidR="00FB081D" w:rsidRDefault="00FB081D" w:rsidP="00F877A2">
      <w:pPr>
        <w:rPr>
          <w:sz w:val="24"/>
        </w:rPr>
      </w:pPr>
    </w:p>
    <w:p w14:paraId="39FF1FE0" w14:textId="77777777" w:rsidR="00FB081D" w:rsidRDefault="00FB081D" w:rsidP="00F877A2">
      <w:pPr>
        <w:rPr>
          <w:sz w:val="28"/>
        </w:rPr>
      </w:pPr>
    </w:p>
    <w:p w14:paraId="120F8B92" w14:textId="77777777" w:rsidR="009C100E" w:rsidRDefault="00093BE8" w:rsidP="009D5822">
      <w:pPr>
        <w:pStyle w:val="berschrift3"/>
        <w:rPr>
          <w:spacing w:val="-5"/>
        </w:rPr>
      </w:pPr>
      <w:r>
        <w:t>§</w:t>
      </w:r>
      <w:r>
        <w:rPr>
          <w:spacing w:val="1"/>
        </w:rPr>
        <w:t xml:space="preserve"> </w:t>
      </w:r>
      <w:r>
        <w:rPr>
          <w:spacing w:val="-5"/>
        </w:rPr>
        <w:t>43</w:t>
      </w:r>
      <w:r w:rsidR="002F25BB">
        <w:rPr>
          <w:spacing w:val="-5"/>
        </w:rPr>
        <w:t xml:space="preserve">: </w:t>
      </w:r>
      <w:r>
        <w:t>Einbau</w:t>
      </w:r>
      <w:r>
        <w:rPr>
          <w:spacing w:val="-1"/>
        </w:rPr>
        <w:t xml:space="preserve"> </w:t>
      </w:r>
      <w:r>
        <w:t>einer</w:t>
      </w:r>
      <w:r>
        <w:rPr>
          <w:spacing w:val="-2"/>
        </w:rPr>
        <w:t xml:space="preserve"> </w:t>
      </w:r>
      <w:r>
        <w:t>Heizungsanlage,</w:t>
      </w:r>
      <w:r>
        <w:rPr>
          <w:spacing w:val="-5"/>
        </w:rPr>
        <w:t xml:space="preserve"> </w:t>
      </w:r>
    </w:p>
    <w:p w14:paraId="2475736E" w14:textId="5D1BE43B" w:rsidR="00FB081D" w:rsidRPr="009C100E" w:rsidRDefault="00093BE8" w:rsidP="00994890">
      <w:pPr>
        <w:rPr>
          <w:b/>
          <w:bCs/>
        </w:rPr>
      </w:pPr>
      <w:r w:rsidRPr="009C100E">
        <w:t>die mit Gas, Heizöl oder Flüssiggas beschickt wird</w:t>
      </w:r>
    </w:p>
    <w:p w14:paraId="48D9F89C" w14:textId="77777777" w:rsidR="00FB081D" w:rsidRDefault="00FB081D" w:rsidP="00F877A2">
      <w:pPr>
        <w:rPr>
          <w:sz w:val="21"/>
        </w:rPr>
      </w:pPr>
    </w:p>
    <w:p w14:paraId="6D23549B" w14:textId="77777777" w:rsidR="00FB081D" w:rsidRDefault="00093BE8" w:rsidP="00F877A2">
      <w:r>
        <w:rPr>
          <w:color w:val="800000"/>
        </w:rPr>
        <w:t>Wird</w:t>
      </w:r>
      <w:r>
        <w:rPr>
          <w:color w:val="800000"/>
          <w:spacing w:val="-16"/>
        </w:rPr>
        <w:t xml:space="preserve"> </w:t>
      </w:r>
      <w:r>
        <w:rPr>
          <w:color w:val="800000"/>
        </w:rPr>
        <w:t>eine</w:t>
      </w:r>
      <w:r>
        <w:rPr>
          <w:color w:val="800000"/>
          <w:spacing w:val="-15"/>
        </w:rPr>
        <w:t xml:space="preserve"> </w:t>
      </w:r>
      <w:r>
        <w:rPr>
          <w:color w:val="800000"/>
        </w:rPr>
        <w:t>Heizungsanlage,</w:t>
      </w:r>
      <w:r>
        <w:rPr>
          <w:color w:val="800000"/>
          <w:spacing w:val="-15"/>
        </w:rPr>
        <w:t xml:space="preserve"> </w:t>
      </w:r>
      <w:r>
        <w:rPr>
          <w:color w:val="800000"/>
        </w:rPr>
        <w:t>die</w:t>
      </w:r>
      <w:r>
        <w:rPr>
          <w:color w:val="800000"/>
          <w:spacing w:val="-16"/>
        </w:rPr>
        <w:t xml:space="preserve"> </w:t>
      </w:r>
      <w:r>
        <w:rPr>
          <w:color w:val="800000"/>
        </w:rPr>
        <w:t>mit</w:t>
      </w:r>
      <w:r>
        <w:rPr>
          <w:color w:val="800000"/>
          <w:spacing w:val="-15"/>
        </w:rPr>
        <w:t xml:space="preserve"> </w:t>
      </w:r>
      <w:r>
        <w:rPr>
          <w:color w:val="800000"/>
        </w:rPr>
        <w:t>Gas,</w:t>
      </w:r>
      <w:r>
        <w:rPr>
          <w:color w:val="800000"/>
          <w:spacing w:val="-15"/>
        </w:rPr>
        <w:t xml:space="preserve"> </w:t>
      </w:r>
      <w:r>
        <w:rPr>
          <w:color w:val="800000"/>
        </w:rPr>
        <w:t>Heizöl</w:t>
      </w:r>
      <w:r>
        <w:rPr>
          <w:color w:val="800000"/>
          <w:spacing w:val="-15"/>
        </w:rPr>
        <w:t xml:space="preserve"> </w:t>
      </w:r>
      <w:r>
        <w:rPr>
          <w:color w:val="800000"/>
        </w:rPr>
        <w:t>oder</w:t>
      </w:r>
      <w:r>
        <w:rPr>
          <w:color w:val="800000"/>
          <w:spacing w:val="-16"/>
        </w:rPr>
        <w:t xml:space="preserve"> </w:t>
      </w:r>
      <w:r>
        <w:rPr>
          <w:color w:val="800000"/>
        </w:rPr>
        <w:t>Flüssiggas</w:t>
      </w:r>
      <w:r>
        <w:rPr>
          <w:color w:val="800000"/>
          <w:spacing w:val="-15"/>
        </w:rPr>
        <w:t xml:space="preserve"> </w:t>
      </w:r>
      <w:r>
        <w:rPr>
          <w:color w:val="800000"/>
        </w:rPr>
        <w:t>beschickt</w:t>
      </w:r>
      <w:r>
        <w:rPr>
          <w:color w:val="800000"/>
          <w:spacing w:val="-15"/>
        </w:rPr>
        <w:t xml:space="preserve"> </w:t>
      </w:r>
      <w:r>
        <w:rPr>
          <w:color w:val="800000"/>
        </w:rPr>
        <w:t xml:space="preserve">wird, nach dem … [einsetzen: Datum </w:t>
      </w:r>
      <w:proofErr w:type="gramStart"/>
      <w:r>
        <w:rPr>
          <w:color w:val="800000"/>
        </w:rPr>
        <w:t>des Inkrafttretens nach</w:t>
      </w:r>
      <w:proofErr w:type="gramEnd"/>
      <w:r>
        <w:rPr>
          <w:color w:val="800000"/>
        </w:rPr>
        <w:t xml:space="preserve"> </w:t>
      </w:r>
      <w:r>
        <w:rPr>
          <w:color w:val="800000"/>
          <w:shd w:val="clear" w:color="auto" w:fill="DFDFDF"/>
        </w:rPr>
        <w:t>Artikel</w:t>
      </w:r>
      <w:r>
        <w:rPr>
          <w:color w:val="800000"/>
          <w:spacing w:val="-6"/>
          <w:shd w:val="clear" w:color="auto" w:fill="DFDFDF"/>
        </w:rPr>
        <w:t xml:space="preserve"> </w:t>
      </w:r>
      <w:r>
        <w:rPr>
          <w:color w:val="800000"/>
          <w:shd w:val="clear" w:color="auto" w:fill="DFDFDF"/>
        </w:rPr>
        <w:t>9 Absatz</w:t>
      </w:r>
      <w:r>
        <w:rPr>
          <w:color w:val="800000"/>
          <w:spacing w:val="-2"/>
          <w:shd w:val="clear" w:color="auto" w:fill="DFDFDF"/>
        </w:rPr>
        <w:t xml:space="preserve"> </w:t>
      </w:r>
      <w:r>
        <w:rPr>
          <w:color w:val="800000"/>
          <w:shd w:val="clear" w:color="auto" w:fill="DFDFDF"/>
        </w:rPr>
        <w:t>1</w:t>
      </w:r>
      <w:r>
        <w:rPr>
          <w:color w:val="800000"/>
        </w:rPr>
        <w:t>] in ein bestehendes Gebäude neu eingebaut, hat der Eigentümer des Gebäudes sicherzustellen,</w:t>
      </w:r>
      <w:r>
        <w:rPr>
          <w:color w:val="800000"/>
          <w:spacing w:val="-16"/>
        </w:rPr>
        <w:t xml:space="preserve"> </w:t>
      </w:r>
      <w:r>
        <w:rPr>
          <w:color w:val="800000"/>
        </w:rPr>
        <w:t>dass</w:t>
      </w:r>
      <w:r>
        <w:rPr>
          <w:color w:val="800000"/>
          <w:spacing w:val="-15"/>
        </w:rPr>
        <w:t xml:space="preserve"> </w:t>
      </w:r>
      <w:r>
        <w:rPr>
          <w:color w:val="800000"/>
        </w:rPr>
        <w:t>ab</w:t>
      </w:r>
      <w:r>
        <w:rPr>
          <w:color w:val="800000"/>
          <w:spacing w:val="-15"/>
        </w:rPr>
        <w:t xml:space="preserve"> </w:t>
      </w:r>
      <w:r>
        <w:rPr>
          <w:color w:val="800000"/>
        </w:rPr>
        <w:t>dem</w:t>
      </w:r>
      <w:r>
        <w:rPr>
          <w:color w:val="800000"/>
          <w:spacing w:val="-16"/>
        </w:rPr>
        <w:t xml:space="preserve"> </w:t>
      </w:r>
      <w:r>
        <w:rPr>
          <w:color w:val="800000"/>
        </w:rPr>
        <w:t>1.</w:t>
      </w:r>
      <w:r>
        <w:rPr>
          <w:color w:val="800000"/>
          <w:spacing w:val="-11"/>
        </w:rPr>
        <w:t xml:space="preserve"> </w:t>
      </w:r>
      <w:r>
        <w:rPr>
          <w:color w:val="800000"/>
        </w:rPr>
        <w:t>Januar</w:t>
      </w:r>
      <w:r>
        <w:rPr>
          <w:color w:val="800000"/>
          <w:spacing w:val="-15"/>
        </w:rPr>
        <w:t xml:space="preserve"> </w:t>
      </w:r>
      <w:r>
        <w:rPr>
          <w:color w:val="800000"/>
        </w:rPr>
        <w:t>2029</w:t>
      </w:r>
      <w:r>
        <w:rPr>
          <w:color w:val="800000"/>
          <w:spacing w:val="-15"/>
        </w:rPr>
        <w:t xml:space="preserve"> </w:t>
      </w:r>
      <w:r>
        <w:rPr>
          <w:color w:val="800000"/>
        </w:rPr>
        <w:t>mindestens</w:t>
      </w:r>
      <w:r>
        <w:rPr>
          <w:color w:val="800000"/>
          <w:spacing w:val="-16"/>
        </w:rPr>
        <w:t xml:space="preserve"> </w:t>
      </w:r>
      <w:r>
        <w:rPr>
          <w:color w:val="800000"/>
        </w:rPr>
        <w:t>10</w:t>
      </w:r>
      <w:r>
        <w:rPr>
          <w:color w:val="800000"/>
          <w:spacing w:val="-14"/>
        </w:rPr>
        <w:t xml:space="preserve"> </w:t>
      </w:r>
      <w:r>
        <w:rPr>
          <w:color w:val="800000"/>
        </w:rPr>
        <w:t>Prozent,</w:t>
      </w:r>
      <w:r>
        <w:rPr>
          <w:color w:val="800000"/>
          <w:spacing w:val="-16"/>
        </w:rPr>
        <w:t xml:space="preserve"> </w:t>
      </w:r>
      <w:r>
        <w:rPr>
          <w:color w:val="800000"/>
        </w:rPr>
        <w:t>ab</w:t>
      </w:r>
      <w:r>
        <w:rPr>
          <w:color w:val="800000"/>
          <w:spacing w:val="-14"/>
        </w:rPr>
        <w:t xml:space="preserve"> </w:t>
      </w:r>
      <w:r>
        <w:rPr>
          <w:color w:val="800000"/>
        </w:rPr>
        <w:t>dem</w:t>
      </w:r>
      <w:r>
        <w:rPr>
          <w:color w:val="800000"/>
          <w:spacing w:val="-16"/>
        </w:rPr>
        <w:t xml:space="preserve"> </w:t>
      </w:r>
      <w:r>
        <w:rPr>
          <w:color w:val="800000"/>
        </w:rPr>
        <w:t>1.</w:t>
      </w:r>
      <w:r>
        <w:rPr>
          <w:color w:val="800000"/>
          <w:spacing w:val="3"/>
        </w:rPr>
        <w:t xml:space="preserve"> </w:t>
      </w:r>
      <w:r>
        <w:rPr>
          <w:color w:val="800000"/>
        </w:rPr>
        <w:t>Januar 2030 mindestens 15 Prozent, ab dem 1. Januar 2035 mindestens 30 Prozent und ab dem</w:t>
      </w:r>
      <w:r>
        <w:rPr>
          <w:color w:val="800000"/>
          <w:spacing w:val="-10"/>
        </w:rPr>
        <w:t xml:space="preserve"> </w:t>
      </w:r>
      <w:r>
        <w:rPr>
          <w:color w:val="800000"/>
        </w:rPr>
        <w:t>1.</w:t>
      </w:r>
      <w:r>
        <w:rPr>
          <w:color w:val="800000"/>
          <w:spacing w:val="-2"/>
        </w:rPr>
        <w:t xml:space="preserve"> </w:t>
      </w:r>
      <w:r>
        <w:rPr>
          <w:color w:val="800000"/>
        </w:rPr>
        <w:t>Januar</w:t>
      </w:r>
      <w:r>
        <w:rPr>
          <w:color w:val="800000"/>
          <w:spacing w:val="-10"/>
        </w:rPr>
        <w:t xml:space="preserve"> </w:t>
      </w:r>
      <w:r>
        <w:rPr>
          <w:color w:val="800000"/>
        </w:rPr>
        <w:t>2040</w:t>
      </w:r>
      <w:r>
        <w:rPr>
          <w:color w:val="800000"/>
          <w:spacing w:val="-9"/>
        </w:rPr>
        <w:t xml:space="preserve"> </w:t>
      </w:r>
      <w:r>
        <w:rPr>
          <w:color w:val="800000"/>
        </w:rPr>
        <w:t>mindestens</w:t>
      </w:r>
      <w:r>
        <w:rPr>
          <w:color w:val="800000"/>
          <w:spacing w:val="-12"/>
        </w:rPr>
        <w:t xml:space="preserve"> </w:t>
      </w:r>
      <w:r>
        <w:rPr>
          <w:color w:val="800000"/>
        </w:rPr>
        <w:t>60</w:t>
      </w:r>
      <w:r>
        <w:rPr>
          <w:color w:val="800000"/>
          <w:spacing w:val="-9"/>
        </w:rPr>
        <w:t xml:space="preserve"> </w:t>
      </w:r>
      <w:r>
        <w:rPr>
          <w:color w:val="800000"/>
        </w:rPr>
        <w:t>Prozent</w:t>
      </w:r>
      <w:r>
        <w:rPr>
          <w:color w:val="800000"/>
          <w:spacing w:val="-13"/>
        </w:rPr>
        <w:t xml:space="preserve"> </w:t>
      </w:r>
      <w:r>
        <w:rPr>
          <w:color w:val="800000"/>
        </w:rPr>
        <w:t>der</w:t>
      </w:r>
      <w:r>
        <w:rPr>
          <w:color w:val="800000"/>
          <w:spacing w:val="-10"/>
        </w:rPr>
        <w:t xml:space="preserve"> </w:t>
      </w:r>
      <w:r>
        <w:rPr>
          <w:color w:val="800000"/>
        </w:rPr>
        <w:t>mit</w:t>
      </w:r>
      <w:r>
        <w:rPr>
          <w:color w:val="800000"/>
          <w:spacing w:val="-13"/>
        </w:rPr>
        <w:t xml:space="preserve"> </w:t>
      </w:r>
      <w:r>
        <w:rPr>
          <w:color w:val="800000"/>
        </w:rPr>
        <w:t>der</w:t>
      </w:r>
      <w:r>
        <w:rPr>
          <w:color w:val="800000"/>
          <w:spacing w:val="-10"/>
        </w:rPr>
        <w:t xml:space="preserve"> </w:t>
      </w:r>
      <w:r>
        <w:rPr>
          <w:color w:val="800000"/>
        </w:rPr>
        <w:t>Anlage</w:t>
      </w:r>
      <w:r>
        <w:rPr>
          <w:color w:val="800000"/>
          <w:spacing w:val="-9"/>
        </w:rPr>
        <w:t xml:space="preserve"> </w:t>
      </w:r>
      <w:r>
        <w:rPr>
          <w:color w:val="800000"/>
        </w:rPr>
        <w:t>bereitgestellten</w:t>
      </w:r>
      <w:r>
        <w:rPr>
          <w:color w:val="800000"/>
          <w:spacing w:val="-9"/>
        </w:rPr>
        <w:t xml:space="preserve"> </w:t>
      </w:r>
      <w:r>
        <w:rPr>
          <w:color w:val="800000"/>
        </w:rPr>
        <w:t>Wärme</w:t>
      </w:r>
    </w:p>
    <w:p w14:paraId="7F71B9A3" w14:textId="77777777" w:rsidR="00FB081D" w:rsidRDefault="00FB081D" w:rsidP="00F877A2">
      <w:pPr>
        <w:sectPr w:rsidR="00FB081D">
          <w:pgSz w:w="11910" w:h="16840"/>
          <w:pgMar w:top="1040" w:right="1140" w:bottom="280" w:left="1580" w:header="716" w:footer="0" w:gutter="0"/>
          <w:cols w:space="720"/>
        </w:sectPr>
      </w:pPr>
    </w:p>
    <w:p w14:paraId="48EBA1D1" w14:textId="77777777" w:rsidR="00FB081D" w:rsidRDefault="00093BE8" w:rsidP="00F877A2">
      <w:r>
        <w:rPr>
          <w:color w:val="800000"/>
        </w:rPr>
        <w:lastRenderedPageBreak/>
        <w:t>aus Biomethan, Bioöl, biogenem Flüssiggas, grünem, blauem, orangenem oder türkisem Wasserstoff einschließlich daraus hergestellter Derivate erzeugt wird.</w:t>
      </w:r>
    </w:p>
    <w:p w14:paraId="12ABB5A8" w14:textId="77777777" w:rsidR="00FB081D" w:rsidRDefault="00FB081D" w:rsidP="00F877A2">
      <w:pPr>
        <w:rPr>
          <w:sz w:val="20"/>
        </w:rPr>
      </w:pPr>
    </w:p>
    <w:p w14:paraId="6064A2A1" w14:textId="77777777" w:rsidR="00FB081D" w:rsidRDefault="00093BE8" w:rsidP="00F877A2">
      <w:r>
        <w:rPr>
          <w:color w:val="800000"/>
        </w:rPr>
        <w:t>Bei der Nutzung von Biomethan sind die Anforderungen des § 22 Absatz</w:t>
      </w:r>
      <w:r>
        <w:rPr>
          <w:color w:val="800000"/>
          <w:spacing w:val="-2"/>
        </w:rPr>
        <w:t xml:space="preserve"> </w:t>
      </w:r>
      <w:r>
        <w:rPr>
          <w:color w:val="800000"/>
        </w:rPr>
        <w:t>1 Satz</w:t>
      </w:r>
      <w:r>
        <w:rPr>
          <w:color w:val="800000"/>
          <w:spacing w:val="-3"/>
        </w:rPr>
        <w:t xml:space="preserve"> </w:t>
      </w:r>
      <w:r>
        <w:rPr>
          <w:color w:val="800000"/>
        </w:rPr>
        <w:t>2 Nummer 2 einzuhalten. Bei der Nutzung von biogenem Flüssiggas sind die Anforderungen des § 22 Absatz 1 Satz 2 Nummer 3 einzuhalten.</w:t>
      </w:r>
    </w:p>
    <w:p w14:paraId="0FBFE7F6" w14:textId="77777777" w:rsidR="00FB081D" w:rsidRDefault="00FB081D" w:rsidP="00F877A2">
      <w:pPr>
        <w:rPr>
          <w:sz w:val="20"/>
        </w:rPr>
      </w:pPr>
    </w:p>
    <w:p w14:paraId="50328A4E" w14:textId="77777777" w:rsidR="00FB081D" w:rsidRDefault="00093BE8" w:rsidP="00F877A2">
      <w:r>
        <w:rPr>
          <w:color w:val="800000"/>
        </w:rPr>
        <w:t>Die</w:t>
      </w:r>
      <w:r>
        <w:rPr>
          <w:color w:val="800000"/>
          <w:spacing w:val="-16"/>
        </w:rPr>
        <w:t xml:space="preserve"> </w:t>
      </w:r>
      <w:r>
        <w:rPr>
          <w:color w:val="800000"/>
        </w:rPr>
        <w:t>Pflicht</w:t>
      </w:r>
      <w:r>
        <w:rPr>
          <w:color w:val="800000"/>
          <w:spacing w:val="-15"/>
        </w:rPr>
        <w:t xml:space="preserve"> </w:t>
      </w:r>
      <w:r>
        <w:rPr>
          <w:color w:val="800000"/>
        </w:rPr>
        <w:t>nach</w:t>
      </w:r>
      <w:r>
        <w:rPr>
          <w:color w:val="800000"/>
          <w:spacing w:val="-15"/>
        </w:rPr>
        <w:t xml:space="preserve"> </w:t>
      </w:r>
      <w:r>
        <w:rPr>
          <w:color w:val="800000"/>
        </w:rPr>
        <w:t>Absatz</w:t>
      </w:r>
      <w:r>
        <w:rPr>
          <w:color w:val="800000"/>
          <w:spacing w:val="-13"/>
        </w:rPr>
        <w:t xml:space="preserve"> </w:t>
      </w:r>
      <w:r>
        <w:rPr>
          <w:color w:val="800000"/>
        </w:rPr>
        <w:t>1</w:t>
      </w:r>
      <w:r>
        <w:rPr>
          <w:color w:val="800000"/>
          <w:spacing w:val="-15"/>
        </w:rPr>
        <w:t xml:space="preserve"> </w:t>
      </w:r>
      <w:r>
        <w:rPr>
          <w:color w:val="800000"/>
        </w:rPr>
        <w:t>kann</w:t>
      </w:r>
      <w:r>
        <w:rPr>
          <w:color w:val="800000"/>
          <w:spacing w:val="-16"/>
        </w:rPr>
        <w:t xml:space="preserve"> </w:t>
      </w:r>
      <w:r>
        <w:rPr>
          <w:color w:val="800000"/>
        </w:rPr>
        <w:t>auch</w:t>
      </w:r>
      <w:r>
        <w:rPr>
          <w:color w:val="800000"/>
          <w:spacing w:val="-15"/>
        </w:rPr>
        <w:t xml:space="preserve"> </w:t>
      </w:r>
      <w:r>
        <w:rPr>
          <w:color w:val="800000"/>
        </w:rPr>
        <w:t>durch</w:t>
      </w:r>
      <w:r>
        <w:rPr>
          <w:color w:val="800000"/>
          <w:spacing w:val="-15"/>
        </w:rPr>
        <w:t xml:space="preserve"> </w:t>
      </w:r>
      <w:r>
        <w:rPr>
          <w:color w:val="800000"/>
        </w:rPr>
        <w:t>die</w:t>
      </w:r>
      <w:r>
        <w:rPr>
          <w:color w:val="800000"/>
          <w:spacing w:val="-15"/>
        </w:rPr>
        <w:t xml:space="preserve"> </w:t>
      </w:r>
      <w:r>
        <w:rPr>
          <w:color w:val="800000"/>
        </w:rPr>
        <w:t>Nutzung</w:t>
      </w:r>
      <w:r>
        <w:rPr>
          <w:color w:val="800000"/>
          <w:spacing w:val="-16"/>
        </w:rPr>
        <w:t xml:space="preserve"> </w:t>
      </w:r>
      <w:r>
        <w:rPr>
          <w:color w:val="800000"/>
        </w:rPr>
        <w:t>einer</w:t>
      </w:r>
      <w:r>
        <w:rPr>
          <w:color w:val="800000"/>
          <w:spacing w:val="-15"/>
        </w:rPr>
        <w:t xml:space="preserve"> </w:t>
      </w:r>
      <w:r>
        <w:rPr>
          <w:color w:val="800000"/>
        </w:rPr>
        <w:t>solarthermischen Anlage</w:t>
      </w:r>
      <w:r>
        <w:rPr>
          <w:color w:val="800000"/>
          <w:spacing w:val="-1"/>
        </w:rPr>
        <w:t xml:space="preserve"> </w:t>
      </w:r>
      <w:r>
        <w:rPr>
          <w:color w:val="800000"/>
        </w:rPr>
        <w:t>erfüllt</w:t>
      </w:r>
      <w:r>
        <w:rPr>
          <w:color w:val="800000"/>
          <w:spacing w:val="-5"/>
        </w:rPr>
        <w:t xml:space="preserve"> </w:t>
      </w:r>
      <w:r>
        <w:rPr>
          <w:color w:val="800000"/>
        </w:rPr>
        <w:t>werden.</w:t>
      </w:r>
      <w:r>
        <w:rPr>
          <w:color w:val="800000"/>
          <w:spacing w:val="-1"/>
        </w:rPr>
        <w:t xml:space="preserve"> </w:t>
      </w:r>
      <w:r>
        <w:rPr>
          <w:color w:val="800000"/>
        </w:rPr>
        <w:t>Die</w:t>
      </w:r>
      <w:r>
        <w:rPr>
          <w:color w:val="800000"/>
          <w:spacing w:val="-1"/>
        </w:rPr>
        <w:t xml:space="preserve"> </w:t>
      </w:r>
      <w:r>
        <w:rPr>
          <w:color w:val="800000"/>
        </w:rPr>
        <w:t>Pflicht</w:t>
      </w:r>
      <w:r>
        <w:rPr>
          <w:color w:val="800000"/>
          <w:spacing w:val="-5"/>
        </w:rPr>
        <w:t xml:space="preserve"> </w:t>
      </w:r>
      <w:r>
        <w:rPr>
          <w:color w:val="800000"/>
        </w:rPr>
        <w:t>wird</w:t>
      </w:r>
      <w:r>
        <w:rPr>
          <w:color w:val="800000"/>
          <w:spacing w:val="-1"/>
        </w:rPr>
        <w:t xml:space="preserve"> </w:t>
      </w:r>
      <w:r>
        <w:rPr>
          <w:color w:val="800000"/>
        </w:rPr>
        <w:t>im</w:t>
      </w:r>
      <w:r>
        <w:rPr>
          <w:color w:val="800000"/>
          <w:spacing w:val="-2"/>
        </w:rPr>
        <w:t xml:space="preserve"> </w:t>
      </w:r>
      <w:r>
        <w:rPr>
          <w:color w:val="800000"/>
        </w:rPr>
        <w:t>Zeitraum</w:t>
      </w:r>
      <w:r>
        <w:rPr>
          <w:color w:val="800000"/>
          <w:spacing w:val="-2"/>
        </w:rPr>
        <w:t xml:space="preserve"> </w:t>
      </w:r>
      <w:r>
        <w:rPr>
          <w:color w:val="800000"/>
        </w:rPr>
        <w:t>vom</w:t>
      </w:r>
      <w:r>
        <w:rPr>
          <w:color w:val="800000"/>
          <w:spacing w:val="-2"/>
        </w:rPr>
        <w:t xml:space="preserve"> </w:t>
      </w:r>
      <w:r>
        <w:rPr>
          <w:color w:val="800000"/>
        </w:rPr>
        <w:t>1. Januar</w:t>
      </w:r>
      <w:r>
        <w:rPr>
          <w:color w:val="800000"/>
          <w:spacing w:val="-7"/>
        </w:rPr>
        <w:t xml:space="preserve"> </w:t>
      </w:r>
      <w:r>
        <w:rPr>
          <w:color w:val="800000"/>
        </w:rPr>
        <w:t>2029</w:t>
      </w:r>
      <w:r>
        <w:rPr>
          <w:color w:val="800000"/>
          <w:spacing w:val="-6"/>
        </w:rPr>
        <w:t xml:space="preserve"> </w:t>
      </w:r>
      <w:r>
        <w:rPr>
          <w:color w:val="800000"/>
        </w:rPr>
        <w:t>bis</w:t>
      </w:r>
      <w:r>
        <w:rPr>
          <w:color w:val="800000"/>
          <w:spacing w:val="-4"/>
        </w:rPr>
        <w:t xml:space="preserve"> </w:t>
      </w:r>
      <w:r>
        <w:rPr>
          <w:color w:val="800000"/>
        </w:rPr>
        <w:t>zum Ablauf des 31. Dezember 2034 erfüllt, wenn die solarthermische Anlage</w:t>
      </w:r>
    </w:p>
    <w:p w14:paraId="3DF0A62E" w14:textId="77777777" w:rsidR="00FB081D" w:rsidRDefault="00FB081D" w:rsidP="00F877A2">
      <w:pPr>
        <w:rPr>
          <w:sz w:val="20"/>
        </w:rPr>
      </w:pPr>
    </w:p>
    <w:p w14:paraId="5424165D" w14:textId="77777777" w:rsidR="00FB081D" w:rsidRDefault="00093BE8" w:rsidP="00F877A2">
      <w:r>
        <w:rPr>
          <w:color w:val="800000"/>
        </w:rPr>
        <w:t xml:space="preserve">bei Wohngebäuden mit höchstens zwei Wohnungen mit einer Fläche von mindestens 0,04 Quadratmetern </w:t>
      </w:r>
      <w:proofErr w:type="spellStart"/>
      <w:r>
        <w:rPr>
          <w:color w:val="800000"/>
        </w:rPr>
        <w:t>Aperturfläche</w:t>
      </w:r>
      <w:proofErr w:type="spellEnd"/>
      <w:r>
        <w:rPr>
          <w:color w:val="800000"/>
        </w:rPr>
        <w:t xml:space="preserve"> je Quadratmeter Nutzfläche installiert und betrieben wird,</w:t>
      </w:r>
    </w:p>
    <w:p w14:paraId="077ADDF5" w14:textId="77777777" w:rsidR="00FB081D" w:rsidRDefault="00FB081D" w:rsidP="00F877A2">
      <w:pPr>
        <w:rPr>
          <w:sz w:val="20"/>
        </w:rPr>
      </w:pPr>
    </w:p>
    <w:p w14:paraId="0FA1B043" w14:textId="77777777" w:rsidR="00FB081D" w:rsidRDefault="00093BE8" w:rsidP="00F877A2">
      <w:r>
        <w:rPr>
          <w:color w:val="800000"/>
        </w:rPr>
        <w:t xml:space="preserve">bei Wohngebäuden mit mehr als zwei Wohnungen mit einer Fläche von mindestens 0,03 Quadratmetern </w:t>
      </w:r>
      <w:proofErr w:type="spellStart"/>
      <w:r>
        <w:rPr>
          <w:color w:val="800000"/>
        </w:rPr>
        <w:t>Aperturfläche</w:t>
      </w:r>
      <w:proofErr w:type="spellEnd"/>
      <w:r>
        <w:rPr>
          <w:color w:val="800000"/>
        </w:rPr>
        <w:t xml:space="preserve"> je Quadratmeter Nutzfläche installiert und betrieben wird.</w:t>
      </w:r>
    </w:p>
    <w:p w14:paraId="48F3ACEB" w14:textId="77777777" w:rsidR="00FB081D" w:rsidRDefault="00FB081D" w:rsidP="00F877A2">
      <w:pPr>
        <w:rPr>
          <w:sz w:val="20"/>
        </w:rPr>
      </w:pPr>
    </w:p>
    <w:p w14:paraId="473D7E26" w14:textId="77777777" w:rsidR="00FB081D" w:rsidRDefault="00093BE8" w:rsidP="00F877A2">
      <w:r>
        <w:rPr>
          <w:color w:val="800000"/>
        </w:rPr>
        <w:t>Im Übrigen hat der Gebäudeeigentümer durch eine fachkundige Person nach § 88 nachzuweisen, zu welchem Anteil die Pflicht nach Absatz 1 durch die Nutzung einer solarthermischen Anlage erfüllt wird, wenn ein höherer Anteil als 15 Prozent auf die Pflicht nach Absatz 1 angerechnet werden soll.</w:t>
      </w:r>
    </w:p>
    <w:p w14:paraId="1D1D5C49" w14:textId="77777777" w:rsidR="00FB081D" w:rsidRDefault="00FB081D" w:rsidP="00F877A2">
      <w:pPr>
        <w:rPr>
          <w:sz w:val="20"/>
        </w:rPr>
      </w:pPr>
    </w:p>
    <w:p w14:paraId="59AA0053" w14:textId="77777777" w:rsidR="0063525F" w:rsidRDefault="00093BE8" w:rsidP="00F877A2">
      <w:pPr>
        <w:rPr>
          <w:color w:val="800000"/>
        </w:rPr>
      </w:pPr>
      <w:r>
        <w:rPr>
          <w:color w:val="800000"/>
        </w:rPr>
        <w:t>Wird eine Wärmepumpen-Hybridheizung bestehend aus einer elektrisch angetriebenen Wärmepumpe in Kombination mit einer Gas-, Heizöl-, oder Flüssiggasfeuerung</w:t>
      </w:r>
      <w:r>
        <w:rPr>
          <w:color w:val="800000"/>
          <w:spacing w:val="-6"/>
        </w:rPr>
        <w:t xml:space="preserve"> </w:t>
      </w:r>
      <w:r>
        <w:rPr>
          <w:color w:val="800000"/>
        </w:rPr>
        <w:t>eingebaut,</w:t>
      </w:r>
      <w:r>
        <w:rPr>
          <w:color w:val="800000"/>
          <w:spacing w:val="-1"/>
        </w:rPr>
        <w:t xml:space="preserve"> </w:t>
      </w:r>
      <w:r>
        <w:rPr>
          <w:color w:val="800000"/>
        </w:rPr>
        <w:t>wird die Pflicht</w:t>
      </w:r>
      <w:r>
        <w:rPr>
          <w:color w:val="800000"/>
          <w:spacing w:val="-1"/>
        </w:rPr>
        <w:t xml:space="preserve"> </w:t>
      </w:r>
      <w:r>
        <w:rPr>
          <w:color w:val="800000"/>
        </w:rPr>
        <w:t>nach</w:t>
      </w:r>
      <w:r>
        <w:rPr>
          <w:color w:val="800000"/>
          <w:spacing w:val="-2"/>
        </w:rPr>
        <w:t xml:space="preserve"> </w:t>
      </w:r>
      <w:r>
        <w:rPr>
          <w:color w:val="800000"/>
        </w:rPr>
        <w:t>Absatz 1 erfüllt,</w:t>
      </w:r>
      <w:r>
        <w:rPr>
          <w:color w:val="800000"/>
          <w:spacing w:val="-1"/>
        </w:rPr>
        <w:t xml:space="preserve"> </w:t>
      </w:r>
      <w:r>
        <w:rPr>
          <w:color w:val="800000"/>
        </w:rPr>
        <w:t>wenn der Betrieb der Wärmepumpen-Hybridheizung</w:t>
      </w:r>
      <w:r>
        <w:rPr>
          <w:color w:val="800000"/>
          <w:spacing w:val="-4"/>
        </w:rPr>
        <w:t xml:space="preserve"> </w:t>
      </w:r>
      <w:r>
        <w:rPr>
          <w:color w:val="800000"/>
        </w:rPr>
        <w:t>für Raumwärme</w:t>
      </w:r>
      <w:r>
        <w:rPr>
          <w:color w:val="800000"/>
          <w:spacing w:val="-4"/>
        </w:rPr>
        <w:t xml:space="preserve"> </w:t>
      </w:r>
      <w:r>
        <w:rPr>
          <w:color w:val="800000"/>
        </w:rPr>
        <w:t>und Warmwasser bivalent</w:t>
      </w:r>
      <w:r>
        <w:rPr>
          <w:color w:val="800000"/>
          <w:spacing w:val="-3"/>
        </w:rPr>
        <w:t xml:space="preserve"> </w:t>
      </w:r>
      <w:r>
        <w:rPr>
          <w:color w:val="800000"/>
        </w:rPr>
        <w:t xml:space="preserve">parallel mit Vorrang für die Wärmepumpe erfolgt. </w:t>
      </w:r>
    </w:p>
    <w:p w14:paraId="20167FE4" w14:textId="77777777" w:rsidR="0063525F" w:rsidRDefault="0063525F" w:rsidP="00F877A2">
      <w:pPr>
        <w:rPr>
          <w:color w:val="800000"/>
        </w:rPr>
      </w:pPr>
    </w:p>
    <w:p w14:paraId="21B27B50" w14:textId="001B6AFF" w:rsidR="0086163F" w:rsidRDefault="00093BE8" w:rsidP="00F877A2">
      <w:pPr>
        <w:rPr>
          <w:color w:val="800000"/>
        </w:rPr>
      </w:pPr>
      <w:r>
        <w:rPr>
          <w:color w:val="800000"/>
        </w:rPr>
        <w:t>Wird</w:t>
      </w:r>
      <w:r>
        <w:rPr>
          <w:color w:val="800000"/>
          <w:spacing w:val="40"/>
        </w:rPr>
        <w:t xml:space="preserve"> </w:t>
      </w:r>
      <w:r>
        <w:rPr>
          <w:color w:val="800000"/>
        </w:rPr>
        <w:t>eine Wärmepumpen-Hybridheizung nach Satz</w:t>
      </w:r>
      <w:r>
        <w:rPr>
          <w:color w:val="800000"/>
          <w:spacing w:val="-1"/>
        </w:rPr>
        <w:t xml:space="preserve"> </w:t>
      </w:r>
      <w:r>
        <w:rPr>
          <w:color w:val="800000"/>
        </w:rPr>
        <w:t>1 in einem Gebäude mit mindestens drei Wohnungen oder einem Nichtwohngebäude</w:t>
      </w:r>
      <w:r>
        <w:rPr>
          <w:color w:val="800000"/>
          <w:spacing w:val="39"/>
        </w:rPr>
        <w:t xml:space="preserve"> </w:t>
      </w:r>
      <w:r>
        <w:rPr>
          <w:color w:val="800000"/>
        </w:rPr>
        <w:t>eingebaut,</w:t>
      </w:r>
      <w:r>
        <w:rPr>
          <w:color w:val="800000"/>
          <w:spacing w:val="36"/>
        </w:rPr>
        <w:t xml:space="preserve"> </w:t>
      </w:r>
      <w:r>
        <w:rPr>
          <w:color w:val="800000"/>
        </w:rPr>
        <w:t>hat</w:t>
      </w:r>
      <w:r>
        <w:rPr>
          <w:color w:val="800000"/>
          <w:spacing w:val="35"/>
        </w:rPr>
        <w:t xml:space="preserve"> </w:t>
      </w:r>
      <w:r>
        <w:rPr>
          <w:color w:val="800000"/>
        </w:rPr>
        <w:t>der</w:t>
      </w:r>
      <w:r>
        <w:rPr>
          <w:color w:val="800000"/>
          <w:spacing w:val="39"/>
        </w:rPr>
        <w:t xml:space="preserve"> </w:t>
      </w:r>
      <w:r>
        <w:rPr>
          <w:color w:val="800000"/>
        </w:rPr>
        <w:t>Gebäudeeigentümer</w:t>
      </w:r>
      <w:r>
        <w:rPr>
          <w:color w:val="800000"/>
          <w:spacing w:val="38"/>
        </w:rPr>
        <w:t xml:space="preserve"> </w:t>
      </w:r>
      <w:r>
        <w:rPr>
          <w:color w:val="800000"/>
        </w:rPr>
        <w:t>im</w:t>
      </w:r>
      <w:r>
        <w:rPr>
          <w:color w:val="800000"/>
          <w:spacing w:val="39"/>
        </w:rPr>
        <w:t xml:space="preserve"> </w:t>
      </w:r>
      <w:r>
        <w:rPr>
          <w:color w:val="800000"/>
        </w:rPr>
        <w:t>Zeitraum</w:t>
      </w:r>
      <w:r>
        <w:rPr>
          <w:color w:val="800000"/>
          <w:spacing w:val="38"/>
        </w:rPr>
        <w:t xml:space="preserve"> </w:t>
      </w:r>
      <w:r>
        <w:rPr>
          <w:color w:val="800000"/>
        </w:rPr>
        <w:t>nach</w:t>
      </w:r>
      <w:r>
        <w:rPr>
          <w:color w:val="800000"/>
          <w:spacing w:val="40"/>
        </w:rPr>
        <w:t xml:space="preserve"> </w:t>
      </w:r>
      <w:r>
        <w:rPr>
          <w:color w:val="800000"/>
          <w:spacing w:val="-5"/>
        </w:rPr>
        <w:t>dem</w:t>
      </w:r>
      <w:r w:rsidR="0086163F">
        <w:rPr>
          <w:color w:val="800000"/>
          <w:spacing w:val="-5"/>
        </w:rPr>
        <w:t xml:space="preserve"> </w:t>
      </w:r>
      <w:r>
        <w:rPr>
          <w:color w:val="800000"/>
        </w:rPr>
        <w:t>31.</w:t>
      </w:r>
      <w:r>
        <w:rPr>
          <w:color w:val="800000"/>
          <w:spacing w:val="-4"/>
        </w:rPr>
        <w:t xml:space="preserve"> </w:t>
      </w:r>
      <w:r>
        <w:rPr>
          <w:color w:val="800000"/>
        </w:rPr>
        <w:t>Dezember 2034 durch eine fachkundige Person nach § 88 nachzuweisen, zu welchem</w:t>
      </w:r>
      <w:r>
        <w:rPr>
          <w:color w:val="800000"/>
          <w:spacing w:val="-7"/>
        </w:rPr>
        <w:t xml:space="preserve"> </w:t>
      </w:r>
      <w:r>
        <w:rPr>
          <w:color w:val="800000"/>
        </w:rPr>
        <w:t>Anteil</w:t>
      </w:r>
      <w:r>
        <w:rPr>
          <w:color w:val="800000"/>
          <w:spacing w:val="-8"/>
        </w:rPr>
        <w:t xml:space="preserve"> </w:t>
      </w:r>
      <w:r>
        <w:rPr>
          <w:color w:val="800000"/>
        </w:rPr>
        <w:t>die</w:t>
      </w:r>
      <w:r>
        <w:rPr>
          <w:color w:val="800000"/>
          <w:spacing w:val="-6"/>
        </w:rPr>
        <w:t xml:space="preserve"> </w:t>
      </w:r>
      <w:r>
        <w:rPr>
          <w:color w:val="800000"/>
        </w:rPr>
        <w:t>Pflicht</w:t>
      </w:r>
      <w:r>
        <w:rPr>
          <w:color w:val="800000"/>
          <w:spacing w:val="-10"/>
        </w:rPr>
        <w:t xml:space="preserve"> </w:t>
      </w:r>
      <w:r>
        <w:rPr>
          <w:color w:val="800000"/>
        </w:rPr>
        <w:t>nach</w:t>
      </w:r>
      <w:r>
        <w:rPr>
          <w:color w:val="800000"/>
          <w:spacing w:val="-6"/>
        </w:rPr>
        <w:t xml:space="preserve"> </w:t>
      </w:r>
      <w:r>
        <w:rPr>
          <w:color w:val="800000"/>
        </w:rPr>
        <w:t>Absatz 1</w:t>
      </w:r>
      <w:r>
        <w:rPr>
          <w:color w:val="800000"/>
          <w:spacing w:val="-6"/>
        </w:rPr>
        <w:t xml:space="preserve"> </w:t>
      </w:r>
      <w:r>
        <w:rPr>
          <w:color w:val="800000"/>
        </w:rPr>
        <w:t>durch</w:t>
      </w:r>
      <w:r>
        <w:rPr>
          <w:color w:val="800000"/>
          <w:spacing w:val="-6"/>
        </w:rPr>
        <w:t xml:space="preserve"> </w:t>
      </w:r>
      <w:r>
        <w:rPr>
          <w:color w:val="800000"/>
        </w:rPr>
        <w:t>die</w:t>
      </w:r>
      <w:r>
        <w:rPr>
          <w:color w:val="800000"/>
          <w:spacing w:val="-11"/>
        </w:rPr>
        <w:t xml:space="preserve"> </w:t>
      </w:r>
      <w:r>
        <w:rPr>
          <w:color w:val="800000"/>
        </w:rPr>
        <w:t>Wärmepumpe</w:t>
      </w:r>
      <w:r>
        <w:rPr>
          <w:color w:val="800000"/>
          <w:spacing w:val="-6"/>
        </w:rPr>
        <w:t xml:space="preserve"> </w:t>
      </w:r>
      <w:r>
        <w:rPr>
          <w:color w:val="800000"/>
        </w:rPr>
        <w:t>erfüllt</w:t>
      </w:r>
      <w:r>
        <w:rPr>
          <w:color w:val="800000"/>
          <w:spacing w:val="-10"/>
        </w:rPr>
        <w:t xml:space="preserve"> </w:t>
      </w:r>
      <w:r>
        <w:rPr>
          <w:color w:val="800000"/>
        </w:rPr>
        <w:t>wird,</w:t>
      </w:r>
      <w:r>
        <w:rPr>
          <w:color w:val="800000"/>
          <w:spacing w:val="-10"/>
        </w:rPr>
        <w:t xml:space="preserve"> </w:t>
      </w:r>
      <w:r>
        <w:rPr>
          <w:color w:val="800000"/>
        </w:rPr>
        <w:t>wenn</w:t>
      </w:r>
      <w:r>
        <w:rPr>
          <w:color w:val="800000"/>
          <w:spacing w:val="-11"/>
        </w:rPr>
        <w:t xml:space="preserve"> </w:t>
      </w:r>
      <w:r>
        <w:rPr>
          <w:color w:val="800000"/>
        </w:rPr>
        <w:t xml:space="preserve">ein höherer Anteil als 15 Prozent auf die Pflicht nach Absatz 1 angerechnet werden soll. </w:t>
      </w:r>
    </w:p>
    <w:p w14:paraId="1FCE58E8" w14:textId="77777777" w:rsidR="0086163F" w:rsidRDefault="0086163F" w:rsidP="00F877A2">
      <w:pPr>
        <w:rPr>
          <w:color w:val="800000"/>
        </w:rPr>
      </w:pPr>
    </w:p>
    <w:p w14:paraId="254A34E7" w14:textId="573177D0" w:rsidR="00FB081D" w:rsidRDefault="00093BE8" w:rsidP="00F877A2">
      <w:r>
        <w:rPr>
          <w:color w:val="800000"/>
        </w:rPr>
        <w:t>Für alle anderen Betriebsweisen der Wärmepumpen-Hybridheizung gilt die Nachweispflicht nach Satz 2 ab dem 1. Januar 2029.</w:t>
      </w:r>
    </w:p>
    <w:p w14:paraId="2ADC389E" w14:textId="77777777" w:rsidR="00FB081D" w:rsidRDefault="00FB081D" w:rsidP="00F877A2">
      <w:pPr>
        <w:rPr>
          <w:sz w:val="24"/>
        </w:rPr>
      </w:pPr>
    </w:p>
    <w:p w14:paraId="5D74CFCD" w14:textId="77777777" w:rsidR="00FB081D" w:rsidRDefault="00FB081D" w:rsidP="00F877A2">
      <w:pPr>
        <w:rPr>
          <w:sz w:val="28"/>
        </w:rPr>
      </w:pPr>
    </w:p>
    <w:p w14:paraId="2BBBB606" w14:textId="299E48CD" w:rsidR="00FB081D" w:rsidRDefault="00093BE8" w:rsidP="009C100E">
      <w:pPr>
        <w:pStyle w:val="berschrift3"/>
      </w:pPr>
      <w:r>
        <w:t>§</w:t>
      </w:r>
      <w:r>
        <w:rPr>
          <w:spacing w:val="1"/>
        </w:rPr>
        <w:t xml:space="preserve"> </w:t>
      </w:r>
      <w:proofErr w:type="gramStart"/>
      <w:r>
        <w:rPr>
          <w:spacing w:val="-5"/>
        </w:rPr>
        <w:t>44</w:t>
      </w:r>
      <w:r w:rsidR="009C100E">
        <w:rPr>
          <w:spacing w:val="-5"/>
        </w:rPr>
        <w:t xml:space="preserve">  </w:t>
      </w:r>
      <w:r>
        <w:t>Einbau</w:t>
      </w:r>
      <w:proofErr w:type="gramEnd"/>
      <w:r>
        <w:rPr>
          <w:spacing w:val="-5"/>
        </w:rPr>
        <w:t xml:space="preserve"> </w:t>
      </w:r>
      <w:r>
        <w:t>einer</w:t>
      </w:r>
      <w:r>
        <w:rPr>
          <w:spacing w:val="-6"/>
        </w:rPr>
        <w:t xml:space="preserve"> </w:t>
      </w:r>
      <w:r>
        <w:t>solarthermischen</w:t>
      </w:r>
      <w:r>
        <w:rPr>
          <w:spacing w:val="-4"/>
        </w:rPr>
        <w:t xml:space="preserve"> </w:t>
      </w:r>
      <w:r>
        <w:rPr>
          <w:spacing w:val="-2"/>
        </w:rPr>
        <w:t>Anlage</w:t>
      </w:r>
    </w:p>
    <w:p w14:paraId="5B42CC7D" w14:textId="77777777" w:rsidR="00FB081D" w:rsidRDefault="00FB081D" w:rsidP="00F877A2">
      <w:pPr>
        <w:rPr>
          <w:sz w:val="20"/>
        </w:rPr>
      </w:pPr>
    </w:p>
    <w:p w14:paraId="2CABACC1" w14:textId="77777777" w:rsidR="00FB081D" w:rsidRDefault="00093BE8" w:rsidP="00F877A2">
      <w:r>
        <w:rPr>
          <w:color w:val="800000"/>
        </w:rPr>
        <w:t>Wird eine solarthermische Anlage mit Flüssigkeiten als Wärmeträger genutzt, müssen die darin enthaltenen Kollektoren oder das System mit dem europäischen Prüfzeichen</w:t>
      </w:r>
      <w:r>
        <w:rPr>
          <w:color w:val="800000"/>
          <w:spacing w:val="-16"/>
        </w:rPr>
        <w:t xml:space="preserve"> </w:t>
      </w:r>
      <w:r>
        <w:rPr>
          <w:color w:val="800000"/>
        </w:rPr>
        <w:t>„Solar</w:t>
      </w:r>
      <w:r>
        <w:rPr>
          <w:color w:val="800000"/>
          <w:spacing w:val="-15"/>
        </w:rPr>
        <w:t xml:space="preserve"> </w:t>
      </w:r>
      <w:proofErr w:type="spellStart"/>
      <w:r>
        <w:rPr>
          <w:color w:val="800000"/>
        </w:rPr>
        <w:t>Keymark</w:t>
      </w:r>
      <w:proofErr w:type="spellEnd"/>
      <w:r>
        <w:rPr>
          <w:color w:val="800000"/>
        </w:rPr>
        <w:t>“</w:t>
      </w:r>
      <w:r>
        <w:rPr>
          <w:color w:val="800000"/>
          <w:spacing w:val="-15"/>
        </w:rPr>
        <w:t xml:space="preserve"> </w:t>
      </w:r>
      <w:r>
        <w:rPr>
          <w:color w:val="800000"/>
        </w:rPr>
        <w:t>zertifiziert</w:t>
      </w:r>
      <w:r>
        <w:rPr>
          <w:color w:val="800000"/>
          <w:spacing w:val="-16"/>
        </w:rPr>
        <w:t xml:space="preserve"> </w:t>
      </w:r>
      <w:r>
        <w:rPr>
          <w:color w:val="800000"/>
        </w:rPr>
        <w:t>sein,</w:t>
      </w:r>
      <w:r>
        <w:rPr>
          <w:color w:val="800000"/>
          <w:spacing w:val="-15"/>
        </w:rPr>
        <w:t xml:space="preserve"> </w:t>
      </w:r>
      <w:r>
        <w:rPr>
          <w:color w:val="800000"/>
        </w:rPr>
        <w:t>solange</w:t>
      </w:r>
      <w:r>
        <w:rPr>
          <w:color w:val="800000"/>
          <w:spacing w:val="-15"/>
        </w:rPr>
        <w:t xml:space="preserve"> </w:t>
      </w:r>
      <w:r>
        <w:rPr>
          <w:color w:val="800000"/>
        </w:rPr>
        <w:t>und</w:t>
      </w:r>
      <w:r>
        <w:rPr>
          <w:color w:val="800000"/>
          <w:spacing w:val="-15"/>
        </w:rPr>
        <w:t xml:space="preserve"> </w:t>
      </w:r>
      <w:proofErr w:type="gramStart"/>
      <w:r>
        <w:rPr>
          <w:color w:val="800000"/>
        </w:rPr>
        <w:t>soweit</w:t>
      </w:r>
      <w:proofErr w:type="gramEnd"/>
      <w:r>
        <w:rPr>
          <w:color w:val="800000"/>
          <w:spacing w:val="-16"/>
        </w:rPr>
        <w:t xml:space="preserve"> </w:t>
      </w:r>
      <w:r>
        <w:rPr>
          <w:color w:val="800000"/>
        </w:rPr>
        <w:t>die</w:t>
      </w:r>
      <w:r>
        <w:rPr>
          <w:color w:val="800000"/>
          <w:spacing w:val="-15"/>
        </w:rPr>
        <w:t xml:space="preserve"> </w:t>
      </w:r>
      <w:r>
        <w:rPr>
          <w:color w:val="800000"/>
        </w:rPr>
        <w:t>Verwendung</w:t>
      </w:r>
      <w:r>
        <w:rPr>
          <w:color w:val="800000"/>
          <w:spacing w:val="-15"/>
        </w:rPr>
        <w:t xml:space="preserve"> </w:t>
      </w:r>
      <w:r>
        <w:rPr>
          <w:color w:val="800000"/>
        </w:rPr>
        <w:t>einer CE-Kennzeichnung nach Maßgabe eines Durchführungsrechtsaktes auf der Grundlage der Richtlinie 2009/125/EG nicht zwingend vorgeschrieben ist. Die Zertifizierung muss nach den anerkannten Regeln der Technik erfolgen.</w:t>
      </w:r>
    </w:p>
    <w:p w14:paraId="510F3DAE" w14:textId="77777777" w:rsidR="00FB081D" w:rsidRDefault="00FB081D" w:rsidP="00F877A2">
      <w:pPr>
        <w:rPr>
          <w:sz w:val="24"/>
        </w:rPr>
      </w:pPr>
    </w:p>
    <w:p w14:paraId="50BE26AF" w14:textId="77777777" w:rsidR="00FB081D" w:rsidRDefault="00FB081D" w:rsidP="00F877A2">
      <w:pPr>
        <w:rPr>
          <w:sz w:val="28"/>
        </w:rPr>
      </w:pPr>
    </w:p>
    <w:p w14:paraId="10025EDF" w14:textId="2C02C2A5" w:rsidR="00FB081D" w:rsidRDefault="00093BE8" w:rsidP="009C100E">
      <w:pPr>
        <w:pStyle w:val="berschrift3"/>
      </w:pPr>
      <w:r>
        <w:t>§</w:t>
      </w:r>
      <w:r>
        <w:rPr>
          <w:spacing w:val="1"/>
        </w:rPr>
        <w:t xml:space="preserve"> </w:t>
      </w:r>
      <w:r>
        <w:rPr>
          <w:spacing w:val="-5"/>
        </w:rPr>
        <w:t>45</w:t>
      </w:r>
      <w:r w:rsidR="009C100E">
        <w:rPr>
          <w:spacing w:val="-5"/>
        </w:rPr>
        <w:t xml:space="preserve"> </w:t>
      </w:r>
      <w:r>
        <w:t>Einbau</w:t>
      </w:r>
      <w:r>
        <w:rPr>
          <w:spacing w:val="-3"/>
        </w:rPr>
        <w:t xml:space="preserve"> </w:t>
      </w:r>
      <w:r>
        <w:t>einer</w:t>
      </w:r>
      <w:r>
        <w:rPr>
          <w:spacing w:val="-3"/>
        </w:rPr>
        <w:t xml:space="preserve"> </w:t>
      </w:r>
      <w:r>
        <w:t>Heizungsanlage</w:t>
      </w:r>
      <w:r>
        <w:rPr>
          <w:spacing w:val="-2"/>
        </w:rPr>
        <w:t xml:space="preserve"> </w:t>
      </w:r>
      <w:r>
        <w:t>zur</w:t>
      </w:r>
      <w:r>
        <w:rPr>
          <w:spacing w:val="-3"/>
        </w:rPr>
        <w:t xml:space="preserve"> </w:t>
      </w:r>
      <w:r>
        <w:t>Nutzung</w:t>
      </w:r>
      <w:r>
        <w:rPr>
          <w:spacing w:val="-7"/>
        </w:rPr>
        <w:t xml:space="preserve"> </w:t>
      </w:r>
      <w:r>
        <w:t>fester</w:t>
      </w:r>
      <w:r>
        <w:rPr>
          <w:spacing w:val="-3"/>
        </w:rPr>
        <w:t xml:space="preserve"> </w:t>
      </w:r>
      <w:r>
        <w:rPr>
          <w:spacing w:val="-2"/>
        </w:rPr>
        <w:t>Biomasse</w:t>
      </w:r>
    </w:p>
    <w:p w14:paraId="45FE4E3A" w14:textId="77777777" w:rsidR="00FB081D" w:rsidRDefault="00FB081D" w:rsidP="00F877A2">
      <w:pPr>
        <w:rPr>
          <w:sz w:val="20"/>
        </w:rPr>
      </w:pPr>
    </w:p>
    <w:p w14:paraId="480BF045" w14:textId="77777777" w:rsidR="00FB081D" w:rsidRDefault="00093BE8" w:rsidP="00F877A2">
      <w:r>
        <w:rPr>
          <w:color w:val="800000"/>
        </w:rPr>
        <w:t>Wenn eine Feuerungsanlage im Sinne der Verordnung über kleine und mittlere</w:t>
      </w:r>
      <w:r>
        <w:rPr>
          <w:color w:val="800000"/>
          <w:spacing w:val="40"/>
        </w:rPr>
        <w:t xml:space="preserve"> </w:t>
      </w:r>
      <w:r>
        <w:rPr>
          <w:color w:val="800000"/>
        </w:rPr>
        <w:t>Feuerungsanlagen</w:t>
      </w:r>
      <w:r>
        <w:rPr>
          <w:color w:val="800000"/>
          <w:spacing w:val="40"/>
        </w:rPr>
        <w:t xml:space="preserve"> </w:t>
      </w:r>
      <w:r>
        <w:rPr>
          <w:color w:val="800000"/>
        </w:rPr>
        <w:t>vom</w:t>
      </w:r>
      <w:r>
        <w:rPr>
          <w:color w:val="800000"/>
          <w:spacing w:val="39"/>
        </w:rPr>
        <w:t xml:space="preserve"> </w:t>
      </w:r>
      <w:r>
        <w:rPr>
          <w:color w:val="800000"/>
        </w:rPr>
        <w:t>26.</w:t>
      </w:r>
      <w:r>
        <w:rPr>
          <w:color w:val="800000"/>
          <w:spacing w:val="36"/>
        </w:rPr>
        <w:t xml:space="preserve"> </w:t>
      </w:r>
      <w:r>
        <w:rPr>
          <w:color w:val="800000"/>
        </w:rPr>
        <w:t>Januar</w:t>
      </w:r>
      <w:r>
        <w:rPr>
          <w:color w:val="800000"/>
          <w:spacing w:val="39"/>
        </w:rPr>
        <w:t xml:space="preserve"> </w:t>
      </w:r>
      <w:r>
        <w:rPr>
          <w:color w:val="800000"/>
        </w:rPr>
        <w:t>2010</w:t>
      </w:r>
      <w:r>
        <w:rPr>
          <w:color w:val="800000"/>
          <w:spacing w:val="34"/>
        </w:rPr>
        <w:t xml:space="preserve"> </w:t>
      </w:r>
      <w:r>
        <w:rPr>
          <w:color w:val="800000"/>
        </w:rPr>
        <w:t>(BGBl. I</w:t>
      </w:r>
      <w:r>
        <w:rPr>
          <w:color w:val="800000"/>
          <w:spacing w:val="40"/>
        </w:rPr>
        <w:t xml:space="preserve"> </w:t>
      </w:r>
      <w:r>
        <w:rPr>
          <w:color w:val="800000"/>
        </w:rPr>
        <w:t>S.</w:t>
      </w:r>
      <w:r>
        <w:rPr>
          <w:color w:val="800000"/>
          <w:spacing w:val="-3"/>
        </w:rPr>
        <w:t xml:space="preserve"> </w:t>
      </w:r>
      <w:r>
        <w:rPr>
          <w:color w:val="800000"/>
        </w:rPr>
        <w:t>38),</w:t>
      </w:r>
      <w:r>
        <w:rPr>
          <w:color w:val="800000"/>
          <w:spacing w:val="36"/>
        </w:rPr>
        <w:t xml:space="preserve"> </w:t>
      </w:r>
      <w:r>
        <w:rPr>
          <w:color w:val="800000"/>
        </w:rPr>
        <w:t>die</w:t>
      </w:r>
      <w:r>
        <w:rPr>
          <w:color w:val="800000"/>
          <w:spacing w:val="40"/>
        </w:rPr>
        <w:t xml:space="preserve"> </w:t>
      </w:r>
      <w:r>
        <w:rPr>
          <w:color w:val="800000"/>
        </w:rPr>
        <w:t>zuletzt</w:t>
      </w:r>
      <w:r>
        <w:rPr>
          <w:color w:val="800000"/>
          <w:spacing w:val="36"/>
        </w:rPr>
        <w:t xml:space="preserve"> </w:t>
      </w:r>
      <w:r>
        <w:rPr>
          <w:color w:val="800000"/>
        </w:rPr>
        <w:t>durch</w:t>
      </w:r>
    </w:p>
    <w:p w14:paraId="0D0D61CF" w14:textId="77777777" w:rsidR="00FB081D" w:rsidRDefault="00FB081D" w:rsidP="00F877A2">
      <w:pPr>
        <w:sectPr w:rsidR="00FB081D">
          <w:pgSz w:w="11910" w:h="16840"/>
          <w:pgMar w:top="1040" w:right="1140" w:bottom="280" w:left="1580" w:header="716" w:footer="0" w:gutter="0"/>
          <w:cols w:space="720"/>
        </w:sectPr>
      </w:pPr>
    </w:p>
    <w:p w14:paraId="556DF466" w14:textId="77777777" w:rsidR="00FB081D" w:rsidRDefault="00093BE8" w:rsidP="00F877A2">
      <w:r>
        <w:rPr>
          <w:color w:val="800000"/>
        </w:rPr>
        <w:lastRenderedPageBreak/>
        <w:t>Artikel</w:t>
      </w:r>
      <w:r>
        <w:rPr>
          <w:color w:val="800000"/>
          <w:spacing w:val="-1"/>
        </w:rPr>
        <w:t xml:space="preserve"> </w:t>
      </w:r>
      <w:r>
        <w:rPr>
          <w:color w:val="800000"/>
        </w:rPr>
        <w:t>1</w:t>
      </w:r>
      <w:r>
        <w:rPr>
          <w:color w:val="800000"/>
          <w:spacing w:val="-5"/>
        </w:rPr>
        <w:t xml:space="preserve"> </w:t>
      </w:r>
      <w:r>
        <w:rPr>
          <w:color w:val="800000"/>
        </w:rPr>
        <w:t>der</w:t>
      </w:r>
      <w:r>
        <w:rPr>
          <w:color w:val="800000"/>
          <w:spacing w:val="-6"/>
        </w:rPr>
        <w:t xml:space="preserve"> </w:t>
      </w:r>
      <w:r>
        <w:rPr>
          <w:color w:val="800000"/>
        </w:rPr>
        <w:t>Verordnung</w:t>
      </w:r>
      <w:r>
        <w:rPr>
          <w:color w:val="800000"/>
          <w:spacing w:val="-10"/>
        </w:rPr>
        <w:t xml:space="preserve"> </w:t>
      </w:r>
      <w:r>
        <w:rPr>
          <w:color w:val="800000"/>
        </w:rPr>
        <w:t>vom</w:t>
      </w:r>
      <w:r>
        <w:rPr>
          <w:color w:val="800000"/>
          <w:spacing w:val="-6"/>
        </w:rPr>
        <w:t xml:space="preserve"> </w:t>
      </w:r>
      <w:r>
        <w:rPr>
          <w:color w:val="800000"/>
        </w:rPr>
        <w:t>13.</w:t>
      </w:r>
      <w:r>
        <w:rPr>
          <w:color w:val="800000"/>
          <w:spacing w:val="-9"/>
        </w:rPr>
        <w:t xml:space="preserve"> </w:t>
      </w:r>
      <w:r>
        <w:rPr>
          <w:color w:val="800000"/>
        </w:rPr>
        <w:t>Oktober</w:t>
      </w:r>
      <w:r>
        <w:rPr>
          <w:color w:val="800000"/>
          <w:spacing w:val="-6"/>
        </w:rPr>
        <w:t xml:space="preserve"> </w:t>
      </w:r>
      <w:r>
        <w:rPr>
          <w:color w:val="800000"/>
        </w:rPr>
        <w:t>2021</w:t>
      </w:r>
      <w:r>
        <w:rPr>
          <w:color w:val="800000"/>
          <w:spacing w:val="-5"/>
        </w:rPr>
        <w:t xml:space="preserve"> </w:t>
      </w:r>
      <w:r>
        <w:rPr>
          <w:color w:val="800000"/>
        </w:rPr>
        <w:t>(BGBl. I</w:t>
      </w:r>
      <w:r>
        <w:rPr>
          <w:color w:val="800000"/>
          <w:spacing w:val="-4"/>
        </w:rPr>
        <w:t xml:space="preserve"> </w:t>
      </w:r>
      <w:r>
        <w:rPr>
          <w:color w:val="800000"/>
        </w:rPr>
        <w:t>S.</w:t>
      </w:r>
      <w:r>
        <w:rPr>
          <w:color w:val="800000"/>
          <w:spacing w:val="-3"/>
        </w:rPr>
        <w:t xml:space="preserve"> </w:t>
      </w:r>
      <w:r>
        <w:rPr>
          <w:color w:val="800000"/>
        </w:rPr>
        <w:t>4676)</w:t>
      </w:r>
      <w:r>
        <w:rPr>
          <w:color w:val="800000"/>
          <w:spacing w:val="-6"/>
        </w:rPr>
        <w:t xml:space="preserve"> </w:t>
      </w:r>
      <w:r>
        <w:rPr>
          <w:color w:val="800000"/>
        </w:rPr>
        <w:t>geändert</w:t>
      </w:r>
      <w:r>
        <w:rPr>
          <w:color w:val="800000"/>
          <w:spacing w:val="-9"/>
        </w:rPr>
        <w:t xml:space="preserve"> </w:t>
      </w:r>
      <w:r>
        <w:rPr>
          <w:color w:val="800000"/>
        </w:rPr>
        <w:t>worden</w:t>
      </w:r>
      <w:r>
        <w:rPr>
          <w:color w:val="800000"/>
          <w:spacing w:val="-5"/>
        </w:rPr>
        <w:t xml:space="preserve"> </w:t>
      </w:r>
      <w:r>
        <w:rPr>
          <w:color w:val="800000"/>
        </w:rPr>
        <w:t>ist, in</w:t>
      </w:r>
      <w:r>
        <w:rPr>
          <w:color w:val="800000"/>
          <w:spacing w:val="-2"/>
        </w:rPr>
        <w:t xml:space="preserve"> </w:t>
      </w:r>
      <w:r>
        <w:rPr>
          <w:color w:val="800000"/>
        </w:rPr>
        <w:t>der</w:t>
      </w:r>
      <w:r>
        <w:rPr>
          <w:color w:val="800000"/>
          <w:spacing w:val="-2"/>
        </w:rPr>
        <w:t xml:space="preserve"> </w:t>
      </w:r>
      <w:r>
        <w:rPr>
          <w:color w:val="800000"/>
        </w:rPr>
        <w:t>jeweils</w:t>
      </w:r>
      <w:r>
        <w:rPr>
          <w:color w:val="800000"/>
          <w:spacing w:val="-4"/>
        </w:rPr>
        <w:t xml:space="preserve"> </w:t>
      </w:r>
      <w:r>
        <w:rPr>
          <w:color w:val="800000"/>
        </w:rPr>
        <w:t>geltenden</w:t>
      </w:r>
      <w:r>
        <w:rPr>
          <w:color w:val="800000"/>
          <w:spacing w:val="-2"/>
        </w:rPr>
        <w:t xml:space="preserve"> </w:t>
      </w:r>
      <w:r>
        <w:rPr>
          <w:color w:val="800000"/>
        </w:rPr>
        <w:t>Fassung</w:t>
      </w:r>
      <w:r>
        <w:rPr>
          <w:color w:val="800000"/>
          <w:spacing w:val="-6"/>
        </w:rPr>
        <w:t xml:space="preserve"> </w:t>
      </w:r>
      <w:r>
        <w:rPr>
          <w:color w:val="800000"/>
        </w:rPr>
        <w:t>in</w:t>
      </w:r>
      <w:r>
        <w:rPr>
          <w:color w:val="800000"/>
          <w:spacing w:val="-2"/>
        </w:rPr>
        <w:t xml:space="preserve"> </w:t>
      </w:r>
      <w:r>
        <w:rPr>
          <w:color w:val="800000"/>
        </w:rPr>
        <w:t>ein</w:t>
      </w:r>
      <w:r>
        <w:rPr>
          <w:color w:val="800000"/>
          <w:spacing w:val="-6"/>
        </w:rPr>
        <w:t xml:space="preserve"> </w:t>
      </w:r>
      <w:r>
        <w:rPr>
          <w:color w:val="800000"/>
        </w:rPr>
        <w:t>bestehendes</w:t>
      </w:r>
      <w:r>
        <w:rPr>
          <w:color w:val="800000"/>
          <w:spacing w:val="-9"/>
        </w:rPr>
        <w:t xml:space="preserve"> </w:t>
      </w:r>
      <w:r>
        <w:rPr>
          <w:color w:val="800000"/>
        </w:rPr>
        <w:t>Gebäude</w:t>
      </w:r>
      <w:r>
        <w:rPr>
          <w:color w:val="800000"/>
          <w:spacing w:val="-2"/>
        </w:rPr>
        <w:t xml:space="preserve"> </w:t>
      </w:r>
      <w:r>
        <w:rPr>
          <w:color w:val="800000"/>
        </w:rPr>
        <w:t>eingebaut</w:t>
      </w:r>
      <w:r>
        <w:rPr>
          <w:color w:val="800000"/>
          <w:spacing w:val="-5"/>
        </w:rPr>
        <w:t xml:space="preserve"> </w:t>
      </w:r>
      <w:r>
        <w:rPr>
          <w:color w:val="800000"/>
        </w:rPr>
        <w:t>wird,</w:t>
      </w:r>
      <w:r>
        <w:rPr>
          <w:color w:val="800000"/>
          <w:spacing w:val="-5"/>
        </w:rPr>
        <w:t xml:space="preserve"> </w:t>
      </w:r>
      <w:r>
        <w:rPr>
          <w:color w:val="800000"/>
        </w:rPr>
        <w:t>hat</w:t>
      </w:r>
      <w:r>
        <w:rPr>
          <w:color w:val="800000"/>
          <w:spacing w:val="-5"/>
        </w:rPr>
        <w:t xml:space="preserve"> </w:t>
      </w:r>
      <w:r>
        <w:rPr>
          <w:color w:val="800000"/>
        </w:rPr>
        <w:t>der Gebäudeeigentümer sicherzustellen, dass</w:t>
      </w:r>
    </w:p>
    <w:p w14:paraId="7645E1B7" w14:textId="77777777" w:rsidR="00FB081D" w:rsidRDefault="00FB081D" w:rsidP="00F877A2">
      <w:pPr>
        <w:rPr>
          <w:sz w:val="20"/>
        </w:rPr>
      </w:pPr>
    </w:p>
    <w:p w14:paraId="71F12290" w14:textId="77777777" w:rsidR="00FB081D" w:rsidRDefault="00093BE8" w:rsidP="00F877A2">
      <w:r>
        <w:rPr>
          <w:color w:val="800000"/>
        </w:rPr>
        <w:t>die</w:t>
      </w:r>
      <w:r>
        <w:rPr>
          <w:color w:val="800000"/>
          <w:spacing w:val="80"/>
        </w:rPr>
        <w:t xml:space="preserve"> </w:t>
      </w:r>
      <w:r>
        <w:rPr>
          <w:color w:val="800000"/>
        </w:rPr>
        <w:t>Nutzung</w:t>
      </w:r>
      <w:r>
        <w:rPr>
          <w:color w:val="800000"/>
          <w:spacing w:val="80"/>
        </w:rPr>
        <w:t xml:space="preserve"> </w:t>
      </w:r>
      <w:r>
        <w:rPr>
          <w:color w:val="800000"/>
        </w:rPr>
        <w:t>in</w:t>
      </w:r>
      <w:r>
        <w:rPr>
          <w:color w:val="800000"/>
          <w:spacing w:val="80"/>
        </w:rPr>
        <w:t xml:space="preserve"> </w:t>
      </w:r>
      <w:r>
        <w:rPr>
          <w:color w:val="800000"/>
        </w:rPr>
        <w:t>einem</w:t>
      </w:r>
      <w:r>
        <w:rPr>
          <w:color w:val="800000"/>
          <w:spacing w:val="80"/>
        </w:rPr>
        <w:t xml:space="preserve"> </w:t>
      </w:r>
      <w:r>
        <w:rPr>
          <w:color w:val="800000"/>
        </w:rPr>
        <w:t>automatisch</w:t>
      </w:r>
      <w:r>
        <w:rPr>
          <w:color w:val="800000"/>
          <w:spacing w:val="80"/>
        </w:rPr>
        <w:t xml:space="preserve"> </w:t>
      </w:r>
      <w:r>
        <w:rPr>
          <w:color w:val="800000"/>
        </w:rPr>
        <w:t>beschickten</w:t>
      </w:r>
      <w:r>
        <w:rPr>
          <w:color w:val="800000"/>
          <w:spacing w:val="80"/>
        </w:rPr>
        <w:t xml:space="preserve"> </w:t>
      </w:r>
      <w:r>
        <w:rPr>
          <w:color w:val="800000"/>
        </w:rPr>
        <w:t>Biomasseofen</w:t>
      </w:r>
      <w:r>
        <w:rPr>
          <w:color w:val="800000"/>
          <w:spacing w:val="80"/>
        </w:rPr>
        <w:t xml:space="preserve"> </w:t>
      </w:r>
      <w:r>
        <w:rPr>
          <w:color w:val="800000"/>
        </w:rPr>
        <w:t>oder</w:t>
      </w:r>
      <w:r>
        <w:rPr>
          <w:color w:val="800000"/>
          <w:spacing w:val="80"/>
        </w:rPr>
        <w:t xml:space="preserve"> </w:t>
      </w:r>
      <w:r>
        <w:rPr>
          <w:color w:val="800000"/>
        </w:rPr>
        <w:t>einem Biomassekessel erfolgt,</w:t>
      </w:r>
    </w:p>
    <w:p w14:paraId="4AC7DC88" w14:textId="77777777" w:rsidR="00FB081D" w:rsidRDefault="00FB081D" w:rsidP="00F877A2">
      <w:pPr>
        <w:rPr>
          <w:sz w:val="20"/>
        </w:rPr>
      </w:pPr>
    </w:p>
    <w:p w14:paraId="70642EBC" w14:textId="77777777" w:rsidR="00FB081D" w:rsidRDefault="00093BE8" w:rsidP="00F877A2">
      <w:r>
        <w:rPr>
          <w:color w:val="800000"/>
        </w:rPr>
        <w:t>nur</w:t>
      </w:r>
      <w:r>
        <w:rPr>
          <w:color w:val="800000"/>
          <w:spacing w:val="19"/>
        </w:rPr>
        <w:t xml:space="preserve"> </w:t>
      </w:r>
      <w:r>
        <w:rPr>
          <w:color w:val="800000"/>
        </w:rPr>
        <w:t>Biomasse nach</w:t>
      </w:r>
      <w:r>
        <w:rPr>
          <w:color w:val="800000"/>
          <w:spacing w:val="20"/>
        </w:rPr>
        <w:t xml:space="preserve"> </w:t>
      </w:r>
      <w:r>
        <w:rPr>
          <w:color w:val="800000"/>
        </w:rPr>
        <w:t>§</w:t>
      </w:r>
      <w:r>
        <w:rPr>
          <w:color w:val="800000"/>
          <w:spacing w:val="-1"/>
        </w:rPr>
        <w:t xml:space="preserve"> </w:t>
      </w:r>
      <w:r>
        <w:rPr>
          <w:color w:val="800000"/>
        </w:rPr>
        <w:t>3</w:t>
      </w:r>
      <w:r>
        <w:rPr>
          <w:color w:val="800000"/>
          <w:spacing w:val="20"/>
        </w:rPr>
        <w:t xml:space="preserve"> </w:t>
      </w:r>
      <w:r>
        <w:rPr>
          <w:color w:val="800000"/>
        </w:rPr>
        <w:t>Absatz</w:t>
      </w:r>
      <w:r>
        <w:rPr>
          <w:color w:val="800000"/>
          <w:spacing w:val="-1"/>
        </w:rPr>
        <w:t xml:space="preserve"> </w:t>
      </w:r>
      <w:r>
        <w:rPr>
          <w:color w:val="800000"/>
        </w:rPr>
        <w:t>1</w:t>
      </w:r>
      <w:r>
        <w:rPr>
          <w:color w:val="800000"/>
          <w:spacing w:val="20"/>
        </w:rPr>
        <w:t xml:space="preserve"> </w:t>
      </w:r>
      <w:r>
        <w:rPr>
          <w:color w:val="800000"/>
        </w:rPr>
        <w:t>Nummer 4, 5, 5a, 6, 7, 8 oder</w:t>
      </w:r>
      <w:r>
        <w:rPr>
          <w:color w:val="800000"/>
          <w:spacing w:val="19"/>
        </w:rPr>
        <w:t xml:space="preserve"> </w:t>
      </w:r>
      <w:r>
        <w:rPr>
          <w:color w:val="800000"/>
        </w:rPr>
        <w:t>Nummer</w:t>
      </w:r>
      <w:r>
        <w:rPr>
          <w:color w:val="800000"/>
          <w:spacing w:val="-1"/>
        </w:rPr>
        <w:t xml:space="preserve"> </w:t>
      </w:r>
      <w:r>
        <w:rPr>
          <w:color w:val="800000"/>
        </w:rPr>
        <w:t>13 der Verordnung über kleine und mittlere Feuerungsanlagen eingesetzt wird und</w:t>
      </w:r>
    </w:p>
    <w:p w14:paraId="4E61E0A0" w14:textId="77777777" w:rsidR="00FB081D" w:rsidRDefault="00FB081D" w:rsidP="00F877A2">
      <w:pPr>
        <w:rPr>
          <w:sz w:val="20"/>
        </w:rPr>
      </w:pPr>
    </w:p>
    <w:p w14:paraId="1BF33D8F" w14:textId="77777777" w:rsidR="00FB081D" w:rsidRDefault="00093BE8" w:rsidP="00F877A2">
      <w:r>
        <w:rPr>
          <w:color w:val="800000"/>
        </w:rPr>
        <w:t>Biomasse</w:t>
      </w:r>
      <w:r>
        <w:rPr>
          <w:color w:val="800000"/>
          <w:spacing w:val="80"/>
          <w:w w:val="150"/>
        </w:rPr>
        <w:t xml:space="preserve"> </w:t>
      </w:r>
      <w:r>
        <w:rPr>
          <w:color w:val="800000"/>
        </w:rPr>
        <w:t>entsprechend</w:t>
      </w:r>
      <w:r>
        <w:rPr>
          <w:color w:val="800000"/>
          <w:spacing w:val="80"/>
          <w:w w:val="150"/>
        </w:rPr>
        <w:t xml:space="preserve"> </w:t>
      </w:r>
      <w:r>
        <w:rPr>
          <w:color w:val="800000"/>
        </w:rPr>
        <w:t>den</w:t>
      </w:r>
      <w:r>
        <w:rPr>
          <w:color w:val="800000"/>
          <w:spacing w:val="80"/>
          <w:w w:val="150"/>
        </w:rPr>
        <w:t xml:space="preserve"> </w:t>
      </w:r>
      <w:r>
        <w:rPr>
          <w:color w:val="800000"/>
        </w:rPr>
        <w:t>Vorgaben</w:t>
      </w:r>
      <w:r>
        <w:rPr>
          <w:color w:val="800000"/>
          <w:spacing w:val="80"/>
          <w:w w:val="150"/>
        </w:rPr>
        <w:t xml:space="preserve"> </w:t>
      </w:r>
      <w:r>
        <w:rPr>
          <w:color w:val="800000"/>
        </w:rPr>
        <w:t>der</w:t>
      </w:r>
      <w:r>
        <w:rPr>
          <w:color w:val="800000"/>
          <w:spacing w:val="80"/>
          <w:w w:val="150"/>
        </w:rPr>
        <w:t xml:space="preserve"> </w:t>
      </w:r>
      <w:r>
        <w:rPr>
          <w:color w:val="800000"/>
        </w:rPr>
        <w:t>Verordnung</w:t>
      </w:r>
      <w:r>
        <w:rPr>
          <w:color w:val="800000"/>
          <w:spacing w:val="80"/>
          <w:w w:val="150"/>
        </w:rPr>
        <w:t xml:space="preserve"> </w:t>
      </w:r>
      <w:r>
        <w:rPr>
          <w:color w:val="800000"/>
        </w:rPr>
        <w:t>(EU)</w:t>
      </w:r>
      <w:r>
        <w:rPr>
          <w:color w:val="800000"/>
          <w:spacing w:val="80"/>
          <w:w w:val="150"/>
        </w:rPr>
        <w:t xml:space="preserve"> </w:t>
      </w:r>
      <w:r>
        <w:rPr>
          <w:color w:val="800000"/>
        </w:rPr>
        <w:t>2023/1115 eingesetzt wird.</w:t>
      </w:r>
    </w:p>
    <w:p w14:paraId="5D8D4BD9" w14:textId="77777777" w:rsidR="00FB081D" w:rsidRDefault="00FB081D" w:rsidP="00F877A2">
      <w:pPr>
        <w:rPr>
          <w:sz w:val="20"/>
        </w:rPr>
      </w:pPr>
    </w:p>
    <w:p w14:paraId="10A3A6D1" w14:textId="77777777" w:rsidR="00FB081D" w:rsidRDefault="00093BE8" w:rsidP="00F877A2">
      <w:r>
        <w:rPr>
          <w:color w:val="800000"/>
        </w:rPr>
        <w:t>Wird eine Biomasse-Hybridheizung</w:t>
      </w:r>
      <w:r>
        <w:rPr>
          <w:color w:val="800000"/>
          <w:spacing w:val="-7"/>
        </w:rPr>
        <w:t xml:space="preserve"> </w:t>
      </w:r>
      <w:r>
        <w:rPr>
          <w:color w:val="800000"/>
        </w:rPr>
        <w:t>bestehend aus</w:t>
      </w:r>
      <w:r>
        <w:rPr>
          <w:color w:val="800000"/>
          <w:spacing w:val="-6"/>
        </w:rPr>
        <w:t xml:space="preserve"> </w:t>
      </w:r>
      <w:r>
        <w:rPr>
          <w:color w:val="800000"/>
        </w:rPr>
        <w:t>einer</w:t>
      </w:r>
      <w:r>
        <w:rPr>
          <w:color w:val="800000"/>
          <w:spacing w:val="-4"/>
        </w:rPr>
        <w:t xml:space="preserve"> </w:t>
      </w:r>
      <w:r>
        <w:rPr>
          <w:color w:val="800000"/>
        </w:rPr>
        <w:t>Heizungsanlage zur Nutzung fester Biomasse nach Absatz 1 in Kombination mit einer Gas-, Heizöl- oder Flüssiggasfeuerung</w:t>
      </w:r>
      <w:r>
        <w:rPr>
          <w:color w:val="800000"/>
          <w:spacing w:val="-1"/>
        </w:rPr>
        <w:t xml:space="preserve"> </w:t>
      </w:r>
      <w:r>
        <w:rPr>
          <w:color w:val="800000"/>
        </w:rPr>
        <w:t>eingebaut, wird die Pflicht nach § 43 Absatz</w:t>
      </w:r>
      <w:r>
        <w:rPr>
          <w:color w:val="800000"/>
          <w:spacing w:val="-2"/>
        </w:rPr>
        <w:t xml:space="preserve"> </w:t>
      </w:r>
      <w:r>
        <w:rPr>
          <w:color w:val="800000"/>
        </w:rPr>
        <w:t>1 durch die Nutzung fester Biomasse erfüllt. Wird eine Biomasse-Hybridheizung nach Satz 1 in einem Gebäude mit mindestens</w:t>
      </w:r>
      <w:r>
        <w:rPr>
          <w:color w:val="800000"/>
          <w:spacing w:val="-3"/>
        </w:rPr>
        <w:t xml:space="preserve"> </w:t>
      </w:r>
      <w:r>
        <w:rPr>
          <w:color w:val="800000"/>
        </w:rPr>
        <w:t>drei Wohnungen oder einem Nichtwohngebäude eingebaut, hat der Gebäudeeigentümer im Zeitraum nach dem 31. Dezember 2034 durch eine fachkundige</w:t>
      </w:r>
      <w:r>
        <w:rPr>
          <w:color w:val="800000"/>
          <w:spacing w:val="-2"/>
        </w:rPr>
        <w:t xml:space="preserve"> </w:t>
      </w:r>
      <w:r>
        <w:rPr>
          <w:color w:val="800000"/>
        </w:rPr>
        <w:t>Person</w:t>
      </w:r>
      <w:r>
        <w:rPr>
          <w:color w:val="800000"/>
          <w:spacing w:val="-2"/>
        </w:rPr>
        <w:t xml:space="preserve"> </w:t>
      </w:r>
      <w:r>
        <w:rPr>
          <w:color w:val="800000"/>
        </w:rPr>
        <w:t>nach</w:t>
      </w:r>
      <w:r>
        <w:rPr>
          <w:color w:val="800000"/>
          <w:spacing w:val="-7"/>
        </w:rPr>
        <w:t xml:space="preserve"> </w:t>
      </w:r>
      <w:r>
        <w:rPr>
          <w:color w:val="800000"/>
        </w:rPr>
        <w:t>§ 88</w:t>
      </w:r>
      <w:r>
        <w:rPr>
          <w:color w:val="800000"/>
          <w:spacing w:val="-2"/>
        </w:rPr>
        <w:t xml:space="preserve"> </w:t>
      </w:r>
      <w:r>
        <w:rPr>
          <w:color w:val="800000"/>
        </w:rPr>
        <w:t>nachzuweisen,</w:t>
      </w:r>
      <w:r>
        <w:rPr>
          <w:color w:val="800000"/>
          <w:spacing w:val="-2"/>
        </w:rPr>
        <w:t xml:space="preserve"> </w:t>
      </w:r>
      <w:r>
        <w:rPr>
          <w:color w:val="800000"/>
        </w:rPr>
        <w:t>zu</w:t>
      </w:r>
      <w:r>
        <w:rPr>
          <w:color w:val="800000"/>
          <w:spacing w:val="-2"/>
        </w:rPr>
        <w:t xml:space="preserve"> </w:t>
      </w:r>
      <w:r>
        <w:rPr>
          <w:color w:val="800000"/>
        </w:rPr>
        <w:t>welchem</w:t>
      </w:r>
      <w:r>
        <w:rPr>
          <w:color w:val="800000"/>
          <w:spacing w:val="-3"/>
        </w:rPr>
        <w:t xml:space="preserve"> </w:t>
      </w:r>
      <w:r>
        <w:rPr>
          <w:color w:val="800000"/>
        </w:rPr>
        <w:t>Anteil</w:t>
      </w:r>
      <w:r>
        <w:rPr>
          <w:color w:val="800000"/>
          <w:spacing w:val="-4"/>
        </w:rPr>
        <w:t xml:space="preserve"> </w:t>
      </w:r>
      <w:r>
        <w:rPr>
          <w:color w:val="800000"/>
        </w:rPr>
        <w:t>die</w:t>
      </w:r>
      <w:r>
        <w:rPr>
          <w:color w:val="800000"/>
          <w:spacing w:val="-2"/>
        </w:rPr>
        <w:t xml:space="preserve"> </w:t>
      </w:r>
      <w:r>
        <w:rPr>
          <w:color w:val="800000"/>
        </w:rPr>
        <w:t>Pflicht</w:t>
      </w:r>
      <w:r>
        <w:rPr>
          <w:color w:val="800000"/>
          <w:spacing w:val="-6"/>
        </w:rPr>
        <w:t xml:space="preserve"> </w:t>
      </w:r>
      <w:r>
        <w:rPr>
          <w:color w:val="800000"/>
        </w:rPr>
        <w:t>nach</w:t>
      </w:r>
      <w:r>
        <w:rPr>
          <w:color w:val="800000"/>
          <w:spacing w:val="-7"/>
        </w:rPr>
        <w:t xml:space="preserve"> </w:t>
      </w:r>
      <w:r>
        <w:rPr>
          <w:color w:val="800000"/>
        </w:rPr>
        <w:t>§ 43 Absatz</w:t>
      </w:r>
      <w:r>
        <w:rPr>
          <w:color w:val="800000"/>
          <w:spacing w:val="-2"/>
        </w:rPr>
        <w:t xml:space="preserve"> </w:t>
      </w:r>
      <w:r>
        <w:rPr>
          <w:color w:val="800000"/>
        </w:rPr>
        <w:t>1 durch die Nutzung fester Biomasse erfüllt wird, wenn ein höherer Anteil als 15 Prozent auf die Pflicht nach Absatz 1 angerechnet werden soll.“</w:t>
      </w:r>
    </w:p>
    <w:p w14:paraId="71435160" w14:textId="77777777" w:rsidR="00FB081D" w:rsidRDefault="00FB081D" w:rsidP="00F877A2">
      <w:pPr>
        <w:rPr>
          <w:sz w:val="21"/>
        </w:rPr>
      </w:pPr>
    </w:p>
    <w:p w14:paraId="3E95CB95" w14:textId="77777777" w:rsidR="00FB081D" w:rsidRDefault="00093BE8" w:rsidP="00F877A2">
      <w:r>
        <w:t>Der</w:t>
      </w:r>
      <w:r>
        <w:rPr>
          <w:spacing w:val="-3"/>
        </w:rPr>
        <w:t xml:space="preserve"> </w:t>
      </w:r>
      <w:r>
        <w:t>bisherige</w:t>
      </w:r>
      <w:r>
        <w:rPr>
          <w:spacing w:val="2"/>
        </w:rPr>
        <w:t xml:space="preserve"> </w:t>
      </w:r>
      <w:r>
        <w:t>Teil</w:t>
      </w:r>
      <w:r>
        <w:rPr>
          <w:spacing w:val="-8"/>
        </w:rPr>
        <w:t xml:space="preserve"> </w:t>
      </w:r>
      <w:r>
        <w:t xml:space="preserve">3 wird </w:t>
      </w:r>
      <w:r>
        <w:rPr>
          <w:spacing w:val="-2"/>
        </w:rPr>
        <w:t>gestrichen.</w:t>
      </w:r>
    </w:p>
    <w:p w14:paraId="13AFE8C6" w14:textId="77777777" w:rsidR="00FB081D" w:rsidRDefault="00FB081D" w:rsidP="00F877A2">
      <w:pPr>
        <w:rPr>
          <w:sz w:val="20"/>
        </w:rPr>
      </w:pPr>
    </w:p>
    <w:p w14:paraId="5E81BF02" w14:textId="77777777" w:rsidR="00FB081D" w:rsidRDefault="00093BE8" w:rsidP="00F877A2">
      <w:r>
        <w:t>Nach</w:t>
      </w:r>
      <w:r>
        <w:rPr>
          <w:spacing w:val="-6"/>
        </w:rPr>
        <w:t xml:space="preserve"> </w:t>
      </w:r>
      <w:r>
        <w:t>§ 45 wird</w:t>
      </w:r>
      <w:r>
        <w:rPr>
          <w:spacing w:val="-1"/>
        </w:rPr>
        <w:t xml:space="preserve"> </w:t>
      </w:r>
      <w:r>
        <w:t>der</w:t>
      </w:r>
      <w:r>
        <w:rPr>
          <w:spacing w:val="-2"/>
        </w:rPr>
        <w:t xml:space="preserve"> </w:t>
      </w:r>
      <w:r>
        <w:t>folgende</w:t>
      </w:r>
      <w:r>
        <w:rPr>
          <w:spacing w:val="1"/>
        </w:rPr>
        <w:t xml:space="preserve"> </w:t>
      </w:r>
      <w:r>
        <w:t>§</w:t>
      </w:r>
      <w:r>
        <w:rPr>
          <w:spacing w:val="-1"/>
        </w:rPr>
        <w:t xml:space="preserve"> </w:t>
      </w:r>
      <w:r>
        <w:t>46</w:t>
      </w:r>
      <w:r>
        <w:rPr>
          <w:spacing w:val="1"/>
        </w:rPr>
        <w:t xml:space="preserve"> </w:t>
      </w:r>
      <w:r>
        <w:rPr>
          <w:spacing w:val="-2"/>
        </w:rPr>
        <w:t>eingefügt:</w:t>
      </w:r>
    </w:p>
    <w:p w14:paraId="328989B7" w14:textId="77777777" w:rsidR="00FB081D" w:rsidRDefault="00FB081D" w:rsidP="00F877A2">
      <w:pPr>
        <w:rPr>
          <w:sz w:val="20"/>
        </w:rPr>
      </w:pPr>
    </w:p>
    <w:p w14:paraId="61751116" w14:textId="77777777" w:rsidR="00FB081D" w:rsidRDefault="00FB081D" w:rsidP="00F877A2">
      <w:pPr>
        <w:rPr>
          <w:sz w:val="24"/>
        </w:rPr>
      </w:pPr>
    </w:p>
    <w:p w14:paraId="58D8A3D0" w14:textId="3EA9F342" w:rsidR="00FB081D" w:rsidRDefault="00093BE8" w:rsidP="009C100E">
      <w:pPr>
        <w:pStyle w:val="berschrift3"/>
      </w:pPr>
      <w:r>
        <w:t>„§</w:t>
      </w:r>
      <w:r>
        <w:rPr>
          <w:spacing w:val="17"/>
        </w:rPr>
        <w:t xml:space="preserve"> </w:t>
      </w:r>
      <w:r>
        <w:rPr>
          <w:spacing w:val="-5"/>
        </w:rPr>
        <w:t>46</w:t>
      </w:r>
      <w:r w:rsidR="009C100E">
        <w:rPr>
          <w:spacing w:val="-5"/>
        </w:rPr>
        <w:t xml:space="preserve"> </w:t>
      </w:r>
      <w:r>
        <w:t>Einbau einer Stromdirektheizung</w:t>
      </w:r>
    </w:p>
    <w:p w14:paraId="0A115222" w14:textId="77777777" w:rsidR="00FB081D" w:rsidRDefault="00FB081D" w:rsidP="00F877A2">
      <w:pPr>
        <w:rPr>
          <w:sz w:val="21"/>
        </w:rPr>
      </w:pPr>
    </w:p>
    <w:p w14:paraId="5588A796" w14:textId="77777777" w:rsidR="00FB081D" w:rsidRDefault="00093BE8" w:rsidP="00F877A2">
      <w:r>
        <w:rPr>
          <w:color w:val="800000"/>
        </w:rPr>
        <w:t>Eine Stromdirektheizung darf in ein bestehendes Gebäude mit Wohnungen nur eingebaut werden, wenn das Gebäude die Anforderungen an den baulichen Wärmeschutz</w:t>
      </w:r>
      <w:r>
        <w:rPr>
          <w:color w:val="800000"/>
          <w:spacing w:val="-15"/>
        </w:rPr>
        <w:t xml:space="preserve"> </w:t>
      </w:r>
      <w:r>
        <w:rPr>
          <w:color w:val="800000"/>
        </w:rPr>
        <w:t>nach</w:t>
      </w:r>
      <w:r>
        <w:rPr>
          <w:color w:val="800000"/>
          <w:spacing w:val="-16"/>
        </w:rPr>
        <w:t xml:space="preserve"> </w:t>
      </w:r>
      <w:r>
        <w:rPr>
          <w:color w:val="800000"/>
        </w:rPr>
        <w:t>den</w:t>
      </w:r>
      <w:r>
        <w:rPr>
          <w:color w:val="800000"/>
          <w:spacing w:val="-10"/>
        </w:rPr>
        <w:t xml:space="preserve"> </w:t>
      </w:r>
      <w:r>
        <w:rPr>
          <w:color w:val="800000"/>
        </w:rPr>
        <w:t>§§ 16</w:t>
      </w:r>
      <w:r>
        <w:rPr>
          <w:color w:val="800000"/>
          <w:spacing w:val="-16"/>
        </w:rPr>
        <w:t xml:space="preserve"> </w:t>
      </w:r>
      <w:r>
        <w:rPr>
          <w:color w:val="800000"/>
        </w:rPr>
        <w:t>und</w:t>
      </w:r>
      <w:r>
        <w:rPr>
          <w:color w:val="800000"/>
          <w:spacing w:val="-10"/>
        </w:rPr>
        <w:t xml:space="preserve"> </w:t>
      </w:r>
      <w:r>
        <w:rPr>
          <w:color w:val="800000"/>
        </w:rPr>
        <w:t>19</w:t>
      </w:r>
      <w:r>
        <w:rPr>
          <w:color w:val="800000"/>
          <w:spacing w:val="-11"/>
        </w:rPr>
        <w:t xml:space="preserve"> </w:t>
      </w:r>
      <w:r>
        <w:rPr>
          <w:color w:val="800000"/>
        </w:rPr>
        <w:t>um</w:t>
      </w:r>
      <w:r>
        <w:rPr>
          <w:color w:val="800000"/>
          <w:spacing w:val="-16"/>
        </w:rPr>
        <w:t xml:space="preserve"> </w:t>
      </w:r>
      <w:r>
        <w:rPr>
          <w:color w:val="800000"/>
        </w:rPr>
        <w:t>mindestens</w:t>
      </w:r>
      <w:r>
        <w:rPr>
          <w:color w:val="800000"/>
          <w:spacing w:val="-13"/>
        </w:rPr>
        <w:t xml:space="preserve"> </w:t>
      </w:r>
      <w:r>
        <w:rPr>
          <w:color w:val="800000"/>
        </w:rPr>
        <w:t>30</w:t>
      </w:r>
      <w:r>
        <w:rPr>
          <w:color w:val="800000"/>
          <w:spacing w:val="-11"/>
        </w:rPr>
        <w:t xml:space="preserve"> </w:t>
      </w:r>
      <w:r>
        <w:rPr>
          <w:color w:val="800000"/>
        </w:rPr>
        <w:t>Prozent</w:t>
      </w:r>
      <w:r>
        <w:rPr>
          <w:color w:val="800000"/>
          <w:spacing w:val="-15"/>
        </w:rPr>
        <w:t xml:space="preserve"> </w:t>
      </w:r>
      <w:r>
        <w:rPr>
          <w:color w:val="800000"/>
        </w:rPr>
        <w:t>unterschreitet.</w:t>
      </w:r>
      <w:r>
        <w:rPr>
          <w:color w:val="800000"/>
          <w:spacing w:val="-6"/>
        </w:rPr>
        <w:t xml:space="preserve"> </w:t>
      </w:r>
      <w:r>
        <w:rPr>
          <w:color w:val="800000"/>
        </w:rPr>
        <w:t>Satz</w:t>
      </w:r>
      <w:r>
        <w:rPr>
          <w:color w:val="800000"/>
          <w:spacing w:val="-3"/>
        </w:rPr>
        <w:t xml:space="preserve"> </w:t>
      </w:r>
      <w:r>
        <w:rPr>
          <w:color w:val="800000"/>
        </w:rPr>
        <w:t>1 ist nicht anzuwenden in einem Gebäude mit nicht mehr als zwei Wohnungen, von denen der Eigentümer eine Wohnung selbst bewohnt.“</w:t>
      </w:r>
    </w:p>
    <w:p w14:paraId="7691F909" w14:textId="77777777" w:rsidR="00FB081D" w:rsidRDefault="00FB081D" w:rsidP="00F877A2">
      <w:pPr>
        <w:rPr>
          <w:sz w:val="20"/>
        </w:rPr>
      </w:pPr>
    </w:p>
    <w:p w14:paraId="7E99598F" w14:textId="77777777" w:rsidR="00FA1CA8" w:rsidRDefault="00093BE8" w:rsidP="00FA1CA8">
      <w:pPr>
        <w:pStyle w:val="berschrift3"/>
      </w:pPr>
      <w:r>
        <w:t>In</w:t>
      </w:r>
      <w:r>
        <w:rPr>
          <w:spacing w:val="-1"/>
        </w:rPr>
        <w:t xml:space="preserve"> </w:t>
      </w:r>
      <w:r>
        <w:t>§</w:t>
      </w:r>
      <w:r>
        <w:rPr>
          <w:spacing w:val="-1"/>
        </w:rPr>
        <w:t xml:space="preserve"> </w:t>
      </w:r>
      <w:r>
        <w:t>60b</w:t>
      </w:r>
      <w:r>
        <w:rPr>
          <w:spacing w:val="-1"/>
        </w:rPr>
        <w:t xml:space="preserve"> </w:t>
      </w:r>
      <w:r w:rsidR="00FA1CA8">
        <w:t>Prüfung</w:t>
      </w:r>
      <w:r w:rsidR="00FA1CA8">
        <w:rPr>
          <w:spacing w:val="-4"/>
        </w:rPr>
        <w:t xml:space="preserve"> </w:t>
      </w:r>
      <w:r w:rsidR="00FA1CA8">
        <w:t>und</w:t>
      </w:r>
      <w:r w:rsidR="00FA1CA8">
        <w:rPr>
          <w:spacing w:val="-3"/>
        </w:rPr>
        <w:t xml:space="preserve"> </w:t>
      </w:r>
      <w:r w:rsidR="00FA1CA8">
        <w:t>Optimierung</w:t>
      </w:r>
      <w:r w:rsidR="00FA1CA8">
        <w:rPr>
          <w:spacing w:val="-7"/>
        </w:rPr>
        <w:t xml:space="preserve"> </w:t>
      </w:r>
      <w:r w:rsidR="00FA1CA8">
        <w:t>älterer</w:t>
      </w:r>
      <w:r w:rsidR="00FA1CA8">
        <w:rPr>
          <w:spacing w:val="-3"/>
        </w:rPr>
        <w:t xml:space="preserve"> </w:t>
      </w:r>
      <w:r w:rsidR="00FA1CA8">
        <w:rPr>
          <w:spacing w:val="-2"/>
        </w:rPr>
        <w:t>Heizungsanlagen</w:t>
      </w:r>
    </w:p>
    <w:p w14:paraId="7D7C439F" w14:textId="5C0DD150" w:rsidR="00554AAE" w:rsidRPr="00FA1CA8" w:rsidRDefault="00554AAE" w:rsidP="00FA1CA8"/>
    <w:p w14:paraId="590BBC6A" w14:textId="46B3DEEF" w:rsidR="00FB081D" w:rsidRDefault="00093BE8" w:rsidP="00F877A2">
      <w:r>
        <w:t>Absatz</w:t>
      </w:r>
      <w:r>
        <w:rPr>
          <w:spacing w:val="-7"/>
        </w:rPr>
        <w:t xml:space="preserve"> </w:t>
      </w:r>
      <w:r>
        <w:t>2</w:t>
      </w:r>
      <w:r>
        <w:rPr>
          <w:spacing w:val="-1"/>
        </w:rPr>
        <w:t xml:space="preserve"> </w:t>
      </w:r>
      <w:r>
        <w:t>wird</w:t>
      </w:r>
      <w:r>
        <w:rPr>
          <w:spacing w:val="-1"/>
        </w:rPr>
        <w:t xml:space="preserve"> </w:t>
      </w:r>
      <w:r>
        <w:t>wie</w:t>
      </w:r>
      <w:r>
        <w:rPr>
          <w:spacing w:val="1"/>
        </w:rPr>
        <w:t xml:space="preserve"> </w:t>
      </w:r>
      <w:r>
        <w:t>folgt</w:t>
      </w:r>
      <w:r>
        <w:rPr>
          <w:spacing w:val="-4"/>
        </w:rPr>
        <w:t xml:space="preserve"> </w:t>
      </w:r>
      <w:r>
        <w:rPr>
          <w:spacing w:val="-2"/>
        </w:rPr>
        <w:t>geändert:</w:t>
      </w:r>
    </w:p>
    <w:p w14:paraId="324808F3" w14:textId="77777777" w:rsidR="00FB081D" w:rsidRDefault="00FB081D" w:rsidP="00F877A2">
      <w:pPr>
        <w:rPr>
          <w:sz w:val="20"/>
        </w:rPr>
      </w:pPr>
    </w:p>
    <w:p w14:paraId="108C0EF9" w14:textId="77777777" w:rsidR="00FB081D" w:rsidRDefault="00093BE8" w:rsidP="00F877A2">
      <w:r>
        <w:t>In Nummer</w:t>
      </w:r>
      <w:r>
        <w:rPr>
          <w:spacing w:val="-1"/>
        </w:rPr>
        <w:t xml:space="preserve"> </w:t>
      </w:r>
      <w:r>
        <w:t xml:space="preserve">5 wird die Angabe </w:t>
      </w:r>
      <w:r>
        <w:rPr>
          <w:color w:val="800000"/>
        </w:rPr>
        <w:t xml:space="preserve">„zum Gesundheitsschutz,“ </w:t>
      </w:r>
      <w:r>
        <w:t xml:space="preserve">durch die Angabe </w:t>
      </w:r>
      <w:r>
        <w:rPr>
          <w:color w:val="800000"/>
        </w:rPr>
        <w:t xml:space="preserve">„zum Gesundheitsschutz und“ </w:t>
      </w:r>
      <w:r>
        <w:t>ersetzt.</w:t>
      </w:r>
    </w:p>
    <w:p w14:paraId="68271EE0" w14:textId="77777777" w:rsidR="00FB081D" w:rsidRDefault="00FB081D" w:rsidP="00F877A2">
      <w:pPr>
        <w:rPr>
          <w:sz w:val="20"/>
        </w:rPr>
      </w:pPr>
    </w:p>
    <w:p w14:paraId="3FD86EF6" w14:textId="77777777" w:rsidR="00FB081D" w:rsidRDefault="00093BE8" w:rsidP="00F877A2">
      <w:r>
        <w:t>In</w:t>
      </w:r>
      <w:r>
        <w:rPr>
          <w:spacing w:val="78"/>
        </w:rPr>
        <w:t xml:space="preserve"> </w:t>
      </w:r>
      <w:r>
        <w:t>Nummer 6</w:t>
      </w:r>
      <w:r>
        <w:rPr>
          <w:spacing w:val="78"/>
        </w:rPr>
        <w:t xml:space="preserve"> </w:t>
      </w:r>
      <w:r>
        <w:t>wird</w:t>
      </w:r>
      <w:r>
        <w:rPr>
          <w:spacing w:val="78"/>
        </w:rPr>
        <w:t xml:space="preserve"> </w:t>
      </w:r>
      <w:r>
        <w:t>die</w:t>
      </w:r>
      <w:r>
        <w:rPr>
          <w:spacing w:val="78"/>
        </w:rPr>
        <w:t xml:space="preserve"> </w:t>
      </w:r>
      <w:r>
        <w:t>Angabe</w:t>
      </w:r>
      <w:r>
        <w:rPr>
          <w:spacing w:val="80"/>
        </w:rPr>
        <w:t xml:space="preserve"> </w:t>
      </w:r>
      <w:r>
        <w:rPr>
          <w:color w:val="800000"/>
        </w:rPr>
        <w:t>„zu</w:t>
      </w:r>
      <w:r>
        <w:rPr>
          <w:color w:val="800000"/>
          <w:spacing w:val="78"/>
        </w:rPr>
        <w:t xml:space="preserve"> </w:t>
      </w:r>
      <w:r>
        <w:rPr>
          <w:color w:val="800000"/>
        </w:rPr>
        <w:t>verringern,</w:t>
      </w:r>
      <w:r>
        <w:rPr>
          <w:color w:val="800000"/>
          <w:spacing w:val="75"/>
        </w:rPr>
        <w:t xml:space="preserve"> </w:t>
      </w:r>
      <w:r>
        <w:rPr>
          <w:color w:val="800000"/>
        </w:rPr>
        <w:t>und“</w:t>
      </w:r>
      <w:r>
        <w:rPr>
          <w:color w:val="800000"/>
          <w:spacing w:val="78"/>
        </w:rPr>
        <w:t xml:space="preserve"> </w:t>
      </w:r>
      <w:r>
        <w:t>durch</w:t>
      </w:r>
      <w:r>
        <w:rPr>
          <w:spacing w:val="80"/>
        </w:rPr>
        <w:t xml:space="preserve"> </w:t>
      </w:r>
      <w:r>
        <w:t>die</w:t>
      </w:r>
      <w:r>
        <w:rPr>
          <w:spacing w:val="78"/>
        </w:rPr>
        <w:t xml:space="preserve"> </w:t>
      </w:r>
      <w:r>
        <w:t>Angabe</w:t>
      </w:r>
      <w:r>
        <w:rPr>
          <w:spacing w:val="80"/>
        </w:rPr>
        <w:t xml:space="preserve"> </w:t>
      </w:r>
      <w:r>
        <w:rPr>
          <w:color w:val="800000"/>
        </w:rPr>
        <w:t xml:space="preserve">„zu verringern.“ </w:t>
      </w:r>
      <w:r>
        <w:t>ersetzt.</w:t>
      </w:r>
    </w:p>
    <w:p w14:paraId="6D25A94F" w14:textId="77777777" w:rsidR="00FB081D" w:rsidRDefault="00FB081D" w:rsidP="00F877A2">
      <w:pPr>
        <w:rPr>
          <w:sz w:val="20"/>
        </w:rPr>
      </w:pPr>
    </w:p>
    <w:p w14:paraId="58DD22A6" w14:textId="77777777" w:rsidR="00FB081D" w:rsidRDefault="00093BE8" w:rsidP="00F877A2">
      <w:r>
        <w:t>In</w:t>
      </w:r>
      <w:r>
        <w:rPr>
          <w:spacing w:val="-6"/>
        </w:rPr>
        <w:t xml:space="preserve"> </w:t>
      </w:r>
      <w:r>
        <w:t>Nummer</w:t>
      </w:r>
      <w:r>
        <w:rPr>
          <w:spacing w:val="-5"/>
        </w:rPr>
        <w:t xml:space="preserve"> </w:t>
      </w:r>
      <w:r>
        <w:t>7</w:t>
      </w:r>
      <w:r>
        <w:rPr>
          <w:spacing w:val="-6"/>
        </w:rPr>
        <w:t xml:space="preserve"> </w:t>
      </w:r>
      <w:r>
        <w:t>wird</w:t>
      </w:r>
      <w:r>
        <w:rPr>
          <w:spacing w:val="-4"/>
        </w:rPr>
        <w:t xml:space="preserve"> </w:t>
      </w:r>
      <w:r>
        <w:t>die</w:t>
      </w:r>
      <w:r>
        <w:rPr>
          <w:spacing w:val="-6"/>
        </w:rPr>
        <w:t xml:space="preserve"> </w:t>
      </w:r>
      <w:r>
        <w:t>Angabe</w:t>
      </w:r>
      <w:r>
        <w:rPr>
          <w:spacing w:val="-4"/>
        </w:rPr>
        <w:t xml:space="preserve"> </w:t>
      </w:r>
      <w:r>
        <w:rPr>
          <w:color w:val="800000"/>
        </w:rPr>
        <w:t>„,</w:t>
      </w:r>
      <w:r>
        <w:rPr>
          <w:color w:val="800000"/>
          <w:spacing w:val="-10"/>
        </w:rPr>
        <w:t xml:space="preserve"> </w:t>
      </w:r>
      <w:r>
        <w:rPr>
          <w:color w:val="800000"/>
        </w:rPr>
        <w:t>insbesondere</w:t>
      </w:r>
      <w:r>
        <w:rPr>
          <w:color w:val="800000"/>
          <w:spacing w:val="-10"/>
        </w:rPr>
        <w:t xml:space="preserve"> </w:t>
      </w:r>
      <w:r>
        <w:rPr>
          <w:color w:val="800000"/>
        </w:rPr>
        <w:t>die</w:t>
      </w:r>
      <w:r>
        <w:rPr>
          <w:color w:val="800000"/>
          <w:spacing w:val="-6"/>
        </w:rPr>
        <w:t xml:space="preserve"> </w:t>
      </w:r>
      <w:r>
        <w:rPr>
          <w:color w:val="800000"/>
        </w:rPr>
        <w:t>Vorgaben</w:t>
      </w:r>
      <w:r>
        <w:rPr>
          <w:color w:val="800000"/>
          <w:spacing w:val="-6"/>
        </w:rPr>
        <w:t xml:space="preserve"> </w:t>
      </w:r>
      <w:r>
        <w:rPr>
          <w:color w:val="800000"/>
        </w:rPr>
        <w:t>des</w:t>
      </w:r>
      <w:r>
        <w:rPr>
          <w:color w:val="800000"/>
          <w:spacing w:val="-13"/>
        </w:rPr>
        <w:t xml:space="preserve"> </w:t>
      </w:r>
      <w:r>
        <w:rPr>
          <w:color w:val="800000"/>
        </w:rPr>
        <w:t>§</w:t>
      </w:r>
      <w:r>
        <w:rPr>
          <w:color w:val="800000"/>
          <w:spacing w:val="6"/>
        </w:rPr>
        <w:t xml:space="preserve"> </w:t>
      </w:r>
      <w:r>
        <w:rPr>
          <w:color w:val="800000"/>
        </w:rPr>
        <w:t>71</w:t>
      </w:r>
      <w:r>
        <w:rPr>
          <w:color w:val="800000"/>
          <w:spacing w:val="-6"/>
        </w:rPr>
        <w:t xml:space="preserve"> </w:t>
      </w:r>
      <w:r>
        <w:rPr>
          <w:color w:val="800000"/>
        </w:rPr>
        <w:t>Absatz</w:t>
      </w:r>
      <w:r>
        <w:rPr>
          <w:color w:val="800000"/>
          <w:spacing w:val="-2"/>
        </w:rPr>
        <w:t xml:space="preserve"> </w:t>
      </w:r>
      <w:r>
        <w:rPr>
          <w:color w:val="800000"/>
        </w:rPr>
        <w:t>1</w:t>
      </w:r>
      <w:r>
        <w:rPr>
          <w:color w:val="800000"/>
          <w:spacing w:val="-5"/>
        </w:rPr>
        <w:t xml:space="preserve"> für</w:t>
      </w:r>
    </w:p>
    <w:p w14:paraId="36872A53" w14:textId="77777777" w:rsidR="00FB081D" w:rsidRDefault="00093BE8" w:rsidP="00F877A2">
      <w:r>
        <w:rPr>
          <w:color w:val="800000"/>
        </w:rPr>
        <w:t>Heizungsanlagen“</w:t>
      </w:r>
      <w:r>
        <w:rPr>
          <w:color w:val="800000"/>
          <w:spacing w:val="-2"/>
        </w:rPr>
        <w:t xml:space="preserve"> </w:t>
      </w:r>
      <w:r>
        <w:rPr>
          <w:spacing w:val="-2"/>
        </w:rPr>
        <w:t>gestrichen.</w:t>
      </w:r>
    </w:p>
    <w:p w14:paraId="7A6F7AD4" w14:textId="72B90280" w:rsidR="00FB081D" w:rsidRDefault="00FB081D" w:rsidP="00F877A2">
      <w:pPr>
        <w:rPr>
          <w:sz w:val="21"/>
          <w:szCs w:val="21"/>
        </w:rPr>
      </w:pPr>
    </w:p>
    <w:p w14:paraId="2B6655B6" w14:textId="03420D62" w:rsidR="00BC7AA6" w:rsidRDefault="00093BE8" w:rsidP="00E91A29">
      <w:pPr>
        <w:pStyle w:val="berschrift3"/>
      </w:pPr>
      <w:r>
        <w:t xml:space="preserve">§ 71 </w:t>
      </w:r>
      <w:r w:rsidR="00E91A29" w:rsidRPr="00E91A29">
        <w:t>Anforderungen Heizung</w:t>
      </w:r>
    </w:p>
    <w:p w14:paraId="21C81E90" w14:textId="1FAC2DD0" w:rsidR="00FB081D" w:rsidRDefault="00093BE8" w:rsidP="00F877A2">
      <w:r>
        <w:t>wird</w:t>
      </w:r>
      <w:r>
        <w:rPr>
          <w:spacing w:val="1"/>
        </w:rPr>
        <w:t xml:space="preserve"> </w:t>
      </w:r>
      <w:r>
        <w:rPr>
          <w:spacing w:val="-2"/>
        </w:rPr>
        <w:t>gestrichen.</w:t>
      </w:r>
    </w:p>
    <w:p w14:paraId="1549446B" w14:textId="096E031F" w:rsidR="00FB081D" w:rsidRDefault="00FB081D" w:rsidP="00F877A2">
      <w:pPr>
        <w:rPr>
          <w:sz w:val="21"/>
          <w:szCs w:val="21"/>
        </w:rPr>
      </w:pPr>
    </w:p>
    <w:p w14:paraId="76D7BB6D" w14:textId="727E6558" w:rsidR="00BC7AA6" w:rsidRDefault="00093BE8" w:rsidP="00E91A29">
      <w:pPr>
        <w:pStyle w:val="berschrift3"/>
      </w:pPr>
      <w:r>
        <w:t>Die</w:t>
      </w:r>
      <w:r>
        <w:rPr>
          <w:spacing w:val="-2"/>
        </w:rPr>
        <w:t xml:space="preserve"> </w:t>
      </w:r>
      <w:r>
        <w:t>§§ 71b</w:t>
      </w:r>
      <w:r>
        <w:rPr>
          <w:spacing w:val="-1"/>
        </w:rPr>
        <w:t xml:space="preserve"> </w:t>
      </w:r>
      <w:r>
        <w:t>bis</w:t>
      </w:r>
      <w:r>
        <w:rPr>
          <w:spacing w:val="-4"/>
        </w:rPr>
        <w:t xml:space="preserve"> </w:t>
      </w:r>
      <w:r>
        <w:t>72</w:t>
      </w:r>
      <w:r w:rsidR="00FF4D85">
        <w:t xml:space="preserve"> </w:t>
      </w:r>
      <w:r w:rsidR="00FF4D85" w:rsidRPr="00E91A29">
        <w:t>Anforderungen Heizung</w:t>
      </w:r>
      <w:r w:rsidR="00FF4D85">
        <w:t xml:space="preserve"> +</w:t>
      </w:r>
      <w:r>
        <w:rPr>
          <w:spacing w:val="-1"/>
        </w:rPr>
        <w:t xml:space="preserve"> </w:t>
      </w:r>
      <w:r w:rsidR="00FF4D85" w:rsidRPr="00FF4D85">
        <w:rPr>
          <w:spacing w:val="-1"/>
        </w:rPr>
        <w:t>Heizkessel verboten</w:t>
      </w:r>
    </w:p>
    <w:p w14:paraId="36D28900" w14:textId="0FF2F618" w:rsidR="00FB081D" w:rsidRDefault="00093BE8" w:rsidP="00F877A2">
      <w:r>
        <w:t>werden</w:t>
      </w:r>
      <w:r>
        <w:rPr>
          <w:spacing w:val="-1"/>
        </w:rPr>
        <w:t xml:space="preserve"> </w:t>
      </w:r>
      <w:r>
        <w:rPr>
          <w:spacing w:val="-2"/>
        </w:rPr>
        <w:t>gestrichen.</w:t>
      </w:r>
    </w:p>
    <w:p w14:paraId="45DE8D75" w14:textId="351A11BB" w:rsidR="00FB081D" w:rsidRDefault="00FB081D" w:rsidP="00F877A2">
      <w:pPr>
        <w:rPr>
          <w:sz w:val="20"/>
          <w:szCs w:val="20"/>
        </w:rPr>
      </w:pPr>
    </w:p>
    <w:p w14:paraId="6177BF9C" w14:textId="14A2BEA1" w:rsidR="00D212EB" w:rsidRDefault="00093BE8" w:rsidP="00D212EB">
      <w:pPr>
        <w:pStyle w:val="berschrift3"/>
      </w:pPr>
      <w:r>
        <w:t>§</w:t>
      </w:r>
      <w:r>
        <w:rPr>
          <w:spacing w:val="-2"/>
        </w:rPr>
        <w:t xml:space="preserve"> </w:t>
      </w:r>
      <w:r>
        <w:t>73</w:t>
      </w:r>
      <w:r>
        <w:rPr>
          <w:spacing w:val="-2"/>
        </w:rPr>
        <w:t xml:space="preserve"> </w:t>
      </w:r>
      <w:r w:rsidR="00D212EB" w:rsidRPr="00D212EB">
        <w:rPr>
          <w:spacing w:val="-2"/>
        </w:rPr>
        <w:t>Ausnahme</w:t>
      </w:r>
    </w:p>
    <w:p w14:paraId="05E58DC9" w14:textId="683201B1" w:rsidR="00FB081D" w:rsidRDefault="00093BE8" w:rsidP="00F877A2">
      <w:r>
        <w:t>wird</w:t>
      </w:r>
      <w:r>
        <w:rPr>
          <w:spacing w:val="-1"/>
        </w:rPr>
        <w:t xml:space="preserve"> </w:t>
      </w:r>
      <w:r>
        <w:t>wie</w:t>
      </w:r>
      <w:r>
        <w:rPr>
          <w:spacing w:val="-2"/>
        </w:rPr>
        <w:t xml:space="preserve"> </w:t>
      </w:r>
      <w:r>
        <w:t>folgt</w:t>
      </w:r>
      <w:r>
        <w:rPr>
          <w:spacing w:val="-5"/>
        </w:rPr>
        <w:t xml:space="preserve"> </w:t>
      </w:r>
      <w:r>
        <w:rPr>
          <w:spacing w:val="-2"/>
        </w:rPr>
        <w:t>geändert:</w:t>
      </w:r>
    </w:p>
    <w:p w14:paraId="527D080C" w14:textId="77777777" w:rsidR="00FB081D" w:rsidRDefault="00FB081D" w:rsidP="00F877A2">
      <w:pPr>
        <w:rPr>
          <w:sz w:val="21"/>
        </w:rPr>
      </w:pPr>
    </w:p>
    <w:p w14:paraId="21AA9EC2" w14:textId="77777777" w:rsidR="00FB081D" w:rsidRDefault="00093BE8" w:rsidP="00F877A2">
      <w:r>
        <w:t>Absatz</w:t>
      </w:r>
      <w:r>
        <w:rPr>
          <w:spacing w:val="-4"/>
        </w:rPr>
        <w:t xml:space="preserve"> </w:t>
      </w:r>
      <w:r>
        <w:t>1</w:t>
      </w:r>
      <w:r>
        <w:rPr>
          <w:spacing w:val="-2"/>
        </w:rPr>
        <w:t xml:space="preserve"> </w:t>
      </w:r>
      <w:r>
        <w:t>wird</w:t>
      </w:r>
      <w:r>
        <w:rPr>
          <w:spacing w:val="-1"/>
        </w:rPr>
        <w:t xml:space="preserve"> </w:t>
      </w:r>
      <w:r>
        <w:t>durch den</w:t>
      </w:r>
      <w:r>
        <w:rPr>
          <w:spacing w:val="-2"/>
        </w:rPr>
        <w:t xml:space="preserve"> </w:t>
      </w:r>
      <w:r>
        <w:t>folgenden</w:t>
      </w:r>
      <w:r>
        <w:rPr>
          <w:spacing w:val="-2"/>
        </w:rPr>
        <w:t xml:space="preserve"> </w:t>
      </w:r>
      <w:r>
        <w:t>Absatz</w:t>
      </w:r>
      <w:r>
        <w:rPr>
          <w:spacing w:val="-2"/>
        </w:rPr>
        <w:t xml:space="preserve"> </w:t>
      </w:r>
      <w:r>
        <w:t>1</w:t>
      </w:r>
      <w:r>
        <w:rPr>
          <w:spacing w:val="-1"/>
        </w:rPr>
        <w:t xml:space="preserve"> </w:t>
      </w:r>
      <w:r>
        <w:rPr>
          <w:spacing w:val="-2"/>
        </w:rPr>
        <w:t>ersetzt:</w:t>
      </w:r>
    </w:p>
    <w:p w14:paraId="29994F9F" w14:textId="77777777" w:rsidR="00FB081D" w:rsidRDefault="00FB081D" w:rsidP="00F877A2">
      <w:pPr>
        <w:sectPr w:rsidR="00FB081D">
          <w:pgSz w:w="11910" w:h="16840"/>
          <w:pgMar w:top="1040" w:right="1140" w:bottom="280" w:left="1580" w:header="716" w:footer="0" w:gutter="0"/>
          <w:cols w:space="720"/>
        </w:sectPr>
      </w:pPr>
    </w:p>
    <w:p w14:paraId="799043C0" w14:textId="77777777" w:rsidR="00FB081D" w:rsidRDefault="00093BE8" w:rsidP="00F877A2">
      <w:r>
        <w:rPr>
          <w:color w:val="800000"/>
        </w:rPr>
        <w:lastRenderedPageBreak/>
        <w:t>„(1)</w:t>
      </w:r>
      <w:r>
        <w:rPr>
          <w:color w:val="800000"/>
          <w:spacing w:val="59"/>
          <w:w w:val="150"/>
        </w:rPr>
        <w:t xml:space="preserve"> </w:t>
      </w:r>
      <w:r>
        <w:rPr>
          <w:color w:val="800000"/>
        </w:rPr>
        <w:t>Bei</w:t>
      </w:r>
      <w:r>
        <w:rPr>
          <w:color w:val="800000"/>
          <w:spacing w:val="-5"/>
        </w:rPr>
        <w:t xml:space="preserve"> </w:t>
      </w:r>
      <w:r>
        <w:rPr>
          <w:color w:val="800000"/>
        </w:rPr>
        <w:t>einem</w:t>
      </w:r>
      <w:r>
        <w:rPr>
          <w:color w:val="800000"/>
          <w:spacing w:val="-5"/>
        </w:rPr>
        <w:t xml:space="preserve"> </w:t>
      </w:r>
      <w:r>
        <w:rPr>
          <w:color w:val="800000"/>
        </w:rPr>
        <w:t>Wohngebäude</w:t>
      </w:r>
      <w:r>
        <w:rPr>
          <w:color w:val="800000"/>
          <w:spacing w:val="-9"/>
        </w:rPr>
        <w:t xml:space="preserve"> </w:t>
      </w:r>
      <w:r>
        <w:rPr>
          <w:color w:val="800000"/>
        </w:rPr>
        <w:t>mit</w:t>
      </w:r>
      <w:r>
        <w:rPr>
          <w:color w:val="800000"/>
          <w:spacing w:val="-13"/>
        </w:rPr>
        <w:t xml:space="preserve"> </w:t>
      </w:r>
      <w:r>
        <w:rPr>
          <w:color w:val="800000"/>
        </w:rPr>
        <w:t>nicht</w:t>
      </w:r>
      <w:r>
        <w:rPr>
          <w:color w:val="800000"/>
          <w:spacing w:val="-8"/>
        </w:rPr>
        <w:t xml:space="preserve"> </w:t>
      </w:r>
      <w:r>
        <w:rPr>
          <w:color w:val="800000"/>
        </w:rPr>
        <w:t>mehr</w:t>
      </w:r>
      <w:r>
        <w:rPr>
          <w:color w:val="800000"/>
          <w:spacing w:val="-5"/>
        </w:rPr>
        <w:t xml:space="preserve"> </w:t>
      </w:r>
      <w:r>
        <w:rPr>
          <w:color w:val="800000"/>
        </w:rPr>
        <w:t>als</w:t>
      </w:r>
      <w:r>
        <w:rPr>
          <w:color w:val="800000"/>
          <w:spacing w:val="-7"/>
        </w:rPr>
        <w:t xml:space="preserve"> </w:t>
      </w:r>
      <w:r>
        <w:rPr>
          <w:color w:val="800000"/>
        </w:rPr>
        <w:t>zwei</w:t>
      </w:r>
      <w:r>
        <w:rPr>
          <w:color w:val="800000"/>
          <w:spacing w:val="-5"/>
        </w:rPr>
        <w:t xml:space="preserve"> </w:t>
      </w:r>
      <w:r>
        <w:rPr>
          <w:color w:val="800000"/>
        </w:rPr>
        <w:t>Wohnungen,</w:t>
      </w:r>
      <w:r>
        <w:rPr>
          <w:color w:val="800000"/>
          <w:spacing w:val="-8"/>
        </w:rPr>
        <w:t xml:space="preserve"> </w:t>
      </w:r>
      <w:r>
        <w:rPr>
          <w:color w:val="800000"/>
        </w:rPr>
        <w:t>von</w:t>
      </w:r>
      <w:r>
        <w:rPr>
          <w:color w:val="800000"/>
          <w:spacing w:val="-4"/>
        </w:rPr>
        <w:t xml:space="preserve"> </w:t>
      </w:r>
      <w:r>
        <w:rPr>
          <w:color w:val="800000"/>
          <w:spacing w:val="-2"/>
        </w:rPr>
        <w:t>denen</w:t>
      </w:r>
    </w:p>
    <w:p w14:paraId="2E841769" w14:textId="77777777" w:rsidR="00FB081D" w:rsidRDefault="00093BE8" w:rsidP="00F877A2">
      <w:r>
        <w:rPr>
          <w:color w:val="800000"/>
        </w:rPr>
        <w:t>der Eigentümer eine Wohnung am 1. Februar 2002 selbst bewohnt hat, ist die Pflicht nach § 69 Absatz</w:t>
      </w:r>
      <w:r>
        <w:rPr>
          <w:color w:val="800000"/>
          <w:spacing w:val="-1"/>
        </w:rPr>
        <w:t xml:space="preserve"> </w:t>
      </w:r>
      <w:r>
        <w:rPr>
          <w:color w:val="800000"/>
        </w:rPr>
        <w:t>2 erst im Falle eines Eigentümerwechsels nach dem 1. Februar 2002 von dem neuen Eigentümer zu erfüllen.“</w:t>
      </w:r>
    </w:p>
    <w:p w14:paraId="1C82D7F6" w14:textId="77777777" w:rsidR="00FB081D" w:rsidRDefault="00FB081D" w:rsidP="00F877A2">
      <w:pPr>
        <w:rPr>
          <w:sz w:val="20"/>
        </w:rPr>
      </w:pPr>
    </w:p>
    <w:p w14:paraId="62A3B069" w14:textId="77777777" w:rsidR="00FB081D" w:rsidRDefault="00093BE8" w:rsidP="00F877A2">
      <w:r>
        <w:t>Absatz</w:t>
      </w:r>
      <w:r>
        <w:rPr>
          <w:spacing w:val="-3"/>
        </w:rPr>
        <w:t xml:space="preserve"> </w:t>
      </w:r>
      <w:r>
        <w:t xml:space="preserve">3 wird </w:t>
      </w:r>
      <w:r>
        <w:rPr>
          <w:spacing w:val="-2"/>
        </w:rPr>
        <w:t>gestrichen.</w:t>
      </w:r>
    </w:p>
    <w:p w14:paraId="3CB3A741" w14:textId="77777777" w:rsidR="00FB081D" w:rsidRDefault="00FB081D" w:rsidP="00F877A2">
      <w:pPr>
        <w:rPr>
          <w:sz w:val="20"/>
        </w:rPr>
      </w:pPr>
    </w:p>
    <w:p w14:paraId="6DB6173B" w14:textId="345AA321" w:rsidR="00651192" w:rsidRDefault="00093BE8" w:rsidP="00651192">
      <w:pPr>
        <w:pStyle w:val="berschrift3"/>
      </w:pPr>
      <w:r>
        <w:t>In</w:t>
      </w:r>
      <w:r>
        <w:rPr>
          <w:spacing w:val="48"/>
        </w:rPr>
        <w:t xml:space="preserve"> </w:t>
      </w:r>
      <w:r>
        <w:t xml:space="preserve">§ 81 </w:t>
      </w:r>
      <w:r w:rsidR="00651192">
        <w:t>Energieausweis</w:t>
      </w:r>
    </w:p>
    <w:p w14:paraId="53242CCC" w14:textId="4EE62213" w:rsidR="00FB081D" w:rsidRDefault="00093BE8" w:rsidP="00F877A2">
      <w:r>
        <w:t>Absatz</w:t>
      </w:r>
      <w:r>
        <w:rPr>
          <w:spacing w:val="-1"/>
        </w:rPr>
        <w:t xml:space="preserve"> </w:t>
      </w:r>
      <w:r>
        <w:t>2</w:t>
      </w:r>
      <w:r>
        <w:rPr>
          <w:spacing w:val="49"/>
        </w:rPr>
        <w:t xml:space="preserve"> </w:t>
      </w:r>
      <w:r>
        <w:t>wird</w:t>
      </w:r>
      <w:r>
        <w:rPr>
          <w:spacing w:val="45"/>
        </w:rPr>
        <w:t xml:space="preserve"> </w:t>
      </w:r>
      <w:r>
        <w:t>die</w:t>
      </w:r>
      <w:r>
        <w:rPr>
          <w:spacing w:val="48"/>
        </w:rPr>
        <w:t xml:space="preserve"> </w:t>
      </w:r>
      <w:r>
        <w:t>Angabe</w:t>
      </w:r>
      <w:r>
        <w:rPr>
          <w:spacing w:val="48"/>
        </w:rPr>
        <w:t xml:space="preserve"> </w:t>
      </w:r>
      <w:r>
        <w:rPr>
          <w:color w:val="800000"/>
        </w:rPr>
        <w:t>„§</w:t>
      </w:r>
      <w:r>
        <w:rPr>
          <w:color w:val="800000"/>
          <w:spacing w:val="-5"/>
        </w:rPr>
        <w:t xml:space="preserve"> </w:t>
      </w:r>
      <w:r>
        <w:rPr>
          <w:color w:val="800000"/>
        </w:rPr>
        <w:t>50</w:t>
      </w:r>
      <w:r>
        <w:rPr>
          <w:color w:val="800000"/>
          <w:spacing w:val="49"/>
        </w:rPr>
        <w:t xml:space="preserve"> </w:t>
      </w:r>
      <w:r>
        <w:rPr>
          <w:color w:val="800000"/>
        </w:rPr>
        <w:t>Absatz</w:t>
      </w:r>
      <w:r>
        <w:rPr>
          <w:color w:val="800000"/>
          <w:spacing w:val="-1"/>
        </w:rPr>
        <w:t xml:space="preserve"> </w:t>
      </w:r>
      <w:r>
        <w:rPr>
          <w:color w:val="800000"/>
        </w:rPr>
        <w:t>3</w:t>
      </w:r>
      <w:r>
        <w:rPr>
          <w:color w:val="800000"/>
          <w:spacing w:val="45"/>
        </w:rPr>
        <w:t xml:space="preserve"> </w:t>
      </w:r>
      <w:r>
        <w:rPr>
          <w:color w:val="800000"/>
        </w:rPr>
        <w:t>und</w:t>
      </w:r>
      <w:r>
        <w:rPr>
          <w:color w:val="800000"/>
          <w:spacing w:val="44"/>
        </w:rPr>
        <w:t xml:space="preserve"> </w:t>
      </w:r>
      <w:r>
        <w:rPr>
          <w:color w:val="800000"/>
        </w:rPr>
        <w:t>4“</w:t>
      </w:r>
      <w:r>
        <w:rPr>
          <w:color w:val="800000"/>
          <w:spacing w:val="43"/>
        </w:rPr>
        <w:t xml:space="preserve"> </w:t>
      </w:r>
      <w:r>
        <w:t>durch</w:t>
      </w:r>
      <w:r>
        <w:rPr>
          <w:spacing w:val="44"/>
        </w:rPr>
        <w:t xml:space="preserve"> </w:t>
      </w:r>
      <w:r>
        <w:t>die</w:t>
      </w:r>
      <w:r>
        <w:rPr>
          <w:spacing w:val="45"/>
        </w:rPr>
        <w:t xml:space="preserve"> </w:t>
      </w:r>
      <w:r>
        <w:t>Angabe</w:t>
      </w:r>
      <w:r>
        <w:rPr>
          <w:spacing w:val="48"/>
        </w:rPr>
        <w:t xml:space="preserve"> </w:t>
      </w:r>
      <w:r>
        <w:rPr>
          <w:color w:val="800000"/>
        </w:rPr>
        <w:t>„§</w:t>
      </w:r>
      <w:r>
        <w:rPr>
          <w:color w:val="800000"/>
          <w:spacing w:val="1"/>
        </w:rPr>
        <w:t xml:space="preserve"> </w:t>
      </w:r>
      <w:r>
        <w:rPr>
          <w:color w:val="800000"/>
          <w:spacing w:val="-5"/>
        </w:rPr>
        <w:t>38</w:t>
      </w:r>
    </w:p>
    <w:p w14:paraId="2DD77330" w14:textId="77777777" w:rsidR="00FB081D" w:rsidRDefault="00093BE8" w:rsidP="00F877A2">
      <w:r>
        <w:rPr>
          <w:color w:val="800000"/>
        </w:rPr>
        <w:t>Absatz</w:t>
      </w:r>
      <w:r>
        <w:rPr>
          <w:color w:val="800000"/>
          <w:spacing w:val="-2"/>
        </w:rPr>
        <w:t xml:space="preserve"> </w:t>
      </w:r>
      <w:r>
        <w:rPr>
          <w:color w:val="800000"/>
        </w:rPr>
        <w:t>3</w:t>
      </w:r>
      <w:r>
        <w:rPr>
          <w:color w:val="800000"/>
          <w:spacing w:val="1"/>
        </w:rPr>
        <w:t xml:space="preserve"> </w:t>
      </w:r>
      <w:r>
        <w:rPr>
          <w:color w:val="800000"/>
        </w:rPr>
        <w:t xml:space="preserve">und 4“ </w:t>
      </w:r>
      <w:r>
        <w:rPr>
          <w:spacing w:val="-2"/>
        </w:rPr>
        <w:t>ersetzt.</w:t>
      </w:r>
    </w:p>
    <w:p w14:paraId="3D6AD38D" w14:textId="77777777" w:rsidR="00FB081D" w:rsidRDefault="00FB081D" w:rsidP="00F877A2">
      <w:pPr>
        <w:rPr>
          <w:sz w:val="21"/>
        </w:rPr>
      </w:pPr>
    </w:p>
    <w:p w14:paraId="2255B27E" w14:textId="77777777" w:rsidR="00EC2091" w:rsidRDefault="00093BE8" w:rsidP="00EC2091">
      <w:pPr>
        <w:pStyle w:val="berschrift3"/>
      </w:pPr>
      <w:r>
        <w:t>In</w:t>
      </w:r>
      <w:r>
        <w:rPr>
          <w:spacing w:val="43"/>
        </w:rPr>
        <w:t xml:space="preserve"> </w:t>
      </w:r>
      <w:r>
        <w:t>§</w:t>
      </w:r>
      <w:r>
        <w:rPr>
          <w:spacing w:val="1"/>
        </w:rPr>
        <w:t xml:space="preserve"> </w:t>
      </w:r>
      <w:r>
        <w:t>84</w:t>
      </w:r>
      <w:r>
        <w:rPr>
          <w:spacing w:val="44"/>
        </w:rPr>
        <w:t xml:space="preserve"> </w:t>
      </w:r>
      <w:r w:rsidR="00EC2091" w:rsidRPr="00AB5FCA">
        <w:t>Modernisierung empfehlen</w:t>
      </w:r>
      <w:r w:rsidR="00EC2091">
        <w:t xml:space="preserve"> </w:t>
      </w:r>
    </w:p>
    <w:p w14:paraId="46429D44" w14:textId="48A2A30B" w:rsidR="00FB081D" w:rsidRDefault="00093BE8" w:rsidP="00F877A2">
      <w:r>
        <w:t>Absatz</w:t>
      </w:r>
      <w:r>
        <w:rPr>
          <w:spacing w:val="-1"/>
        </w:rPr>
        <w:t xml:space="preserve"> </w:t>
      </w:r>
      <w:r>
        <w:t>2</w:t>
      </w:r>
      <w:r>
        <w:rPr>
          <w:spacing w:val="44"/>
        </w:rPr>
        <w:t xml:space="preserve"> </w:t>
      </w:r>
      <w:r>
        <w:t>Satz</w:t>
      </w:r>
      <w:r>
        <w:rPr>
          <w:spacing w:val="-2"/>
        </w:rPr>
        <w:t xml:space="preserve"> </w:t>
      </w:r>
      <w:r>
        <w:t>1</w:t>
      </w:r>
      <w:r>
        <w:rPr>
          <w:spacing w:val="45"/>
        </w:rPr>
        <w:t xml:space="preserve"> </w:t>
      </w:r>
      <w:r>
        <w:t>wird</w:t>
      </w:r>
      <w:r>
        <w:rPr>
          <w:spacing w:val="43"/>
        </w:rPr>
        <w:t xml:space="preserve"> </w:t>
      </w:r>
      <w:r>
        <w:t>die</w:t>
      </w:r>
      <w:r>
        <w:rPr>
          <w:spacing w:val="44"/>
        </w:rPr>
        <w:t xml:space="preserve"> </w:t>
      </w:r>
      <w:r>
        <w:t>Angabe</w:t>
      </w:r>
      <w:r>
        <w:rPr>
          <w:spacing w:val="47"/>
        </w:rPr>
        <w:t xml:space="preserve"> </w:t>
      </w:r>
      <w:r>
        <w:rPr>
          <w:color w:val="800000"/>
        </w:rPr>
        <w:t>„§</w:t>
      </w:r>
      <w:r>
        <w:rPr>
          <w:color w:val="800000"/>
          <w:spacing w:val="1"/>
        </w:rPr>
        <w:t xml:space="preserve"> </w:t>
      </w:r>
      <w:r>
        <w:rPr>
          <w:color w:val="800000"/>
        </w:rPr>
        <w:t>50</w:t>
      </w:r>
      <w:r>
        <w:rPr>
          <w:color w:val="800000"/>
          <w:spacing w:val="44"/>
        </w:rPr>
        <w:t xml:space="preserve"> </w:t>
      </w:r>
      <w:r>
        <w:rPr>
          <w:color w:val="800000"/>
        </w:rPr>
        <w:t>Absatz</w:t>
      </w:r>
      <w:r>
        <w:rPr>
          <w:color w:val="800000"/>
          <w:spacing w:val="-2"/>
        </w:rPr>
        <w:t xml:space="preserve"> </w:t>
      </w:r>
      <w:r>
        <w:rPr>
          <w:color w:val="800000"/>
        </w:rPr>
        <w:t>4“</w:t>
      </w:r>
      <w:r>
        <w:rPr>
          <w:color w:val="800000"/>
          <w:spacing w:val="39"/>
        </w:rPr>
        <w:t xml:space="preserve"> </w:t>
      </w:r>
      <w:r>
        <w:t>durch</w:t>
      </w:r>
      <w:r>
        <w:rPr>
          <w:spacing w:val="43"/>
        </w:rPr>
        <w:t xml:space="preserve"> </w:t>
      </w:r>
      <w:r>
        <w:t>die</w:t>
      </w:r>
      <w:r>
        <w:rPr>
          <w:spacing w:val="44"/>
        </w:rPr>
        <w:t xml:space="preserve"> </w:t>
      </w:r>
      <w:r>
        <w:t>Angabe</w:t>
      </w:r>
      <w:r>
        <w:rPr>
          <w:spacing w:val="47"/>
        </w:rPr>
        <w:t xml:space="preserve"> </w:t>
      </w:r>
      <w:r>
        <w:rPr>
          <w:color w:val="800000"/>
        </w:rPr>
        <w:t>„§</w:t>
      </w:r>
      <w:r>
        <w:rPr>
          <w:color w:val="800000"/>
          <w:spacing w:val="-4"/>
        </w:rPr>
        <w:t xml:space="preserve"> </w:t>
      </w:r>
      <w:r>
        <w:rPr>
          <w:color w:val="800000"/>
          <w:spacing w:val="-5"/>
        </w:rPr>
        <w:t>38</w:t>
      </w:r>
    </w:p>
    <w:p w14:paraId="049819C4" w14:textId="77777777" w:rsidR="00FB081D" w:rsidRDefault="00093BE8" w:rsidP="00F877A2">
      <w:r>
        <w:rPr>
          <w:color w:val="800000"/>
        </w:rPr>
        <w:t>Absatz 4“</w:t>
      </w:r>
      <w:r>
        <w:rPr>
          <w:color w:val="800000"/>
          <w:spacing w:val="2"/>
        </w:rPr>
        <w:t xml:space="preserve"> </w:t>
      </w:r>
      <w:r>
        <w:rPr>
          <w:spacing w:val="-2"/>
        </w:rPr>
        <w:t>ersetzt.</w:t>
      </w:r>
    </w:p>
    <w:p w14:paraId="5A21226F" w14:textId="77777777" w:rsidR="00FB081D" w:rsidRDefault="00FB081D" w:rsidP="00F877A2">
      <w:pPr>
        <w:rPr>
          <w:sz w:val="20"/>
        </w:rPr>
      </w:pPr>
    </w:p>
    <w:p w14:paraId="54302349" w14:textId="56D8F727" w:rsidR="00EC2091" w:rsidRDefault="00093BE8" w:rsidP="00EC2091">
      <w:pPr>
        <w:pStyle w:val="berschrift3"/>
        <w:rPr>
          <w:spacing w:val="-2"/>
        </w:rPr>
      </w:pPr>
      <w:r>
        <w:t>§</w:t>
      </w:r>
      <w:r>
        <w:rPr>
          <w:spacing w:val="-2"/>
        </w:rPr>
        <w:t xml:space="preserve"> </w:t>
      </w:r>
      <w:r>
        <w:t>85</w:t>
      </w:r>
      <w:r>
        <w:rPr>
          <w:spacing w:val="-2"/>
        </w:rPr>
        <w:t xml:space="preserve"> </w:t>
      </w:r>
      <w:r w:rsidR="00EC2091" w:rsidRPr="00B622B6">
        <w:rPr>
          <w:spacing w:val="-5"/>
        </w:rPr>
        <w:t>Energieausweis-Angaben</w:t>
      </w:r>
    </w:p>
    <w:p w14:paraId="4432D8F0" w14:textId="1F81DE0C" w:rsidR="00FB081D" w:rsidRDefault="00093BE8" w:rsidP="00F877A2">
      <w:r>
        <w:t>wird</w:t>
      </w:r>
      <w:r>
        <w:rPr>
          <w:spacing w:val="-1"/>
        </w:rPr>
        <w:t xml:space="preserve"> </w:t>
      </w:r>
      <w:r>
        <w:t>wie</w:t>
      </w:r>
      <w:r>
        <w:rPr>
          <w:spacing w:val="-2"/>
        </w:rPr>
        <w:t xml:space="preserve"> </w:t>
      </w:r>
      <w:r>
        <w:t>folgt</w:t>
      </w:r>
      <w:r>
        <w:rPr>
          <w:spacing w:val="-5"/>
        </w:rPr>
        <w:t xml:space="preserve"> </w:t>
      </w:r>
      <w:r>
        <w:rPr>
          <w:spacing w:val="-2"/>
        </w:rPr>
        <w:t>geändert:</w:t>
      </w:r>
    </w:p>
    <w:p w14:paraId="6DB93624" w14:textId="77777777" w:rsidR="00FB081D" w:rsidRDefault="00FB081D" w:rsidP="00F877A2">
      <w:pPr>
        <w:rPr>
          <w:sz w:val="21"/>
        </w:rPr>
      </w:pPr>
    </w:p>
    <w:p w14:paraId="755F03CD" w14:textId="77777777" w:rsidR="00FB081D" w:rsidRDefault="00093BE8" w:rsidP="00F877A2">
      <w:r>
        <w:t>In</w:t>
      </w:r>
      <w:r>
        <w:rPr>
          <w:spacing w:val="-2"/>
        </w:rPr>
        <w:t xml:space="preserve"> </w:t>
      </w:r>
      <w:r>
        <w:t>Absatz</w:t>
      </w:r>
      <w:r>
        <w:rPr>
          <w:spacing w:val="-3"/>
        </w:rPr>
        <w:t xml:space="preserve"> </w:t>
      </w:r>
      <w:r>
        <w:t>1</w:t>
      </w:r>
      <w:r>
        <w:rPr>
          <w:spacing w:val="-1"/>
        </w:rPr>
        <w:t xml:space="preserve"> </w:t>
      </w:r>
      <w:r>
        <w:t>wird</w:t>
      </w:r>
      <w:r>
        <w:rPr>
          <w:spacing w:val="-1"/>
        </w:rPr>
        <w:t xml:space="preserve"> </w:t>
      </w:r>
      <w:r>
        <w:t>die</w:t>
      </w:r>
      <w:r>
        <w:rPr>
          <w:spacing w:val="-1"/>
        </w:rPr>
        <w:t xml:space="preserve"> </w:t>
      </w:r>
      <w:r>
        <w:t>Nummer</w:t>
      </w:r>
      <w:r>
        <w:rPr>
          <w:spacing w:val="1"/>
        </w:rPr>
        <w:t xml:space="preserve"> </w:t>
      </w:r>
      <w:r>
        <w:t>15</w:t>
      </w:r>
      <w:r>
        <w:rPr>
          <w:spacing w:val="-1"/>
        </w:rPr>
        <w:t xml:space="preserve"> </w:t>
      </w:r>
      <w:r>
        <w:rPr>
          <w:spacing w:val="-2"/>
        </w:rPr>
        <w:t>gestrichen.</w:t>
      </w:r>
    </w:p>
    <w:p w14:paraId="5921D212" w14:textId="77777777" w:rsidR="00FB081D" w:rsidRDefault="00FB081D" w:rsidP="00F877A2">
      <w:pPr>
        <w:rPr>
          <w:sz w:val="20"/>
        </w:rPr>
      </w:pPr>
    </w:p>
    <w:p w14:paraId="0184ED76" w14:textId="77777777" w:rsidR="00FB081D" w:rsidRDefault="00093BE8" w:rsidP="00F877A2">
      <w:r>
        <w:t>In</w:t>
      </w:r>
      <w:r>
        <w:rPr>
          <w:spacing w:val="7"/>
        </w:rPr>
        <w:t xml:space="preserve"> </w:t>
      </w:r>
      <w:r>
        <w:t>Absatz</w:t>
      </w:r>
      <w:r>
        <w:rPr>
          <w:spacing w:val="-3"/>
        </w:rPr>
        <w:t xml:space="preserve"> </w:t>
      </w:r>
      <w:r>
        <w:t>8</w:t>
      </w:r>
      <w:r>
        <w:rPr>
          <w:spacing w:val="8"/>
        </w:rPr>
        <w:t xml:space="preserve"> </w:t>
      </w:r>
      <w:r>
        <w:t>wird</w:t>
      </w:r>
      <w:r>
        <w:rPr>
          <w:spacing w:val="8"/>
        </w:rPr>
        <w:t xml:space="preserve"> </w:t>
      </w:r>
      <w:r>
        <w:t>die</w:t>
      </w:r>
      <w:r>
        <w:rPr>
          <w:spacing w:val="8"/>
        </w:rPr>
        <w:t xml:space="preserve"> </w:t>
      </w:r>
      <w:r>
        <w:t>Angabe</w:t>
      </w:r>
      <w:r>
        <w:rPr>
          <w:spacing w:val="11"/>
        </w:rPr>
        <w:t xml:space="preserve"> </w:t>
      </w:r>
      <w:r>
        <w:rPr>
          <w:color w:val="800000"/>
        </w:rPr>
        <w:t>„Bundesministerium</w:t>
      </w:r>
      <w:r>
        <w:rPr>
          <w:color w:val="800000"/>
          <w:spacing w:val="7"/>
        </w:rPr>
        <w:t xml:space="preserve"> </w:t>
      </w:r>
      <w:r>
        <w:rPr>
          <w:color w:val="800000"/>
        </w:rPr>
        <w:t>für</w:t>
      </w:r>
      <w:r>
        <w:rPr>
          <w:color w:val="800000"/>
          <w:spacing w:val="7"/>
        </w:rPr>
        <w:t xml:space="preserve"> </w:t>
      </w:r>
      <w:r>
        <w:rPr>
          <w:color w:val="800000"/>
        </w:rPr>
        <w:t>Wirtschaft</w:t>
      </w:r>
      <w:r>
        <w:rPr>
          <w:color w:val="800000"/>
          <w:spacing w:val="4"/>
        </w:rPr>
        <w:t xml:space="preserve"> </w:t>
      </w:r>
      <w:r>
        <w:rPr>
          <w:color w:val="800000"/>
        </w:rPr>
        <w:t>und</w:t>
      </w:r>
      <w:r>
        <w:rPr>
          <w:color w:val="800000"/>
          <w:spacing w:val="8"/>
        </w:rPr>
        <w:t xml:space="preserve"> </w:t>
      </w:r>
      <w:r>
        <w:rPr>
          <w:color w:val="800000"/>
          <w:spacing w:val="-2"/>
        </w:rPr>
        <w:t>Klimaschutz“</w:t>
      </w:r>
    </w:p>
    <w:p w14:paraId="63967113" w14:textId="77777777" w:rsidR="00FB081D" w:rsidRDefault="00093BE8" w:rsidP="00F877A2">
      <w:r>
        <w:t>durch</w:t>
      </w:r>
      <w:r>
        <w:rPr>
          <w:spacing w:val="-5"/>
        </w:rPr>
        <w:t xml:space="preserve"> </w:t>
      </w:r>
      <w:r>
        <w:t>die</w:t>
      </w:r>
      <w:r>
        <w:rPr>
          <w:spacing w:val="-2"/>
        </w:rPr>
        <w:t xml:space="preserve"> </w:t>
      </w:r>
      <w:r>
        <w:t>Angabe</w:t>
      </w:r>
      <w:r>
        <w:rPr>
          <w:spacing w:val="1"/>
        </w:rPr>
        <w:t xml:space="preserve"> </w:t>
      </w:r>
      <w:r>
        <w:rPr>
          <w:color w:val="800000"/>
        </w:rPr>
        <w:t>„Bundesministerium</w:t>
      </w:r>
      <w:r>
        <w:rPr>
          <w:color w:val="800000"/>
          <w:spacing w:val="-3"/>
        </w:rPr>
        <w:t xml:space="preserve"> </w:t>
      </w:r>
      <w:r>
        <w:rPr>
          <w:color w:val="800000"/>
        </w:rPr>
        <w:t>für</w:t>
      </w:r>
      <w:r>
        <w:rPr>
          <w:color w:val="800000"/>
          <w:spacing w:val="-8"/>
        </w:rPr>
        <w:t xml:space="preserve"> </w:t>
      </w:r>
      <w:r>
        <w:rPr>
          <w:color w:val="800000"/>
        </w:rPr>
        <w:t>Wirtschaft</w:t>
      </w:r>
      <w:r>
        <w:rPr>
          <w:color w:val="800000"/>
          <w:spacing w:val="-11"/>
        </w:rPr>
        <w:t xml:space="preserve"> </w:t>
      </w:r>
      <w:r>
        <w:rPr>
          <w:color w:val="800000"/>
        </w:rPr>
        <w:t>und</w:t>
      </w:r>
      <w:r>
        <w:rPr>
          <w:color w:val="800000"/>
          <w:spacing w:val="-2"/>
        </w:rPr>
        <w:t xml:space="preserve"> </w:t>
      </w:r>
      <w:r>
        <w:rPr>
          <w:color w:val="800000"/>
        </w:rPr>
        <w:t>Energie“</w:t>
      </w:r>
      <w:r>
        <w:rPr>
          <w:color w:val="800000"/>
          <w:spacing w:val="5"/>
        </w:rPr>
        <w:t xml:space="preserve"> </w:t>
      </w:r>
      <w:r>
        <w:rPr>
          <w:spacing w:val="-2"/>
        </w:rPr>
        <w:t>ersetzt</w:t>
      </w:r>
    </w:p>
    <w:p w14:paraId="1D7CE25D" w14:textId="77777777" w:rsidR="00FB081D" w:rsidRDefault="00FB081D" w:rsidP="00F877A2">
      <w:pPr>
        <w:rPr>
          <w:sz w:val="21"/>
        </w:rPr>
      </w:pPr>
    </w:p>
    <w:p w14:paraId="551F5C8F" w14:textId="3A3558A4" w:rsidR="00EC2091" w:rsidRDefault="00093BE8" w:rsidP="00EC2091">
      <w:pPr>
        <w:pStyle w:val="berschrift3"/>
        <w:rPr>
          <w:spacing w:val="-2"/>
        </w:rPr>
      </w:pPr>
      <w:r>
        <w:t>§</w:t>
      </w:r>
      <w:r>
        <w:rPr>
          <w:spacing w:val="-2"/>
        </w:rPr>
        <w:t xml:space="preserve"> </w:t>
      </w:r>
      <w:proofErr w:type="gramStart"/>
      <w:r>
        <w:t>89</w:t>
      </w:r>
      <w:r>
        <w:rPr>
          <w:spacing w:val="-2"/>
        </w:rPr>
        <w:t xml:space="preserve"> </w:t>
      </w:r>
      <w:r w:rsidR="00D2057D">
        <w:rPr>
          <w:spacing w:val="-2"/>
        </w:rPr>
        <w:t xml:space="preserve"> </w:t>
      </w:r>
      <w:r w:rsidR="00D2057D" w:rsidRPr="00D2057D">
        <w:rPr>
          <w:spacing w:val="-2"/>
        </w:rPr>
        <w:t>Fördermittel</w:t>
      </w:r>
      <w:proofErr w:type="gramEnd"/>
    </w:p>
    <w:p w14:paraId="5B04BD69" w14:textId="1CB7E02A" w:rsidR="00FB081D" w:rsidRDefault="00093BE8" w:rsidP="00F877A2">
      <w:r>
        <w:t>wird</w:t>
      </w:r>
      <w:r>
        <w:rPr>
          <w:spacing w:val="-1"/>
        </w:rPr>
        <w:t xml:space="preserve"> </w:t>
      </w:r>
      <w:r>
        <w:t>wie</w:t>
      </w:r>
      <w:r>
        <w:rPr>
          <w:spacing w:val="-2"/>
        </w:rPr>
        <w:t xml:space="preserve"> </w:t>
      </w:r>
      <w:r>
        <w:t>folgt</w:t>
      </w:r>
      <w:r>
        <w:rPr>
          <w:spacing w:val="-5"/>
        </w:rPr>
        <w:t xml:space="preserve"> </w:t>
      </w:r>
      <w:r>
        <w:rPr>
          <w:spacing w:val="-2"/>
        </w:rPr>
        <w:t>geändert:</w:t>
      </w:r>
    </w:p>
    <w:p w14:paraId="5FE344C0" w14:textId="77777777" w:rsidR="00FB081D" w:rsidRDefault="00FB081D" w:rsidP="00F877A2">
      <w:pPr>
        <w:rPr>
          <w:sz w:val="20"/>
        </w:rPr>
      </w:pPr>
    </w:p>
    <w:p w14:paraId="2CD17143" w14:textId="77777777" w:rsidR="00FB081D" w:rsidRDefault="00093BE8" w:rsidP="00F877A2">
      <w:r>
        <w:t>Absatz</w:t>
      </w:r>
      <w:r>
        <w:rPr>
          <w:spacing w:val="-4"/>
        </w:rPr>
        <w:t xml:space="preserve"> </w:t>
      </w:r>
      <w:r>
        <w:t>1</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79F2E650" w14:textId="77777777" w:rsidR="00FB081D" w:rsidRDefault="00FB081D" w:rsidP="00F877A2">
      <w:pPr>
        <w:rPr>
          <w:sz w:val="21"/>
        </w:rPr>
      </w:pPr>
    </w:p>
    <w:p w14:paraId="767A7622" w14:textId="77777777" w:rsidR="00FB081D" w:rsidRDefault="00093BE8" w:rsidP="00F877A2">
      <w:r>
        <w:t>Satz</w:t>
      </w:r>
      <w:r>
        <w:rPr>
          <w:spacing w:val="-5"/>
        </w:rPr>
        <w:t xml:space="preserve"> </w:t>
      </w:r>
      <w:r>
        <w:t>2</w:t>
      </w:r>
      <w:r>
        <w:rPr>
          <w:spacing w:val="-1"/>
        </w:rPr>
        <w:t xml:space="preserve"> </w:t>
      </w:r>
      <w:r>
        <w:t>Nummer</w:t>
      </w:r>
      <w:r>
        <w:rPr>
          <w:spacing w:val="-4"/>
        </w:rPr>
        <w:t xml:space="preserve"> </w:t>
      </w:r>
      <w:r>
        <w:t>4</w:t>
      </w:r>
      <w:r>
        <w:rPr>
          <w:spacing w:val="-1"/>
        </w:rPr>
        <w:t xml:space="preserve"> </w:t>
      </w:r>
      <w:r>
        <w:t>wird</w:t>
      </w:r>
      <w:r>
        <w:rPr>
          <w:spacing w:val="-1"/>
        </w:rPr>
        <w:t xml:space="preserve"> </w:t>
      </w:r>
      <w:r>
        <w:t>durch</w:t>
      </w:r>
      <w:r>
        <w:rPr>
          <w:spacing w:val="-4"/>
        </w:rPr>
        <w:t xml:space="preserve"> </w:t>
      </w:r>
      <w:r>
        <w:t>die folgende</w:t>
      </w:r>
      <w:r>
        <w:rPr>
          <w:spacing w:val="-1"/>
        </w:rPr>
        <w:t xml:space="preserve"> </w:t>
      </w:r>
      <w:r>
        <w:t>Nummer</w:t>
      </w:r>
      <w:r>
        <w:rPr>
          <w:spacing w:val="1"/>
        </w:rPr>
        <w:t xml:space="preserve"> </w:t>
      </w:r>
      <w:r>
        <w:t xml:space="preserve">4 </w:t>
      </w:r>
      <w:r>
        <w:rPr>
          <w:spacing w:val="-2"/>
        </w:rPr>
        <w:t>ersetzt:</w:t>
      </w:r>
    </w:p>
    <w:p w14:paraId="5312E5EB" w14:textId="77777777" w:rsidR="00FB081D" w:rsidRDefault="00FB081D" w:rsidP="00F877A2">
      <w:pPr>
        <w:rPr>
          <w:sz w:val="12"/>
        </w:rPr>
      </w:pPr>
    </w:p>
    <w:p w14:paraId="170B540C" w14:textId="77777777" w:rsidR="00FB081D" w:rsidRDefault="00FB081D" w:rsidP="00F877A2">
      <w:pPr>
        <w:rPr>
          <w:sz w:val="12"/>
        </w:rPr>
        <w:sectPr w:rsidR="00FB081D">
          <w:pgSz w:w="11910" w:h="16840"/>
          <w:pgMar w:top="1040" w:right="1140" w:bottom="280" w:left="1580" w:header="716" w:footer="0" w:gutter="0"/>
          <w:cols w:space="720"/>
        </w:sectPr>
      </w:pPr>
    </w:p>
    <w:p w14:paraId="28A40483" w14:textId="77777777" w:rsidR="00FB081D" w:rsidRDefault="00093BE8" w:rsidP="00F877A2">
      <w:r>
        <w:rPr>
          <w:color w:val="800000"/>
        </w:rPr>
        <w:t>„</w:t>
      </w:r>
      <w:r>
        <w:rPr>
          <w:color w:val="800000"/>
          <w:spacing w:val="-40"/>
        </w:rPr>
        <w:t xml:space="preserve"> </w:t>
      </w:r>
      <w:r>
        <w:rPr>
          <w:color w:val="800000"/>
          <w:spacing w:val="-5"/>
        </w:rPr>
        <w:t>4.</w:t>
      </w:r>
    </w:p>
    <w:p w14:paraId="374DD940" w14:textId="77777777" w:rsidR="00FB081D" w:rsidRDefault="00093BE8" w:rsidP="00F877A2">
      <w:r>
        <w:br w:type="column"/>
      </w:r>
      <w:r>
        <w:rPr>
          <w:color w:val="800000"/>
        </w:rPr>
        <w:t>Maßnahmen zur Verbesserung der Energieeffizienz bei der Sanierung bestehender Gebäude, wenn mit der geförderten Maßnahme die Anforderungen nach den §§ 35 und 36 sowie § 38 und nach den §§</w:t>
      </w:r>
      <w:r>
        <w:rPr>
          <w:color w:val="800000"/>
          <w:spacing w:val="-2"/>
        </w:rPr>
        <w:t xml:space="preserve"> </w:t>
      </w:r>
      <w:r>
        <w:rPr>
          <w:color w:val="800000"/>
        </w:rPr>
        <w:t>61 bis 70 und 71a übererfüllt werden.“</w:t>
      </w:r>
    </w:p>
    <w:p w14:paraId="409446EA" w14:textId="77777777" w:rsidR="00FB081D" w:rsidRDefault="00FB081D" w:rsidP="00F877A2">
      <w:pPr>
        <w:sectPr w:rsidR="00FB081D">
          <w:type w:val="continuous"/>
          <w:pgSz w:w="11910" w:h="16840"/>
          <w:pgMar w:top="1040" w:right="1140" w:bottom="280" w:left="1580" w:header="716" w:footer="0" w:gutter="0"/>
          <w:cols w:num="2" w:space="720" w:equalWidth="0">
            <w:col w:w="1661" w:space="40"/>
            <w:col w:w="7489"/>
          </w:cols>
        </w:sectPr>
      </w:pPr>
    </w:p>
    <w:p w14:paraId="1371509C" w14:textId="77777777" w:rsidR="00FB081D" w:rsidRDefault="00FB081D" w:rsidP="00F877A2">
      <w:pPr>
        <w:rPr>
          <w:sz w:val="12"/>
        </w:rPr>
      </w:pPr>
    </w:p>
    <w:p w14:paraId="7D2E1CBA" w14:textId="77777777" w:rsidR="00FB081D" w:rsidRDefault="00093BE8" w:rsidP="00F877A2">
      <w:r>
        <w:t>In Satz</w:t>
      </w:r>
      <w:r>
        <w:rPr>
          <w:spacing w:val="-3"/>
        </w:rPr>
        <w:t xml:space="preserve"> </w:t>
      </w:r>
      <w:r>
        <w:t xml:space="preserve">3 wird die Angabe </w:t>
      </w:r>
      <w:r>
        <w:rPr>
          <w:color w:val="800000"/>
        </w:rPr>
        <w:t xml:space="preserve">„Bundesministeriums für Wirtschaft und Klimaschutz“ </w:t>
      </w:r>
      <w:r>
        <w:t xml:space="preserve">durch die Angabe </w:t>
      </w:r>
      <w:r>
        <w:rPr>
          <w:color w:val="800000"/>
        </w:rPr>
        <w:t xml:space="preserve">„Bundesministeriums für Wirtschaft und Energie“ </w:t>
      </w:r>
      <w:r>
        <w:t>ersetzt.</w:t>
      </w:r>
    </w:p>
    <w:p w14:paraId="6D110447" w14:textId="77777777" w:rsidR="00FB081D" w:rsidRDefault="00FB081D" w:rsidP="00F877A2">
      <w:pPr>
        <w:rPr>
          <w:sz w:val="20"/>
        </w:rPr>
      </w:pPr>
    </w:p>
    <w:p w14:paraId="40DE099C" w14:textId="77777777" w:rsidR="00FB081D" w:rsidRDefault="00093BE8" w:rsidP="00F877A2">
      <w:r>
        <w:t>In Absatz</w:t>
      </w:r>
      <w:r>
        <w:rPr>
          <w:spacing w:val="-2"/>
        </w:rPr>
        <w:t xml:space="preserve"> </w:t>
      </w:r>
      <w:r>
        <w:t>2 Satz</w:t>
      </w:r>
      <w:r>
        <w:rPr>
          <w:spacing w:val="-2"/>
        </w:rPr>
        <w:t xml:space="preserve"> </w:t>
      </w:r>
      <w:r>
        <w:t xml:space="preserve">1 wird die Angabe </w:t>
      </w:r>
      <w:r>
        <w:rPr>
          <w:color w:val="800000"/>
        </w:rPr>
        <w:t xml:space="preserve">„Bundesministerium für Wirtschaft und Klimaschutz“ </w:t>
      </w:r>
      <w:r>
        <w:t xml:space="preserve">durch die Angabe </w:t>
      </w:r>
      <w:r>
        <w:rPr>
          <w:color w:val="800000"/>
        </w:rPr>
        <w:t xml:space="preserve">„Bundesministerium für Wirtschaft und Energie“ </w:t>
      </w:r>
      <w:r>
        <w:rPr>
          <w:spacing w:val="-2"/>
        </w:rPr>
        <w:t>ersetzt.</w:t>
      </w:r>
    </w:p>
    <w:p w14:paraId="21237C37" w14:textId="77777777" w:rsidR="00FB081D" w:rsidRDefault="00FB081D" w:rsidP="00F877A2">
      <w:pPr>
        <w:rPr>
          <w:sz w:val="20"/>
        </w:rPr>
      </w:pPr>
    </w:p>
    <w:p w14:paraId="01D31A65" w14:textId="1FB0EA0A" w:rsidR="00EC2091" w:rsidRDefault="00093BE8" w:rsidP="00EC2091">
      <w:pPr>
        <w:pStyle w:val="berschrift3"/>
      </w:pPr>
      <w:r>
        <w:t>§</w:t>
      </w:r>
      <w:r>
        <w:rPr>
          <w:spacing w:val="-1"/>
        </w:rPr>
        <w:t xml:space="preserve"> </w:t>
      </w:r>
      <w:r>
        <w:t>90</w:t>
      </w:r>
      <w:r w:rsidR="00B8630D">
        <w:t xml:space="preserve"> </w:t>
      </w:r>
      <w:r w:rsidR="00B8630D" w:rsidRPr="00B8630D">
        <w:t>Geförderte EE-Maßnahmen</w:t>
      </w:r>
    </w:p>
    <w:p w14:paraId="69611BF3" w14:textId="57FF8D0D" w:rsidR="00FB081D" w:rsidRDefault="00093BE8" w:rsidP="00F877A2">
      <w:r>
        <w:rPr>
          <w:spacing w:val="-1"/>
        </w:rPr>
        <w:t xml:space="preserve"> </w:t>
      </w:r>
      <w:r>
        <w:t>Absatz</w:t>
      </w:r>
      <w:r>
        <w:rPr>
          <w:spacing w:val="-2"/>
        </w:rPr>
        <w:t xml:space="preserve"> </w:t>
      </w:r>
      <w:r>
        <w:t>2</w:t>
      </w:r>
      <w:r>
        <w:rPr>
          <w:spacing w:val="-1"/>
        </w:rPr>
        <w:t xml:space="preserve"> </w:t>
      </w:r>
      <w:r>
        <w:t>Satz</w:t>
      </w:r>
      <w:r>
        <w:rPr>
          <w:spacing w:val="-2"/>
        </w:rPr>
        <w:t xml:space="preserve"> </w:t>
      </w:r>
      <w:r>
        <w:t>1</w:t>
      </w:r>
      <w:r>
        <w:rPr>
          <w:spacing w:val="-1"/>
        </w:rPr>
        <w:t xml:space="preserve"> </w:t>
      </w:r>
      <w:r>
        <w:t>wird</w:t>
      </w:r>
      <w:r>
        <w:rPr>
          <w:spacing w:val="-1"/>
        </w:rPr>
        <w:t xml:space="preserve"> </w:t>
      </w:r>
      <w:r>
        <w:t>wie</w:t>
      </w:r>
      <w:r>
        <w:rPr>
          <w:spacing w:val="-1"/>
        </w:rPr>
        <w:t xml:space="preserve"> </w:t>
      </w:r>
      <w:r>
        <w:t>folgt</w:t>
      </w:r>
      <w:r>
        <w:rPr>
          <w:spacing w:val="-4"/>
        </w:rPr>
        <w:t xml:space="preserve"> </w:t>
      </w:r>
      <w:r>
        <w:rPr>
          <w:spacing w:val="-2"/>
        </w:rPr>
        <w:t>geändert:</w:t>
      </w:r>
    </w:p>
    <w:p w14:paraId="4D7A2E8A" w14:textId="77777777" w:rsidR="00FB081D" w:rsidRDefault="00FB081D" w:rsidP="00F877A2">
      <w:pPr>
        <w:rPr>
          <w:sz w:val="20"/>
        </w:rPr>
      </w:pPr>
    </w:p>
    <w:p w14:paraId="6358483C" w14:textId="77777777" w:rsidR="00FB081D" w:rsidRDefault="00093BE8" w:rsidP="00F877A2">
      <w:r>
        <w:t>In</w:t>
      </w:r>
      <w:r>
        <w:rPr>
          <w:spacing w:val="28"/>
        </w:rPr>
        <w:t xml:space="preserve"> </w:t>
      </w:r>
      <w:r>
        <w:t>der</w:t>
      </w:r>
      <w:r>
        <w:rPr>
          <w:spacing w:val="28"/>
        </w:rPr>
        <w:t xml:space="preserve"> </w:t>
      </w:r>
      <w:r>
        <w:t>Angabe</w:t>
      </w:r>
      <w:r>
        <w:rPr>
          <w:spacing w:val="29"/>
        </w:rPr>
        <w:t xml:space="preserve"> </w:t>
      </w:r>
      <w:r>
        <w:t>vor</w:t>
      </w:r>
      <w:r>
        <w:rPr>
          <w:spacing w:val="28"/>
        </w:rPr>
        <w:t xml:space="preserve"> </w:t>
      </w:r>
      <w:r>
        <w:t>Nummer</w:t>
      </w:r>
      <w:r>
        <w:rPr>
          <w:spacing w:val="1"/>
        </w:rPr>
        <w:t xml:space="preserve"> </w:t>
      </w:r>
      <w:r>
        <w:t>1</w:t>
      </w:r>
      <w:r>
        <w:rPr>
          <w:spacing w:val="29"/>
        </w:rPr>
        <w:t xml:space="preserve"> </w:t>
      </w:r>
      <w:r>
        <w:t>wird</w:t>
      </w:r>
      <w:r>
        <w:rPr>
          <w:spacing w:val="28"/>
        </w:rPr>
        <w:t xml:space="preserve"> </w:t>
      </w:r>
      <w:r>
        <w:t>die</w:t>
      </w:r>
      <w:r>
        <w:rPr>
          <w:spacing w:val="29"/>
        </w:rPr>
        <w:t xml:space="preserve"> </w:t>
      </w:r>
      <w:r>
        <w:t>Angabe</w:t>
      </w:r>
      <w:r>
        <w:rPr>
          <w:spacing w:val="33"/>
        </w:rPr>
        <w:t xml:space="preserve"> </w:t>
      </w:r>
      <w:r>
        <w:rPr>
          <w:color w:val="800000"/>
        </w:rPr>
        <w:t>„§</w:t>
      </w:r>
      <w:r>
        <w:rPr>
          <w:color w:val="800000"/>
          <w:spacing w:val="-5"/>
        </w:rPr>
        <w:t xml:space="preserve"> </w:t>
      </w:r>
      <w:r>
        <w:rPr>
          <w:color w:val="800000"/>
        </w:rPr>
        <w:t>89</w:t>
      </w:r>
      <w:r>
        <w:rPr>
          <w:color w:val="800000"/>
          <w:spacing w:val="29"/>
        </w:rPr>
        <w:t xml:space="preserve"> </w:t>
      </w:r>
      <w:r>
        <w:rPr>
          <w:color w:val="800000"/>
        </w:rPr>
        <w:t>Satz</w:t>
      </w:r>
      <w:r>
        <w:rPr>
          <w:color w:val="800000"/>
          <w:spacing w:val="-1"/>
        </w:rPr>
        <w:t xml:space="preserve"> </w:t>
      </w:r>
      <w:r>
        <w:rPr>
          <w:color w:val="800000"/>
        </w:rPr>
        <w:t>3“</w:t>
      </w:r>
      <w:r>
        <w:rPr>
          <w:color w:val="800000"/>
          <w:spacing w:val="23"/>
        </w:rPr>
        <w:t xml:space="preserve"> </w:t>
      </w:r>
      <w:r>
        <w:t>durch</w:t>
      </w:r>
      <w:r>
        <w:rPr>
          <w:spacing w:val="25"/>
        </w:rPr>
        <w:t xml:space="preserve"> </w:t>
      </w:r>
      <w:r>
        <w:t>die</w:t>
      </w:r>
      <w:r>
        <w:rPr>
          <w:spacing w:val="29"/>
        </w:rPr>
        <w:t xml:space="preserve"> </w:t>
      </w:r>
      <w:r>
        <w:rPr>
          <w:spacing w:val="-2"/>
        </w:rPr>
        <w:t>Angabe</w:t>
      </w:r>
    </w:p>
    <w:p w14:paraId="4CD81969" w14:textId="77777777" w:rsidR="00FB081D" w:rsidRDefault="00093BE8" w:rsidP="00F877A2">
      <w:r>
        <w:rPr>
          <w:color w:val="800000"/>
        </w:rPr>
        <w:t>„§</w:t>
      </w:r>
      <w:r>
        <w:rPr>
          <w:color w:val="800000"/>
          <w:spacing w:val="-1"/>
        </w:rPr>
        <w:t xml:space="preserve"> </w:t>
      </w:r>
      <w:r>
        <w:rPr>
          <w:color w:val="800000"/>
        </w:rPr>
        <w:t>89 Absatz</w:t>
      </w:r>
      <w:r>
        <w:rPr>
          <w:color w:val="800000"/>
          <w:spacing w:val="-1"/>
        </w:rPr>
        <w:t xml:space="preserve"> </w:t>
      </w:r>
      <w:r>
        <w:rPr>
          <w:color w:val="800000"/>
        </w:rPr>
        <w:t>1 Satz</w:t>
      </w:r>
      <w:r>
        <w:rPr>
          <w:color w:val="800000"/>
          <w:spacing w:val="-2"/>
        </w:rPr>
        <w:t xml:space="preserve"> </w:t>
      </w:r>
      <w:r>
        <w:rPr>
          <w:color w:val="800000"/>
        </w:rPr>
        <w:t>3“</w:t>
      </w:r>
      <w:r>
        <w:rPr>
          <w:color w:val="800000"/>
          <w:spacing w:val="-1"/>
        </w:rPr>
        <w:t xml:space="preserve"> </w:t>
      </w:r>
      <w:r>
        <w:rPr>
          <w:spacing w:val="-2"/>
        </w:rPr>
        <w:t>ersetzt.</w:t>
      </w:r>
    </w:p>
    <w:p w14:paraId="1953B567" w14:textId="77777777" w:rsidR="00FB081D" w:rsidRDefault="00FB081D" w:rsidP="00F877A2">
      <w:pPr>
        <w:rPr>
          <w:sz w:val="21"/>
        </w:rPr>
      </w:pPr>
    </w:p>
    <w:p w14:paraId="3B62E53E" w14:textId="77777777" w:rsidR="00FB081D" w:rsidRDefault="00093BE8" w:rsidP="00F877A2">
      <w:r>
        <w:t>Nummer</w:t>
      </w:r>
      <w:r>
        <w:rPr>
          <w:spacing w:val="-8"/>
        </w:rPr>
        <w:t xml:space="preserve"> </w:t>
      </w:r>
      <w:r>
        <w:t>2</w:t>
      </w:r>
      <w:r>
        <w:rPr>
          <w:spacing w:val="-1"/>
        </w:rPr>
        <w:t xml:space="preserve"> </w:t>
      </w:r>
      <w:r>
        <w:t>Buchstabe</w:t>
      </w:r>
      <w:r>
        <w:rPr>
          <w:spacing w:val="-7"/>
        </w:rPr>
        <w:t xml:space="preserve"> </w:t>
      </w:r>
      <w:r>
        <w:t>a</w:t>
      </w:r>
      <w:r>
        <w:rPr>
          <w:spacing w:val="-1"/>
        </w:rPr>
        <w:t xml:space="preserve"> </w:t>
      </w:r>
      <w:r>
        <w:t>wird</w:t>
      </w:r>
      <w:r>
        <w:rPr>
          <w:spacing w:val="-2"/>
        </w:rPr>
        <w:t xml:space="preserve"> </w:t>
      </w:r>
      <w:r>
        <w:t>durch</w:t>
      </w:r>
      <w:r>
        <w:rPr>
          <w:spacing w:val="2"/>
        </w:rPr>
        <w:t xml:space="preserve"> </w:t>
      </w:r>
      <w:r>
        <w:t>den folgenden</w:t>
      </w:r>
      <w:r>
        <w:rPr>
          <w:spacing w:val="-2"/>
        </w:rPr>
        <w:t xml:space="preserve"> </w:t>
      </w:r>
      <w:r>
        <w:t>Buchstaben</w:t>
      </w:r>
      <w:r>
        <w:rPr>
          <w:spacing w:val="-1"/>
        </w:rPr>
        <w:t xml:space="preserve"> </w:t>
      </w:r>
      <w:r>
        <w:t>a</w:t>
      </w:r>
      <w:r>
        <w:rPr>
          <w:spacing w:val="-6"/>
        </w:rPr>
        <w:t xml:space="preserve"> </w:t>
      </w:r>
      <w:r>
        <w:rPr>
          <w:spacing w:val="-2"/>
        </w:rPr>
        <w:t>ersetzt:</w:t>
      </w:r>
    </w:p>
    <w:p w14:paraId="5C015789" w14:textId="77777777" w:rsidR="00FB081D" w:rsidRDefault="00FB081D" w:rsidP="00F877A2">
      <w:pPr>
        <w:rPr>
          <w:sz w:val="12"/>
        </w:rPr>
      </w:pPr>
    </w:p>
    <w:p w14:paraId="3A87FEB5" w14:textId="77777777" w:rsidR="00FB081D" w:rsidRDefault="00FB081D" w:rsidP="00F877A2">
      <w:pPr>
        <w:rPr>
          <w:sz w:val="12"/>
        </w:rPr>
        <w:sectPr w:rsidR="00FB081D">
          <w:type w:val="continuous"/>
          <w:pgSz w:w="11910" w:h="16840"/>
          <w:pgMar w:top="1040" w:right="1140" w:bottom="280" w:left="1580" w:header="716" w:footer="0" w:gutter="0"/>
          <w:cols w:space="720"/>
        </w:sectPr>
      </w:pPr>
    </w:p>
    <w:p w14:paraId="0E433ABA" w14:textId="77777777" w:rsidR="00FB081D" w:rsidRDefault="00093BE8" w:rsidP="00F877A2">
      <w:proofErr w:type="gramStart"/>
      <w:r>
        <w:rPr>
          <w:color w:val="800000"/>
        </w:rPr>
        <w:t>„</w:t>
      </w:r>
      <w:r>
        <w:rPr>
          <w:color w:val="800000"/>
          <w:spacing w:val="-40"/>
        </w:rPr>
        <w:t xml:space="preserve"> </w:t>
      </w:r>
      <w:r>
        <w:rPr>
          <w:color w:val="800000"/>
          <w:spacing w:val="-5"/>
        </w:rPr>
        <w:t>a</w:t>
      </w:r>
      <w:proofErr w:type="gramEnd"/>
      <w:r>
        <w:rPr>
          <w:color w:val="800000"/>
          <w:spacing w:val="-5"/>
        </w:rPr>
        <w:t>)</w:t>
      </w:r>
    </w:p>
    <w:p w14:paraId="4430A44C" w14:textId="77777777" w:rsidR="00FB081D" w:rsidRDefault="00093BE8" w:rsidP="00F877A2">
      <w:r>
        <w:br w:type="column"/>
      </w:r>
      <w:r>
        <w:rPr>
          <w:color w:val="800000"/>
        </w:rPr>
        <w:t>89</w:t>
      </w:r>
      <w:r>
        <w:rPr>
          <w:color w:val="800000"/>
          <w:spacing w:val="-8"/>
        </w:rPr>
        <w:t xml:space="preserve"> </w:t>
      </w:r>
      <w:r>
        <w:rPr>
          <w:color w:val="800000"/>
        </w:rPr>
        <w:t>Prozent</w:t>
      </w:r>
      <w:r>
        <w:rPr>
          <w:color w:val="800000"/>
          <w:spacing w:val="-11"/>
        </w:rPr>
        <w:t xml:space="preserve"> </w:t>
      </w:r>
      <w:r>
        <w:rPr>
          <w:color w:val="800000"/>
        </w:rPr>
        <w:t>bei</w:t>
      </w:r>
      <w:r>
        <w:rPr>
          <w:color w:val="800000"/>
          <w:spacing w:val="-14"/>
        </w:rPr>
        <w:t xml:space="preserve"> </w:t>
      </w:r>
      <w:r>
        <w:rPr>
          <w:color w:val="800000"/>
        </w:rPr>
        <w:t>einer</w:t>
      </w:r>
      <w:r>
        <w:rPr>
          <w:color w:val="800000"/>
          <w:spacing w:val="-13"/>
        </w:rPr>
        <w:t xml:space="preserve"> </w:t>
      </w:r>
      <w:r>
        <w:rPr>
          <w:color w:val="800000"/>
        </w:rPr>
        <w:t>Anlage</w:t>
      </w:r>
      <w:r>
        <w:rPr>
          <w:color w:val="800000"/>
          <w:spacing w:val="-8"/>
        </w:rPr>
        <w:t xml:space="preserve"> </w:t>
      </w:r>
      <w:r>
        <w:rPr>
          <w:color w:val="800000"/>
        </w:rPr>
        <w:t>zur</w:t>
      </w:r>
      <w:r>
        <w:rPr>
          <w:color w:val="800000"/>
          <w:spacing w:val="-9"/>
        </w:rPr>
        <w:t xml:space="preserve"> </w:t>
      </w:r>
      <w:r>
        <w:rPr>
          <w:color w:val="800000"/>
        </w:rPr>
        <w:t>Heizung</w:t>
      </w:r>
      <w:r>
        <w:rPr>
          <w:color w:val="800000"/>
          <w:spacing w:val="-12"/>
        </w:rPr>
        <w:t xml:space="preserve"> </w:t>
      </w:r>
      <w:r>
        <w:rPr>
          <w:color w:val="800000"/>
        </w:rPr>
        <w:t>oder</w:t>
      </w:r>
      <w:r>
        <w:rPr>
          <w:color w:val="800000"/>
          <w:spacing w:val="-13"/>
        </w:rPr>
        <w:t xml:space="preserve"> </w:t>
      </w:r>
      <w:r>
        <w:rPr>
          <w:color w:val="800000"/>
        </w:rPr>
        <w:t>Warmwasserbereitung,</w:t>
      </w:r>
      <w:r>
        <w:rPr>
          <w:color w:val="800000"/>
          <w:spacing w:val="-11"/>
        </w:rPr>
        <w:t xml:space="preserve"> </w:t>
      </w:r>
      <w:r>
        <w:rPr>
          <w:color w:val="800000"/>
        </w:rPr>
        <w:t>die</w:t>
      </w:r>
      <w:r>
        <w:rPr>
          <w:color w:val="800000"/>
          <w:spacing w:val="-12"/>
        </w:rPr>
        <w:t xml:space="preserve"> </w:t>
      </w:r>
      <w:r>
        <w:rPr>
          <w:color w:val="800000"/>
        </w:rPr>
        <w:t>der Erfüllung einer Pflicht nach § 4 Absatz 4 oder § 9 dient,“.</w:t>
      </w:r>
    </w:p>
    <w:p w14:paraId="191BD054" w14:textId="77777777" w:rsidR="00FB081D" w:rsidRDefault="00FB081D" w:rsidP="00F877A2">
      <w:pPr>
        <w:sectPr w:rsidR="00FB081D">
          <w:type w:val="continuous"/>
          <w:pgSz w:w="11910" w:h="16840"/>
          <w:pgMar w:top="1040" w:right="1140" w:bottom="280" w:left="1580" w:header="716" w:footer="0" w:gutter="0"/>
          <w:cols w:num="2" w:space="720" w:equalWidth="0">
            <w:col w:w="1247" w:space="40"/>
            <w:col w:w="7903"/>
          </w:cols>
        </w:sectPr>
      </w:pPr>
    </w:p>
    <w:p w14:paraId="5B13DC63" w14:textId="77777777" w:rsidR="00FB081D" w:rsidRDefault="00FB081D" w:rsidP="00F877A2">
      <w:pPr>
        <w:rPr>
          <w:sz w:val="12"/>
        </w:rPr>
      </w:pPr>
    </w:p>
    <w:p w14:paraId="23FAB2CF" w14:textId="77777777" w:rsidR="00FB081D" w:rsidRDefault="00093BE8" w:rsidP="00F877A2">
      <w:r>
        <w:t>§</w:t>
      </w:r>
      <w:r>
        <w:rPr>
          <w:spacing w:val="-2"/>
        </w:rPr>
        <w:t xml:space="preserve"> </w:t>
      </w:r>
      <w:r>
        <w:t>91</w:t>
      </w:r>
      <w:r>
        <w:rPr>
          <w:spacing w:val="-2"/>
        </w:rPr>
        <w:t xml:space="preserve"> </w:t>
      </w:r>
      <w:r>
        <w:t>wird</w:t>
      </w:r>
      <w:r>
        <w:rPr>
          <w:spacing w:val="-1"/>
        </w:rPr>
        <w:t xml:space="preserve"> </w:t>
      </w:r>
      <w:r>
        <w:t>wie</w:t>
      </w:r>
      <w:r>
        <w:rPr>
          <w:spacing w:val="-2"/>
        </w:rPr>
        <w:t xml:space="preserve"> </w:t>
      </w:r>
      <w:r>
        <w:t>folgt</w:t>
      </w:r>
      <w:r>
        <w:rPr>
          <w:spacing w:val="-5"/>
        </w:rPr>
        <w:t xml:space="preserve"> </w:t>
      </w:r>
      <w:r>
        <w:rPr>
          <w:spacing w:val="-2"/>
        </w:rPr>
        <w:t>geändert:</w:t>
      </w:r>
    </w:p>
    <w:p w14:paraId="63AA77CE" w14:textId="77777777" w:rsidR="00FB081D" w:rsidRDefault="00FB081D" w:rsidP="00F877A2">
      <w:pPr>
        <w:rPr>
          <w:sz w:val="20"/>
        </w:rPr>
      </w:pPr>
    </w:p>
    <w:p w14:paraId="1DC2F40D" w14:textId="77777777" w:rsidR="00FB081D" w:rsidRDefault="00093BE8" w:rsidP="00F877A2">
      <w:r>
        <w:t>In Absatz</w:t>
      </w:r>
      <w:r>
        <w:rPr>
          <w:spacing w:val="-2"/>
        </w:rPr>
        <w:t xml:space="preserve"> </w:t>
      </w:r>
      <w:r>
        <w:t xml:space="preserve">1 wird die Angabe </w:t>
      </w:r>
      <w:r>
        <w:rPr>
          <w:color w:val="800000"/>
        </w:rPr>
        <w:t>„, der Pflicht nach § 71 Absatz</w:t>
      </w:r>
      <w:r>
        <w:rPr>
          <w:color w:val="800000"/>
          <w:spacing w:val="-2"/>
        </w:rPr>
        <w:t xml:space="preserve"> </w:t>
      </w:r>
      <w:r>
        <w:rPr>
          <w:color w:val="800000"/>
        </w:rPr>
        <w:t>1 Satz</w:t>
      </w:r>
      <w:r>
        <w:rPr>
          <w:color w:val="800000"/>
          <w:spacing w:val="-2"/>
        </w:rPr>
        <w:t xml:space="preserve"> </w:t>
      </w:r>
      <w:r>
        <w:rPr>
          <w:color w:val="800000"/>
        </w:rPr>
        <w:t xml:space="preserve">1“ </w:t>
      </w:r>
      <w:r>
        <w:t xml:space="preserve">gestrichen und wird die Angabe </w:t>
      </w:r>
      <w:r>
        <w:rPr>
          <w:color w:val="800000"/>
        </w:rPr>
        <w:t xml:space="preserve">„§ 9a“ </w:t>
      </w:r>
      <w:r>
        <w:t xml:space="preserve">durch die Angabe </w:t>
      </w:r>
      <w:r>
        <w:rPr>
          <w:color w:val="800000"/>
        </w:rPr>
        <w:t>„§ 9“</w:t>
      </w:r>
      <w:r>
        <w:t>ersetzt.</w:t>
      </w:r>
    </w:p>
    <w:p w14:paraId="5B1964DF" w14:textId="77777777" w:rsidR="00FB081D" w:rsidRDefault="00FB081D" w:rsidP="00F877A2">
      <w:pPr>
        <w:rPr>
          <w:sz w:val="20"/>
        </w:rPr>
      </w:pPr>
    </w:p>
    <w:p w14:paraId="783FAA28" w14:textId="77777777" w:rsidR="00FB081D" w:rsidRDefault="00093BE8" w:rsidP="00F877A2">
      <w:r>
        <w:t>Absatz</w:t>
      </w:r>
      <w:r>
        <w:rPr>
          <w:spacing w:val="-3"/>
        </w:rPr>
        <w:t xml:space="preserve"> </w:t>
      </w:r>
      <w:r>
        <w:t>2</w:t>
      </w:r>
      <w:r>
        <w:rPr>
          <w:spacing w:val="-1"/>
        </w:rPr>
        <w:t xml:space="preserve"> </w:t>
      </w:r>
      <w:r>
        <w:t>Nummer 3</w:t>
      </w:r>
      <w:r>
        <w:rPr>
          <w:spacing w:val="-6"/>
        </w:rPr>
        <w:t xml:space="preserve"> </w:t>
      </w:r>
      <w:r>
        <w:t>und</w:t>
      </w:r>
      <w:r>
        <w:rPr>
          <w:spacing w:val="-1"/>
        </w:rPr>
        <w:t xml:space="preserve"> </w:t>
      </w:r>
      <w:r>
        <w:t>4</w:t>
      </w:r>
      <w:r>
        <w:rPr>
          <w:spacing w:val="-1"/>
        </w:rPr>
        <w:t xml:space="preserve"> </w:t>
      </w:r>
      <w:r>
        <w:t>werden</w:t>
      </w:r>
      <w:r>
        <w:rPr>
          <w:spacing w:val="-3"/>
        </w:rPr>
        <w:t xml:space="preserve"> </w:t>
      </w:r>
      <w:r>
        <w:t>durch die</w:t>
      </w:r>
      <w:r>
        <w:rPr>
          <w:spacing w:val="-1"/>
        </w:rPr>
        <w:t xml:space="preserve"> </w:t>
      </w:r>
      <w:r>
        <w:t>folgenden</w:t>
      </w:r>
      <w:r>
        <w:rPr>
          <w:spacing w:val="-1"/>
        </w:rPr>
        <w:t xml:space="preserve"> </w:t>
      </w:r>
      <w:r>
        <w:t>Nummern</w:t>
      </w:r>
      <w:r>
        <w:rPr>
          <w:spacing w:val="-1"/>
        </w:rPr>
        <w:t xml:space="preserve"> </w:t>
      </w:r>
      <w:r>
        <w:t>3</w:t>
      </w:r>
      <w:r>
        <w:rPr>
          <w:spacing w:val="-1"/>
        </w:rPr>
        <w:t xml:space="preserve"> </w:t>
      </w:r>
      <w:r>
        <w:t>und</w:t>
      </w:r>
      <w:r>
        <w:rPr>
          <w:spacing w:val="-6"/>
        </w:rPr>
        <w:t xml:space="preserve"> </w:t>
      </w:r>
      <w:r>
        <w:t>4</w:t>
      </w:r>
      <w:r>
        <w:rPr>
          <w:spacing w:val="1"/>
        </w:rPr>
        <w:t xml:space="preserve"> </w:t>
      </w:r>
      <w:r>
        <w:rPr>
          <w:spacing w:val="-2"/>
        </w:rPr>
        <w:t>ersetzt:</w:t>
      </w:r>
    </w:p>
    <w:p w14:paraId="3D6FB6FE" w14:textId="77777777" w:rsidR="00FB081D" w:rsidRDefault="00FB081D" w:rsidP="00F877A2">
      <w:pPr>
        <w:sectPr w:rsidR="00FB081D">
          <w:type w:val="continuous"/>
          <w:pgSz w:w="11910" w:h="16840"/>
          <w:pgMar w:top="1040" w:right="1140" w:bottom="280" w:left="1580" w:header="716" w:footer="0" w:gutter="0"/>
          <w:cols w:space="720"/>
        </w:sectPr>
      </w:pPr>
    </w:p>
    <w:p w14:paraId="01CC0EDC" w14:textId="77777777" w:rsidR="00FB081D" w:rsidRDefault="00093BE8" w:rsidP="00F877A2">
      <w:r>
        <w:rPr>
          <w:color w:val="800000"/>
        </w:rPr>
        <w:lastRenderedPageBreak/>
        <w:t>„</w:t>
      </w:r>
      <w:r>
        <w:rPr>
          <w:color w:val="800000"/>
          <w:spacing w:val="-40"/>
        </w:rPr>
        <w:t xml:space="preserve"> </w:t>
      </w:r>
      <w:r>
        <w:rPr>
          <w:color w:val="800000"/>
          <w:spacing w:val="-5"/>
        </w:rPr>
        <w:t>3.</w:t>
      </w:r>
    </w:p>
    <w:p w14:paraId="0C62C692" w14:textId="77777777" w:rsidR="00FB081D" w:rsidRDefault="00093BE8" w:rsidP="00F877A2">
      <w:r>
        <w:br w:type="column"/>
      </w:r>
      <w:r>
        <w:rPr>
          <w:color w:val="800000"/>
        </w:rPr>
        <w:t>Maßnahmen,</w:t>
      </w:r>
      <w:r>
        <w:rPr>
          <w:color w:val="800000"/>
          <w:spacing w:val="-16"/>
        </w:rPr>
        <w:t xml:space="preserve"> </w:t>
      </w:r>
      <w:r>
        <w:rPr>
          <w:color w:val="800000"/>
        </w:rPr>
        <w:t>die</w:t>
      </w:r>
      <w:r>
        <w:rPr>
          <w:color w:val="800000"/>
          <w:spacing w:val="-14"/>
        </w:rPr>
        <w:t xml:space="preserve"> </w:t>
      </w:r>
      <w:r>
        <w:rPr>
          <w:color w:val="800000"/>
        </w:rPr>
        <w:t>technische</w:t>
      </w:r>
      <w:r>
        <w:rPr>
          <w:color w:val="800000"/>
          <w:spacing w:val="-13"/>
        </w:rPr>
        <w:t xml:space="preserve"> </w:t>
      </w:r>
      <w:r>
        <w:rPr>
          <w:color w:val="800000"/>
        </w:rPr>
        <w:t>oder</w:t>
      </w:r>
      <w:r>
        <w:rPr>
          <w:color w:val="800000"/>
          <w:spacing w:val="-14"/>
        </w:rPr>
        <w:t xml:space="preserve"> </w:t>
      </w:r>
      <w:r>
        <w:rPr>
          <w:color w:val="800000"/>
        </w:rPr>
        <w:t>sonstige</w:t>
      </w:r>
      <w:r>
        <w:rPr>
          <w:color w:val="800000"/>
          <w:spacing w:val="-13"/>
        </w:rPr>
        <w:t xml:space="preserve"> </w:t>
      </w:r>
      <w:r>
        <w:rPr>
          <w:color w:val="800000"/>
        </w:rPr>
        <w:t>Anforderungen</w:t>
      </w:r>
      <w:r>
        <w:rPr>
          <w:color w:val="800000"/>
          <w:spacing w:val="-13"/>
        </w:rPr>
        <w:t xml:space="preserve"> </w:t>
      </w:r>
      <w:r>
        <w:rPr>
          <w:color w:val="800000"/>
        </w:rPr>
        <w:t>erfüllen,</w:t>
      </w:r>
      <w:r>
        <w:rPr>
          <w:color w:val="800000"/>
          <w:spacing w:val="-16"/>
        </w:rPr>
        <w:t xml:space="preserve"> </w:t>
      </w:r>
      <w:r>
        <w:rPr>
          <w:color w:val="800000"/>
        </w:rPr>
        <w:t>die</w:t>
      </w:r>
      <w:r>
        <w:rPr>
          <w:color w:val="800000"/>
          <w:spacing w:val="-12"/>
        </w:rPr>
        <w:t xml:space="preserve"> </w:t>
      </w:r>
      <w:r>
        <w:rPr>
          <w:color w:val="800000"/>
        </w:rPr>
        <w:t>in</w:t>
      </w:r>
      <w:r>
        <w:rPr>
          <w:color w:val="800000"/>
          <w:spacing w:val="-13"/>
        </w:rPr>
        <w:t xml:space="preserve"> </w:t>
      </w:r>
      <w:r>
        <w:rPr>
          <w:color w:val="800000"/>
        </w:rPr>
        <w:t>den Fällen</w:t>
      </w:r>
      <w:r>
        <w:rPr>
          <w:color w:val="800000"/>
          <w:spacing w:val="-2"/>
        </w:rPr>
        <w:t xml:space="preserve"> </w:t>
      </w:r>
      <w:r>
        <w:rPr>
          <w:color w:val="800000"/>
        </w:rPr>
        <w:t>von</w:t>
      </w:r>
      <w:r>
        <w:rPr>
          <w:color w:val="800000"/>
          <w:spacing w:val="-7"/>
        </w:rPr>
        <w:t xml:space="preserve"> </w:t>
      </w:r>
      <w:r>
        <w:rPr>
          <w:color w:val="800000"/>
        </w:rPr>
        <w:t>§ 4</w:t>
      </w:r>
      <w:r>
        <w:rPr>
          <w:color w:val="800000"/>
          <w:spacing w:val="-2"/>
        </w:rPr>
        <w:t xml:space="preserve"> </w:t>
      </w:r>
      <w:r>
        <w:rPr>
          <w:color w:val="800000"/>
        </w:rPr>
        <w:t>Absatz</w:t>
      </w:r>
      <w:r>
        <w:rPr>
          <w:color w:val="800000"/>
          <w:spacing w:val="-4"/>
        </w:rPr>
        <w:t xml:space="preserve"> </w:t>
      </w:r>
      <w:r>
        <w:rPr>
          <w:color w:val="800000"/>
        </w:rPr>
        <w:t>4</w:t>
      </w:r>
      <w:r>
        <w:rPr>
          <w:color w:val="800000"/>
          <w:spacing w:val="-2"/>
        </w:rPr>
        <w:t xml:space="preserve"> </w:t>
      </w:r>
      <w:r>
        <w:rPr>
          <w:color w:val="800000"/>
        </w:rPr>
        <w:t>und</w:t>
      </w:r>
      <w:r>
        <w:rPr>
          <w:color w:val="800000"/>
          <w:spacing w:val="-7"/>
        </w:rPr>
        <w:t xml:space="preserve"> </w:t>
      </w:r>
      <w:r>
        <w:rPr>
          <w:color w:val="800000"/>
        </w:rPr>
        <w:t>§</w:t>
      </w:r>
      <w:r>
        <w:rPr>
          <w:color w:val="800000"/>
          <w:spacing w:val="-1"/>
        </w:rPr>
        <w:t xml:space="preserve"> </w:t>
      </w:r>
      <w:r>
        <w:rPr>
          <w:color w:val="800000"/>
        </w:rPr>
        <w:t>9</w:t>
      </w:r>
      <w:r>
        <w:rPr>
          <w:color w:val="800000"/>
          <w:spacing w:val="-7"/>
        </w:rPr>
        <w:t xml:space="preserve"> </w:t>
      </w:r>
      <w:r>
        <w:rPr>
          <w:color w:val="800000"/>
        </w:rPr>
        <w:t>anspruchsvoller</w:t>
      </w:r>
      <w:r>
        <w:rPr>
          <w:color w:val="800000"/>
          <w:spacing w:val="-3"/>
        </w:rPr>
        <w:t xml:space="preserve"> </w:t>
      </w:r>
      <w:r>
        <w:rPr>
          <w:color w:val="800000"/>
        </w:rPr>
        <w:t>als</w:t>
      </w:r>
      <w:r>
        <w:rPr>
          <w:color w:val="800000"/>
          <w:spacing w:val="-10"/>
        </w:rPr>
        <w:t xml:space="preserve"> </w:t>
      </w:r>
      <w:r>
        <w:rPr>
          <w:color w:val="800000"/>
        </w:rPr>
        <w:t>die</w:t>
      </w:r>
      <w:r>
        <w:rPr>
          <w:color w:val="800000"/>
          <w:spacing w:val="-2"/>
        </w:rPr>
        <w:t xml:space="preserve"> </w:t>
      </w:r>
      <w:r>
        <w:rPr>
          <w:color w:val="800000"/>
        </w:rPr>
        <w:t>Anforderungen</w:t>
      </w:r>
      <w:r>
        <w:rPr>
          <w:color w:val="800000"/>
          <w:spacing w:val="-7"/>
        </w:rPr>
        <w:t xml:space="preserve"> </w:t>
      </w:r>
      <w:r>
        <w:rPr>
          <w:color w:val="800000"/>
        </w:rPr>
        <w:t>nach der landesrechtlichen Pflicht sind,</w:t>
      </w:r>
    </w:p>
    <w:p w14:paraId="44688ECE" w14:textId="77777777" w:rsidR="00FB081D" w:rsidRDefault="00FB081D" w:rsidP="00F877A2">
      <w:pPr>
        <w:sectPr w:rsidR="00FB081D">
          <w:pgSz w:w="11910" w:h="16840"/>
          <w:pgMar w:top="1040" w:right="1140" w:bottom="280" w:left="1580" w:header="716" w:footer="0" w:gutter="0"/>
          <w:cols w:num="2" w:space="720" w:equalWidth="0">
            <w:col w:w="1235" w:space="40"/>
            <w:col w:w="7915"/>
          </w:cols>
        </w:sectPr>
      </w:pPr>
    </w:p>
    <w:p w14:paraId="7A3B5568" w14:textId="77777777" w:rsidR="00FB081D" w:rsidRDefault="00FB081D" w:rsidP="00F877A2">
      <w:pPr>
        <w:rPr>
          <w:sz w:val="12"/>
        </w:rPr>
      </w:pPr>
    </w:p>
    <w:p w14:paraId="51486CDE" w14:textId="77777777" w:rsidR="00FB081D" w:rsidRDefault="00093BE8" w:rsidP="00F877A2">
      <w:r>
        <w:rPr>
          <w:color w:val="800000"/>
        </w:rPr>
        <w:t>Maßnahmen, die den Wärme- und Kälteenergiebedarf zu einem Anteil decken, der in den Fällen von § 4 Absatz</w:t>
      </w:r>
      <w:r>
        <w:rPr>
          <w:color w:val="800000"/>
          <w:spacing w:val="-1"/>
        </w:rPr>
        <w:t xml:space="preserve"> </w:t>
      </w:r>
      <w:r>
        <w:rPr>
          <w:color w:val="800000"/>
        </w:rPr>
        <w:t>4 und § 9 höher als der landesrechtlich vorgeschriebene Mindestanteil ist,“.</w:t>
      </w:r>
    </w:p>
    <w:p w14:paraId="628564AD" w14:textId="77777777" w:rsidR="00FB081D" w:rsidRDefault="00FB081D" w:rsidP="00F877A2">
      <w:pPr>
        <w:rPr>
          <w:sz w:val="20"/>
        </w:rPr>
      </w:pPr>
    </w:p>
    <w:p w14:paraId="32742D7F" w14:textId="77777777" w:rsidR="00FB081D" w:rsidRDefault="00093BE8" w:rsidP="00F877A2">
      <w:r>
        <w:t>In</w:t>
      </w:r>
      <w:r>
        <w:rPr>
          <w:spacing w:val="-14"/>
        </w:rPr>
        <w:t xml:space="preserve"> </w:t>
      </w:r>
      <w:r>
        <w:t>Absatz</w:t>
      </w:r>
      <w:r>
        <w:rPr>
          <w:spacing w:val="-3"/>
        </w:rPr>
        <w:t xml:space="preserve"> </w:t>
      </w:r>
      <w:r>
        <w:t>4</w:t>
      </w:r>
      <w:r>
        <w:rPr>
          <w:spacing w:val="-15"/>
        </w:rPr>
        <w:t xml:space="preserve"> </w:t>
      </w:r>
      <w:r>
        <w:t>wird</w:t>
      </w:r>
      <w:r>
        <w:rPr>
          <w:spacing w:val="-15"/>
        </w:rPr>
        <w:t xml:space="preserve"> </w:t>
      </w:r>
      <w:r>
        <w:t>die</w:t>
      </w:r>
      <w:r>
        <w:rPr>
          <w:spacing w:val="-11"/>
        </w:rPr>
        <w:t xml:space="preserve"> </w:t>
      </w:r>
      <w:r>
        <w:t>Angabe</w:t>
      </w:r>
      <w:r>
        <w:rPr>
          <w:spacing w:val="-8"/>
        </w:rPr>
        <w:t xml:space="preserve"> </w:t>
      </w:r>
      <w:r>
        <w:rPr>
          <w:color w:val="800000"/>
        </w:rPr>
        <w:t>„§</w:t>
      </w:r>
      <w:r>
        <w:rPr>
          <w:color w:val="800000"/>
          <w:spacing w:val="-1"/>
        </w:rPr>
        <w:t xml:space="preserve"> </w:t>
      </w:r>
      <w:r>
        <w:rPr>
          <w:color w:val="800000"/>
        </w:rPr>
        <w:t>89</w:t>
      </w:r>
      <w:r>
        <w:rPr>
          <w:color w:val="800000"/>
          <w:spacing w:val="-11"/>
        </w:rPr>
        <w:t xml:space="preserve"> </w:t>
      </w:r>
      <w:r>
        <w:rPr>
          <w:color w:val="800000"/>
        </w:rPr>
        <w:t>Satz</w:t>
      </w:r>
      <w:r>
        <w:rPr>
          <w:color w:val="800000"/>
          <w:spacing w:val="-3"/>
        </w:rPr>
        <w:t xml:space="preserve"> </w:t>
      </w:r>
      <w:r>
        <w:rPr>
          <w:color w:val="800000"/>
        </w:rPr>
        <w:t>3“</w:t>
      </w:r>
      <w:r>
        <w:rPr>
          <w:color w:val="800000"/>
          <w:spacing w:val="-16"/>
        </w:rPr>
        <w:t xml:space="preserve"> </w:t>
      </w:r>
      <w:r>
        <w:t>durch</w:t>
      </w:r>
      <w:r>
        <w:rPr>
          <w:spacing w:val="-10"/>
        </w:rPr>
        <w:t xml:space="preserve"> </w:t>
      </w:r>
      <w:r>
        <w:t>die</w:t>
      </w:r>
      <w:r>
        <w:rPr>
          <w:spacing w:val="-16"/>
        </w:rPr>
        <w:t xml:space="preserve"> </w:t>
      </w:r>
      <w:r>
        <w:t>Angabe</w:t>
      </w:r>
      <w:r>
        <w:rPr>
          <w:spacing w:val="-13"/>
        </w:rPr>
        <w:t xml:space="preserve"> </w:t>
      </w:r>
      <w:r>
        <w:rPr>
          <w:color w:val="800000"/>
        </w:rPr>
        <w:t>„§</w:t>
      </w:r>
      <w:r>
        <w:rPr>
          <w:color w:val="800000"/>
          <w:spacing w:val="-6"/>
        </w:rPr>
        <w:t xml:space="preserve"> </w:t>
      </w:r>
      <w:r>
        <w:rPr>
          <w:color w:val="800000"/>
        </w:rPr>
        <w:t>89</w:t>
      </w:r>
      <w:r>
        <w:rPr>
          <w:color w:val="800000"/>
          <w:spacing w:val="-11"/>
        </w:rPr>
        <w:t xml:space="preserve"> </w:t>
      </w:r>
      <w:r>
        <w:rPr>
          <w:color w:val="800000"/>
        </w:rPr>
        <w:t>Absatz</w:t>
      </w:r>
      <w:r>
        <w:rPr>
          <w:color w:val="800000"/>
          <w:spacing w:val="-2"/>
        </w:rPr>
        <w:t xml:space="preserve"> </w:t>
      </w:r>
      <w:r>
        <w:rPr>
          <w:color w:val="800000"/>
        </w:rPr>
        <w:t>1</w:t>
      </w:r>
      <w:r>
        <w:rPr>
          <w:color w:val="800000"/>
          <w:spacing w:val="-11"/>
        </w:rPr>
        <w:t xml:space="preserve"> </w:t>
      </w:r>
      <w:r>
        <w:rPr>
          <w:color w:val="800000"/>
        </w:rPr>
        <w:t>Satz</w:t>
      </w:r>
      <w:r>
        <w:rPr>
          <w:color w:val="800000"/>
          <w:spacing w:val="-3"/>
        </w:rPr>
        <w:t xml:space="preserve"> </w:t>
      </w:r>
      <w:r>
        <w:rPr>
          <w:color w:val="800000"/>
          <w:spacing w:val="-5"/>
        </w:rPr>
        <w:t>3“</w:t>
      </w:r>
    </w:p>
    <w:p w14:paraId="2E022326" w14:textId="77777777" w:rsidR="00FB081D" w:rsidRDefault="00093BE8" w:rsidP="00F877A2">
      <w:r>
        <w:rPr>
          <w:spacing w:val="-2"/>
        </w:rPr>
        <w:t>ersetzt.</w:t>
      </w:r>
    </w:p>
    <w:p w14:paraId="230B439F" w14:textId="77777777" w:rsidR="00FB081D" w:rsidRDefault="00FB081D" w:rsidP="00F877A2">
      <w:pPr>
        <w:rPr>
          <w:sz w:val="21"/>
        </w:rPr>
      </w:pPr>
    </w:p>
    <w:p w14:paraId="2B682759" w14:textId="2EB0506B" w:rsidR="00622090" w:rsidRDefault="00093BE8" w:rsidP="00622090">
      <w:pPr>
        <w:pStyle w:val="berschrift3"/>
      </w:pPr>
      <w:r>
        <w:t>§</w:t>
      </w:r>
      <w:r>
        <w:rPr>
          <w:spacing w:val="-2"/>
        </w:rPr>
        <w:t xml:space="preserve"> </w:t>
      </w:r>
      <w:r>
        <w:t>92</w:t>
      </w:r>
      <w:r w:rsidR="009C289A">
        <w:t xml:space="preserve"> </w:t>
      </w:r>
      <w:r w:rsidR="009C289A" w:rsidRPr="009C289A">
        <w:t>Erfüllungserklärung</w:t>
      </w:r>
    </w:p>
    <w:p w14:paraId="022DE3F0" w14:textId="5936EE7D" w:rsidR="00FB081D" w:rsidRDefault="00093BE8" w:rsidP="00F877A2">
      <w:r>
        <w:rPr>
          <w:spacing w:val="-1"/>
        </w:rPr>
        <w:t xml:space="preserve"> </w:t>
      </w:r>
      <w:r>
        <w:t>Absatz</w:t>
      </w:r>
      <w:r>
        <w:rPr>
          <w:spacing w:val="-2"/>
        </w:rPr>
        <w:t xml:space="preserve"> </w:t>
      </w:r>
      <w:r>
        <w:t>2</w:t>
      </w:r>
      <w:r>
        <w:rPr>
          <w:spacing w:val="-1"/>
        </w:rPr>
        <w:t xml:space="preserve"> </w:t>
      </w:r>
      <w:r>
        <w:t>wird</w:t>
      </w:r>
      <w:r>
        <w:rPr>
          <w:spacing w:val="-1"/>
        </w:rPr>
        <w:t xml:space="preserve"> </w:t>
      </w:r>
      <w:r>
        <w:t>wie</w:t>
      </w:r>
      <w:r>
        <w:rPr>
          <w:spacing w:val="-1"/>
        </w:rPr>
        <w:t xml:space="preserve"> </w:t>
      </w:r>
      <w:r>
        <w:t>folgt</w:t>
      </w:r>
      <w:r>
        <w:rPr>
          <w:spacing w:val="-4"/>
        </w:rPr>
        <w:t xml:space="preserve"> </w:t>
      </w:r>
      <w:r>
        <w:rPr>
          <w:spacing w:val="-2"/>
        </w:rPr>
        <w:t>geändert:</w:t>
      </w:r>
    </w:p>
    <w:p w14:paraId="358E1201" w14:textId="77777777" w:rsidR="00FB081D" w:rsidRDefault="00FB081D" w:rsidP="00F877A2">
      <w:pPr>
        <w:rPr>
          <w:sz w:val="20"/>
        </w:rPr>
      </w:pPr>
    </w:p>
    <w:p w14:paraId="26558377" w14:textId="77777777" w:rsidR="00FB081D" w:rsidRDefault="00093BE8" w:rsidP="00F877A2">
      <w:r>
        <w:t>In</w:t>
      </w:r>
      <w:r>
        <w:rPr>
          <w:spacing w:val="-16"/>
        </w:rPr>
        <w:t xml:space="preserve"> </w:t>
      </w:r>
      <w:r>
        <w:t>Satz</w:t>
      </w:r>
      <w:r>
        <w:rPr>
          <w:spacing w:val="-5"/>
        </w:rPr>
        <w:t xml:space="preserve"> </w:t>
      </w:r>
      <w:r>
        <w:t>1</w:t>
      </w:r>
      <w:r>
        <w:rPr>
          <w:spacing w:val="-16"/>
        </w:rPr>
        <w:t xml:space="preserve"> </w:t>
      </w:r>
      <w:r>
        <w:t>wird</w:t>
      </w:r>
      <w:r>
        <w:rPr>
          <w:spacing w:val="-19"/>
        </w:rPr>
        <w:t xml:space="preserve"> </w:t>
      </w:r>
      <w:r>
        <w:t>die</w:t>
      </w:r>
      <w:r>
        <w:rPr>
          <w:spacing w:val="-15"/>
        </w:rPr>
        <w:t xml:space="preserve"> </w:t>
      </w:r>
      <w:r>
        <w:t>Angabe</w:t>
      </w:r>
      <w:r>
        <w:rPr>
          <w:spacing w:val="-13"/>
        </w:rPr>
        <w:t xml:space="preserve"> </w:t>
      </w:r>
      <w:r>
        <w:rPr>
          <w:color w:val="800000"/>
        </w:rPr>
        <w:t>„§</w:t>
      </w:r>
      <w:r>
        <w:rPr>
          <w:color w:val="800000"/>
          <w:spacing w:val="-5"/>
        </w:rPr>
        <w:t xml:space="preserve"> </w:t>
      </w:r>
      <w:r>
        <w:rPr>
          <w:color w:val="800000"/>
        </w:rPr>
        <w:t>48</w:t>
      </w:r>
      <w:r>
        <w:rPr>
          <w:color w:val="800000"/>
          <w:spacing w:val="-16"/>
        </w:rPr>
        <w:t xml:space="preserve"> </w:t>
      </w:r>
      <w:r>
        <w:rPr>
          <w:color w:val="800000"/>
        </w:rPr>
        <w:t>Absatz</w:t>
      </w:r>
      <w:r>
        <w:rPr>
          <w:color w:val="800000"/>
          <w:spacing w:val="-2"/>
        </w:rPr>
        <w:t xml:space="preserve"> </w:t>
      </w:r>
      <w:r>
        <w:rPr>
          <w:color w:val="800000"/>
        </w:rPr>
        <w:t>1“</w:t>
      </w:r>
      <w:r>
        <w:rPr>
          <w:color w:val="800000"/>
          <w:spacing w:val="-16"/>
        </w:rPr>
        <w:t xml:space="preserve"> </w:t>
      </w:r>
      <w:r>
        <w:t>durch</w:t>
      </w:r>
      <w:r>
        <w:rPr>
          <w:spacing w:val="-15"/>
        </w:rPr>
        <w:t xml:space="preserve"> </w:t>
      </w:r>
      <w:r>
        <w:t>die</w:t>
      </w:r>
      <w:r>
        <w:rPr>
          <w:spacing w:val="-15"/>
        </w:rPr>
        <w:t xml:space="preserve"> </w:t>
      </w:r>
      <w:r>
        <w:t>Angabe</w:t>
      </w:r>
      <w:r>
        <w:rPr>
          <w:spacing w:val="-14"/>
        </w:rPr>
        <w:t xml:space="preserve"> </w:t>
      </w:r>
      <w:r>
        <w:rPr>
          <w:color w:val="800000"/>
        </w:rPr>
        <w:t>„§</w:t>
      </w:r>
      <w:r>
        <w:rPr>
          <w:color w:val="800000"/>
          <w:spacing w:val="-6"/>
        </w:rPr>
        <w:t xml:space="preserve"> </w:t>
      </w:r>
      <w:r>
        <w:rPr>
          <w:color w:val="800000"/>
        </w:rPr>
        <w:t>36</w:t>
      </w:r>
      <w:r>
        <w:rPr>
          <w:color w:val="800000"/>
          <w:spacing w:val="-16"/>
        </w:rPr>
        <w:t xml:space="preserve"> </w:t>
      </w:r>
      <w:r>
        <w:rPr>
          <w:color w:val="800000"/>
        </w:rPr>
        <w:t>Absatz</w:t>
      </w:r>
      <w:r>
        <w:rPr>
          <w:color w:val="800000"/>
          <w:spacing w:val="-2"/>
        </w:rPr>
        <w:t xml:space="preserve"> </w:t>
      </w:r>
      <w:r>
        <w:rPr>
          <w:color w:val="800000"/>
        </w:rPr>
        <w:t>1“</w:t>
      </w:r>
      <w:r>
        <w:rPr>
          <w:color w:val="800000"/>
          <w:spacing w:val="-16"/>
        </w:rPr>
        <w:t xml:space="preserve"> </w:t>
      </w:r>
      <w:r>
        <w:t xml:space="preserve">ersetzt und wird jeweils die Angabe </w:t>
      </w:r>
      <w:r>
        <w:rPr>
          <w:color w:val="800000"/>
        </w:rPr>
        <w:t xml:space="preserve">„§ 50“ </w:t>
      </w:r>
      <w:r>
        <w:t xml:space="preserve">durch die Angabe </w:t>
      </w:r>
      <w:r>
        <w:rPr>
          <w:color w:val="800000"/>
        </w:rPr>
        <w:t xml:space="preserve">„§ 38“ </w:t>
      </w:r>
      <w:r>
        <w:t>ersetzt.</w:t>
      </w:r>
    </w:p>
    <w:p w14:paraId="39A12135" w14:textId="77777777" w:rsidR="00FB081D" w:rsidRDefault="00FB081D" w:rsidP="00F877A2">
      <w:pPr>
        <w:rPr>
          <w:sz w:val="20"/>
        </w:rPr>
      </w:pPr>
    </w:p>
    <w:p w14:paraId="7583B1D6" w14:textId="77777777" w:rsidR="00FB081D" w:rsidRDefault="00093BE8" w:rsidP="00F877A2">
      <w:r>
        <w:t>In</w:t>
      </w:r>
      <w:r>
        <w:rPr>
          <w:spacing w:val="-3"/>
        </w:rPr>
        <w:t xml:space="preserve"> </w:t>
      </w:r>
      <w:r>
        <w:t>Satz</w:t>
      </w:r>
      <w:r>
        <w:rPr>
          <w:spacing w:val="-2"/>
        </w:rPr>
        <w:t xml:space="preserve"> </w:t>
      </w:r>
      <w:r>
        <w:t>2 wird</w:t>
      </w:r>
      <w:r>
        <w:rPr>
          <w:spacing w:val="-5"/>
        </w:rPr>
        <w:t xml:space="preserve"> </w:t>
      </w:r>
      <w:r>
        <w:t>die</w:t>
      </w:r>
      <w:r>
        <w:rPr>
          <w:spacing w:val="-1"/>
        </w:rPr>
        <w:t xml:space="preserve"> </w:t>
      </w:r>
      <w:r>
        <w:t>Angabe</w:t>
      </w:r>
      <w:r>
        <w:rPr>
          <w:spacing w:val="3"/>
        </w:rPr>
        <w:t xml:space="preserve"> </w:t>
      </w:r>
      <w:r>
        <w:rPr>
          <w:color w:val="800000"/>
        </w:rPr>
        <w:t>„§</w:t>
      </w:r>
      <w:r>
        <w:rPr>
          <w:color w:val="800000"/>
          <w:spacing w:val="-4"/>
        </w:rPr>
        <w:t xml:space="preserve"> </w:t>
      </w:r>
      <w:r>
        <w:rPr>
          <w:color w:val="800000"/>
        </w:rPr>
        <w:t>51“</w:t>
      </w:r>
      <w:r>
        <w:rPr>
          <w:color w:val="800000"/>
          <w:spacing w:val="-6"/>
        </w:rPr>
        <w:t xml:space="preserve"> </w:t>
      </w:r>
      <w:r>
        <w:t>durch die</w:t>
      </w:r>
      <w:r>
        <w:rPr>
          <w:spacing w:val="-1"/>
        </w:rPr>
        <w:t xml:space="preserve"> </w:t>
      </w:r>
      <w:r>
        <w:t>Angabe</w:t>
      </w:r>
      <w:r>
        <w:rPr>
          <w:spacing w:val="2"/>
        </w:rPr>
        <w:t xml:space="preserve"> </w:t>
      </w:r>
      <w:r>
        <w:rPr>
          <w:color w:val="800000"/>
        </w:rPr>
        <w:t>„§</w:t>
      </w:r>
      <w:r>
        <w:rPr>
          <w:color w:val="800000"/>
          <w:spacing w:val="1"/>
        </w:rPr>
        <w:t xml:space="preserve"> </w:t>
      </w:r>
      <w:r>
        <w:rPr>
          <w:color w:val="800000"/>
        </w:rPr>
        <w:t>39“</w:t>
      </w:r>
      <w:r>
        <w:rPr>
          <w:color w:val="800000"/>
          <w:spacing w:val="-1"/>
        </w:rPr>
        <w:t xml:space="preserve"> </w:t>
      </w:r>
      <w:r>
        <w:rPr>
          <w:spacing w:val="-2"/>
        </w:rPr>
        <w:t>ersetzt.</w:t>
      </w:r>
    </w:p>
    <w:p w14:paraId="584A58CD" w14:textId="77777777" w:rsidR="00FB081D" w:rsidRDefault="00FB081D" w:rsidP="00F877A2">
      <w:pPr>
        <w:rPr>
          <w:sz w:val="21"/>
        </w:rPr>
      </w:pPr>
    </w:p>
    <w:p w14:paraId="4E164016" w14:textId="1AFD86C6" w:rsidR="00622090" w:rsidRDefault="00093BE8" w:rsidP="00622090">
      <w:pPr>
        <w:pStyle w:val="berschrift3"/>
        <w:rPr>
          <w:spacing w:val="-2"/>
        </w:rPr>
      </w:pPr>
      <w:r>
        <w:t>§</w:t>
      </w:r>
      <w:r>
        <w:rPr>
          <w:spacing w:val="-2"/>
        </w:rPr>
        <w:t xml:space="preserve"> </w:t>
      </w:r>
      <w:r>
        <w:t>96</w:t>
      </w:r>
      <w:r>
        <w:rPr>
          <w:spacing w:val="-2"/>
        </w:rPr>
        <w:t xml:space="preserve"> </w:t>
      </w:r>
      <w:r w:rsidR="000B6BA0" w:rsidRPr="000B6BA0">
        <w:rPr>
          <w:spacing w:val="-2"/>
        </w:rPr>
        <w:t>Private Nachweise</w:t>
      </w:r>
    </w:p>
    <w:p w14:paraId="373D8644" w14:textId="10E57716" w:rsidR="00FB081D" w:rsidRDefault="00093BE8" w:rsidP="00F877A2">
      <w:r>
        <w:t>wird</w:t>
      </w:r>
      <w:r>
        <w:rPr>
          <w:spacing w:val="-1"/>
        </w:rPr>
        <w:t xml:space="preserve"> </w:t>
      </w:r>
      <w:r>
        <w:t>wie</w:t>
      </w:r>
      <w:r>
        <w:rPr>
          <w:spacing w:val="-2"/>
        </w:rPr>
        <w:t xml:space="preserve"> </w:t>
      </w:r>
      <w:r>
        <w:t>folgt</w:t>
      </w:r>
      <w:r>
        <w:rPr>
          <w:spacing w:val="-5"/>
        </w:rPr>
        <w:t xml:space="preserve"> </w:t>
      </w:r>
      <w:r>
        <w:rPr>
          <w:spacing w:val="-2"/>
        </w:rPr>
        <w:t>geändert:</w:t>
      </w:r>
    </w:p>
    <w:p w14:paraId="4E54B7B8" w14:textId="77777777" w:rsidR="00FB081D" w:rsidRDefault="00FB081D" w:rsidP="00F877A2">
      <w:pPr>
        <w:rPr>
          <w:sz w:val="21"/>
        </w:rPr>
      </w:pPr>
    </w:p>
    <w:p w14:paraId="2318DF98" w14:textId="77777777" w:rsidR="00FB081D" w:rsidRDefault="00093BE8" w:rsidP="00F877A2">
      <w:r>
        <w:t>Absatz</w:t>
      </w:r>
      <w:r>
        <w:rPr>
          <w:spacing w:val="-4"/>
        </w:rPr>
        <w:t xml:space="preserve"> </w:t>
      </w:r>
      <w:r>
        <w:t>1</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0C468437" w14:textId="77777777" w:rsidR="00FB081D" w:rsidRDefault="00FB081D" w:rsidP="00F877A2">
      <w:pPr>
        <w:rPr>
          <w:sz w:val="20"/>
        </w:rPr>
      </w:pPr>
    </w:p>
    <w:p w14:paraId="084AFC17" w14:textId="77777777" w:rsidR="00FB081D" w:rsidRDefault="00093BE8" w:rsidP="00F877A2">
      <w:r>
        <w:t>Satz</w:t>
      </w:r>
      <w:r>
        <w:rPr>
          <w:spacing w:val="-3"/>
        </w:rPr>
        <w:t xml:space="preserve"> </w:t>
      </w:r>
      <w:r>
        <w:t>1</w:t>
      </w:r>
      <w:r>
        <w:rPr>
          <w:spacing w:val="-1"/>
        </w:rPr>
        <w:t xml:space="preserve"> </w:t>
      </w:r>
      <w:r>
        <w:t>wird wie</w:t>
      </w:r>
      <w:r>
        <w:rPr>
          <w:spacing w:val="-1"/>
        </w:rPr>
        <w:t xml:space="preserve"> </w:t>
      </w:r>
      <w:r>
        <w:t>folgt</w:t>
      </w:r>
      <w:r>
        <w:rPr>
          <w:spacing w:val="-4"/>
        </w:rPr>
        <w:t xml:space="preserve"> </w:t>
      </w:r>
      <w:r>
        <w:rPr>
          <w:spacing w:val="-2"/>
        </w:rPr>
        <w:t>geändert:</w:t>
      </w:r>
    </w:p>
    <w:p w14:paraId="3FB5A41F" w14:textId="77777777" w:rsidR="00FB081D" w:rsidRDefault="00FB081D" w:rsidP="00F877A2">
      <w:pPr>
        <w:rPr>
          <w:sz w:val="20"/>
        </w:rPr>
      </w:pPr>
    </w:p>
    <w:p w14:paraId="366601B8" w14:textId="77777777" w:rsidR="00FB081D" w:rsidRDefault="00093BE8" w:rsidP="00F877A2">
      <w:proofErr w:type="spellStart"/>
      <w:r>
        <w:rPr>
          <w:spacing w:val="-4"/>
        </w:rPr>
        <w:t>aaa</w:t>
      </w:r>
      <w:proofErr w:type="spellEnd"/>
      <w:r>
        <w:rPr>
          <w:spacing w:val="-4"/>
        </w:rPr>
        <w:t>)</w:t>
      </w:r>
      <w:r>
        <w:tab/>
        <w:t>In</w:t>
      </w:r>
      <w:r>
        <w:rPr>
          <w:spacing w:val="29"/>
        </w:rPr>
        <w:t xml:space="preserve"> </w:t>
      </w:r>
      <w:r>
        <w:t>der</w:t>
      </w:r>
      <w:r>
        <w:rPr>
          <w:spacing w:val="29"/>
        </w:rPr>
        <w:t xml:space="preserve"> </w:t>
      </w:r>
      <w:r>
        <w:t>Angabe</w:t>
      </w:r>
      <w:r>
        <w:rPr>
          <w:spacing w:val="29"/>
        </w:rPr>
        <w:t xml:space="preserve"> </w:t>
      </w:r>
      <w:r>
        <w:t>vor</w:t>
      </w:r>
      <w:r>
        <w:rPr>
          <w:spacing w:val="29"/>
        </w:rPr>
        <w:t xml:space="preserve"> </w:t>
      </w:r>
      <w:r>
        <w:t>Nummer</w:t>
      </w:r>
      <w:r>
        <w:rPr>
          <w:spacing w:val="-4"/>
        </w:rPr>
        <w:t xml:space="preserve"> </w:t>
      </w:r>
      <w:r>
        <w:t>1</w:t>
      </w:r>
      <w:r>
        <w:rPr>
          <w:spacing w:val="29"/>
        </w:rPr>
        <w:t xml:space="preserve"> </w:t>
      </w:r>
      <w:r>
        <w:t>wird</w:t>
      </w:r>
      <w:r>
        <w:rPr>
          <w:spacing w:val="29"/>
        </w:rPr>
        <w:t xml:space="preserve"> </w:t>
      </w:r>
      <w:r>
        <w:t>die</w:t>
      </w:r>
      <w:r>
        <w:rPr>
          <w:spacing w:val="29"/>
        </w:rPr>
        <w:t xml:space="preserve"> </w:t>
      </w:r>
      <w:r>
        <w:t>Angabe</w:t>
      </w:r>
      <w:r>
        <w:rPr>
          <w:spacing w:val="34"/>
        </w:rPr>
        <w:t xml:space="preserve"> </w:t>
      </w:r>
      <w:r>
        <w:rPr>
          <w:color w:val="800000"/>
        </w:rPr>
        <w:t>„Nummern 1</w:t>
      </w:r>
      <w:r>
        <w:rPr>
          <w:color w:val="800000"/>
          <w:spacing w:val="29"/>
        </w:rPr>
        <w:t xml:space="preserve"> </w:t>
      </w:r>
      <w:r>
        <w:rPr>
          <w:color w:val="800000"/>
        </w:rPr>
        <w:t>bis</w:t>
      </w:r>
      <w:r>
        <w:rPr>
          <w:color w:val="800000"/>
          <w:spacing w:val="27"/>
        </w:rPr>
        <w:t xml:space="preserve"> </w:t>
      </w:r>
      <w:r>
        <w:rPr>
          <w:color w:val="800000"/>
        </w:rPr>
        <w:t xml:space="preserve">11“ </w:t>
      </w:r>
      <w:r>
        <w:t xml:space="preserve">durch die Angabe </w:t>
      </w:r>
      <w:r>
        <w:rPr>
          <w:color w:val="800000"/>
        </w:rPr>
        <w:t>„Nummern 1 bis 10“</w:t>
      </w:r>
      <w:r>
        <w:t>ersetzt.</w:t>
      </w:r>
    </w:p>
    <w:p w14:paraId="025CBC20" w14:textId="77777777" w:rsidR="00FB081D" w:rsidRDefault="00093BE8" w:rsidP="00F877A2">
      <w:proofErr w:type="spellStart"/>
      <w:r>
        <w:rPr>
          <w:spacing w:val="-4"/>
        </w:rPr>
        <w:t>bbb</w:t>
      </w:r>
      <w:proofErr w:type="spellEnd"/>
      <w:r>
        <w:rPr>
          <w:spacing w:val="-4"/>
        </w:rPr>
        <w:t>)</w:t>
      </w:r>
      <w:r>
        <w:tab/>
        <w:t>In Nummer</w:t>
      </w:r>
      <w:r>
        <w:rPr>
          <w:spacing w:val="-2"/>
        </w:rPr>
        <w:t xml:space="preserve"> </w:t>
      </w:r>
      <w:r>
        <w:t xml:space="preserve">1 wird die Angabe </w:t>
      </w:r>
      <w:r>
        <w:rPr>
          <w:color w:val="800000"/>
        </w:rPr>
        <w:t xml:space="preserve">„§ 48“ </w:t>
      </w:r>
      <w:r>
        <w:t>durch</w:t>
      </w:r>
      <w:r>
        <w:rPr>
          <w:spacing w:val="-3"/>
        </w:rPr>
        <w:t xml:space="preserve"> </w:t>
      </w:r>
      <w:r>
        <w:t xml:space="preserve">die Angabe </w:t>
      </w:r>
      <w:r>
        <w:rPr>
          <w:color w:val="800000"/>
        </w:rPr>
        <w:t xml:space="preserve">„§ 36“ </w:t>
      </w:r>
      <w:r>
        <w:t xml:space="preserve">ersetzt. </w:t>
      </w:r>
      <w:r>
        <w:rPr>
          <w:spacing w:val="-4"/>
        </w:rPr>
        <w:t>ccc)</w:t>
      </w:r>
      <w:r>
        <w:tab/>
        <w:t>In Nummer</w:t>
      </w:r>
      <w:r>
        <w:rPr>
          <w:spacing w:val="-5"/>
        </w:rPr>
        <w:t xml:space="preserve"> </w:t>
      </w:r>
      <w:r>
        <w:t xml:space="preserve">2 wird die Angabe </w:t>
      </w:r>
      <w:r>
        <w:rPr>
          <w:color w:val="800000"/>
        </w:rPr>
        <w:t>„§</w:t>
      </w:r>
      <w:r>
        <w:rPr>
          <w:color w:val="800000"/>
          <w:spacing w:val="-2"/>
        </w:rPr>
        <w:t xml:space="preserve"> </w:t>
      </w:r>
      <w:r>
        <w:rPr>
          <w:color w:val="800000"/>
        </w:rPr>
        <w:t xml:space="preserve">47 Absatz1“ </w:t>
      </w:r>
      <w:r>
        <w:t>durch</w:t>
      </w:r>
      <w:r>
        <w:rPr>
          <w:spacing w:val="-2"/>
        </w:rPr>
        <w:t xml:space="preserve"> </w:t>
      </w:r>
      <w:r>
        <w:t xml:space="preserve">die Angabe </w:t>
      </w:r>
      <w:r>
        <w:rPr>
          <w:color w:val="800000"/>
        </w:rPr>
        <w:t>„§</w:t>
      </w:r>
      <w:r>
        <w:rPr>
          <w:color w:val="800000"/>
          <w:spacing w:val="-2"/>
        </w:rPr>
        <w:t xml:space="preserve"> </w:t>
      </w:r>
      <w:r>
        <w:rPr>
          <w:color w:val="800000"/>
        </w:rPr>
        <w:t>35</w:t>
      </w:r>
    </w:p>
    <w:p w14:paraId="3AA9C7A8" w14:textId="77777777" w:rsidR="00FB081D" w:rsidRDefault="00093BE8" w:rsidP="00F877A2">
      <w:r>
        <w:rPr>
          <w:color w:val="800000"/>
        </w:rPr>
        <w:t>Absatz 1“</w:t>
      </w:r>
      <w:r>
        <w:rPr>
          <w:color w:val="800000"/>
          <w:spacing w:val="1"/>
        </w:rPr>
        <w:t xml:space="preserve"> </w:t>
      </w:r>
      <w:r>
        <w:rPr>
          <w:spacing w:val="-2"/>
        </w:rPr>
        <w:t>ersetzt.</w:t>
      </w:r>
    </w:p>
    <w:p w14:paraId="1E5D3C12" w14:textId="77777777" w:rsidR="00FB081D" w:rsidRDefault="00FB081D" w:rsidP="00F877A2">
      <w:pPr>
        <w:rPr>
          <w:sz w:val="20"/>
        </w:rPr>
      </w:pPr>
    </w:p>
    <w:p w14:paraId="79D64651" w14:textId="77777777" w:rsidR="00FB081D" w:rsidRDefault="00093BE8" w:rsidP="00F877A2">
      <w:proofErr w:type="spellStart"/>
      <w:r>
        <w:rPr>
          <w:spacing w:val="-4"/>
        </w:rPr>
        <w:t>ddd</w:t>
      </w:r>
      <w:proofErr w:type="spellEnd"/>
      <w:r>
        <w:rPr>
          <w:spacing w:val="-4"/>
        </w:rPr>
        <w:t>)</w:t>
      </w:r>
      <w:r>
        <w:tab/>
        <w:t>In</w:t>
      </w:r>
      <w:r>
        <w:rPr>
          <w:spacing w:val="14"/>
        </w:rPr>
        <w:t xml:space="preserve"> </w:t>
      </w:r>
      <w:r>
        <w:t>Nummer</w:t>
      </w:r>
      <w:r>
        <w:rPr>
          <w:spacing w:val="-4"/>
        </w:rPr>
        <w:t xml:space="preserve"> </w:t>
      </w:r>
      <w:r>
        <w:t>9</w:t>
      </w:r>
      <w:r>
        <w:rPr>
          <w:spacing w:val="15"/>
        </w:rPr>
        <w:t xml:space="preserve"> </w:t>
      </w:r>
      <w:r>
        <w:t>wird</w:t>
      </w:r>
      <w:r>
        <w:rPr>
          <w:spacing w:val="17"/>
        </w:rPr>
        <w:t xml:space="preserve"> </w:t>
      </w:r>
      <w:r>
        <w:t>die</w:t>
      </w:r>
      <w:r>
        <w:rPr>
          <w:spacing w:val="14"/>
        </w:rPr>
        <w:t xml:space="preserve"> </w:t>
      </w:r>
      <w:r>
        <w:t>Angabe</w:t>
      </w:r>
      <w:r>
        <w:rPr>
          <w:spacing w:val="17"/>
        </w:rPr>
        <w:t xml:space="preserve"> </w:t>
      </w:r>
      <w:r>
        <w:rPr>
          <w:color w:val="800000"/>
        </w:rPr>
        <w:t>„nach</w:t>
      </w:r>
      <w:r>
        <w:rPr>
          <w:color w:val="800000"/>
          <w:spacing w:val="10"/>
        </w:rPr>
        <w:t xml:space="preserve"> </w:t>
      </w:r>
      <w:r>
        <w:rPr>
          <w:color w:val="800000"/>
        </w:rPr>
        <w:t>§</w:t>
      </w:r>
      <w:r>
        <w:rPr>
          <w:color w:val="800000"/>
          <w:spacing w:val="1"/>
        </w:rPr>
        <w:t xml:space="preserve"> </w:t>
      </w:r>
      <w:r>
        <w:rPr>
          <w:color w:val="800000"/>
        </w:rPr>
        <w:t>60c,“</w:t>
      </w:r>
      <w:r>
        <w:rPr>
          <w:color w:val="800000"/>
          <w:spacing w:val="13"/>
        </w:rPr>
        <w:t xml:space="preserve"> </w:t>
      </w:r>
      <w:r>
        <w:t>durch</w:t>
      </w:r>
      <w:r>
        <w:rPr>
          <w:spacing w:val="10"/>
        </w:rPr>
        <w:t xml:space="preserve"> </w:t>
      </w:r>
      <w:r>
        <w:t>die</w:t>
      </w:r>
      <w:r>
        <w:rPr>
          <w:spacing w:val="15"/>
        </w:rPr>
        <w:t xml:space="preserve"> </w:t>
      </w:r>
      <w:r>
        <w:t>Angabe</w:t>
      </w:r>
      <w:r>
        <w:rPr>
          <w:spacing w:val="18"/>
        </w:rPr>
        <w:t xml:space="preserve"> </w:t>
      </w:r>
      <w:r>
        <w:rPr>
          <w:color w:val="800000"/>
          <w:spacing w:val="-2"/>
        </w:rPr>
        <w:t>„nach</w:t>
      </w:r>
    </w:p>
    <w:p w14:paraId="2C549214" w14:textId="77777777" w:rsidR="00FB081D" w:rsidRDefault="00093BE8" w:rsidP="00F877A2">
      <w:r>
        <w:rPr>
          <w:color w:val="800000"/>
        </w:rPr>
        <w:t>§</w:t>
      </w:r>
      <w:r>
        <w:rPr>
          <w:color w:val="800000"/>
          <w:spacing w:val="3"/>
        </w:rPr>
        <w:t xml:space="preserve"> </w:t>
      </w:r>
      <w:r>
        <w:rPr>
          <w:color w:val="800000"/>
        </w:rPr>
        <w:t>60c</w:t>
      </w:r>
      <w:r>
        <w:rPr>
          <w:color w:val="800000"/>
          <w:spacing w:val="-4"/>
        </w:rPr>
        <w:t xml:space="preserve"> </w:t>
      </w:r>
      <w:r>
        <w:rPr>
          <w:color w:val="800000"/>
        </w:rPr>
        <w:t>oder“</w:t>
      </w:r>
      <w:r>
        <w:rPr>
          <w:color w:val="800000"/>
          <w:spacing w:val="-2"/>
        </w:rPr>
        <w:t xml:space="preserve"> </w:t>
      </w:r>
      <w:r>
        <w:rPr>
          <w:spacing w:val="-2"/>
        </w:rPr>
        <w:t>ersetzt.</w:t>
      </w:r>
    </w:p>
    <w:p w14:paraId="4374DE76" w14:textId="77777777" w:rsidR="00FB081D" w:rsidRDefault="00FB081D" w:rsidP="00F877A2">
      <w:pPr>
        <w:rPr>
          <w:sz w:val="21"/>
        </w:rPr>
      </w:pPr>
    </w:p>
    <w:p w14:paraId="75871C7F" w14:textId="77777777" w:rsidR="00FB081D" w:rsidRDefault="00093BE8" w:rsidP="00F877A2">
      <w:proofErr w:type="spellStart"/>
      <w:r>
        <w:rPr>
          <w:spacing w:val="-4"/>
        </w:rPr>
        <w:t>eee</w:t>
      </w:r>
      <w:proofErr w:type="spellEnd"/>
      <w:r>
        <w:rPr>
          <w:spacing w:val="-4"/>
        </w:rPr>
        <w:t>)</w:t>
      </w:r>
      <w:r>
        <w:tab/>
        <w:t>In</w:t>
      </w:r>
      <w:r>
        <w:rPr>
          <w:spacing w:val="-6"/>
        </w:rPr>
        <w:t xml:space="preserve"> </w:t>
      </w:r>
      <w:r>
        <w:t>Nummer 10</w:t>
      </w:r>
      <w:r>
        <w:rPr>
          <w:spacing w:val="-6"/>
        </w:rPr>
        <w:t xml:space="preserve"> </w:t>
      </w:r>
      <w:r>
        <w:t>wird</w:t>
      </w:r>
      <w:r>
        <w:rPr>
          <w:spacing w:val="-6"/>
        </w:rPr>
        <w:t xml:space="preserve"> </w:t>
      </w:r>
      <w:r>
        <w:t>die</w:t>
      </w:r>
      <w:r>
        <w:rPr>
          <w:spacing w:val="-6"/>
        </w:rPr>
        <w:t xml:space="preserve"> </w:t>
      </w:r>
      <w:r>
        <w:t>Angabe</w:t>
      </w:r>
      <w:r>
        <w:rPr>
          <w:spacing w:val="-2"/>
        </w:rPr>
        <w:t xml:space="preserve"> </w:t>
      </w:r>
      <w:r>
        <w:rPr>
          <w:color w:val="800000"/>
        </w:rPr>
        <w:t>„§</w:t>
      </w:r>
      <w:r>
        <w:rPr>
          <w:color w:val="800000"/>
          <w:spacing w:val="-6"/>
        </w:rPr>
        <w:t xml:space="preserve"> </w:t>
      </w:r>
      <w:r>
        <w:rPr>
          <w:color w:val="800000"/>
        </w:rPr>
        <w:t>71a</w:t>
      </w:r>
      <w:r>
        <w:rPr>
          <w:color w:val="800000"/>
          <w:spacing w:val="-6"/>
        </w:rPr>
        <w:t xml:space="preserve"> </w:t>
      </w:r>
      <w:r>
        <w:rPr>
          <w:color w:val="800000"/>
        </w:rPr>
        <w:t>oder“</w:t>
      </w:r>
      <w:r>
        <w:rPr>
          <w:color w:val="800000"/>
          <w:spacing w:val="-7"/>
        </w:rPr>
        <w:t xml:space="preserve"> </w:t>
      </w:r>
      <w:r>
        <w:t>durch</w:t>
      </w:r>
      <w:r>
        <w:rPr>
          <w:spacing w:val="-6"/>
        </w:rPr>
        <w:t xml:space="preserve"> </w:t>
      </w:r>
      <w:r>
        <w:t>die</w:t>
      </w:r>
      <w:r>
        <w:rPr>
          <w:spacing w:val="-6"/>
        </w:rPr>
        <w:t xml:space="preserve"> </w:t>
      </w:r>
      <w:r>
        <w:t>Angabe</w:t>
      </w:r>
      <w:r>
        <w:rPr>
          <w:spacing w:val="-4"/>
        </w:rPr>
        <w:t xml:space="preserve"> </w:t>
      </w:r>
      <w:r>
        <w:rPr>
          <w:color w:val="800000"/>
        </w:rPr>
        <w:t xml:space="preserve">„§ 71a“ </w:t>
      </w:r>
      <w:r>
        <w:rPr>
          <w:spacing w:val="-2"/>
        </w:rPr>
        <w:t>ersetzt.</w:t>
      </w:r>
    </w:p>
    <w:p w14:paraId="5B5D26DA" w14:textId="77777777" w:rsidR="00FB081D" w:rsidRDefault="00FB081D" w:rsidP="00F877A2">
      <w:pPr>
        <w:rPr>
          <w:sz w:val="20"/>
        </w:rPr>
      </w:pPr>
    </w:p>
    <w:p w14:paraId="1FA856A2" w14:textId="77777777" w:rsidR="00FB081D" w:rsidRDefault="00093BE8" w:rsidP="00F877A2">
      <w:r>
        <w:rPr>
          <w:spacing w:val="-4"/>
        </w:rPr>
        <w:t>fff)</w:t>
      </w:r>
      <w:r>
        <w:tab/>
        <w:t>Nummer</w:t>
      </w:r>
      <w:r>
        <w:rPr>
          <w:spacing w:val="-3"/>
        </w:rPr>
        <w:t xml:space="preserve"> </w:t>
      </w:r>
      <w:r>
        <w:t>11</w:t>
      </w:r>
      <w:r>
        <w:rPr>
          <w:spacing w:val="1"/>
        </w:rPr>
        <w:t xml:space="preserve"> </w:t>
      </w:r>
      <w:r>
        <w:t>wird</w:t>
      </w:r>
      <w:r>
        <w:rPr>
          <w:spacing w:val="1"/>
        </w:rPr>
        <w:t xml:space="preserve"> </w:t>
      </w:r>
      <w:r>
        <w:rPr>
          <w:spacing w:val="-2"/>
        </w:rPr>
        <w:t>gestrichen.</w:t>
      </w:r>
    </w:p>
    <w:p w14:paraId="18104BBD" w14:textId="77777777" w:rsidR="00FB081D" w:rsidRDefault="00FB081D" w:rsidP="00F877A2">
      <w:pPr>
        <w:rPr>
          <w:sz w:val="21"/>
        </w:rPr>
      </w:pPr>
    </w:p>
    <w:p w14:paraId="44363EB1" w14:textId="77777777" w:rsidR="00FB081D" w:rsidRDefault="00093BE8" w:rsidP="00F877A2">
      <w:r>
        <w:t>Satz</w:t>
      </w:r>
      <w:r>
        <w:rPr>
          <w:spacing w:val="-3"/>
        </w:rPr>
        <w:t xml:space="preserve"> </w:t>
      </w:r>
      <w:r>
        <w:t>2</w:t>
      </w:r>
      <w:r>
        <w:rPr>
          <w:spacing w:val="-1"/>
        </w:rPr>
        <w:t xml:space="preserve"> </w:t>
      </w:r>
      <w:r>
        <w:t>wird wie</w:t>
      </w:r>
      <w:r>
        <w:rPr>
          <w:spacing w:val="-1"/>
        </w:rPr>
        <w:t xml:space="preserve"> </w:t>
      </w:r>
      <w:r>
        <w:t>folgt</w:t>
      </w:r>
      <w:r>
        <w:rPr>
          <w:spacing w:val="-4"/>
        </w:rPr>
        <w:t xml:space="preserve"> </w:t>
      </w:r>
      <w:r>
        <w:rPr>
          <w:spacing w:val="-2"/>
        </w:rPr>
        <w:t>geändert:</w:t>
      </w:r>
    </w:p>
    <w:p w14:paraId="700FEC82" w14:textId="77777777" w:rsidR="00FB081D" w:rsidRDefault="00FB081D" w:rsidP="00F877A2">
      <w:pPr>
        <w:rPr>
          <w:sz w:val="20"/>
        </w:rPr>
      </w:pPr>
    </w:p>
    <w:p w14:paraId="2DF119C2" w14:textId="77777777" w:rsidR="00FB081D" w:rsidRDefault="00093BE8" w:rsidP="00F877A2">
      <w:proofErr w:type="spellStart"/>
      <w:r>
        <w:rPr>
          <w:spacing w:val="-4"/>
        </w:rPr>
        <w:t>aaa</w:t>
      </w:r>
      <w:proofErr w:type="spellEnd"/>
      <w:r>
        <w:rPr>
          <w:spacing w:val="-4"/>
        </w:rPr>
        <w:t>)</w:t>
      </w:r>
      <w:r>
        <w:tab/>
        <w:t>In</w:t>
      </w:r>
      <w:r>
        <w:rPr>
          <w:spacing w:val="-6"/>
        </w:rPr>
        <w:t xml:space="preserve"> </w:t>
      </w:r>
      <w:r>
        <w:t>Nummer 2</w:t>
      </w:r>
      <w:r>
        <w:rPr>
          <w:spacing w:val="-6"/>
        </w:rPr>
        <w:t xml:space="preserve"> </w:t>
      </w:r>
      <w:r>
        <w:t>wird</w:t>
      </w:r>
      <w:r>
        <w:rPr>
          <w:spacing w:val="-5"/>
        </w:rPr>
        <w:t xml:space="preserve"> </w:t>
      </w:r>
      <w:r>
        <w:t>die</w:t>
      </w:r>
      <w:r>
        <w:rPr>
          <w:spacing w:val="-6"/>
        </w:rPr>
        <w:t xml:space="preserve"> </w:t>
      </w:r>
      <w:r>
        <w:t>Angabe</w:t>
      </w:r>
      <w:r>
        <w:rPr>
          <w:spacing w:val="-4"/>
        </w:rPr>
        <w:t xml:space="preserve"> </w:t>
      </w:r>
      <w:r>
        <w:rPr>
          <w:color w:val="800000"/>
        </w:rPr>
        <w:t>„nach</w:t>
      </w:r>
      <w:r>
        <w:rPr>
          <w:color w:val="800000"/>
          <w:spacing w:val="-6"/>
        </w:rPr>
        <w:t xml:space="preserve"> </w:t>
      </w:r>
      <w:r>
        <w:rPr>
          <w:color w:val="800000"/>
        </w:rPr>
        <w:t>§ 60b</w:t>
      </w:r>
      <w:r>
        <w:rPr>
          <w:color w:val="800000"/>
          <w:spacing w:val="-6"/>
        </w:rPr>
        <w:t xml:space="preserve"> </w:t>
      </w:r>
      <w:r>
        <w:rPr>
          <w:color w:val="800000"/>
        </w:rPr>
        <w:t>Absatz</w:t>
      </w:r>
      <w:r>
        <w:rPr>
          <w:color w:val="800000"/>
          <w:spacing w:val="-2"/>
        </w:rPr>
        <w:t xml:space="preserve"> </w:t>
      </w:r>
      <w:r>
        <w:rPr>
          <w:color w:val="800000"/>
        </w:rPr>
        <w:t>5</w:t>
      </w:r>
      <w:r>
        <w:rPr>
          <w:color w:val="800000"/>
          <w:spacing w:val="-11"/>
        </w:rPr>
        <w:t xml:space="preserve"> </w:t>
      </w:r>
      <w:r>
        <w:rPr>
          <w:color w:val="800000"/>
        </w:rPr>
        <w:t>Satz</w:t>
      </w:r>
      <w:r>
        <w:rPr>
          <w:color w:val="800000"/>
          <w:spacing w:val="-2"/>
        </w:rPr>
        <w:t xml:space="preserve"> </w:t>
      </w:r>
      <w:r>
        <w:rPr>
          <w:color w:val="800000"/>
        </w:rPr>
        <w:t>2,“</w:t>
      </w:r>
      <w:r>
        <w:rPr>
          <w:color w:val="800000"/>
          <w:spacing w:val="-7"/>
        </w:rPr>
        <w:t xml:space="preserve"> </w:t>
      </w:r>
      <w:r>
        <w:t>durch</w:t>
      </w:r>
      <w:r>
        <w:rPr>
          <w:spacing w:val="-6"/>
        </w:rPr>
        <w:t xml:space="preserve"> </w:t>
      </w:r>
      <w:r>
        <w:t xml:space="preserve">die Angabe </w:t>
      </w:r>
      <w:r>
        <w:rPr>
          <w:color w:val="800000"/>
        </w:rPr>
        <w:t xml:space="preserve">„nach § 60b Absatz 5 Satz 2.“ </w:t>
      </w:r>
      <w:r>
        <w:t>ersetzt.</w:t>
      </w:r>
    </w:p>
    <w:p w14:paraId="1575FBEC" w14:textId="77777777" w:rsidR="00FB081D" w:rsidRDefault="00FB081D" w:rsidP="00F877A2">
      <w:pPr>
        <w:rPr>
          <w:sz w:val="20"/>
        </w:rPr>
      </w:pPr>
    </w:p>
    <w:p w14:paraId="6A4E5B68" w14:textId="77777777" w:rsidR="00FB081D" w:rsidRDefault="00093BE8" w:rsidP="00F877A2">
      <w:proofErr w:type="spellStart"/>
      <w:r>
        <w:rPr>
          <w:spacing w:val="-4"/>
        </w:rPr>
        <w:t>bbb</w:t>
      </w:r>
      <w:proofErr w:type="spellEnd"/>
      <w:r>
        <w:rPr>
          <w:spacing w:val="-4"/>
        </w:rPr>
        <w:t>)</w:t>
      </w:r>
      <w:r>
        <w:tab/>
        <w:t>Die</w:t>
      </w:r>
      <w:r>
        <w:rPr>
          <w:spacing w:val="-1"/>
        </w:rPr>
        <w:t xml:space="preserve"> </w:t>
      </w:r>
      <w:r>
        <w:t>Nummern</w:t>
      </w:r>
      <w:r>
        <w:rPr>
          <w:spacing w:val="1"/>
        </w:rPr>
        <w:t xml:space="preserve"> </w:t>
      </w:r>
      <w:r>
        <w:t>3</w:t>
      </w:r>
      <w:r>
        <w:rPr>
          <w:spacing w:val="-1"/>
        </w:rPr>
        <w:t xml:space="preserve"> </w:t>
      </w:r>
      <w:r>
        <w:t>und</w:t>
      </w:r>
      <w:r>
        <w:rPr>
          <w:spacing w:val="-5"/>
        </w:rPr>
        <w:t xml:space="preserve"> </w:t>
      </w:r>
      <w:r>
        <w:t>4 werden</w:t>
      </w:r>
      <w:r>
        <w:rPr>
          <w:spacing w:val="1"/>
        </w:rPr>
        <w:t xml:space="preserve"> </w:t>
      </w:r>
      <w:r>
        <w:rPr>
          <w:spacing w:val="-2"/>
        </w:rPr>
        <w:t>gestrichen.</w:t>
      </w:r>
    </w:p>
    <w:p w14:paraId="5B159A58" w14:textId="77777777" w:rsidR="00FB081D" w:rsidRDefault="00FB081D" w:rsidP="00F877A2">
      <w:pPr>
        <w:rPr>
          <w:sz w:val="21"/>
        </w:rPr>
      </w:pPr>
    </w:p>
    <w:p w14:paraId="66CEFB95" w14:textId="77777777" w:rsidR="00FB081D" w:rsidRDefault="00093BE8" w:rsidP="00F877A2">
      <w:r>
        <w:t>In</w:t>
      </w:r>
      <w:r>
        <w:rPr>
          <w:spacing w:val="40"/>
        </w:rPr>
        <w:t xml:space="preserve"> </w:t>
      </w:r>
      <w:r>
        <w:t>Absatz</w:t>
      </w:r>
      <w:r>
        <w:rPr>
          <w:spacing w:val="-1"/>
        </w:rPr>
        <w:t xml:space="preserve"> </w:t>
      </w:r>
      <w:r>
        <w:t>3</w:t>
      </w:r>
      <w:r>
        <w:rPr>
          <w:spacing w:val="40"/>
        </w:rPr>
        <w:t xml:space="preserve"> </w:t>
      </w:r>
      <w:r>
        <w:t>Satz</w:t>
      </w:r>
      <w:r>
        <w:rPr>
          <w:spacing w:val="-2"/>
        </w:rPr>
        <w:t xml:space="preserve"> </w:t>
      </w:r>
      <w:r>
        <w:t>2</w:t>
      </w:r>
      <w:r>
        <w:rPr>
          <w:spacing w:val="40"/>
        </w:rPr>
        <w:t xml:space="preserve"> </w:t>
      </w:r>
      <w:r>
        <w:t>wird</w:t>
      </w:r>
      <w:r>
        <w:rPr>
          <w:spacing w:val="40"/>
        </w:rPr>
        <w:t xml:space="preserve"> </w:t>
      </w:r>
      <w:r>
        <w:t>die</w:t>
      </w:r>
      <w:r>
        <w:rPr>
          <w:spacing w:val="40"/>
        </w:rPr>
        <w:t xml:space="preserve"> </w:t>
      </w:r>
      <w:r>
        <w:t>Angabe</w:t>
      </w:r>
      <w:r>
        <w:rPr>
          <w:spacing w:val="40"/>
        </w:rPr>
        <w:t xml:space="preserve"> </w:t>
      </w:r>
      <w:r>
        <w:rPr>
          <w:color w:val="800000"/>
        </w:rPr>
        <w:t>„§ 50</w:t>
      </w:r>
      <w:r>
        <w:rPr>
          <w:color w:val="800000"/>
          <w:spacing w:val="40"/>
        </w:rPr>
        <w:t xml:space="preserve"> </w:t>
      </w:r>
      <w:r>
        <w:rPr>
          <w:color w:val="800000"/>
        </w:rPr>
        <w:t>Absatz</w:t>
      </w:r>
      <w:r>
        <w:rPr>
          <w:color w:val="800000"/>
          <w:spacing w:val="-6"/>
        </w:rPr>
        <w:t xml:space="preserve"> </w:t>
      </w:r>
      <w:r>
        <w:rPr>
          <w:color w:val="800000"/>
        </w:rPr>
        <w:t>4“</w:t>
      </w:r>
      <w:r>
        <w:rPr>
          <w:color w:val="800000"/>
          <w:spacing w:val="40"/>
        </w:rPr>
        <w:t xml:space="preserve"> </w:t>
      </w:r>
      <w:r>
        <w:t>durch</w:t>
      </w:r>
      <w:r>
        <w:rPr>
          <w:spacing w:val="40"/>
        </w:rPr>
        <w:t xml:space="preserve"> </w:t>
      </w:r>
      <w:r>
        <w:t>die</w:t>
      </w:r>
      <w:r>
        <w:rPr>
          <w:spacing w:val="40"/>
        </w:rPr>
        <w:t xml:space="preserve"> </w:t>
      </w:r>
      <w:r>
        <w:t>Angabe</w:t>
      </w:r>
      <w:r>
        <w:rPr>
          <w:spacing w:val="40"/>
        </w:rPr>
        <w:t xml:space="preserve"> </w:t>
      </w:r>
      <w:r>
        <w:rPr>
          <w:color w:val="800000"/>
        </w:rPr>
        <w:t xml:space="preserve">„§ 38 Absatz 4“ </w:t>
      </w:r>
      <w:r>
        <w:t>ersetzt.</w:t>
      </w:r>
    </w:p>
    <w:p w14:paraId="2D966643" w14:textId="77777777" w:rsidR="00FB081D" w:rsidRDefault="00FB081D" w:rsidP="00F877A2">
      <w:pPr>
        <w:rPr>
          <w:sz w:val="20"/>
        </w:rPr>
      </w:pPr>
    </w:p>
    <w:p w14:paraId="7DDDD7BA" w14:textId="77777777" w:rsidR="00FB081D" w:rsidRDefault="00093BE8" w:rsidP="00F877A2">
      <w:r>
        <w:t>Die</w:t>
      </w:r>
      <w:r>
        <w:rPr>
          <w:spacing w:val="-3"/>
        </w:rPr>
        <w:t xml:space="preserve"> </w:t>
      </w:r>
      <w:r>
        <w:t>Absätze</w:t>
      </w:r>
      <w:r>
        <w:rPr>
          <w:spacing w:val="-1"/>
        </w:rPr>
        <w:t xml:space="preserve"> </w:t>
      </w:r>
      <w:r>
        <w:t>4</w:t>
      </w:r>
      <w:r>
        <w:rPr>
          <w:spacing w:val="-1"/>
        </w:rPr>
        <w:t xml:space="preserve"> </w:t>
      </w:r>
      <w:r>
        <w:t>und</w:t>
      </w:r>
      <w:r>
        <w:rPr>
          <w:spacing w:val="-6"/>
        </w:rPr>
        <w:t xml:space="preserve"> </w:t>
      </w:r>
      <w:r>
        <w:t>5</w:t>
      </w:r>
      <w:r>
        <w:rPr>
          <w:spacing w:val="-1"/>
        </w:rPr>
        <w:t xml:space="preserve"> </w:t>
      </w:r>
      <w:r>
        <w:t>werden</w:t>
      </w:r>
      <w:r>
        <w:rPr>
          <w:spacing w:val="-6"/>
        </w:rPr>
        <w:t xml:space="preserve"> </w:t>
      </w:r>
      <w:r>
        <w:t>durch</w:t>
      </w:r>
      <w:r>
        <w:rPr>
          <w:spacing w:val="4"/>
        </w:rPr>
        <w:t xml:space="preserve"> </w:t>
      </w:r>
      <w:r>
        <w:t>die</w:t>
      </w:r>
      <w:r>
        <w:rPr>
          <w:spacing w:val="-1"/>
        </w:rPr>
        <w:t xml:space="preserve"> </w:t>
      </w:r>
      <w:r>
        <w:t>folgenden</w:t>
      </w:r>
      <w:r>
        <w:rPr>
          <w:spacing w:val="-1"/>
        </w:rPr>
        <w:t xml:space="preserve"> </w:t>
      </w:r>
      <w:r>
        <w:t>Absätze</w:t>
      </w:r>
      <w:r>
        <w:rPr>
          <w:spacing w:val="-1"/>
        </w:rPr>
        <w:t xml:space="preserve"> </w:t>
      </w:r>
      <w:r>
        <w:t>4</w:t>
      </w:r>
      <w:r>
        <w:rPr>
          <w:spacing w:val="-1"/>
        </w:rPr>
        <w:t xml:space="preserve"> </w:t>
      </w:r>
      <w:r>
        <w:t>und</w:t>
      </w:r>
      <w:r>
        <w:rPr>
          <w:spacing w:val="-1"/>
        </w:rPr>
        <w:t xml:space="preserve"> </w:t>
      </w:r>
      <w:r>
        <w:t>5</w:t>
      </w:r>
      <w:r>
        <w:rPr>
          <w:spacing w:val="1"/>
        </w:rPr>
        <w:t xml:space="preserve"> </w:t>
      </w:r>
      <w:r>
        <w:rPr>
          <w:spacing w:val="-2"/>
        </w:rPr>
        <w:t>ersetzt:</w:t>
      </w:r>
    </w:p>
    <w:p w14:paraId="42A9EE09" w14:textId="77777777" w:rsidR="00FB081D" w:rsidRDefault="00FB081D" w:rsidP="00F877A2">
      <w:pPr>
        <w:rPr>
          <w:sz w:val="12"/>
        </w:rPr>
      </w:pPr>
    </w:p>
    <w:p w14:paraId="0C1DA5AA" w14:textId="77777777" w:rsidR="00FB081D" w:rsidRDefault="00093BE8" w:rsidP="00F877A2">
      <w:r>
        <w:rPr>
          <w:color w:val="800000"/>
        </w:rPr>
        <w:t>„(4)</w:t>
      </w:r>
      <w:r>
        <w:rPr>
          <w:color w:val="800000"/>
          <w:spacing w:val="59"/>
          <w:w w:val="150"/>
        </w:rPr>
        <w:t xml:space="preserve"> </w:t>
      </w:r>
      <w:r>
        <w:rPr>
          <w:color w:val="800000"/>
        </w:rPr>
        <w:t>Wer</w:t>
      </w:r>
      <w:r>
        <w:rPr>
          <w:color w:val="800000"/>
          <w:spacing w:val="50"/>
          <w:w w:val="150"/>
        </w:rPr>
        <w:t xml:space="preserve"> </w:t>
      </w:r>
      <w:r>
        <w:rPr>
          <w:color w:val="800000"/>
        </w:rPr>
        <w:t>ein</w:t>
      </w:r>
      <w:r>
        <w:rPr>
          <w:color w:val="800000"/>
          <w:spacing w:val="55"/>
          <w:w w:val="150"/>
        </w:rPr>
        <w:t xml:space="preserve"> </w:t>
      </w:r>
      <w:r>
        <w:rPr>
          <w:color w:val="800000"/>
        </w:rPr>
        <w:t>Gebäude</w:t>
      </w:r>
      <w:r>
        <w:rPr>
          <w:color w:val="800000"/>
          <w:spacing w:val="55"/>
          <w:w w:val="150"/>
        </w:rPr>
        <w:t xml:space="preserve"> </w:t>
      </w:r>
      <w:r>
        <w:rPr>
          <w:color w:val="800000"/>
        </w:rPr>
        <w:t>geschäftsmäßig</w:t>
      </w:r>
      <w:r>
        <w:rPr>
          <w:color w:val="800000"/>
          <w:spacing w:val="51"/>
          <w:w w:val="150"/>
        </w:rPr>
        <w:t xml:space="preserve"> </w:t>
      </w:r>
      <w:r>
        <w:rPr>
          <w:color w:val="800000"/>
        </w:rPr>
        <w:t>mit</w:t>
      </w:r>
      <w:r>
        <w:rPr>
          <w:color w:val="800000"/>
          <w:spacing w:val="57"/>
          <w:w w:val="150"/>
        </w:rPr>
        <w:t xml:space="preserve"> </w:t>
      </w:r>
      <w:r>
        <w:rPr>
          <w:color w:val="800000"/>
        </w:rPr>
        <w:t>Biomethan,</w:t>
      </w:r>
      <w:r>
        <w:rPr>
          <w:color w:val="800000"/>
          <w:spacing w:val="52"/>
          <w:w w:val="150"/>
        </w:rPr>
        <w:t xml:space="preserve"> </w:t>
      </w:r>
      <w:r>
        <w:rPr>
          <w:color w:val="800000"/>
        </w:rPr>
        <w:t>Bioöl,</w:t>
      </w:r>
      <w:r>
        <w:rPr>
          <w:color w:val="800000"/>
          <w:spacing w:val="52"/>
          <w:w w:val="150"/>
        </w:rPr>
        <w:t xml:space="preserve"> </w:t>
      </w:r>
      <w:r>
        <w:rPr>
          <w:color w:val="800000"/>
          <w:spacing w:val="-2"/>
        </w:rPr>
        <w:t>biogenem</w:t>
      </w:r>
    </w:p>
    <w:p w14:paraId="68692ECA" w14:textId="77777777" w:rsidR="00FB081D" w:rsidRDefault="00093BE8" w:rsidP="00F877A2">
      <w:r>
        <w:rPr>
          <w:color w:val="800000"/>
        </w:rPr>
        <w:t>Flüssiggas,</w:t>
      </w:r>
      <w:r>
        <w:rPr>
          <w:color w:val="800000"/>
          <w:spacing w:val="-15"/>
        </w:rPr>
        <w:t xml:space="preserve"> </w:t>
      </w:r>
      <w:r>
        <w:rPr>
          <w:color w:val="800000"/>
        </w:rPr>
        <w:t>grünem,</w:t>
      </w:r>
      <w:r>
        <w:rPr>
          <w:color w:val="800000"/>
          <w:spacing w:val="-15"/>
        </w:rPr>
        <w:t xml:space="preserve"> </w:t>
      </w:r>
      <w:r>
        <w:rPr>
          <w:color w:val="800000"/>
        </w:rPr>
        <w:t>blauem,</w:t>
      </w:r>
      <w:r>
        <w:rPr>
          <w:color w:val="800000"/>
          <w:spacing w:val="-15"/>
        </w:rPr>
        <w:t xml:space="preserve"> </w:t>
      </w:r>
      <w:r>
        <w:rPr>
          <w:color w:val="800000"/>
        </w:rPr>
        <w:t>orangenem</w:t>
      </w:r>
      <w:r>
        <w:rPr>
          <w:color w:val="800000"/>
          <w:spacing w:val="-12"/>
        </w:rPr>
        <w:t xml:space="preserve"> </w:t>
      </w:r>
      <w:r>
        <w:rPr>
          <w:color w:val="800000"/>
        </w:rPr>
        <w:t>oder</w:t>
      </w:r>
      <w:r>
        <w:rPr>
          <w:color w:val="800000"/>
          <w:spacing w:val="-12"/>
        </w:rPr>
        <w:t xml:space="preserve"> </w:t>
      </w:r>
      <w:r>
        <w:rPr>
          <w:color w:val="800000"/>
        </w:rPr>
        <w:t>türkisem</w:t>
      </w:r>
      <w:r>
        <w:rPr>
          <w:color w:val="800000"/>
          <w:spacing w:val="-7"/>
        </w:rPr>
        <w:t xml:space="preserve"> </w:t>
      </w:r>
      <w:r>
        <w:rPr>
          <w:color w:val="800000"/>
        </w:rPr>
        <w:t>Wasserstoff</w:t>
      </w:r>
      <w:r>
        <w:rPr>
          <w:color w:val="800000"/>
          <w:spacing w:val="-15"/>
        </w:rPr>
        <w:t xml:space="preserve"> </w:t>
      </w:r>
      <w:r>
        <w:rPr>
          <w:color w:val="800000"/>
        </w:rPr>
        <w:t>einschließlich daraus hergestellter Derivate oder fester Biomasse zum Zweck der Erfüllung von Anforderungen</w:t>
      </w:r>
      <w:r>
        <w:rPr>
          <w:color w:val="800000"/>
          <w:spacing w:val="40"/>
        </w:rPr>
        <w:t xml:space="preserve"> </w:t>
      </w:r>
      <w:r>
        <w:rPr>
          <w:color w:val="800000"/>
        </w:rPr>
        <w:t>nach</w:t>
      </w:r>
      <w:r>
        <w:rPr>
          <w:color w:val="800000"/>
          <w:spacing w:val="40"/>
        </w:rPr>
        <w:t xml:space="preserve"> </w:t>
      </w:r>
      <w:r>
        <w:rPr>
          <w:color w:val="800000"/>
        </w:rPr>
        <w:t>diesem</w:t>
      </w:r>
      <w:r>
        <w:rPr>
          <w:color w:val="800000"/>
          <w:spacing w:val="40"/>
        </w:rPr>
        <w:t xml:space="preserve"> </w:t>
      </w:r>
      <w:r>
        <w:rPr>
          <w:color w:val="800000"/>
        </w:rPr>
        <w:t>Gesetz</w:t>
      </w:r>
      <w:r>
        <w:rPr>
          <w:color w:val="800000"/>
          <w:spacing w:val="67"/>
        </w:rPr>
        <w:t xml:space="preserve"> </w:t>
      </w:r>
      <w:r>
        <w:rPr>
          <w:color w:val="800000"/>
        </w:rPr>
        <w:t>beliefert,</w:t>
      </w:r>
      <w:r>
        <w:rPr>
          <w:color w:val="800000"/>
          <w:spacing w:val="40"/>
        </w:rPr>
        <w:t xml:space="preserve"> </w:t>
      </w:r>
      <w:r>
        <w:rPr>
          <w:color w:val="800000"/>
        </w:rPr>
        <w:t>muss</w:t>
      </w:r>
      <w:r>
        <w:rPr>
          <w:color w:val="800000"/>
          <w:spacing w:val="40"/>
        </w:rPr>
        <w:t xml:space="preserve"> </w:t>
      </w:r>
      <w:r>
        <w:rPr>
          <w:color w:val="800000"/>
        </w:rPr>
        <w:t>dem</w:t>
      </w:r>
      <w:r>
        <w:rPr>
          <w:color w:val="800000"/>
          <w:spacing w:val="40"/>
        </w:rPr>
        <w:t xml:space="preserve"> </w:t>
      </w:r>
      <w:r>
        <w:rPr>
          <w:color w:val="800000"/>
        </w:rPr>
        <w:t>Belieferten</w:t>
      </w:r>
      <w:r>
        <w:rPr>
          <w:color w:val="800000"/>
          <w:spacing w:val="40"/>
        </w:rPr>
        <w:t xml:space="preserve"> </w:t>
      </w:r>
      <w:r>
        <w:rPr>
          <w:color w:val="800000"/>
        </w:rPr>
        <w:t>mit</w:t>
      </w:r>
      <w:r>
        <w:rPr>
          <w:color w:val="800000"/>
          <w:spacing w:val="40"/>
        </w:rPr>
        <w:t xml:space="preserve"> </w:t>
      </w:r>
      <w:r>
        <w:rPr>
          <w:color w:val="800000"/>
        </w:rPr>
        <w:t>der</w:t>
      </w:r>
    </w:p>
    <w:p w14:paraId="2634F8E4" w14:textId="77777777" w:rsidR="00FB081D" w:rsidRDefault="00FB081D" w:rsidP="00F877A2">
      <w:pPr>
        <w:sectPr w:rsidR="00FB081D">
          <w:type w:val="continuous"/>
          <w:pgSz w:w="11910" w:h="16840"/>
          <w:pgMar w:top="1040" w:right="1140" w:bottom="280" w:left="1580" w:header="716" w:footer="0" w:gutter="0"/>
          <w:cols w:space="720"/>
        </w:sectPr>
      </w:pPr>
    </w:p>
    <w:p w14:paraId="593CFFD2" w14:textId="77777777" w:rsidR="00FB081D" w:rsidRDefault="00093BE8" w:rsidP="00F877A2">
      <w:r>
        <w:rPr>
          <w:color w:val="800000"/>
        </w:rPr>
        <w:lastRenderedPageBreak/>
        <w:t>Abrechnung bestätigen, dass die jeweiligen Anforderungen nach § 43 Absatz</w:t>
      </w:r>
      <w:r>
        <w:rPr>
          <w:color w:val="800000"/>
          <w:spacing w:val="-2"/>
        </w:rPr>
        <w:t xml:space="preserve"> </w:t>
      </w:r>
      <w:r>
        <w:rPr>
          <w:color w:val="800000"/>
        </w:rPr>
        <w:t>1</w:t>
      </w:r>
      <w:r>
        <w:rPr>
          <w:color w:val="800000"/>
          <w:spacing w:val="40"/>
        </w:rPr>
        <w:t xml:space="preserve"> </w:t>
      </w:r>
      <w:r>
        <w:rPr>
          <w:color w:val="800000"/>
        </w:rPr>
        <w:t>und 2 und § 45 Nummer 2 und 3 erfüllt sind.</w:t>
      </w:r>
    </w:p>
    <w:p w14:paraId="142EEF96" w14:textId="77777777" w:rsidR="00FB081D" w:rsidRDefault="00FB081D" w:rsidP="00F877A2">
      <w:pPr>
        <w:rPr>
          <w:sz w:val="20"/>
        </w:rPr>
      </w:pPr>
    </w:p>
    <w:p w14:paraId="67AA0E3A" w14:textId="77777777" w:rsidR="00FB081D" w:rsidRDefault="00093BE8" w:rsidP="00F877A2">
      <w:r>
        <w:rPr>
          <w:color w:val="800000"/>
        </w:rPr>
        <w:t>(5)</w:t>
      </w:r>
      <w:r>
        <w:rPr>
          <w:color w:val="800000"/>
          <w:spacing w:val="40"/>
        </w:rPr>
        <w:t xml:space="preserve"> </w:t>
      </w:r>
      <w:r>
        <w:rPr>
          <w:color w:val="800000"/>
        </w:rPr>
        <w:t>Mit</w:t>
      </w:r>
      <w:r>
        <w:rPr>
          <w:color w:val="800000"/>
          <w:spacing w:val="-5"/>
        </w:rPr>
        <w:t xml:space="preserve"> </w:t>
      </w:r>
      <w:r>
        <w:rPr>
          <w:color w:val="800000"/>
        </w:rPr>
        <w:t>den</w:t>
      </w:r>
      <w:r>
        <w:rPr>
          <w:color w:val="800000"/>
          <w:spacing w:val="-1"/>
        </w:rPr>
        <w:t xml:space="preserve"> </w:t>
      </w:r>
      <w:r>
        <w:rPr>
          <w:color w:val="800000"/>
        </w:rPr>
        <w:t>Bestätigungen</w:t>
      </w:r>
      <w:r>
        <w:rPr>
          <w:color w:val="800000"/>
          <w:spacing w:val="-6"/>
        </w:rPr>
        <w:t xml:space="preserve"> </w:t>
      </w:r>
      <w:r>
        <w:rPr>
          <w:color w:val="800000"/>
        </w:rPr>
        <w:t>nach</w:t>
      </w:r>
      <w:r>
        <w:rPr>
          <w:color w:val="800000"/>
          <w:spacing w:val="-1"/>
        </w:rPr>
        <w:t xml:space="preserve"> </w:t>
      </w:r>
      <w:r>
        <w:rPr>
          <w:color w:val="800000"/>
        </w:rPr>
        <w:t>Absatz 4</w:t>
      </w:r>
      <w:r>
        <w:rPr>
          <w:color w:val="800000"/>
          <w:spacing w:val="-1"/>
        </w:rPr>
        <w:t xml:space="preserve"> </w:t>
      </w:r>
      <w:r>
        <w:rPr>
          <w:color w:val="800000"/>
        </w:rPr>
        <w:t>wird</w:t>
      </w:r>
      <w:r>
        <w:rPr>
          <w:color w:val="800000"/>
          <w:spacing w:val="-1"/>
        </w:rPr>
        <w:t xml:space="preserve"> </w:t>
      </w:r>
      <w:r>
        <w:rPr>
          <w:color w:val="800000"/>
        </w:rPr>
        <w:t>die</w:t>
      </w:r>
      <w:r>
        <w:rPr>
          <w:color w:val="800000"/>
          <w:spacing w:val="-1"/>
        </w:rPr>
        <w:t xml:space="preserve"> </w:t>
      </w:r>
      <w:r>
        <w:rPr>
          <w:color w:val="800000"/>
        </w:rPr>
        <w:t>Erfüllung</w:t>
      </w:r>
      <w:r>
        <w:rPr>
          <w:color w:val="800000"/>
          <w:spacing w:val="-6"/>
        </w:rPr>
        <w:t xml:space="preserve"> </w:t>
      </w:r>
      <w:r>
        <w:rPr>
          <w:color w:val="800000"/>
        </w:rPr>
        <w:t>der</w:t>
      </w:r>
      <w:r>
        <w:rPr>
          <w:color w:val="800000"/>
          <w:spacing w:val="-2"/>
        </w:rPr>
        <w:t xml:space="preserve"> </w:t>
      </w:r>
      <w:r>
        <w:rPr>
          <w:color w:val="800000"/>
        </w:rPr>
        <w:t>Pflichten</w:t>
      </w:r>
      <w:r>
        <w:rPr>
          <w:color w:val="800000"/>
          <w:spacing w:val="-1"/>
        </w:rPr>
        <w:t xml:space="preserve"> </w:t>
      </w:r>
      <w:r>
        <w:rPr>
          <w:color w:val="800000"/>
        </w:rPr>
        <w:t>aus den Vorschriften nach § 43 Absatz</w:t>
      </w:r>
      <w:r>
        <w:rPr>
          <w:color w:val="800000"/>
          <w:spacing w:val="-2"/>
        </w:rPr>
        <w:t xml:space="preserve"> </w:t>
      </w:r>
      <w:r>
        <w:rPr>
          <w:color w:val="800000"/>
        </w:rPr>
        <w:t>1 und 2 und §</w:t>
      </w:r>
      <w:r>
        <w:rPr>
          <w:color w:val="800000"/>
          <w:spacing w:val="-4"/>
        </w:rPr>
        <w:t xml:space="preserve"> </w:t>
      </w:r>
      <w:r>
        <w:rPr>
          <w:color w:val="800000"/>
        </w:rPr>
        <w:t>45 Nummer 2 und 3 nachgewiesen.</w:t>
      </w:r>
      <w:r>
        <w:rPr>
          <w:color w:val="800000"/>
          <w:spacing w:val="-10"/>
        </w:rPr>
        <w:t xml:space="preserve"> </w:t>
      </w:r>
      <w:r>
        <w:rPr>
          <w:color w:val="800000"/>
        </w:rPr>
        <w:t>Im</w:t>
      </w:r>
      <w:r>
        <w:rPr>
          <w:color w:val="800000"/>
          <w:spacing w:val="-7"/>
        </w:rPr>
        <w:t xml:space="preserve"> </w:t>
      </w:r>
      <w:r>
        <w:rPr>
          <w:color w:val="800000"/>
        </w:rPr>
        <w:t>Falle</w:t>
      </w:r>
      <w:r>
        <w:rPr>
          <w:color w:val="800000"/>
          <w:spacing w:val="-6"/>
        </w:rPr>
        <w:t xml:space="preserve"> </w:t>
      </w:r>
      <w:r>
        <w:rPr>
          <w:color w:val="800000"/>
        </w:rPr>
        <w:t>der</w:t>
      </w:r>
      <w:r>
        <w:rPr>
          <w:color w:val="800000"/>
          <w:spacing w:val="-7"/>
        </w:rPr>
        <w:t xml:space="preserve"> </w:t>
      </w:r>
      <w:r>
        <w:rPr>
          <w:color w:val="800000"/>
        </w:rPr>
        <w:t>Nutzung</w:t>
      </w:r>
      <w:r>
        <w:rPr>
          <w:color w:val="800000"/>
          <w:spacing w:val="-11"/>
        </w:rPr>
        <w:t xml:space="preserve"> </w:t>
      </w:r>
      <w:r>
        <w:rPr>
          <w:color w:val="800000"/>
        </w:rPr>
        <w:t>von</w:t>
      </w:r>
      <w:r>
        <w:rPr>
          <w:color w:val="800000"/>
          <w:spacing w:val="-6"/>
        </w:rPr>
        <w:t xml:space="preserve"> </w:t>
      </w:r>
      <w:r>
        <w:rPr>
          <w:color w:val="800000"/>
        </w:rPr>
        <w:t>Biomethan,</w:t>
      </w:r>
      <w:r>
        <w:rPr>
          <w:color w:val="800000"/>
          <w:spacing w:val="-10"/>
        </w:rPr>
        <w:t xml:space="preserve"> </w:t>
      </w:r>
      <w:r>
        <w:rPr>
          <w:color w:val="800000"/>
        </w:rPr>
        <w:t>Bioöl,</w:t>
      </w:r>
      <w:r>
        <w:rPr>
          <w:color w:val="800000"/>
          <w:spacing w:val="-10"/>
        </w:rPr>
        <w:t xml:space="preserve"> </w:t>
      </w:r>
      <w:r>
        <w:rPr>
          <w:color w:val="800000"/>
        </w:rPr>
        <w:t>biogenem Flüssiggas, grünem, blauem, orangenem oder türkisem Wasserstoff einschließlich daraus hergestellter Derivate oder fester Biomasse sind die Abrechnungen und Bestätigungen</w:t>
      </w:r>
      <w:r>
        <w:rPr>
          <w:color w:val="800000"/>
          <w:spacing w:val="-2"/>
        </w:rPr>
        <w:t xml:space="preserve"> </w:t>
      </w:r>
      <w:r>
        <w:rPr>
          <w:color w:val="800000"/>
        </w:rPr>
        <w:t>in</w:t>
      </w:r>
      <w:r>
        <w:rPr>
          <w:color w:val="800000"/>
          <w:spacing w:val="-2"/>
        </w:rPr>
        <w:t xml:space="preserve"> </w:t>
      </w:r>
      <w:r>
        <w:rPr>
          <w:color w:val="800000"/>
        </w:rPr>
        <w:t>den</w:t>
      </w:r>
      <w:r>
        <w:rPr>
          <w:color w:val="800000"/>
          <w:spacing w:val="-2"/>
        </w:rPr>
        <w:t xml:space="preserve"> </w:t>
      </w:r>
      <w:r>
        <w:rPr>
          <w:color w:val="800000"/>
        </w:rPr>
        <w:t>ersten</w:t>
      </w:r>
      <w:r>
        <w:rPr>
          <w:color w:val="800000"/>
          <w:spacing w:val="-2"/>
        </w:rPr>
        <w:t xml:space="preserve"> </w:t>
      </w:r>
      <w:r>
        <w:rPr>
          <w:color w:val="800000"/>
        </w:rPr>
        <w:t>15</w:t>
      </w:r>
      <w:r>
        <w:rPr>
          <w:color w:val="800000"/>
          <w:spacing w:val="-2"/>
        </w:rPr>
        <w:t xml:space="preserve"> </w:t>
      </w:r>
      <w:r>
        <w:rPr>
          <w:color w:val="800000"/>
        </w:rPr>
        <w:t>Jahren</w:t>
      </w:r>
      <w:r>
        <w:rPr>
          <w:color w:val="800000"/>
          <w:spacing w:val="-2"/>
        </w:rPr>
        <w:t xml:space="preserve"> </w:t>
      </w:r>
      <w:r>
        <w:rPr>
          <w:color w:val="800000"/>
        </w:rPr>
        <w:t>nach</w:t>
      </w:r>
      <w:r>
        <w:rPr>
          <w:color w:val="800000"/>
          <w:spacing w:val="-2"/>
        </w:rPr>
        <w:t xml:space="preserve"> </w:t>
      </w:r>
      <w:r>
        <w:rPr>
          <w:color w:val="800000"/>
        </w:rPr>
        <w:t>Inbetriebnahme</w:t>
      </w:r>
      <w:r>
        <w:rPr>
          <w:color w:val="800000"/>
          <w:spacing w:val="-2"/>
        </w:rPr>
        <w:t xml:space="preserve"> </w:t>
      </w:r>
      <w:r>
        <w:rPr>
          <w:color w:val="800000"/>
        </w:rPr>
        <w:t>der</w:t>
      </w:r>
      <w:r>
        <w:rPr>
          <w:color w:val="800000"/>
          <w:spacing w:val="-3"/>
        </w:rPr>
        <w:t xml:space="preserve"> </w:t>
      </w:r>
      <w:r>
        <w:rPr>
          <w:color w:val="800000"/>
        </w:rPr>
        <w:t>Heizungsanlage von dem Eigentümer oder Belieferten jeweils mindestens fünf Jahre nach Lieferung aufzubewahren. Die Abrechnungen und Bestätigungen sind der nach Landesrecht zuständigen Behörde auf Verlangen vorzulegen.“</w:t>
      </w:r>
      <w:r>
        <w:t>.</w:t>
      </w:r>
    </w:p>
    <w:p w14:paraId="01F0C4E1" w14:textId="77777777" w:rsidR="00FB081D" w:rsidRDefault="00FB081D" w:rsidP="00F877A2">
      <w:pPr>
        <w:rPr>
          <w:sz w:val="20"/>
        </w:rPr>
      </w:pPr>
    </w:p>
    <w:p w14:paraId="1C070FE7" w14:textId="33B2DC3C" w:rsidR="000B6BA0" w:rsidRDefault="00093BE8" w:rsidP="000B6BA0">
      <w:pPr>
        <w:pStyle w:val="berschrift3"/>
        <w:rPr>
          <w:spacing w:val="-2"/>
        </w:rPr>
      </w:pPr>
      <w:r>
        <w:t>§</w:t>
      </w:r>
      <w:r>
        <w:rPr>
          <w:spacing w:val="-2"/>
        </w:rPr>
        <w:t xml:space="preserve"> </w:t>
      </w:r>
      <w:r>
        <w:t>97</w:t>
      </w:r>
      <w:r>
        <w:rPr>
          <w:spacing w:val="-2"/>
        </w:rPr>
        <w:t xml:space="preserve"> </w:t>
      </w:r>
      <w:r w:rsidR="000D0E8C" w:rsidRPr="000D0E8C">
        <w:rPr>
          <w:spacing w:val="-2"/>
        </w:rPr>
        <w:t>Bezirksschornsteinfeger</w:t>
      </w:r>
    </w:p>
    <w:p w14:paraId="0CBD9E3E" w14:textId="0B281700" w:rsidR="00FB081D" w:rsidRDefault="00093BE8" w:rsidP="00F877A2">
      <w:r>
        <w:t>wird</w:t>
      </w:r>
      <w:r>
        <w:rPr>
          <w:spacing w:val="-1"/>
        </w:rPr>
        <w:t xml:space="preserve"> </w:t>
      </w:r>
      <w:r>
        <w:t>wie</w:t>
      </w:r>
      <w:r>
        <w:rPr>
          <w:spacing w:val="-2"/>
        </w:rPr>
        <w:t xml:space="preserve"> </w:t>
      </w:r>
      <w:r>
        <w:t>folgt</w:t>
      </w:r>
      <w:r>
        <w:rPr>
          <w:spacing w:val="-5"/>
        </w:rPr>
        <w:t xml:space="preserve"> </w:t>
      </w:r>
      <w:r>
        <w:rPr>
          <w:spacing w:val="-2"/>
        </w:rPr>
        <w:t>geändert:</w:t>
      </w:r>
    </w:p>
    <w:p w14:paraId="616C7456" w14:textId="77777777" w:rsidR="00FB081D" w:rsidRDefault="00FB081D" w:rsidP="00F877A2">
      <w:pPr>
        <w:rPr>
          <w:sz w:val="21"/>
        </w:rPr>
      </w:pPr>
    </w:p>
    <w:p w14:paraId="18B7E07A" w14:textId="77777777" w:rsidR="00FB081D" w:rsidRDefault="00093BE8" w:rsidP="00F877A2">
      <w:r>
        <w:t>Absatz</w:t>
      </w:r>
      <w:r>
        <w:rPr>
          <w:spacing w:val="-4"/>
        </w:rPr>
        <w:t xml:space="preserve"> </w:t>
      </w:r>
      <w:r>
        <w:t>1</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612B5952" w14:textId="77777777" w:rsidR="00FB081D" w:rsidRDefault="00FB081D" w:rsidP="00F877A2">
      <w:pPr>
        <w:rPr>
          <w:sz w:val="21"/>
        </w:rPr>
      </w:pPr>
    </w:p>
    <w:p w14:paraId="570E970C" w14:textId="77777777" w:rsidR="00FB081D" w:rsidRDefault="00093BE8" w:rsidP="00F877A2">
      <w:r>
        <w:t xml:space="preserve">Die Nummer 1 wird </w:t>
      </w:r>
      <w:r>
        <w:rPr>
          <w:spacing w:val="-2"/>
        </w:rPr>
        <w:t>gestrichen.</w:t>
      </w:r>
    </w:p>
    <w:p w14:paraId="65C595A7" w14:textId="77777777" w:rsidR="00FB081D" w:rsidRDefault="00FB081D" w:rsidP="00F877A2">
      <w:pPr>
        <w:rPr>
          <w:sz w:val="20"/>
        </w:rPr>
      </w:pPr>
    </w:p>
    <w:p w14:paraId="680B0FE4" w14:textId="77777777" w:rsidR="00FB081D" w:rsidRDefault="00093BE8" w:rsidP="00F877A2">
      <w:r>
        <w:t>Die</w:t>
      </w:r>
      <w:r>
        <w:rPr>
          <w:spacing w:val="-2"/>
        </w:rPr>
        <w:t xml:space="preserve"> </w:t>
      </w:r>
      <w:r>
        <w:t>bisherigen</w:t>
      </w:r>
      <w:r>
        <w:rPr>
          <w:spacing w:val="-2"/>
        </w:rPr>
        <w:t xml:space="preserve"> </w:t>
      </w:r>
      <w:r>
        <w:t>Nummern</w:t>
      </w:r>
      <w:r>
        <w:rPr>
          <w:spacing w:val="-6"/>
        </w:rPr>
        <w:t xml:space="preserve"> </w:t>
      </w:r>
      <w:r>
        <w:t>2</w:t>
      </w:r>
      <w:r>
        <w:rPr>
          <w:spacing w:val="-2"/>
        </w:rPr>
        <w:t xml:space="preserve"> </w:t>
      </w:r>
      <w:r>
        <w:t>und</w:t>
      </w:r>
      <w:r>
        <w:rPr>
          <w:spacing w:val="-1"/>
        </w:rPr>
        <w:t xml:space="preserve"> </w:t>
      </w:r>
      <w:r>
        <w:t>3</w:t>
      </w:r>
      <w:r>
        <w:rPr>
          <w:spacing w:val="-2"/>
        </w:rPr>
        <w:t xml:space="preserve"> </w:t>
      </w:r>
      <w:r>
        <w:t>werden</w:t>
      </w:r>
      <w:r>
        <w:rPr>
          <w:spacing w:val="-2"/>
        </w:rPr>
        <w:t xml:space="preserve"> </w:t>
      </w:r>
      <w:r>
        <w:t>zu</w:t>
      </w:r>
      <w:r>
        <w:rPr>
          <w:spacing w:val="-1"/>
        </w:rPr>
        <w:t xml:space="preserve"> </w:t>
      </w:r>
      <w:r>
        <w:t>Nummer</w:t>
      </w:r>
      <w:r>
        <w:rPr>
          <w:spacing w:val="5"/>
        </w:rPr>
        <w:t xml:space="preserve"> </w:t>
      </w:r>
      <w:r>
        <w:t>1</w:t>
      </w:r>
      <w:r>
        <w:rPr>
          <w:spacing w:val="-2"/>
        </w:rPr>
        <w:t xml:space="preserve"> </w:t>
      </w:r>
      <w:r>
        <w:t>und</w:t>
      </w:r>
      <w:r>
        <w:rPr>
          <w:spacing w:val="-1"/>
        </w:rPr>
        <w:t xml:space="preserve"> </w:t>
      </w:r>
      <w:r>
        <w:rPr>
          <w:spacing w:val="-5"/>
        </w:rPr>
        <w:t>2.</w:t>
      </w:r>
    </w:p>
    <w:p w14:paraId="0B6D9112" w14:textId="77777777" w:rsidR="00FB081D" w:rsidRDefault="00FB081D" w:rsidP="00F877A2">
      <w:pPr>
        <w:rPr>
          <w:sz w:val="21"/>
        </w:rPr>
      </w:pPr>
    </w:p>
    <w:p w14:paraId="056320F5" w14:textId="77777777" w:rsidR="00FB081D" w:rsidRDefault="00093BE8" w:rsidP="00F877A2">
      <w:r>
        <w:t>Absatz</w:t>
      </w:r>
      <w:r>
        <w:rPr>
          <w:spacing w:val="-4"/>
        </w:rPr>
        <w:t xml:space="preserve"> </w:t>
      </w:r>
      <w:r>
        <w:t>2</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46F3FA12" w14:textId="77777777" w:rsidR="00FB081D" w:rsidRDefault="00FB081D" w:rsidP="00F877A2">
      <w:pPr>
        <w:rPr>
          <w:sz w:val="20"/>
        </w:rPr>
      </w:pPr>
    </w:p>
    <w:p w14:paraId="18CD5EAE" w14:textId="77777777" w:rsidR="00FB081D" w:rsidRDefault="00093BE8" w:rsidP="00F877A2">
      <w:r>
        <w:t>In Satz</w:t>
      </w:r>
      <w:r>
        <w:rPr>
          <w:spacing w:val="-2"/>
        </w:rPr>
        <w:t xml:space="preserve"> </w:t>
      </w:r>
      <w:r>
        <w:t xml:space="preserve">1 werden die Nummer 3 bis 6 durch die folgenden Nummern 3 und 4 </w:t>
      </w:r>
      <w:r>
        <w:rPr>
          <w:spacing w:val="-2"/>
        </w:rPr>
        <w:t>ersetzt:</w:t>
      </w:r>
    </w:p>
    <w:p w14:paraId="19B60065" w14:textId="77777777" w:rsidR="00FB081D" w:rsidRDefault="00FB081D" w:rsidP="00F877A2">
      <w:pPr>
        <w:rPr>
          <w:sz w:val="12"/>
        </w:rPr>
      </w:pPr>
    </w:p>
    <w:p w14:paraId="7639EB98" w14:textId="77777777" w:rsidR="00FB081D" w:rsidRDefault="00FB081D" w:rsidP="00F877A2">
      <w:pPr>
        <w:rPr>
          <w:sz w:val="12"/>
        </w:rPr>
        <w:sectPr w:rsidR="00FB081D">
          <w:pgSz w:w="11910" w:h="16840"/>
          <w:pgMar w:top="1040" w:right="1140" w:bottom="280" w:left="1580" w:header="716" w:footer="0" w:gutter="0"/>
          <w:cols w:space="720"/>
        </w:sectPr>
      </w:pPr>
    </w:p>
    <w:p w14:paraId="27101C4F" w14:textId="77777777" w:rsidR="00FB081D" w:rsidRDefault="00093BE8" w:rsidP="00F877A2">
      <w:r>
        <w:rPr>
          <w:color w:val="800000"/>
        </w:rPr>
        <w:t>„</w:t>
      </w:r>
      <w:r>
        <w:rPr>
          <w:color w:val="800000"/>
          <w:spacing w:val="-40"/>
        </w:rPr>
        <w:t xml:space="preserve"> </w:t>
      </w:r>
      <w:r>
        <w:rPr>
          <w:color w:val="800000"/>
          <w:spacing w:val="-5"/>
        </w:rPr>
        <w:t>3.</w:t>
      </w:r>
    </w:p>
    <w:p w14:paraId="301AC05E" w14:textId="77777777" w:rsidR="00FB081D" w:rsidRDefault="00093BE8" w:rsidP="00F877A2">
      <w:r>
        <w:br w:type="column"/>
      </w:r>
      <w:r>
        <w:rPr>
          <w:color w:val="800000"/>
        </w:rPr>
        <w:t>bei Wärmeverteilungs- und Warmwasserleitungen sowie Armaturen die Wärmeabgabe nach § 69 Absatz 1 begrenzt ist und</w:t>
      </w:r>
    </w:p>
    <w:p w14:paraId="0D529C6F" w14:textId="77777777" w:rsidR="00FB081D" w:rsidRDefault="00FB081D" w:rsidP="00F877A2">
      <w:pPr>
        <w:sectPr w:rsidR="00FB081D">
          <w:type w:val="continuous"/>
          <w:pgSz w:w="11910" w:h="16840"/>
          <w:pgMar w:top="1040" w:right="1140" w:bottom="280" w:left="1580" w:header="716" w:footer="0" w:gutter="0"/>
          <w:cols w:num="2" w:space="720" w:equalWidth="0">
            <w:col w:w="1661" w:space="40"/>
            <w:col w:w="7489"/>
          </w:cols>
        </w:sectPr>
      </w:pPr>
    </w:p>
    <w:p w14:paraId="35481056" w14:textId="77777777" w:rsidR="00FB081D" w:rsidRDefault="00FB081D" w:rsidP="00F877A2">
      <w:pPr>
        <w:rPr>
          <w:sz w:val="12"/>
        </w:rPr>
      </w:pPr>
    </w:p>
    <w:p w14:paraId="28A78E0F" w14:textId="77777777" w:rsidR="00FB081D" w:rsidRDefault="00093BE8" w:rsidP="00F877A2">
      <w:r>
        <w:rPr>
          <w:color w:val="800000"/>
        </w:rPr>
        <w:t>die</w:t>
      </w:r>
      <w:r>
        <w:rPr>
          <w:color w:val="800000"/>
          <w:spacing w:val="-16"/>
        </w:rPr>
        <w:t xml:space="preserve"> </w:t>
      </w:r>
      <w:r>
        <w:rPr>
          <w:color w:val="800000"/>
        </w:rPr>
        <w:t>Anforderungen</w:t>
      </w:r>
      <w:r>
        <w:rPr>
          <w:color w:val="800000"/>
          <w:spacing w:val="-15"/>
        </w:rPr>
        <w:t xml:space="preserve"> </w:t>
      </w:r>
      <w:r>
        <w:rPr>
          <w:color w:val="800000"/>
        </w:rPr>
        <w:t>an</w:t>
      </w:r>
      <w:r>
        <w:rPr>
          <w:color w:val="800000"/>
          <w:spacing w:val="-15"/>
        </w:rPr>
        <w:t xml:space="preserve"> </w:t>
      </w:r>
      <w:r>
        <w:rPr>
          <w:color w:val="800000"/>
        </w:rPr>
        <w:t>den</w:t>
      </w:r>
      <w:r>
        <w:rPr>
          <w:color w:val="800000"/>
          <w:spacing w:val="-16"/>
        </w:rPr>
        <w:t xml:space="preserve"> </w:t>
      </w:r>
      <w:r>
        <w:rPr>
          <w:color w:val="800000"/>
        </w:rPr>
        <w:t>Einbau</w:t>
      </w:r>
      <w:r>
        <w:rPr>
          <w:color w:val="800000"/>
          <w:spacing w:val="-15"/>
        </w:rPr>
        <w:t xml:space="preserve"> </w:t>
      </w:r>
      <w:r>
        <w:rPr>
          <w:color w:val="800000"/>
        </w:rPr>
        <w:t>von</w:t>
      </w:r>
      <w:r>
        <w:rPr>
          <w:color w:val="800000"/>
          <w:spacing w:val="-15"/>
        </w:rPr>
        <w:t xml:space="preserve"> </w:t>
      </w:r>
      <w:r>
        <w:rPr>
          <w:color w:val="800000"/>
        </w:rPr>
        <w:t>Heizungsanlagen</w:t>
      </w:r>
      <w:r>
        <w:rPr>
          <w:color w:val="800000"/>
          <w:spacing w:val="-15"/>
        </w:rPr>
        <w:t xml:space="preserve"> </w:t>
      </w:r>
      <w:r>
        <w:rPr>
          <w:color w:val="800000"/>
        </w:rPr>
        <w:t>bei</w:t>
      </w:r>
      <w:r>
        <w:rPr>
          <w:color w:val="800000"/>
          <w:spacing w:val="-16"/>
        </w:rPr>
        <w:t xml:space="preserve"> </w:t>
      </w:r>
      <w:r>
        <w:rPr>
          <w:color w:val="800000"/>
        </w:rPr>
        <w:t>Nutzung</w:t>
      </w:r>
      <w:r>
        <w:rPr>
          <w:color w:val="800000"/>
          <w:spacing w:val="-15"/>
        </w:rPr>
        <w:t xml:space="preserve"> </w:t>
      </w:r>
      <w:r>
        <w:rPr>
          <w:color w:val="800000"/>
        </w:rPr>
        <w:t>von fester Biomasse nach § 45 Nummer 1 eingehalten werden.“</w:t>
      </w:r>
    </w:p>
    <w:p w14:paraId="3F018E9F" w14:textId="77777777" w:rsidR="00FB081D" w:rsidRDefault="00FB081D" w:rsidP="00F877A2">
      <w:pPr>
        <w:rPr>
          <w:sz w:val="20"/>
        </w:rPr>
      </w:pPr>
    </w:p>
    <w:p w14:paraId="39C933F1" w14:textId="77777777" w:rsidR="00FB081D" w:rsidRDefault="00093BE8" w:rsidP="00F877A2">
      <w:r>
        <w:t>Satz</w:t>
      </w:r>
      <w:r>
        <w:rPr>
          <w:spacing w:val="-2"/>
        </w:rPr>
        <w:t xml:space="preserve"> </w:t>
      </w:r>
      <w:r>
        <w:t>3</w:t>
      </w:r>
      <w:r>
        <w:rPr>
          <w:spacing w:val="1"/>
        </w:rPr>
        <w:t xml:space="preserve"> </w:t>
      </w:r>
      <w:r>
        <w:t>wird</w:t>
      </w:r>
      <w:r>
        <w:rPr>
          <w:spacing w:val="1"/>
        </w:rPr>
        <w:t xml:space="preserve"> </w:t>
      </w:r>
      <w:r>
        <w:rPr>
          <w:spacing w:val="-2"/>
        </w:rPr>
        <w:t>gestrichen.</w:t>
      </w:r>
    </w:p>
    <w:p w14:paraId="76DA77A5" w14:textId="77777777" w:rsidR="00FB081D" w:rsidRDefault="00FB081D" w:rsidP="00F877A2">
      <w:pPr>
        <w:rPr>
          <w:sz w:val="21"/>
        </w:rPr>
      </w:pPr>
    </w:p>
    <w:p w14:paraId="003E52F7" w14:textId="3F064E0C" w:rsidR="000D0E8C" w:rsidRDefault="00093BE8" w:rsidP="000D0E8C">
      <w:pPr>
        <w:pStyle w:val="berschrift3"/>
        <w:rPr>
          <w:spacing w:val="-1"/>
        </w:rPr>
      </w:pPr>
      <w:r>
        <w:t>§</w:t>
      </w:r>
      <w:r>
        <w:rPr>
          <w:spacing w:val="-1"/>
        </w:rPr>
        <w:t xml:space="preserve"> </w:t>
      </w:r>
      <w:r>
        <w:t>102</w:t>
      </w:r>
      <w:r>
        <w:rPr>
          <w:spacing w:val="-1"/>
        </w:rPr>
        <w:t xml:space="preserve"> </w:t>
      </w:r>
      <w:r w:rsidR="00E974B0" w:rsidRPr="00E974B0">
        <w:rPr>
          <w:spacing w:val="-1"/>
        </w:rPr>
        <w:t>Befreiungen</w:t>
      </w:r>
    </w:p>
    <w:p w14:paraId="362CDFA4" w14:textId="51247F8E" w:rsidR="00FB081D" w:rsidRDefault="00093BE8" w:rsidP="00F877A2">
      <w:r>
        <w:t>Absatz</w:t>
      </w:r>
      <w:r>
        <w:rPr>
          <w:spacing w:val="-2"/>
        </w:rPr>
        <w:t xml:space="preserve"> </w:t>
      </w:r>
      <w:r>
        <w:t>5</w:t>
      </w:r>
      <w:r>
        <w:rPr>
          <w:spacing w:val="-1"/>
        </w:rPr>
        <w:t xml:space="preserve"> </w:t>
      </w:r>
      <w:r>
        <w:t>wird</w:t>
      </w:r>
      <w:r>
        <w:rPr>
          <w:spacing w:val="1"/>
        </w:rPr>
        <w:t xml:space="preserve"> </w:t>
      </w:r>
      <w:r>
        <w:rPr>
          <w:spacing w:val="-2"/>
        </w:rPr>
        <w:t>gestrichen.</w:t>
      </w:r>
    </w:p>
    <w:p w14:paraId="728C633A" w14:textId="77777777" w:rsidR="00FB081D" w:rsidRDefault="00FB081D" w:rsidP="00F877A2">
      <w:pPr>
        <w:rPr>
          <w:sz w:val="20"/>
        </w:rPr>
      </w:pPr>
    </w:p>
    <w:p w14:paraId="3EEBFE3F" w14:textId="2E941D25" w:rsidR="000D0E8C" w:rsidRDefault="00093BE8" w:rsidP="000D0E8C">
      <w:pPr>
        <w:pStyle w:val="berschrift3"/>
        <w:rPr>
          <w:spacing w:val="-1"/>
        </w:rPr>
      </w:pPr>
      <w:r>
        <w:t>§</w:t>
      </w:r>
      <w:r>
        <w:rPr>
          <w:spacing w:val="-2"/>
        </w:rPr>
        <w:t xml:space="preserve"> </w:t>
      </w:r>
      <w:r>
        <w:t>103</w:t>
      </w:r>
      <w:r>
        <w:rPr>
          <w:spacing w:val="-1"/>
        </w:rPr>
        <w:t xml:space="preserve"> </w:t>
      </w:r>
      <w:r w:rsidR="00EF7945" w:rsidRPr="00EF7945">
        <w:rPr>
          <w:spacing w:val="-1"/>
        </w:rPr>
        <w:t>Innovationsklausel</w:t>
      </w:r>
    </w:p>
    <w:p w14:paraId="0EC7A14F" w14:textId="7201822D" w:rsidR="00FB081D" w:rsidRDefault="00093BE8" w:rsidP="00F877A2">
      <w:r>
        <w:t>wird</w:t>
      </w:r>
      <w:r>
        <w:rPr>
          <w:spacing w:val="-2"/>
        </w:rPr>
        <w:t xml:space="preserve"> </w:t>
      </w:r>
      <w:r>
        <w:t>wie</w:t>
      </w:r>
      <w:r>
        <w:rPr>
          <w:spacing w:val="-1"/>
        </w:rPr>
        <w:t xml:space="preserve"> </w:t>
      </w:r>
      <w:r>
        <w:t>folgt</w:t>
      </w:r>
      <w:r>
        <w:rPr>
          <w:spacing w:val="-5"/>
        </w:rPr>
        <w:t xml:space="preserve"> </w:t>
      </w:r>
      <w:r>
        <w:rPr>
          <w:spacing w:val="-2"/>
        </w:rPr>
        <w:t>geändert:</w:t>
      </w:r>
    </w:p>
    <w:p w14:paraId="1B840348" w14:textId="77777777" w:rsidR="00FB081D" w:rsidRDefault="00FB081D" w:rsidP="00F877A2">
      <w:pPr>
        <w:rPr>
          <w:sz w:val="21"/>
        </w:rPr>
      </w:pPr>
    </w:p>
    <w:p w14:paraId="327EA1BF" w14:textId="77777777" w:rsidR="00FB081D" w:rsidRDefault="00093BE8" w:rsidP="00F877A2">
      <w:r>
        <w:t>Absatz</w:t>
      </w:r>
      <w:r>
        <w:rPr>
          <w:spacing w:val="-3"/>
        </w:rPr>
        <w:t xml:space="preserve"> </w:t>
      </w:r>
      <w:r>
        <w:t>1</w:t>
      </w:r>
      <w:r>
        <w:rPr>
          <w:spacing w:val="-1"/>
        </w:rPr>
        <w:t xml:space="preserve"> </w:t>
      </w:r>
      <w:r>
        <w:t>Satz</w:t>
      </w:r>
      <w:r>
        <w:rPr>
          <w:spacing w:val="-3"/>
        </w:rPr>
        <w:t xml:space="preserve"> </w:t>
      </w:r>
      <w:r>
        <w:t>1</w:t>
      </w:r>
      <w:r>
        <w:rPr>
          <w:spacing w:val="-1"/>
        </w:rPr>
        <w:t xml:space="preserve"> </w:t>
      </w:r>
      <w:r>
        <w:t>wird</w:t>
      </w:r>
      <w:r>
        <w:rPr>
          <w:spacing w:val="-1"/>
        </w:rPr>
        <w:t xml:space="preserve"> </w:t>
      </w:r>
      <w:r>
        <w:t>wie</w:t>
      </w:r>
      <w:r>
        <w:rPr>
          <w:spacing w:val="-1"/>
        </w:rPr>
        <w:t xml:space="preserve"> </w:t>
      </w:r>
      <w:r>
        <w:t>folgt</w:t>
      </w:r>
      <w:r>
        <w:rPr>
          <w:spacing w:val="-4"/>
        </w:rPr>
        <w:t xml:space="preserve"> </w:t>
      </w:r>
      <w:r>
        <w:rPr>
          <w:spacing w:val="-2"/>
        </w:rPr>
        <w:t>geändert:</w:t>
      </w:r>
    </w:p>
    <w:p w14:paraId="3F0FE5E4" w14:textId="77777777" w:rsidR="00FB081D" w:rsidRDefault="00FB081D" w:rsidP="00F877A2">
      <w:pPr>
        <w:rPr>
          <w:sz w:val="20"/>
        </w:rPr>
      </w:pPr>
    </w:p>
    <w:p w14:paraId="5FF33CEF" w14:textId="77777777" w:rsidR="00FB081D" w:rsidRDefault="00093BE8" w:rsidP="00F877A2">
      <w:r>
        <w:t>In</w:t>
      </w:r>
      <w:r>
        <w:rPr>
          <w:spacing w:val="-15"/>
        </w:rPr>
        <w:t xml:space="preserve"> </w:t>
      </w:r>
      <w:r>
        <w:t>der</w:t>
      </w:r>
      <w:r>
        <w:rPr>
          <w:spacing w:val="-13"/>
        </w:rPr>
        <w:t xml:space="preserve"> </w:t>
      </w:r>
      <w:r>
        <w:t>Angabe</w:t>
      </w:r>
      <w:r>
        <w:rPr>
          <w:spacing w:val="-11"/>
        </w:rPr>
        <w:t xml:space="preserve"> </w:t>
      </w:r>
      <w:r>
        <w:t>vor</w:t>
      </w:r>
      <w:r>
        <w:rPr>
          <w:spacing w:val="-15"/>
        </w:rPr>
        <w:t xml:space="preserve"> </w:t>
      </w:r>
      <w:r>
        <w:t>Nummer</w:t>
      </w:r>
      <w:r>
        <w:rPr>
          <w:spacing w:val="-1"/>
        </w:rPr>
        <w:t xml:space="preserve"> </w:t>
      </w:r>
      <w:r>
        <w:t>1</w:t>
      </w:r>
      <w:r>
        <w:rPr>
          <w:spacing w:val="-15"/>
        </w:rPr>
        <w:t xml:space="preserve"> </w:t>
      </w:r>
      <w:r>
        <w:t>wird</w:t>
      </w:r>
      <w:r>
        <w:rPr>
          <w:spacing w:val="-11"/>
        </w:rPr>
        <w:t xml:space="preserve"> </w:t>
      </w:r>
      <w:r>
        <w:t>die</w:t>
      </w:r>
      <w:r>
        <w:rPr>
          <w:spacing w:val="-11"/>
        </w:rPr>
        <w:t xml:space="preserve"> </w:t>
      </w:r>
      <w:r>
        <w:t>Angabe</w:t>
      </w:r>
      <w:r>
        <w:rPr>
          <w:spacing w:val="-15"/>
        </w:rPr>
        <w:t xml:space="preserve"> </w:t>
      </w:r>
      <w:r>
        <w:rPr>
          <w:color w:val="800000"/>
        </w:rPr>
        <w:t>„2025“</w:t>
      </w:r>
      <w:r>
        <w:rPr>
          <w:color w:val="800000"/>
          <w:spacing w:val="-15"/>
        </w:rPr>
        <w:t xml:space="preserve"> </w:t>
      </w:r>
      <w:r>
        <w:t>durch</w:t>
      </w:r>
      <w:r>
        <w:rPr>
          <w:spacing w:val="-15"/>
        </w:rPr>
        <w:t xml:space="preserve"> </w:t>
      </w:r>
      <w:r>
        <w:t>die</w:t>
      </w:r>
      <w:r>
        <w:rPr>
          <w:spacing w:val="-12"/>
        </w:rPr>
        <w:t xml:space="preserve"> </w:t>
      </w:r>
      <w:r>
        <w:t>Angabe</w:t>
      </w:r>
      <w:r>
        <w:rPr>
          <w:spacing w:val="-8"/>
        </w:rPr>
        <w:t xml:space="preserve"> </w:t>
      </w:r>
      <w:r>
        <w:rPr>
          <w:color w:val="800000"/>
          <w:spacing w:val="-2"/>
        </w:rPr>
        <w:t>„2030“</w:t>
      </w:r>
    </w:p>
    <w:p w14:paraId="11758640" w14:textId="77777777" w:rsidR="00FB081D" w:rsidRDefault="00093BE8" w:rsidP="00F877A2">
      <w:r>
        <w:rPr>
          <w:spacing w:val="-2"/>
        </w:rPr>
        <w:t>ersetzt.</w:t>
      </w:r>
    </w:p>
    <w:p w14:paraId="64AC0E87" w14:textId="77777777" w:rsidR="00FB081D" w:rsidRDefault="00FB081D" w:rsidP="00F877A2">
      <w:pPr>
        <w:rPr>
          <w:sz w:val="20"/>
        </w:rPr>
      </w:pPr>
    </w:p>
    <w:p w14:paraId="37B6439C" w14:textId="77777777" w:rsidR="00FB081D" w:rsidRDefault="00093BE8" w:rsidP="00F877A2">
      <w:r>
        <w:t>In Nummer</w:t>
      </w:r>
      <w:r>
        <w:rPr>
          <w:spacing w:val="-1"/>
        </w:rPr>
        <w:t xml:space="preserve"> </w:t>
      </w:r>
      <w:r>
        <w:t>2 wird</w:t>
      </w:r>
      <w:r>
        <w:rPr>
          <w:spacing w:val="-1"/>
        </w:rPr>
        <w:t xml:space="preserve"> </w:t>
      </w:r>
      <w:r>
        <w:t>in</w:t>
      </w:r>
      <w:r>
        <w:rPr>
          <w:spacing w:val="-2"/>
        </w:rPr>
        <w:t xml:space="preserve"> </w:t>
      </w:r>
      <w:r>
        <w:t>der Angabe vor Buchstabe</w:t>
      </w:r>
      <w:r>
        <w:rPr>
          <w:spacing w:val="-2"/>
        </w:rPr>
        <w:t xml:space="preserve"> </w:t>
      </w:r>
      <w:r>
        <w:t>a</w:t>
      </w:r>
      <w:r>
        <w:rPr>
          <w:spacing w:val="-2"/>
        </w:rPr>
        <w:t xml:space="preserve"> </w:t>
      </w:r>
      <w:r>
        <w:t xml:space="preserve">die Angabe </w:t>
      </w:r>
      <w:r>
        <w:rPr>
          <w:color w:val="800000"/>
        </w:rPr>
        <w:t>„§</w:t>
      </w:r>
      <w:r>
        <w:rPr>
          <w:color w:val="800000"/>
          <w:spacing w:val="-2"/>
        </w:rPr>
        <w:t xml:space="preserve"> </w:t>
      </w:r>
      <w:r>
        <w:rPr>
          <w:color w:val="800000"/>
        </w:rPr>
        <w:t>50 Absatz</w:t>
      </w:r>
      <w:r>
        <w:rPr>
          <w:color w:val="800000"/>
          <w:spacing w:val="-3"/>
        </w:rPr>
        <w:t xml:space="preserve"> </w:t>
      </w:r>
      <w:r>
        <w:rPr>
          <w:color w:val="800000"/>
        </w:rPr>
        <w:t>1 in</w:t>
      </w:r>
      <w:r>
        <w:rPr>
          <w:color w:val="800000"/>
          <w:spacing w:val="18"/>
        </w:rPr>
        <w:t xml:space="preserve"> </w:t>
      </w:r>
      <w:r>
        <w:rPr>
          <w:color w:val="800000"/>
        </w:rPr>
        <w:t>Verbindung mit</w:t>
      </w:r>
      <w:r>
        <w:rPr>
          <w:color w:val="800000"/>
          <w:spacing w:val="14"/>
        </w:rPr>
        <w:t xml:space="preserve"> </w:t>
      </w:r>
      <w:r>
        <w:rPr>
          <w:color w:val="800000"/>
        </w:rPr>
        <w:t xml:space="preserve">§ 48“ </w:t>
      </w:r>
      <w:r>
        <w:t>durch die</w:t>
      </w:r>
      <w:r>
        <w:rPr>
          <w:spacing w:val="18"/>
        </w:rPr>
        <w:t xml:space="preserve"> </w:t>
      </w:r>
      <w:r>
        <w:t>Angabe</w:t>
      </w:r>
      <w:r>
        <w:rPr>
          <w:spacing w:val="16"/>
        </w:rPr>
        <w:t xml:space="preserve"> </w:t>
      </w:r>
      <w:r>
        <w:rPr>
          <w:color w:val="800000"/>
        </w:rPr>
        <w:t>„§</w:t>
      </w:r>
      <w:r>
        <w:rPr>
          <w:color w:val="800000"/>
          <w:spacing w:val="-2"/>
        </w:rPr>
        <w:t xml:space="preserve"> </w:t>
      </w:r>
      <w:r>
        <w:rPr>
          <w:color w:val="800000"/>
        </w:rPr>
        <w:t>38</w:t>
      </w:r>
      <w:r>
        <w:rPr>
          <w:color w:val="800000"/>
          <w:spacing w:val="18"/>
        </w:rPr>
        <w:t xml:space="preserve"> </w:t>
      </w:r>
      <w:r>
        <w:rPr>
          <w:color w:val="800000"/>
        </w:rPr>
        <w:t>Absatz</w:t>
      </w:r>
      <w:r>
        <w:rPr>
          <w:color w:val="800000"/>
          <w:spacing w:val="-3"/>
        </w:rPr>
        <w:t xml:space="preserve"> </w:t>
      </w:r>
      <w:r>
        <w:rPr>
          <w:color w:val="800000"/>
        </w:rPr>
        <w:t>1</w:t>
      </w:r>
      <w:r>
        <w:rPr>
          <w:color w:val="800000"/>
          <w:spacing w:val="18"/>
        </w:rPr>
        <w:t xml:space="preserve"> </w:t>
      </w:r>
      <w:r>
        <w:rPr>
          <w:color w:val="800000"/>
        </w:rPr>
        <w:t>in</w:t>
      </w:r>
      <w:r>
        <w:rPr>
          <w:color w:val="800000"/>
          <w:spacing w:val="18"/>
        </w:rPr>
        <w:t xml:space="preserve"> </w:t>
      </w:r>
      <w:r>
        <w:rPr>
          <w:color w:val="800000"/>
        </w:rPr>
        <w:t>Verbindung mit</w:t>
      </w:r>
    </w:p>
    <w:p w14:paraId="664C8718" w14:textId="77777777" w:rsidR="00FB081D" w:rsidRDefault="00093BE8" w:rsidP="00F877A2">
      <w:r>
        <w:rPr>
          <w:color w:val="800000"/>
        </w:rPr>
        <w:t>§</w:t>
      </w:r>
      <w:r>
        <w:rPr>
          <w:color w:val="800000"/>
          <w:spacing w:val="-2"/>
        </w:rPr>
        <w:t xml:space="preserve"> </w:t>
      </w:r>
      <w:r>
        <w:rPr>
          <w:color w:val="800000"/>
        </w:rPr>
        <w:t xml:space="preserve">36“ </w:t>
      </w:r>
      <w:r>
        <w:rPr>
          <w:spacing w:val="-2"/>
        </w:rPr>
        <w:t>ersetzt.</w:t>
      </w:r>
    </w:p>
    <w:p w14:paraId="20E7923D" w14:textId="77777777" w:rsidR="00FB081D" w:rsidRDefault="00FB081D" w:rsidP="00F877A2">
      <w:pPr>
        <w:rPr>
          <w:sz w:val="20"/>
        </w:rPr>
      </w:pPr>
    </w:p>
    <w:p w14:paraId="6EE204ED" w14:textId="77777777" w:rsidR="00FB081D" w:rsidRDefault="00093BE8" w:rsidP="00F877A2">
      <w:r>
        <w:t>Absatz</w:t>
      </w:r>
      <w:r>
        <w:rPr>
          <w:spacing w:val="-4"/>
        </w:rPr>
        <w:t xml:space="preserve"> </w:t>
      </w:r>
      <w:r>
        <w:t>3</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6FE3DEF9" w14:textId="77777777" w:rsidR="00FB081D" w:rsidRDefault="00FB081D" w:rsidP="00F877A2">
      <w:pPr>
        <w:rPr>
          <w:sz w:val="20"/>
        </w:rPr>
      </w:pPr>
    </w:p>
    <w:p w14:paraId="13EDDF6F" w14:textId="77777777" w:rsidR="00FB081D" w:rsidRDefault="00093BE8" w:rsidP="00F877A2">
      <w:r>
        <w:t>In Satz</w:t>
      </w:r>
      <w:r>
        <w:rPr>
          <w:spacing w:val="-2"/>
        </w:rPr>
        <w:t xml:space="preserve"> </w:t>
      </w:r>
      <w:r>
        <w:t xml:space="preserve">1 wird die Angabe </w:t>
      </w:r>
      <w:r>
        <w:rPr>
          <w:color w:val="800000"/>
        </w:rPr>
        <w:t xml:space="preserve">„2025“ </w:t>
      </w:r>
      <w:r>
        <w:t>durch die Angabe</w:t>
      </w:r>
      <w:r>
        <w:rPr>
          <w:spacing w:val="-2"/>
        </w:rPr>
        <w:t xml:space="preserve"> </w:t>
      </w:r>
      <w:r>
        <w:rPr>
          <w:color w:val="800000"/>
        </w:rPr>
        <w:t>„2030“,</w:t>
      </w:r>
      <w:r>
        <w:rPr>
          <w:color w:val="800000"/>
          <w:spacing w:val="-3"/>
        </w:rPr>
        <w:t xml:space="preserve"> </w:t>
      </w:r>
      <w:r>
        <w:t xml:space="preserve">die Angabe </w:t>
      </w:r>
      <w:r>
        <w:rPr>
          <w:color w:val="800000"/>
        </w:rPr>
        <w:t>„§ 50 Absatz</w:t>
      </w:r>
      <w:r>
        <w:rPr>
          <w:color w:val="800000"/>
          <w:spacing w:val="-2"/>
        </w:rPr>
        <w:t xml:space="preserve"> </w:t>
      </w:r>
      <w:r>
        <w:rPr>
          <w:color w:val="800000"/>
        </w:rPr>
        <w:t xml:space="preserve">1 in Verbindung mit § 48“ </w:t>
      </w:r>
      <w:r>
        <w:t xml:space="preserve">durch die Angabe </w:t>
      </w:r>
      <w:r>
        <w:rPr>
          <w:color w:val="800000"/>
        </w:rPr>
        <w:t>„§</w:t>
      </w:r>
      <w:r>
        <w:rPr>
          <w:color w:val="800000"/>
          <w:spacing w:val="-4"/>
        </w:rPr>
        <w:t xml:space="preserve"> </w:t>
      </w:r>
      <w:r>
        <w:rPr>
          <w:color w:val="800000"/>
        </w:rPr>
        <w:t>38 Absatz</w:t>
      </w:r>
      <w:r>
        <w:rPr>
          <w:color w:val="800000"/>
          <w:spacing w:val="-1"/>
        </w:rPr>
        <w:t xml:space="preserve"> </w:t>
      </w:r>
      <w:r>
        <w:rPr>
          <w:color w:val="800000"/>
        </w:rPr>
        <w:t>1 in Verbindung</w:t>
      </w:r>
      <w:r>
        <w:rPr>
          <w:color w:val="800000"/>
          <w:spacing w:val="-10"/>
        </w:rPr>
        <w:t xml:space="preserve"> </w:t>
      </w:r>
      <w:r>
        <w:rPr>
          <w:color w:val="800000"/>
        </w:rPr>
        <w:t>mit</w:t>
      </w:r>
      <w:r>
        <w:rPr>
          <w:color w:val="800000"/>
          <w:spacing w:val="-9"/>
        </w:rPr>
        <w:t xml:space="preserve"> </w:t>
      </w:r>
      <w:r>
        <w:rPr>
          <w:color w:val="800000"/>
        </w:rPr>
        <w:t>§ 36“</w:t>
      </w:r>
      <w:r>
        <w:rPr>
          <w:color w:val="800000"/>
          <w:spacing w:val="-6"/>
        </w:rPr>
        <w:t xml:space="preserve"> </w:t>
      </w:r>
      <w:r>
        <w:t>und</w:t>
      </w:r>
      <w:r>
        <w:rPr>
          <w:spacing w:val="-5"/>
        </w:rPr>
        <w:t xml:space="preserve"> </w:t>
      </w:r>
      <w:r>
        <w:t>die</w:t>
      </w:r>
      <w:r>
        <w:rPr>
          <w:spacing w:val="-5"/>
        </w:rPr>
        <w:t xml:space="preserve"> </w:t>
      </w:r>
      <w:r>
        <w:t>Angabe</w:t>
      </w:r>
      <w:r>
        <w:rPr>
          <w:spacing w:val="-2"/>
        </w:rPr>
        <w:t xml:space="preserve"> </w:t>
      </w:r>
      <w:r>
        <w:rPr>
          <w:color w:val="800000"/>
        </w:rPr>
        <w:t>„§</w:t>
      </w:r>
      <w:r>
        <w:rPr>
          <w:color w:val="800000"/>
          <w:spacing w:val="-5"/>
        </w:rPr>
        <w:t xml:space="preserve"> </w:t>
      </w:r>
      <w:r>
        <w:rPr>
          <w:color w:val="800000"/>
        </w:rPr>
        <w:t>50</w:t>
      </w:r>
      <w:r>
        <w:rPr>
          <w:color w:val="800000"/>
          <w:spacing w:val="-5"/>
        </w:rPr>
        <w:t xml:space="preserve"> </w:t>
      </w:r>
      <w:r>
        <w:rPr>
          <w:color w:val="800000"/>
        </w:rPr>
        <w:t>Absatz</w:t>
      </w:r>
      <w:r>
        <w:rPr>
          <w:color w:val="800000"/>
          <w:spacing w:val="-1"/>
        </w:rPr>
        <w:t xml:space="preserve"> </w:t>
      </w:r>
      <w:r>
        <w:rPr>
          <w:color w:val="800000"/>
        </w:rPr>
        <w:t>1“</w:t>
      </w:r>
      <w:r>
        <w:rPr>
          <w:color w:val="800000"/>
          <w:spacing w:val="-6"/>
        </w:rPr>
        <w:t xml:space="preserve"> </w:t>
      </w:r>
      <w:r>
        <w:t>durch</w:t>
      </w:r>
      <w:r>
        <w:rPr>
          <w:spacing w:val="-5"/>
        </w:rPr>
        <w:t xml:space="preserve"> </w:t>
      </w:r>
      <w:r>
        <w:t>die</w:t>
      </w:r>
      <w:r>
        <w:rPr>
          <w:spacing w:val="-5"/>
        </w:rPr>
        <w:t xml:space="preserve"> </w:t>
      </w:r>
      <w:r>
        <w:t>Angabe</w:t>
      </w:r>
      <w:r>
        <w:rPr>
          <w:spacing w:val="-1"/>
        </w:rPr>
        <w:t xml:space="preserve"> </w:t>
      </w:r>
      <w:r>
        <w:rPr>
          <w:color w:val="800000"/>
        </w:rPr>
        <w:t>„§</w:t>
      </w:r>
      <w:r>
        <w:rPr>
          <w:color w:val="800000"/>
          <w:spacing w:val="-5"/>
        </w:rPr>
        <w:t xml:space="preserve"> </w:t>
      </w:r>
      <w:r>
        <w:rPr>
          <w:color w:val="800000"/>
        </w:rPr>
        <w:t xml:space="preserve">38 Absatz 1“ </w:t>
      </w:r>
      <w:r>
        <w:t>ersetzt.</w:t>
      </w:r>
    </w:p>
    <w:p w14:paraId="27A16B3C" w14:textId="77777777" w:rsidR="00FB081D" w:rsidRDefault="00FB081D" w:rsidP="00F877A2">
      <w:pPr>
        <w:rPr>
          <w:sz w:val="20"/>
        </w:rPr>
      </w:pPr>
    </w:p>
    <w:p w14:paraId="769BA254" w14:textId="77777777" w:rsidR="00FB081D" w:rsidRDefault="00093BE8" w:rsidP="00F877A2">
      <w:r>
        <w:t>In</w:t>
      </w:r>
      <w:r>
        <w:rPr>
          <w:spacing w:val="-3"/>
        </w:rPr>
        <w:t xml:space="preserve"> </w:t>
      </w:r>
      <w:r>
        <w:t>Satz</w:t>
      </w:r>
      <w:r>
        <w:rPr>
          <w:spacing w:val="-2"/>
        </w:rPr>
        <w:t xml:space="preserve"> </w:t>
      </w:r>
      <w:r>
        <w:t>3 wird</w:t>
      </w:r>
      <w:r>
        <w:rPr>
          <w:spacing w:val="-5"/>
        </w:rPr>
        <w:t xml:space="preserve"> </w:t>
      </w:r>
      <w:r>
        <w:t>die</w:t>
      </w:r>
      <w:r>
        <w:rPr>
          <w:spacing w:val="-1"/>
        </w:rPr>
        <w:t xml:space="preserve"> </w:t>
      </w:r>
      <w:r>
        <w:t>Angabe</w:t>
      </w:r>
      <w:r>
        <w:rPr>
          <w:spacing w:val="3"/>
        </w:rPr>
        <w:t xml:space="preserve"> </w:t>
      </w:r>
      <w:r>
        <w:rPr>
          <w:color w:val="800000"/>
        </w:rPr>
        <w:t>„§</w:t>
      </w:r>
      <w:r>
        <w:rPr>
          <w:color w:val="800000"/>
          <w:spacing w:val="-5"/>
        </w:rPr>
        <w:t xml:space="preserve"> </w:t>
      </w:r>
      <w:r>
        <w:rPr>
          <w:color w:val="800000"/>
        </w:rPr>
        <w:t>48“</w:t>
      </w:r>
      <w:r>
        <w:rPr>
          <w:color w:val="800000"/>
          <w:spacing w:val="-6"/>
        </w:rPr>
        <w:t xml:space="preserve"> </w:t>
      </w:r>
      <w:r>
        <w:t>durch die</w:t>
      </w:r>
      <w:r>
        <w:rPr>
          <w:spacing w:val="-1"/>
        </w:rPr>
        <w:t xml:space="preserve"> </w:t>
      </w:r>
      <w:r>
        <w:t>Angabe</w:t>
      </w:r>
      <w:r>
        <w:rPr>
          <w:spacing w:val="3"/>
        </w:rPr>
        <w:t xml:space="preserve"> </w:t>
      </w:r>
      <w:r>
        <w:rPr>
          <w:color w:val="800000"/>
        </w:rPr>
        <w:t>„§ 36“</w:t>
      </w:r>
      <w:r>
        <w:rPr>
          <w:color w:val="800000"/>
          <w:spacing w:val="-1"/>
        </w:rPr>
        <w:t xml:space="preserve"> </w:t>
      </w:r>
      <w:r>
        <w:rPr>
          <w:spacing w:val="-2"/>
        </w:rPr>
        <w:t>ersetzt.</w:t>
      </w:r>
    </w:p>
    <w:p w14:paraId="4BAF5FEF" w14:textId="77777777" w:rsidR="00FB081D" w:rsidRDefault="00FB081D" w:rsidP="00F877A2">
      <w:pPr>
        <w:sectPr w:rsidR="00FB081D">
          <w:type w:val="continuous"/>
          <w:pgSz w:w="11910" w:h="16840"/>
          <w:pgMar w:top="1040" w:right="1140" w:bottom="280" w:left="1580" w:header="716" w:footer="0" w:gutter="0"/>
          <w:cols w:space="720"/>
        </w:sectPr>
      </w:pPr>
    </w:p>
    <w:p w14:paraId="22003190" w14:textId="77777777" w:rsidR="00FB081D" w:rsidRDefault="00093BE8" w:rsidP="00F877A2">
      <w:r>
        <w:lastRenderedPageBreak/>
        <w:t>In</w:t>
      </w:r>
      <w:r>
        <w:rPr>
          <w:spacing w:val="-13"/>
        </w:rPr>
        <w:t xml:space="preserve"> </w:t>
      </w:r>
      <w:r>
        <w:t>Absatz</w:t>
      </w:r>
      <w:r>
        <w:rPr>
          <w:spacing w:val="-3"/>
        </w:rPr>
        <w:t xml:space="preserve"> </w:t>
      </w:r>
      <w:r>
        <w:t>4</w:t>
      </w:r>
      <w:r>
        <w:rPr>
          <w:spacing w:val="-11"/>
        </w:rPr>
        <w:t xml:space="preserve"> </w:t>
      </w:r>
      <w:r>
        <w:t>Satz</w:t>
      </w:r>
      <w:r>
        <w:rPr>
          <w:spacing w:val="-4"/>
        </w:rPr>
        <w:t xml:space="preserve"> </w:t>
      </w:r>
      <w:r>
        <w:t>3</w:t>
      </w:r>
      <w:r>
        <w:rPr>
          <w:spacing w:val="-11"/>
        </w:rPr>
        <w:t xml:space="preserve"> </w:t>
      </w:r>
      <w:r>
        <w:t>wird</w:t>
      </w:r>
      <w:r>
        <w:rPr>
          <w:spacing w:val="-16"/>
        </w:rPr>
        <w:t xml:space="preserve"> </w:t>
      </w:r>
      <w:r>
        <w:t>die</w:t>
      </w:r>
      <w:r>
        <w:rPr>
          <w:spacing w:val="-11"/>
        </w:rPr>
        <w:t xml:space="preserve"> </w:t>
      </w:r>
      <w:r>
        <w:t>Angabe</w:t>
      </w:r>
      <w:r>
        <w:rPr>
          <w:spacing w:val="-13"/>
        </w:rPr>
        <w:t xml:space="preserve"> </w:t>
      </w:r>
      <w:r>
        <w:rPr>
          <w:color w:val="800000"/>
        </w:rPr>
        <w:t>„§</w:t>
      </w:r>
      <w:r>
        <w:rPr>
          <w:color w:val="800000"/>
          <w:spacing w:val="-7"/>
        </w:rPr>
        <w:t xml:space="preserve"> </w:t>
      </w:r>
      <w:r>
        <w:rPr>
          <w:color w:val="800000"/>
        </w:rPr>
        <w:t>107</w:t>
      </w:r>
      <w:r>
        <w:rPr>
          <w:color w:val="800000"/>
          <w:spacing w:val="-11"/>
        </w:rPr>
        <w:t xml:space="preserve"> </w:t>
      </w:r>
      <w:r>
        <w:rPr>
          <w:color w:val="800000"/>
        </w:rPr>
        <w:t>Absatz</w:t>
      </w:r>
      <w:r>
        <w:rPr>
          <w:color w:val="800000"/>
          <w:spacing w:val="-3"/>
        </w:rPr>
        <w:t xml:space="preserve"> </w:t>
      </w:r>
      <w:r>
        <w:rPr>
          <w:color w:val="800000"/>
        </w:rPr>
        <w:t>5</w:t>
      </w:r>
      <w:r>
        <w:rPr>
          <w:color w:val="800000"/>
          <w:spacing w:val="-11"/>
        </w:rPr>
        <w:t xml:space="preserve"> </w:t>
      </w:r>
      <w:r>
        <w:rPr>
          <w:color w:val="800000"/>
        </w:rPr>
        <w:t>bis</w:t>
      </w:r>
      <w:r>
        <w:rPr>
          <w:color w:val="800000"/>
          <w:spacing w:val="-14"/>
        </w:rPr>
        <w:t xml:space="preserve"> </w:t>
      </w:r>
      <w:r>
        <w:rPr>
          <w:color w:val="800000"/>
        </w:rPr>
        <w:t>7“</w:t>
      </w:r>
      <w:r>
        <w:rPr>
          <w:color w:val="800000"/>
          <w:spacing w:val="-15"/>
        </w:rPr>
        <w:t xml:space="preserve"> </w:t>
      </w:r>
      <w:r>
        <w:t>durch</w:t>
      </w:r>
      <w:r>
        <w:rPr>
          <w:spacing w:val="-16"/>
        </w:rPr>
        <w:t xml:space="preserve"> </w:t>
      </w:r>
      <w:r>
        <w:t>die</w:t>
      </w:r>
      <w:r>
        <w:rPr>
          <w:spacing w:val="-11"/>
        </w:rPr>
        <w:t xml:space="preserve"> </w:t>
      </w:r>
      <w:r>
        <w:t>Angabe</w:t>
      </w:r>
      <w:r>
        <w:rPr>
          <w:spacing w:val="-13"/>
        </w:rPr>
        <w:t xml:space="preserve"> </w:t>
      </w:r>
      <w:r>
        <w:rPr>
          <w:color w:val="800000"/>
        </w:rPr>
        <w:t>„§</w:t>
      </w:r>
      <w:r>
        <w:rPr>
          <w:color w:val="800000"/>
          <w:spacing w:val="-6"/>
        </w:rPr>
        <w:t xml:space="preserve"> </w:t>
      </w:r>
      <w:r>
        <w:rPr>
          <w:color w:val="800000"/>
        </w:rPr>
        <w:t xml:space="preserve">107 Absatz 4 bis 6“ </w:t>
      </w:r>
      <w:r>
        <w:t>ersetzt.</w:t>
      </w:r>
    </w:p>
    <w:p w14:paraId="7C7A1DB4" w14:textId="77777777" w:rsidR="00FB081D" w:rsidRDefault="00FB081D" w:rsidP="00F877A2">
      <w:pPr>
        <w:rPr>
          <w:sz w:val="20"/>
        </w:rPr>
      </w:pPr>
    </w:p>
    <w:p w14:paraId="7DCF3C6E" w14:textId="4D4CC328" w:rsidR="00C7776B" w:rsidRDefault="00093BE8" w:rsidP="007A268B">
      <w:pPr>
        <w:pStyle w:val="berschrift3"/>
      </w:pPr>
      <w:r>
        <w:t>§</w:t>
      </w:r>
      <w:r>
        <w:rPr>
          <w:spacing w:val="-2"/>
        </w:rPr>
        <w:t xml:space="preserve"> </w:t>
      </w:r>
      <w:r>
        <w:t xml:space="preserve">107 </w:t>
      </w:r>
      <w:r w:rsidR="007A268B" w:rsidRPr="007A268B">
        <w:t>Wärmeversorg. Quartier</w:t>
      </w:r>
    </w:p>
    <w:p w14:paraId="73D26BA9" w14:textId="158A82F9" w:rsidR="00FB081D" w:rsidRDefault="00093BE8" w:rsidP="00F877A2">
      <w:r>
        <w:t>wird</w:t>
      </w:r>
      <w:r>
        <w:rPr>
          <w:spacing w:val="-2"/>
        </w:rPr>
        <w:t xml:space="preserve"> </w:t>
      </w:r>
      <w:r>
        <w:t>wie</w:t>
      </w:r>
      <w:r>
        <w:rPr>
          <w:spacing w:val="-1"/>
        </w:rPr>
        <w:t xml:space="preserve"> </w:t>
      </w:r>
      <w:r>
        <w:t>folgt</w:t>
      </w:r>
      <w:r>
        <w:rPr>
          <w:spacing w:val="-5"/>
        </w:rPr>
        <w:t xml:space="preserve"> </w:t>
      </w:r>
      <w:r>
        <w:rPr>
          <w:spacing w:val="-2"/>
        </w:rPr>
        <w:t>geändert:</w:t>
      </w:r>
    </w:p>
    <w:p w14:paraId="6A793A89" w14:textId="77777777" w:rsidR="00FB081D" w:rsidRDefault="00FB081D" w:rsidP="00F877A2">
      <w:pPr>
        <w:rPr>
          <w:sz w:val="21"/>
        </w:rPr>
      </w:pPr>
    </w:p>
    <w:p w14:paraId="47C79B9F" w14:textId="77777777" w:rsidR="00FB081D" w:rsidRDefault="00093BE8" w:rsidP="00F877A2">
      <w:r>
        <w:t>Absatz</w:t>
      </w:r>
      <w:r>
        <w:rPr>
          <w:spacing w:val="-4"/>
        </w:rPr>
        <w:t xml:space="preserve"> </w:t>
      </w:r>
      <w:r>
        <w:t>1</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4FA9F448" w14:textId="77777777" w:rsidR="00FB081D" w:rsidRDefault="00FB081D" w:rsidP="00F877A2">
      <w:pPr>
        <w:rPr>
          <w:sz w:val="20"/>
        </w:rPr>
      </w:pPr>
    </w:p>
    <w:p w14:paraId="460D5FF9" w14:textId="77777777" w:rsidR="00FB081D" w:rsidRDefault="00093BE8" w:rsidP="00F877A2">
      <w:r>
        <w:t>In</w:t>
      </w:r>
      <w:r>
        <w:rPr>
          <w:spacing w:val="22"/>
        </w:rPr>
        <w:t xml:space="preserve"> </w:t>
      </w:r>
      <w:r>
        <w:t>Satz1</w:t>
      </w:r>
      <w:r>
        <w:rPr>
          <w:spacing w:val="23"/>
        </w:rPr>
        <w:t xml:space="preserve"> </w:t>
      </w:r>
      <w:r>
        <w:t>wird die</w:t>
      </w:r>
      <w:r>
        <w:rPr>
          <w:spacing w:val="22"/>
        </w:rPr>
        <w:t xml:space="preserve"> </w:t>
      </w:r>
      <w:r>
        <w:t>Angabe</w:t>
      </w:r>
      <w:r>
        <w:rPr>
          <w:spacing w:val="28"/>
        </w:rPr>
        <w:t xml:space="preserve"> </w:t>
      </w:r>
      <w:r>
        <w:rPr>
          <w:color w:val="800000"/>
        </w:rPr>
        <w:t>„§</w:t>
      </w:r>
      <w:r>
        <w:rPr>
          <w:color w:val="800000"/>
          <w:spacing w:val="-1"/>
        </w:rPr>
        <w:t xml:space="preserve"> </w:t>
      </w:r>
      <w:r>
        <w:rPr>
          <w:color w:val="800000"/>
        </w:rPr>
        <w:t>50</w:t>
      </w:r>
      <w:r>
        <w:rPr>
          <w:color w:val="800000"/>
          <w:spacing w:val="22"/>
        </w:rPr>
        <w:t xml:space="preserve"> </w:t>
      </w:r>
      <w:r>
        <w:rPr>
          <w:color w:val="800000"/>
        </w:rPr>
        <w:t>Absatz</w:t>
      </w:r>
      <w:r>
        <w:rPr>
          <w:color w:val="800000"/>
          <w:spacing w:val="-2"/>
        </w:rPr>
        <w:t xml:space="preserve"> </w:t>
      </w:r>
      <w:r>
        <w:rPr>
          <w:color w:val="800000"/>
        </w:rPr>
        <w:t>1 in</w:t>
      </w:r>
      <w:r>
        <w:rPr>
          <w:color w:val="800000"/>
          <w:spacing w:val="22"/>
        </w:rPr>
        <w:t xml:space="preserve"> </w:t>
      </w:r>
      <w:r>
        <w:rPr>
          <w:color w:val="800000"/>
        </w:rPr>
        <w:t xml:space="preserve">Verbindung mit § 48“ </w:t>
      </w:r>
      <w:r>
        <w:t xml:space="preserve">durch die Angabe </w:t>
      </w:r>
      <w:r>
        <w:rPr>
          <w:color w:val="800000"/>
        </w:rPr>
        <w:t xml:space="preserve">„§ 38 Absatz 1 in Verbindung mit § 36“ </w:t>
      </w:r>
      <w:r>
        <w:t>ersetzt.</w:t>
      </w:r>
    </w:p>
    <w:p w14:paraId="0A27A9EE" w14:textId="77777777" w:rsidR="00FB081D" w:rsidRDefault="00FB081D" w:rsidP="00F877A2">
      <w:pPr>
        <w:rPr>
          <w:sz w:val="20"/>
        </w:rPr>
      </w:pPr>
    </w:p>
    <w:p w14:paraId="2EAEB41A" w14:textId="77777777" w:rsidR="00FB081D" w:rsidRDefault="00093BE8" w:rsidP="00F877A2">
      <w:r>
        <w:t xml:space="preserve">Satz 2 wird wie folgt geändert: </w:t>
      </w:r>
      <w:proofErr w:type="spellStart"/>
      <w:r>
        <w:rPr>
          <w:spacing w:val="-4"/>
        </w:rPr>
        <w:t>aaa</w:t>
      </w:r>
      <w:proofErr w:type="spellEnd"/>
      <w:r>
        <w:rPr>
          <w:spacing w:val="-4"/>
        </w:rPr>
        <w:t>)</w:t>
      </w:r>
      <w:r>
        <w:tab/>
        <w:t>Nummer</w:t>
      </w:r>
      <w:r>
        <w:rPr>
          <w:spacing w:val="-13"/>
        </w:rPr>
        <w:t xml:space="preserve"> </w:t>
      </w:r>
      <w:r>
        <w:t>2</w:t>
      </w:r>
      <w:r>
        <w:rPr>
          <w:spacing w:val="-10"/>
        </w:rPr>
        <w:t xml:space="preserve"> </w:t>
      </w:r>
      <w:r>
        <w:t>wird</w:t>
      </w:r>
      <w:r>
        <w:rPr>
          <w:spacing w:val="-9"/>
        </w:rPr>
        <w:t xml:space="preserve"> </w:t>
      </w:r>
      <w:r>
        <w:t>gestrichen.</w:t>
      </w:r>
    </w:p>
    <w:p w14:paraId="7F401C76" w14:textId="77777777" w:rsidR="00FB081D" w:rsidRDefault="00093BE8" w:rsidP="00F877A2">
      <w:proofErr w:type="spellStart"/>
      <w:r>
        <w:rPr>
          <w:spacing w:val="-4"/>
        </w:rPr>
        <w:t>bbb</w:t>
      </w:r>
      <w:proofErr w:type="spellEnd"/>
      <w:r>
        <w:rPr>
          <w:spacing w:val="-4"/>
        </w:rPr>
        <w:t>)</w:t>
      </w:r>
      <w:r>
        <w:tab/>
        <w:t>Nummer</w:t>
      </w:r>
      <w:r>
        <w:rPr>
          <w:spacing w:val="-5"/>
        </w:rPr>
        <w:t xml:space="preserve"> </w:t>
      </w:r>
      <w:r>
        <w:t>3 wird zu Nummer</w:t>
      </w:r>
      <w:r>
        <w:rPr>
          <w:spacing w:val="2"/>
        </w:rPr>
        <w:t xml:space="preserve"> </w:t>
      </w:r>
      <w:r>
        <w:rPr>
          <w:spacing w:val="-5"/>
        </w:rPr>
        <w:t>2.</w:t>
      </w:r>
    </w:p>
    <w:p w14:paraId="5990E4F5" w14:textId="77777777" w:rsidR="00FB081D" w:rsidRDefault="00FB081D" w:rsidP="00F877A2">
      <w:pPr>
        <w:rPr>
          <w:sz w:val="20"/>
        </w:rPr>
      </w:pPr>
    </w:p>
    <w:p w14:paraId="26AC8237" w14:textId="77777777" w:rsidR="00FB081D" w:rsidRDefault="00093BE8" w:rsidP="00F877A2">
      <w:r>
        <w:t>In Absatz</w:t>
      </w:r>
      <w:r>
        <w:rPr>
          <w:spacing w:val="-1"/>
        </w:rPr>
        <w:t xml:space="preserve"> </w:t>
      </w:r>
      <w:r>
        <w:t>2 Satz</w:t>
      </w:r>
      <w:r>
        <w:rPr>
          <w:spacing w:val="-1"/>
        </w:rPr>
        <w:t xml:space="preserve"> </w:t>
      </w:r>
      <w:r>
        <w:t xml:space="preserve">1 wird die Angabe </w:t>
      </w:r>
      <w:r>
        <w:rPr>
          <w:color w:val="800000"/>
        </w:rPr>
        <w:t>„§ 50 Absatz</w:t>
      </w:r>
      <w:r>
        <w:rPr>
          <w:color w:val="800000"/>
          <w:spacing w:val="-1"/>
        </w:rPr>
        <w:t xml:space="preserve"> </w:t>
      </w:r>
      <w:r>
        <w:rPr>
          <w:color w:val="800000"/>
        </w:rPr>
        <w:t xml:space="preserve">1 in Verbindung mit § 48“ </w:t>
      </w:r>
      <w:r>
        <w:t xml:space="preserve">durch die Angabe </w:t>
      </w:r>
      <w:r>
        <w:rPr>
          <w:color w:val="800000"/>
        </w:rPr>
        <w:t xml:space="preserve">„§ 38 Absatz 1 in Verbindung mit § 36“ </w:t>
      </w:r>
      <w:r>
        <w:t>ersetzt.</w:t>
      </w:r>
    </w:p>
    <w:p w14:paraId="430C5172" w14:textId="77777777" w:rsidR="00FB081D" w:rsidRDefault="00FB081D" w:rsidP="00F877A2">
      <w:pPr>
        <w:rPr>
          <w:sz w:val="20"/>
        </w:rPr>
      </w:pPr>
    </w:p>
    <w:p w14:paraId="4A9D579B" w14:textId="77777777" w:rsidR="00FB081D" w:rsidRDefault="00093BE8" w:rsidP="00F877A2">
      <w:r>
        <w:t>Absatz</w:t>
      </w:r>
      <w:r>
        <w:rPr>
          <w:spacing w:val="-3"/>
        </w:rPr>
        <w:t xml:space="preserve"> </w:t>
      </w:r>
      <w:r>
        <w:t xml:space="preserve">3 wird </w:t>
      </w:r>
      <w:r>
        <w:rPr>
          <w:spacing w:val="-2"/>
        </w:rPr>
        <w:t>gestrichen.</w:t>
      </w:r>
    </w:p>
    <w:p w14:paraId="1136C34E" w14:textId="77777777" w:rsidR="00FB081D" w:rsidRDefault="00FB081D" w:rsidP="00F877A2">
      <w:pPr>
        <w:rPr>
          <w:sz w:val="21"/>
        </w:rPr>
      </w:pPr>
    </w:p>
    <w:p w14:paraId="7CEF53AF" w14:textId="77777777" w:rsidR="00FB081D" w:rsidRDefault="00093BE8" w:rsidP="00F877A2">
      <w:r>
        <w:t>Die</w:t>
      </w:r>
      <w:r>
        <w:rPr>
          <w:spacing w:val="-1"/>
        </w:rPr>
        <w:t xml:space="preserve"> </w:t>
      </w:r>
      <w:r>
        <w:t>bisherigen</w:t>
      </w:r>
      <w:r>
        <w:rPr>
          <w:spacing w:val="-1"/>
        </w:rPr>
        <w:t xml:space="preserve"> </w:t>
      </w:r>
      <w:r>
        <w:t>Absätze 4</w:t>
      </w:r>
      <w:r>
        <w:rPr>
          <w:spacing w:val="-1"/>
        </w:rPr>
        <w:t xml:space="preserve"> </w:t>
      </w:r>
      <w:r>
        <w:t>bis</w:t>
      </w:r>
      <w:r>
        <w:rPr>
          <w:spacing w:val="-8"/>
        </w:rPr>
        <w:t xml:space="preserve"> </w:t>
      </w:r>
      <w:r>
        <w:t>7</w:t>
      </w:r>
      <w:r>
        <w:rPr>
          <w:spacing w:val="-1"/>
        </w:rPr>
        <w:t xml:space="preserve"> </w:t>
      </w:r>
      <w:r>
        <w:t>werden zu</w:t>
      </w:r>
      <w:r>
        <w:rPr>
          <w:spacing w:val="-6"/>
        </w:rPr>
        <w:t xml:space="preserve"> </w:t>
      </w:r>
      <w:r>
        <w:t>den Absätzen</w:t>
      </w:r>
      <w:r>
        <w:rPr>
          <w:spacing w:val="-1"/>
        </w:rPr>
        <w:t xml:space="preserve"> </w:t>
      </w:r>
      <w:r>
        <w:t>3</w:t>
      </w:r>
      <w:r>
        <w:rPr>
          <w:spacing w:val="-5"/>
        </w:rPr>
        <w:t xml:space="preserve"> </w:t>
      </w:r>
      <w:r>
        <w:t>bis</w:t>
      </w:r>
      <w:r>
        <w:rPr>
          <w:spacing w:val="-3"/>
        </w:rPr>
        <w:t xml:space="preserve"> </w:t>
      </w:r>
      <w:r>
        <w:rPr>
          <w:spacing w:val="-5"/>
        </w:rPr>
        <w:t>6.</w:t>
      </w:r>
    </w:p>
    <w:p w14:paraId="046A644D" w14:textId="77777777" w:rsidR="00FB081D" w:rsidRDefault="00FB081D" w:rsidP="00F877A2">
      <w:pPr>
        <w:rPr>
          <w:sz w:val="21"/>
        </w:rPr>
      </w:pPr>
    </w:p>
    <w:p w14:paraId="192C05DD" w14:textId="629F1DCC" w:rsidR="00962A45" w:rsidRDefault="00093BE8" w:rsidP="00442B7B">
      <w:pPr>
        <w:pStyle w:val="berschrift3"/>
      </w:pPr>
      <w:r>
        <w:t xml:space="preserve">§ 108 </w:t>
      </w:r>
      <w:r w:rsidR="00442B7B" w:rsidRPr="00442B7B">
        <w:t>Bußgeldvorschriften</w:t>
      </w:r>
    </w:p>
    <w:p w14:paraId="00969E0A" w14:textId="511B2374" w:rsidR="00FB081D" w:rsidRDefault="00093BE8" w:rsidP="00F877A2">
      <w:r>
        <w:t>wird</w:t>
      </w:r>
      <w:r>
        <w:rPr>
          <w:spacing w:val="-2"/>
        </w:rPr>
        <w:t xml:space="preserve"> </w:t>
      </w:r>
      <w:r>
        <w:t>durch den</w:t>
      </w:r>
      <w:r>
        <w:rPr>
          <w:spacing w:val="-1"/>
        </w:rPr>
        <w:t xml:space="preserve"> </w:t>
      </w:r>
      <w:r>
        <w:t>folgenden</w:t>
      </w:r>
      <w:r>
        <w:rPr>
          <w:spacing w:val="-2"/>
        </w:rPr>
        <w:t xml:space="preserve"> </w:t>
      </w:r>
      <w:r>
        <w:t>§ 108</w:t>
      </w:r>
      <w:r>
        <w:rPr>
          <w:spacing w:val="-6"/>
        </w:rPr>
        <w:t xml:space="preserve"> </w:t>
      </w:r>
      <w:r>
        <w:rPr>
          <w:spacing w:val="-2"/>
        </w:rPr>
        <w:t>ersetzt:</w:t>
      </w:r>
    </w:p>
    <w:p w14:paraId="2D39A4B9" w14:textId="77777777" w:rsidR="00FB081D" w:rsidRDefault="00FB081D" w:rsidP="00F877A2">
      <w:pPr>
        <w:rPr>
          <w:sz w:val="20"/>
        </w:rPr>
      </w:pPr>
    </w:p>
    <w:p w14:paraId="177124CD" w14:textId="77777777" w:rsidR="00FB081D" w:rsidRDefault="00FB081D" w:rsidP="00F877A2">
      <w:pPr>
        <w:rPr>
          <w:sz w:val="23"/>
        </w:rPr>
      </w:pPr>
    </w:p>
    <w:p w14:paraId="6A9D9869" w14:textId="77777777" w:rsidR="00FB081D" w:rsidRDefault="00093BE8" w:rsidP="00F877A2">
      <w:r>
        <w:rPr>
          <w:color w:val="800000"/>
        </w:rPr>
        <w:t>„§</w:t>
      </w:r>
      <w:r>
        <w:rPr>
          <w:color w:val="800000"/>
          <w:spacing w:val="12"/>
        </w:rPr>
        <w:t xml:space="preserve"> </w:t>
      </w:r>
      <w:r>
        <w:rPr>
          <w:color w:val="800000"/>
          <w:spacing w:val="-5"/>
        </w:rPr>
        <w:t>108</w:t>
      </w:r>
    </w:p>
    <w:p w14:paraId="3AECE4BA" w14:textId="77777777" w:rsidR="00FB081D" w:rsidRDefault="00FB081D" w:rsidP="00F877A2">
      <w:pPr>
        <w:rPr>
          <w:sz w:val="13"/>
        </w:rPr>
      </w:pPr>
    </w:p>
    <w:p w14:paraId="2D0F7702" w14:textId="77777777" w:rsidR="00FB081D" w:rsidRDefault="00093BE8" w:rsidP="00F877A2">
      <w:r>
        <w:rPr>
          <w:color w:val="800000"/>
          <w:spacing w:val="-2"/>
        </w:rPr>
        <w:t>Bußgeldvorschriften</w:t>
      </w:r>
    </w:p>
    <w:p w14:paraId="45554D7C" w14:textId="77777777" w:rsidR="00FB081D" w:rsidRDefault="00FB081D" w:rsidP="00F877A2">
      <w:pPr>
        <w:rPr>
          <w:sz w:val="20"/>
        </w:rPr>
      </w:pPr>
    </w:p>
    <w:p w14:paraId="748A6C01" w14:textId="77777777" w:rsidR="00FB081D" w:rsidRDefault="00093BE8" w:rsidP="00F877A2">
      <w:r>
        <w:rPr>
          <w:color w:val="800000"/>
        </w:rPr>
        <w:t>Ordnungswidrig</w:t>
      </w:r>
      <w:r>
        <w:rPr>
          <w:color w:val="800000"/>
          <w:spacing w:val="-10"/>
        </w:rPr>
        <w:t xml:space="preserve"> </w:t>
      </w:r>
      <w:r>
        <w:rPr>
          <w:color w:val="800000"/>
        </w:rPr>
        <w:t>handelt,</w:t>
      </w:r>
      <w:r>
        <w:rPr>
          <w:color w:val="800000"/>
          <w:spacing w:val="-6"/>
        </w:rPr>
        <w:t xml:space="preserve"> </w:t>
      </w:r>
      <w:r>
        <w:rPr>
          <w:color w:val="800000"/>
        </w:rPr>
        <w:t>wer</w:t>
      </w:r>
      <w:r>
        <w:rPr>
          <w:color w:val="800000"/>
          <w:spacing w:val="-4"/>
        </w:rPr>
        <w:t xml:space="preserve"> </w:t>
      </w:r>
      <w:r>
        <w:rPr>
          <w:color w:val="800000"/>
        </w:rPr>
        <w:t>vorsätzlich</w:t>
      </w:r>
      <w:r>
        <w:rPr>
          <w:color w:val="800000"/>
          <w:spacing w:val="-3"/>
        </w:rPr>
        <w:t xml:space="preserve"> </w:t>
      </w:r>
      <w:r>
        <w:rPr>
          <w:color w:val="800000"/>
        </w:rPr>
        <w:t>oder</w:t>
      </w:r>
      <w:r>
        <w:rPr>
          <w:color w:val="800000"/>
          <w:spacing w:val="-3"/>
        </w:rPr>
        <w:t xml:space="preserve"> </w:t>
      </w:r>
      <w:r>
        <w:rPr>
          <w:color w:val="800000"/>
          <w:spacing w:val="-2"/>
        </w:rPr>
        <w:t>leichtfertig</w:t>
      </w:r>
    </w:p>
    <w:p w14:paraId="7D5E5A05" w14:textId="77777777" w:rsidR="00FB081D" w:rsidRDefault="00FB081D" w:rsidP="00F877A2">
      <w:pPr>
        <w:rPr>
          <w:sz w:val="12"/>
        </w:rPr>
      </w:pPr>
    </w:p>
    <w:p w14:paraId="27B0752B" w14:textId="77777777" w:rsidR="00FB081D" w:rsidRDefault="00093BE8" w:rsidP="00F877A2">
      <w:r>
        <w:rPr>
          <w:color w:val="800000"/>
          <w:shd w:val="clear" w:color="auto" w:fill="F3F3F3"/>
        </w:rPr>
        <w:t>entgegen §</w:t>
      </w:r>
      <w:r>
        <w:rPr>
          <w:color w:val="800000"/>
        </w:rPr>
        <w:t xml:space="preserve"> 15 Absatz</w:t>
      </w:r>
      <w:r>
        <w:rPr>
          <w:color w:val="800000"/>
          <w:spacing w:val="-1"/>
        </w:rPr>
        <w:t xml:space="preserve"> </w:t>
      </w:r>
      <w:r>
        <w:rPr>
          <w:color w:val="800000"/>
        </w:rPr>
        <w:t>1, §</w:t>
      </w:r>
      <w:r>
        <w:rPr>
          <w:color w:val="800000"/>
          <w:spacing w:val="-4"/>
        </w:rPr>
        <w:t xml:space="preserve"> </w:t>
      </w:r>
      <w:r>
        <w:rPr>
          <w:color w:val="800000"/>
        </w:rPr>
        <w:t>16, §</w:t>
      </w:r>
      <w:r>
        <w:rPr>
          <w:color w:val="800000"/>
          <w:spacing w:val="-4"/>
        </w:rPr>
        <w:t xml:space="preserve"> </w:t>
      </w:r>
      <w:r>
        <w:rPr>
          <w:color w:val="800000"/>
        </w:rPr>
        <w:t>18 Absatz</w:t>
      </w:r>
      <w:r>
        <w:rPr>
          <w:color w:val="800000"/>
          <w:spacing w:val="-1"/>
        </w:rPr>
        <w:t xml:space="preserve"> </w:t>
      </w:r>
      <w:r>
        <w:rPr>
          <w:color w:val="800000"/>
        </w:rPr>
        <w:t>1 Satz</w:t>
      </w:r>
      <w:r>
        <w:rPr>
          <w:color w:val="800000"/>
          <w:spacing w:val="-7"/>
        </w:rPr>
        <w:t xml:space="preserve"> </w:t>
      </w:r>
      <w:r>
        <w:rPr>
          <w:color w:val="800000"/>
        </w:rPr>
        <w:t>1 oder</w:t>
      </w:r>
      <w:r>
        <w:rPr>
          <w:color w:val="800000"/>
          <w:spacing w:val="-1"/>
        </w:rPr>
        <w:t xml:space="preserve"> </w:t>
      </w:r>
      <w:r>
        <w:rPr>
          <w:color w:val="800000"/>
        </w:rPr>
        <w:t>§ 19 ein dort genanntes Gebäude nicht richtig errichtet,</w:t>
      </w:r>
    </w:p>
    <w:p w14:paraId="378BB622" w14:textId="77777777" w:rsidR="00FB081D" w:rsidRDefault="00FB081D" w:rsidP="00F877A2">
      <w:pPr>
        <w:rPr>
          <w:sz w:val="20"/>
        </w:rPr>
      </w:pPr>
    </w:p>
    <w:p w14:paraId="05D70315" w14:textId="77777777" w:rsidR="00FB081D" w:rsidRDefault="00093BE8" w:rsidP="00F877A2">
      <w:r>
        <w:rPr>
          <w:color w:val="800000"/>
          <w:shd w:val="clear" w:color="auto" w:fill="F3F3F3"/>
        </w:rPr>
        <w:t>entgegen §</w:t>
      </w:r>
      <w:r>
        <w:rPr>
          <w:color w:val="800000"/>
        </w:rPr>
        <w:t xml:space="preserve"> 35 Absatz</w:t>
      </w:r>
      <w:r>
        <w:rPr>
          <w:color w:val="800000"/>
          <w:spacing w:val="-1"/>
        </w:rPr>
        <w:t xml:space="preserve"> </w:t>
      </w:r>
      <w:r>
        <w:rPr>
          <w:color w:val="800000"/>
        </w:rPr>
        <w:t>1 Satz</w:t>
      </w:r>
      <w:r>
        <w:rPr>
          <w:color w:val="800000"/>
          <w:spacing w:val="-1"/>
        </w:rPr>
        <w:t xml:space="preserve"> </w:t>
      </w:r>
      <w:r>
        <w:rPr>
          <w:color w:val="800000"/>
        </w:rPr>
        <w:t>1 nicht dafür sorgt, dass eine dort genannte Geschossdecke gedämmt ist,</w:t>
      </w:r>
    </w:p>
    <w:p w14:paraId="249DF01B" w14:textId="77777777" w:rsidR="00FB081D" w:rsidRDefault="00FB081D" w:rsidP="00F877A2">
      <w:pPr>
        <w:rPr>
          <w:sz w:val="20"/>
        </w:rPr>
      </w:pPr>
    </w:p>
    <w:p w14:paraId="5A110D7B" w14:textId="77777777" w:rsidR="00FB081D" w:rsidRDefault="00093BE8" w:rsidP="00F877A2">
      <w:r>
        <w:rPr>
          <w:color w:val="800000"/>
          <w:shd w:val="clear" w:color="auto" w:fill="F3F3F3"/>
        </w:rPr>
        <w:t>entgegen</w:t>
      </w:r>
      <w:r>
        <w:rPr>
          <w:color w:val="800000"/>
          <w:spacing w:val="-7"/>
          <w:shd w:val="clear" w:color="auto" w:fill="F3F3F3"/>
        </w:rPr>
        <w:t xml:space="preserve"> </w:t>
      </w:r>
      <w:r>
        <w:rPr>
          <w:color w:val="800000"/>
          <w:shd w:val="clear" w:color="auto" w:fill="F3F3F3"/>
        </w:rPr>
        <w:t>§</w:t>
      </w:r>
      <w:r>
        <w:rPr>
          <w:color w:val="800000"/>
          <w:spacing w:val="1"/>
        </w:rPr>
        <w:t xml:space="preserve"> </w:t>
      </w:r>
      <w:r>
        <w:rPr>
          <w:color w:val="800000"/>
        </w:rPr>
        <w:t>36 Satz</w:t>
      </w:r>
      <w:r>
        <w:rPr>
          <w:color w:val="800000"/>
          <w:spacing w:val="-2"/>
        </w:rPr>
        <w:t xml:space="preserve"> </w:t>
      </w:r>
      <w:r>
        <w:rPr>
          <w:color w:val="800000"/>
        </w:rPr>
        <w:t>1 eine</w:t>
      </w:r>
      <w:r>
        <w:rPr>
          <w:color w:val="800000"/>
          <w:spacing w:val="-5"/>
        </w:rPr>
        <w:t xml:space="preserve"> </w:t>
      </w:r>
      <w:r>
        <w:rPr>
          <w:color w:val="800000"/>
        </w:rPr>
        <w:t>dort</w:t>
      </w:r>
      <w:r>
        <w:rPr>
          <w:color w:val="800000"/>
          <w:spacing w:val="-4"/>
        </w:rPr>
        <w:t xml:space="preserve"> </w:t>
      </w:r>
      <w:r>
        <w:rPr>
          <w:color w:val="800000"/>
        </w:rPr>
        <w:t>genannte</w:t>
      </w:r>
      <w:r>
        <w:rPr>
          <w:color w:val="800000"/>
          <w:spacing w:val="-5"/>
        </w:rPr>
        <w:t xml:space="preserve"> </w:t>
      </w:r>
      <w:r>
        <w:rPr>
          <w:color w:val="800000"/>
        </w:rPr>
        <w:t>Maßnahme nicht</w:t>
      </w:r>
      <w:r>
        <w:rPr>
          <w:color w:val="800000"/>
          <w:spacing w:val="-4"/>
        </w:rPr>
        <w:t xml:space="preserve"> </w:t>
      </w:r>
      <w:r>
        <w:rPr>
          <w:color w:val="800000"/>
        </w:rPr>
        <w:t>richtig</w:t>
      </w:r>
      <w:r>
        <w:rPr>
          <w:color w:val="800000"/>
          <w:spacing w:val="-4"/>
        </w:rPr>
        <w:t xml:space="preserve"> </w:t>
      </w:r>
      <w:r>
        <w:rPr>
          <w:color w:val="800000"/>
          <w:spacing w:val="-2"/>
        </w:rPr>
        <w:t>ausführt,</w:t>
      </w:r>
    </w:p>
    <w:p w14:paraId="5B3F0112" w14:textId="77777777" w:rsidR="00FB081D" w:rsidRDefault="00FB081D" w:rsidP="00F877A2">
      <w:pPr>
        <w:rPr>
          <w:sz w:val="21"/>
        </w:rPr>
      </w:pPr>
    </w:p>
    <w:p w14:paraId="1B190421" w14:textId="77777777" w:rsidR="00FB081D" w:rsidRDefault="00093BE8" w:rsidP="00F877A2">
      <w:r>
        <w:rPr>
          <w:color w:val="800000"/>
        </w:rPr>
        <w:t>entgegen § 43 Absatz</w:t>
      </w:r>
      <w:r>
        <w:rPr>
          <w:color w:val="800000"/>
          <w:spacing w:val="-3"/>
        </w:rPr>
        <w:t xml:space="preserve"> </w:t>
      </w:r>
      <w:r>
        <w:rPr>
          <w:color w:val="800000"/>
        </w:rPr>
        <w:t>1 nicht sicherstellt, dass Wärme zu einem dort genannten Zeitpunkt mindestens in der dort genannten Menge mit einem dort genannten Brennstoff erzeugt wird,</w:t>
      </w:r>
    </w:p>
    <w:p w14:paraId="29C031BE" w14:textId="77777777" w:rsidR="00FB081D" w:rsidRDefault="00FB081D" w:rsidP="00F877A2">
      <w:pPr>
        <w:rPr>
          <w:sz w:val="20"/>
        </w:rPr>
      </w:pPr>
    </w:p>
    <w:p w14:paraId="4D411200" w14:textId="77777777" w:rsidR="00FB081D" w:rsidRDefault="00093BE8" w:rsidP="00F877A2">
      <w:r>
        <w:rPr>
          <w:color w:val="800000"/>
        </w:rPr>
        <w:t>entgegen §</w:t>
      </w:r>
      <w:r>
        <w:rPr>
          <w:color w:val="800000"/>
          <w:spacing w:val="-4"/>
        </w:rPr>
        <w:t xml:space="preserve"> </w:t>
      </w:r>
      <w:r>
        <w:rPr>
          <w:color w:val="800000"/>
        </w:rPr>
        <w:t>43 Absatz</w:t>
      </w:r>
      <w:r>
        <w:rPr>
          <w:color w:val="800000"/>
          <w:spacing w:val="-2"/>
        </w:rPr>
        <w:t xml:space="preserve"> </w:t>
      </w:r>
      <w:r>
        <w:rPr>
          <w:color w:val="800000"/>
        </w:rPr>
        <w:t>3 Satz</w:t>
      </w:r>
      <w:r>
        <w:rPr>
          <w:color w:val="800000"/>
          <w:spacing w:val="-8"/>
        </w:rPr>
        <w:t xml:space="preserve"> </w:t>
      </w:r>
      <w:r>
        <w:rPr>
          <w:color w:val="800000"/>
        </w:rPr>
        <w:t>2 Nummer</w:t>
      </w:r>
      <w:r>
        <w:rPr>
          <w:color w:val="800000"/>
          <w:spacing w:val="-1"/>
        </w:rPr>
        <w:t xml:space="preserve"> </w:t>
      </w:r>
      <w:r>
        <w:rPr>
          <w:color w:val="800000"/>
        </w:rPr>
        <w:t>1 oder Nummer 2, auch jeweils in Verbindung mit Satz 3, eine dort genannte Anforderung nicht, nicht richtig oder nicht rechtzeitig erfüllt,</w:t>
      </w:r>
    </w:p>
    <w:p w14:paraId="545C6AE2" w14:textId="77777777" w:rsidR="00FB081D" w:rsidRDefault="00FB081D" w:rsidP="00F877A2">
      <w:pPr>
        <w:rPr>
          <w:sz w:val="20"/>
        </w:rPr>
      </w:pPr>
    </w:p>
    <w:p w14:paraId="787D349E" w14:textId="77777777" w:rsidR="00FB081D" w:rsidRDefault="00093BE8" w:rsidP="00F877A2">
      <w:r>
        <w:rPr>
          <w:color w:val="800000"/>
        </w:rPr>
        <w:t>entgegen § 43 Absatz</w:t>
      </w:r>
      <w:r>
        <w:rPr>
          <w:color w:val="800000"/>
          <w:spacing w:val="-2"/>
        </w:rPr>
        <w:t xml:space="preserve"> </w:t>
      </w:r>
      <w:r>
        <w:rPr>
          <w:color w:val="800000"/>
        </w:rPr>
        <w:t>4 Satz</w:t>
      </w:r>
      <w:r>
        <w:rPr>
          <w:color w:val="800000"/>
          <w:spacing w:val="-2"/>
        </w:rPr>
        <w:t xml:space="preserve"> </w:t>
      </w:r>
      <w:r>
        <w:rPr>
          <w:color w:val="800000"/>
        </w:rPr>
        <w:t>1, auch in Verbindung mit Satz 2 oder Satz</w:t>
      </w:r>
      <w:r>
        <w:rPr>
          <w:color w:val="800000"/>
          <w:spacing w:val="-2"/>
        </w:rPr>
        <w:t xml:space="preserve"> </w:t>
      </w:r>
      <w:r>
        <w:rPr>
          <w:color w:val="800000"/>
        </w:rPr>
        <w:t>3, eine dort genannte Anforderung nicht, nicht richtig oder nicht rechtzeitig erfüllt,</w:t>
      </w:r>
    </w:p>
    <w:p w14:paraId="76588D67" w14:textId="77777777" w:rsidR="00FB081D" w:rsidRDefault="00FB081D" w:rsidP="00F877A2">
      <w:pPr>
        <w:rPr>
          <w:sz w:val="20"/>
        </w:rPr>
      </w:pPr>
    </w:p>
    <w:p w14:paraId="3E3599EF" w14:textId="77777777" w:rsidR="00FB081D" w:rsidRDefault="00093BE8" w:rsidP="00F877A2">
      <w:r>
        <w:rPr>
          <w:color w:val="800000"/>
        </w:rPr>
        <w:t>entgegen § 45 Absatz</w:t>
      </w:r>
      <w:r>
        <w:rPr>
          <w:color w:val="800000"/>
          <w:spacing w:val="-2"/>
        </w:rPr>
        <w:t xml:space="preserve"> </w:t>
      </w:r>
      <w:r>
        <w:rPr>
          <w:color w:val="800000"/>
        </w:rPr>
        <w:t>1 Nummer 1 oder Nummer</w:t>
      </w:r>
      <w:r>
        <w:rPr>
          <w:color w:val="800000"/>
          <w:spacing w:val="-3"/>
        </w:rPr>
        <w:t xml:space="preserve"> </w:t>
      </w:r>
      <w:r>
        <w:rPr>
          <w:color w:val="800000"/>
        </w:rPr>
        <w:t>2 nicht sicherstellt, dass die Nutzung der festen Biomasse in einem automatisch beschickten Biomasseofen oder einem Biomassekessel erfolgt und ausschließlich dort genannte Biomasse eingesetzt wird,</w:t>
      </w:r>
    </w:p>
    <w:p w14:paraId="295F46DC" w14:textId="77777777" w:rsidR="00FB081D" w:rsidRDefault="00FB081D" w:rsidP="00F877A2">
      <w:pPr>
        <w:rPr>
          <w:sz w:val="21"/>
        </w:rPr>
      </w:pPr>
    </w:p>
    <w:p w14:paraId="472E2204" w14:textId="77777777" w:rsidR="00FB081D" w:rsidRDefault="00093BE8" w:rsidP="00F877A2">
      <w:r>
        <w:rPr>
          <w:color w:val="800000"/>
        </w:rPr>
        <w:t>entgegen</w:t>
      </w:r>
      <w:r>
        <w:rPr>
          <w:color w:val="800000"/>
          <w:spacing w:val="-9"/>
        </w:rPr>
        <w:t xml:space="preserve"> </w:t>
      </w:r>
      <w:r>
        <w:rPr>
          <w:color w:val="800000"/>
        </w:rPr>
        <w:t>§ 46</w:t>
      </w:r>
      <w:r>
        <w:rPr>
          <w:color w:val="800000"/>
          <w:spacing w:val="-2"/>
        </w:rPr>
        <w:t xml:space="preserve"> </w:t>
      </w:r>
      <w:r>
        <w:rPr>
          <w:color w:val="800000"/>
        </w:rPr>
        <w:t>eine</w:t>
      </w:r>
      <w:r>
        <w:rPr>
          <w:color w:val="800000"/>
          <w:spacing w:val="-2"/>
        </w:rPr>
        <w:t xml:space="preserve"> </w:t>
      </w:r>
      <w:r>
        <w:rPr>
          <w:color w:val="800000"/>
        </w:rPr>
        <w:t>Stromdirektheizung</w:t>
      </w:r>
      <w:r>
        <w:rPr>
          <w:color w:val="800000"/>
          <w:spacing w:val="-7"/>
        </w:rPr>
        <w:t xml:space="preserve"> </w:t>
      </w:r>
      <w:r>
        <w:rPr>
          <w:color w:val="800000"/>
        </w:rPr>
        <w:t>einbaut</w:t>
      </w:r>
      <w:r>
        <w:rPr>
          <w:color w:val="800000"/>
          <w:spacing w:val="-6"/>
        </w:rPr>
        <w:t xml:space="preserve"> </w:t>
      </w:r>
      <w:r>
        <w:rPr>
          <w:color w:val="800000"/>
        </w:rPr>
        <w:t>oder</w:t>
      </w:r>
      <w:r>
        <w:rPr>
          <w:color w:val="800000"/>
          <w:spacing w:val="-2"/>
        </w:rPr>
        <w:t xml:space="preserve"> aufstellt,</w:t>
      </w:r>
    </w:p>
    <w:p w14:paraId="4FDBC0DA" w14:textId="77777777" w:rsidR="00FB081D" w:rsidRDefault="00FB081D" w:rsidP="00F877A2">
      <w:pPr>
        <w:sectPr w:rsidR="00FB081D">
          <w:pgSz w:w="11910" w:h="16840"/>
          <w:pgMar w:top="1040" w:right="1140" w:bottom="280" w:left="1580" w:header="716" w:footer="0" w:gutter="0"/>
          <w:cols w:space="720"/>
        </w:sectPr>
      </w:pPr>
    </w:p>
    <w:p w14:paraId="3C825D63" w14:textId="77777777" w:rsidR="00FB081D" w:rsidRDefault="00093BE8" w:rsidP="00F877A2">
      <w:r>
        <w:rPr>
          <w:color w:val="800000"/>
        </w:rPr>
        <w:lastRenderedPageBreak/>
        <w:t>entgegen § 60a Absatz</w:t>
      </w:r>
      <w:r>
        <w:rPr>
          <w:color w:val="800000"/>
          <w:spacing w:val="-2"/>
        </w:rPr>
        <w:t xml:space="preserve"> </w:t>
      </w:r>
      <w:r>
        <w:rPr>
          <w:color w:val="800000"/>
        </w:rPr>
        <w:t>1 Satz</w:t>
      </w:r>
      <w:r>
        <w:rPr>
          <w:color w:val="800000"/>
          <w:spacing w:val="-2"/>
        </w:rPr>
        <w:t xml:space="preserve"> </w:t>
      </w:r>
      <w:r>
        <w:rPr>
          <w:color w:val="800000"/>
        </w:rPr>
        <w:t>1 eine Wärmepumpe nicht oder nicht rechtzeitig</w:t>
      </w:r>
      <w:r>
        <w:rPr>
          <w:color w:val="800000"/>
          <w:spacing w:val="40"/>
        </w:rPr>
        <w:t xml:space="preserve"> </w:t>
      </w:r>
      <w:r>
        <w:rPr>
          <w:color w:val="800000"/>
        </w:rPr>
        <w:t>einer Betriebsprüfung unterzieht,</w:t>
      </w:r>
    </w:p>
    <w:p w14:paraId="704571E8" w14:textId="77777777" w:rsidR="00FB081D" w:rsidRDefault="00FB081D" w:rsidP="00F877A2">
      <w:pPr>
        <w:rPr>
          <w:sz w:val="20"/>
        </w:rPr>
      </w:pPr>
    </w:p>
    <w:p w14:paraId="332FD468" w14:textId="77777777" w:rsidR="00FB081D" w:rsidRDefault="00093BE8" w:rsidP="00F877A2">
      <w:r>
        <w:rPr>
          <w:color w:val="800000"/>
          <w:spacing w:val="-2"/>
        </w:rPr>
        <w:t>entgegen</w:t>
      </w:r>
      <w:r>
        <w:rPr>
          <w:color w:val="800000"/>
        </w:rPr>
        <w:tab/>
        <w:t>§ 60a</w:t>
      </w:r>
      <w:r>
        <w:rPr>
          <w:color w:val="800000"/>
        </w:rPr>
        <w:tab/>
        <w:t>Absatz 5</w:t>
      </w:r>
      <w:r>
        <w:rPr>
          <w:color w:val="800000"/>
        </w:rPr>
        <w:tab/>
        <w:t>Satz 2</w:t>
      </w:r>
      <w:r>
        <w:rPr>
          <w:color w:val="800000"/>
        </w:rPr>
        <w:tab/>
      </w:r>
      <w:r>
        <w:rPr>
          <w:color w:val="800000"/>
          <w:spacing w:val="-4"/>
        </w:rPr>
        <w:t>oder</w:t>
      </w:r>
      <w:r>
        <w:rPr>
          <w:color w:val="800000"/>
        </w:rPr>
        <w:tab/>
        <w:t>§ 60b</w:t>
      </w:r>
      <w:r>
        <w:rPr>
          <w:color w:val="800000"/>
        </w:rPr>
        <w:tab/>
        <w:t>Absatz 5</w:t>
      </w:r>
      <w:r>
        <w:rPr>
          <w:color w:val="800000"/>
        </w:rPr>
        <w:tab/>
        <w:t>Satz 2</w:t>
      </w:r>
      <w:r>
        <w:rPr>
          <w:color w:val="800000"/>
        </w:rPr>
        <w:tab/>
      </w:r>
      <w:r>
        <w:rPr>
          <w:color w:val="800000"/>
          <w:spacing w:val="-4"/>
        </w:rPr>
        <w:t xml:space="preserve">eine </w:t>
      </w:r>
      <w:r>
        <w:rPr>
          <w:color w:val="800000"/>
        </w:rPr>
        <w:t>Optimierungsmaßnahme nicht oder nicht rechtzeitig durchführt,</w:t>
      </w:r>
    </w:p>
    <w:p w14:paraId="4CF46ED3" w14:textId="77777777" w:rsidR="00FB081D" w:rsidRDefault="00FB081D" w:rsidP="00F877A2">
      <w:pPr>
        <w:rPr>
          <w:sz w:val="20"/>
        </w:rPr>
      </w:pPr>
    </w:p>
    <w:p w14:paraId="584C74B6" w14:textId="77777777" w:rsidR="00FB081D" w:rsidRDefault="00093BE8" w:rsidP="00F877A2">
      <w:r>
        <w:rPr>
          <w:color w:val="800000"/>
        </w:rPr>
        <w:t>entgegen</w:t>
      </w:r>
      <w:r>
        <w:rPr>
          <w:color w:val="800000"/>
          <w:spacing w:val="-11"/>
        </w:rPr>
        <w:t xml:space="preserve"> </w:t>
      </w:r>
      <w:r>
        <w:rPr>
          <w:color w:val="800000"/>
        </w:rPr>
        <w:t>§ 60b</w:t>
      </w:r>
      <w:r>
        <w:rPr>
          <w:color w:val="800000"/>
          <w:spacing w:val="-6"/>
        </w:rPr>
        <w:t xml:space="preserve"> </w:t>
      </w:r>
      <w:r>
        <w:rPr>
          <w:color w:val="800000"/>
        </w:rPr>
        <w:t>Absatz</w:t>
      </w:r>
      <w:r>
        <w:rPr>
          <w:color w:val="800000"/>
          <w:spacing w:val="-2"/>
        </w:rPr>
        <w:t xml:space="preserve"> </w:t>
      </w:r>
      <w:r>
        <w:rPr>
          <w:color w:val="800000"/>
        </w:rPr>
        <w:t>1</w:t>
      </w:r>
      <w:r>
        <w:rPr>
          <w:color w:val="800000"/>
          <w:spacing w:val="-6"/>
        </w:rPr>
        <w:t xml:space="preserve"> </w:t>
      </w:r>
      <w:r>
        <w:rPr>
          <w:color w:val="800000"/>
        </w:rPr>
        <w:t>Satz</w:t>
      </w:r>
      <w:r>
        <w:rPr>
          <w:color w:val="800000"/>
          <w:spacing w:val="-3"/>
        </w:rPr>
        <w:t xml:space="preserve"> </w:t>
      </w:r>
      <w:r>
        <w:rPr>
          <w:color w:val="800000"/>
        </w:rPr>
        <w:t>1</w:t>
      </w:r>
      <w:r>
        <w:rPr>
          <w:color w:val="800000"/>
          <w:spacing w:val="-6"/>
        </w:rPr>
        <w:t xml:space="preserve"> </w:t>
      </w:r>
      <w:r>
        <w:rPr>
          <w:color w:val="800000"/>
        </w:rPr>
        <w:t>oder</w:t>
      </w:r>
      <w:r>
        <w:rPr>
          <w:color w:val="800000"/>
          <w:spacing w:val="-7"/>
        </w:rPr>
        <w:t xml:space="preserve"> </w:t>
      </w:r>
      <w:r>
        <w:rPr>
          <w:color w:val="800000"/>
        </w:rPr>
        <w:t>Satz</w:t>
      </w:r>
      <w:r>
        <w:rPr>
          <w:color w:val="800000"/>
          <w:spacing w:val="-2"/>
        </w:rPr>
        <w:t xml:space="preserve"> </w:t>
      </w:r>
      <w:r>
        <w:rPr>
          <w:color w:val="800000"/>
        </w:rPr>
        <w:t>2</w:t>
      </w:r>
      <w:r>
        <w:rPr>
          <w:color w:val="800000"/>
          <w:spacing w:val="-11"/>
        </w:rPr>
        <w:t xml:space="preserve"> </w:t>
      </w:r>
      <w:r>
        <w:rPr>
          <w:color w:val="800000"/>
        </w:rPr>
        <w:t>eine</w:t>
      </w:r>
      <w:r>
        <w:rPr>
          <w:color w:val="800000"/>
          <w:spacing w:val="-6"/>
        </w:rPr>
        <w:t xml:space="preserve"> </w:t>
      </w:r>
      <w:r>
        <w:rPr>
          <w:color w:val="800000"/>
        </w:rPr>
        <w:t>Heizungsanlage</w:t>
      </w:r>
      <w:r>
        <w:rPr>
          <w:color w:val="800000"/>
          <w:spacing w:val="-6"/>
        </w:rPr>
        <w:t xml:space="preserve"> </w:t>
      </w:r>
      <w:r>
        <w:rPr>
          <w:color w:val="800000"/>
        </w:rPr>
        <w:t>nicht</w:t>
      </w:r>
      <w:r>
        <w:rPr>
          <w:color w:val="800000"/>
          <w:spacing w:val="-10"/>
        </w:rPr>
        <w:t xml:space="preserve"> </w:t>
      </w:r>
      <w:r>
        <w:rPr>
          <w:color w:val="800000"/>
        </w:rPr>
        <w:t>oder</w:t>
      </w:r>
      <w:r>
        <w:rPr>
          <w:color w:val="800000"/>
          <w:spacing w:val="-7"/>
        </w:rPr>
        <w:t xml:space="preserve"> </w:t>
      </w:r>
      <w:r>
        <w:rPr>
          <w:color w:val="800000"/>
        </w:rPr>
        <w:t>nicht rechtzeitig einer Heizungsprüfung unterzieht,</w:t>
      </w:r>
    </w:p>
    <w:p w14:paraId="08263EB7" w14:textId="77777777" w:rsidR="00FB081D" w:rsidRDefault="00FB081D" w:rsidP="00F877A2">
      <w:pPr>
        <w:rPr>
          <w:sz w:val="20"/>
        </w:rPr>
      </w:pPr>
    </w:p>
    <w:p w14:paraId="3E40A8BB" w14:textId="77777777" w:rsidR="00FB081D" w:rsidRDefault="00093BE8" w:rsidP="00F877A2">
      <w:r>
        <w:rPr>
          <w:color w:val="800000"/>
        </w:rPr>
        <w:t>entgegen</w:t>
      </w:r>
      <w:r>
        <w:rPr>
          <w:color w:val="800000"/>
          <w:spacing w:val="80"/>
        </w:rPr>
        <w:t xml:space="preserve"> </w:t>
      </w:r>
      <w:r>
        <w:rPr>
          <w:color w:val="800000"/>
        </w:rPr>
        <w:t>§</w:t>
      </w:r>
      <w:r>
        <w:rPr>
          <w:color w:val="800000"/>
          <w:spacing w:val="-3"/>
        </w:rPr>
        <w:t xml:space="preserve"> </w:t>
      </w:r>
      <w:r>
        <w:rPr>
          <w:color w:val="800000"/>
        </w:rPr>
        <w:t>60c</w:t>
      </w:r>
      <w:r>
        <w:rPr>
          <w:color w:val="800000"/>
          <w:spacing w:val="80"/>
        </w:rPr>
        <w:t xml:space="preserve"> </w:t>
      </w:r>
      <w:r>
        <w:rPr>
          <w:color w:val="800000"/>
        </w:rPr>
        <w:t>Absatz</w:t>
      </w:r>
      <w:r>
        <w:rPr>
          <w:color w:val="800000"/>
          <w:spacing w:val="-1"/>
        </w:rPr>
        <w:t xml:space="preserve"> </w:t>
      </w:r>
      <w:r>
        <w:rPr>
          <w:color w:val="800000"/>
        </w:rPr>
        <w:t>1</w:t>
      </w:r>
      <w:r>
        <w:rPr>
          <w:color w:val="800000"/>
          <w:spacing w:val="80"/>
        </w:rPr>
        <w:t xml:space="preserve"> </w:t>
      </w:r>
      <w:r>
        <w:rPr>
          <w:color w:val="800000"/>
        </w:rPr>
        <w:t>ein</w:t>
      </w:r>
      <w:r>
        <w:rPr>
          <w:color w:val="800000"/>
          <w:spacing w:val="80"/>
        </w:rPr>
        <w:t xml:space="preserve"> </w:t>
      </w:r>
      <w:r>
        <w:rPr>
          <w:color w:val="800000"/>
        </w:rPr>
        <w:t>Heizungssystem</w:t>
      </w:r>
      <w:r>
        <w:rPr>
          <w:color w:val="800000"/>
          <w:spacing w:val="80"/>
        </w:rPr>
        <w:t xml:space="preserve"> </w:t>
      </w:r>
      <w:r>
        <w:rPr>
          <w:color w:val="800000"/>
        </w:rPr>
        <w:t>nicht</w:t>
      </w:r>
      <w:r>
        <w:rPr>
          <w:color w:val="800000"/>
          <w:spacing w:val="80"/>
        </w:rPr>
        <w:t xml:space="preserve"> </w:t>
      </w:r>
      <w:r>
        <w:rPr>
          <w:color w:val="800000"/>
        </w:rPr>
        <w:t>oder</w:t>
      </w:r>
      <w:r>
        <w:rPr>
          <w:color w:val="800000"/>
          <w:spacing w:val="80"/>
        </w:rPr>
        <w:t xml:space="preserve"> </w:t>
      </w:r>
      <w:r>
        <w:rPr>
          <w:color w:val="800000"/>
        </w:rPr>
        <w:t>nicht</w:t>
      </w:r>
      <w:r>
        <w:rPr>
          <w:color w:val="800000"/>
          <w:spacing w:val="80"/>
        </w:rPr>
        <w:t xml:space="preserve"> </w:t>
      </w:r>
      <w:r>
        <w:rPr>
          <w:color w:val="800000"/>
        </w:rPr>
        <w:t>rechtzeitig hydraulisch abgleicht,</w:t>
      </w:r>
    </w:p>
    <w:p w14:paraId="5195D4E4" w14:textId="77777777" w:rsidR="00FB081D" w:rsidRDefault="00FB081D" w:rsidP="00F877A2">
      <w:pPr>
        <w:rPr>
          <w:sz w:val="20"/>
        </w:rPr>
      </w:pPr>
    </w:p>
    <w:p w14:paraId="7C150930" w14:textId="77777777" w:rsidR="00FB081D" w:rsidRDefault="00093BE8" w:rsidP="00F877A2">
      <w:r>
        <w:rPr>
          <w:color w:val="800000"/>
          <w:shd w:val="clear" w:color="auto" w:fill="F3F3F3"/>
        </w:rPr>
        <w:t>entgegen §</w:t>
      </w:r>
      <w:r>
        <w:rPr>
          <w:color w:val="800000"/>
        </w:rPr>
        <w:t xml:space="preserve"> 61 Absatz</w:t>
      </w:r>
      <w:r>
        <w:rPr>
          <w:color w:val="800000"/>
          <w:spacing w:val="-2"/>
        </w:rPr>
        <w:t xml:space="preserve"> </w:t>
      </w:r>
      <w:r>
        <w:rPr>
          <w:color w:val="800000"/>
        </w:rPr>
        <w:t>1 Satz</w:t>
      </w:r>
      <w:r>
        <w:rPr>
          <w:color w:val="800000"/>
          <w:spacing w:val="-2"/>
        </w:rPr>
        <w:t xml:space="preserve"> </w:t>
      </w:r>
      <w:r>
        <w:rPr>
          <w:color w:val="800000"/>
        </w:rPr>
        <w:t>1 nicht dafür Sorge trägt, dass eine Zentralheizung mit einer dort genannten Einrichtung ausgestattet ist,</w:t>
      </w:r>
    </w:p>
    <w:p w14:paraId="4E0E78E3" w14:textId="77777777" w:rsidR="00FB081D" w:rsidRDefault="00FB081D" w:rsidP="00F877A2">
      <w:pPr>
        <w:rPr>
          <w:sz w:val="20"/>
        </w:rPr>
      </w:pPr>
    </w:p>
    <w:p w14:paraId="1C407F73" w14:textId="77777777" w:rsidR="00FB081D" w:rsidRDefault="00093BE8" w:rsidP="00F877A2">
      <w:r>
        <w:rPr>
          <w:color w:val="800000"/>
          <w:shd w:val="clear" w:color="auto" w:fill="F3F3F3"/>
        </w:rPr>
        <w:t>entgegen §</w:t>
      </w:r>
      <w:r>
        <w:rPr>
          <w:color w:val="800000"/>
        </w:rPr>
        <w:t xml:space="preserve"> 61 Absatz</w:t>
      </w:r>
      <w:r>
        <w:rPr>
          <w:color w:val="800000"/>
          <w:spacing w:val="-2"/>
        </w:rPr>
        <w:t xml:space="preserve"> </w:t>
      </w:r>
      <w:r>
        <w:rPr>
          <w:color w:val="800000"/>
        </w:rPr>
        <w:t>2 eine dort genannte Ausstattung nicht, nicht richtig oder nicht rechtzeitig nachrüstet,</w:t>
      </w:r>
    </w:p>
    <w:p w14:paraId="7166103A" w14:textId="77777777" w:rsidR="00FB081D" w:rsidRDefault="00FB081D" w:rsidP="00F877A2">
      <w:pPr>
        <w:rPr>
          <w:sz w:val="12"/>
        </w:rPr>
      </w:pPr>
    </w:p>
    <w:p w14:paraId="73897CC6" w14:textId="77777777" w:rsidR="00FB081D" w:rsidRDefault="00093BE8" w:rsidP="00F877A2">
      <w:r>
        <w:rPr>
          <w:color w:val="800000"/>
          <w:shd w:val="clear" w:color="auto" w:fill="F3F3F3"/>
        </w:rPr>
        <w:t>entgegen §</w:t>
      </w:r>
      <w:r>
        <w:rPr>
          <w:color w:val="800000"/>
        </w:rPr>
        <w:t xml:space="preserve"> 63 Absatz</w:t>
      </w:r>
      <w:r>
        <w:rPr>
          <w:color w:val="800000"/>
          <w:spacing w:val="-1"/>
        </w:rPr>
        <w:t xml:space="preserve"> </w:t>
      </w:r>
      <w:r>
        <w:rPr>
          <w:color w:val="800000"/>
        </w:rPr>
        <w:t>1 Satz</w:t>
      </w:r>
      <w:r>
        <w:rPr>
          <w:color w:val="800000"/>
          <w:spacing w:val="-1"/>
        </w:rPr>
        <w:t xml:space="preserve"> </w:t>
      </w:r>
      <w:r>
        <w:rPr>
          <w:color w:val="800000"/>
        </w:rPr>
        <w:t>1 nicht dafür Sorge trägt, dass eine heizungstechnische</w:t>
      </w:r>
      <w:r>
        <w:rPr>
          <w:color w:val="800000"/>
          <w:spacing w:val="-6"/>
        </w:rPr>
        <w:t xml:space="preserve"> </w:t>
      </w:r>
      <w:r>
        <w:rPr>
          <w:color w:val="800000"/>
        </w:rPr>
        <w:t>Anlage</w:t>
      </w:r>
      <w:r>
        <w:rPr>
          <w:color w:val="800000"/>
          <w:spacing w:val="-6"/>
        </w:rPr>
        <w:t xml:space="preserve"> </w:t>
      </w:r>
      <w:r>
        <w:rPr>
          <w:color w:val="800000"/>
        </w:rPr>
        <w:t>mit</w:t>
      </w:r>
      <w:r>
        <w:rPr>
          <w:color w:val="800000"/>
          <w:spacing w:val="-10"/>
        </w:rPr>
        <w:t xml:space="preserve"> </w:t>
      </w:r>
      <w:r>
        <w:rPr>
          <w:color w:val="800000"/>
        </w:rPr>
        <w:t>Wasser</w:t>
      </w:r>
      <w:r>
        <w:rPr>
          <w:color w:val="800000"/>
          <w:spacing w:val="-7"/>
        </w:rPr>
        <w:t xml:space="preserve"> </w:t>
      </w:r>
      <w:r>
        <w:rPr>
          <w:color w:val="800000"/>
        </w:rPr>
        <w:t>als</w:t>
      </w:r>
      <w:r>
        <w:rPr>
          <w:color w:val="800000"/>
          <w:spacing w:val="-9"/>
        </w:rPr>
        <w:t xml:space="preserve"> </w:t>
      </w:r>
      <w:r>
        <w:rPr>
          <w:color w:val="800000"/>
        </w:rPr>
        <w:t>Wärmeträger</w:t>
      </w:r>
      <w:r>
        <w:rPr>
          <w:color w:val="800000"/>
          <w:spacing w:val="-7"/>
        </w:rPr>
        <w:t xml:space="preserve"> </w:t>
      </w:r>
      <w:r>
        <w:rPr>
          <w:color w:val="800000"/>
        </w:rPr>
        <w:t>mit</w:t>
      </w:r>
      <w:r>
        <w:rPr>
          <w:color w:val="800000"/>
          <w:spacing w:val="-10"/>
        </w:rPr>
        <w:t xml:space="preserve"> </w:t>
      </w:r>
      <w:r>
        <w:rPr>
          <w:color w:val="800000"/>
        </w:rPr>
        <w:t>einer</w:t>
      </w:r>
      <w:r>
        <w:rPr>
          <w:color w:val="800000"/>
          <w:spacing w:val="-12"/>
        </w:rPr>
        <w:t xml:space="preserve"> </w:t>
      </w:r>
      <w:r>
        <w:rPr>
          <w:color w:val="800000"/>
        </w:rPr>
        <w:t>dort</w:t>
      </w:r>
      <w:r>
        <w:rPr>
          <w:color w:val="800000"/>
          <w:spacing w:val="-10"/>
        </w:rPr>
        <w:t xml:space="preserve"> </w:t>
      </w:r>
      <w:r>
        <w:rPr>
          <w:color w:val="800000"/>
        </w:rPr>
        <w:t>genannten Einrichtung ausgestattet ist,</w:t>
      </w:r>
    </w:p>
    <w:p w14:paraId="7C84B3EF" w14:textId="77777777" w:rsidR="00FB081D" w:rsidRDefault="00FB081D" w:rsidP="00F877A2">
      <w:pPr>
        <w:rPr>
          <w:sz w:val="20"/>
        </w:rPr>
      </w:pPr>
    </w:p>
    <w:p w14:paraId="09F7C958" w14:textId="77777777" w:rsidR="00FB081D" w:rsidRDefault="00093BE8" w:rsidP="00F877A2">
      <w:r>
        <w:rPr>
          <w:color w:val="800000"/>
          <w:shd w:val="clear" w:color="auto" w:fill="F3F3F3"/>
        </w:rPr>
        <w:t>entgegen §</w:t>
      </w:r>
      <w:r>
        <w:rPr>
          <w:color w:val="800000"/>
        </w:rPr>
        <w:t xml:space="preserve"> 69 Absatz</w:t>
      </w:r>
      <w:r>
        <w:rPr>
          <w:color w:val="800000"/>
          <w:spacing w:val="-1"/>
        </w:rPr>
        <w:t xml:space="preserve"> </w:t>
      </w:r>
      <w:r>
        <w:rPr>
          <w:color w:val="800000"/>
        </w:rPr>
        <w:t>1 oder 2 oder §</w:t>
      </w:r>
      <w:r>
        <w:rPr>
          <w:color w:val="800000"/>
          <w:spacing w:val="-1"/>
        </w:rPr>
        <w:t xml:space="preserve"> </w:t>
      </w:r>
      <w:r>
        <w:rPr>
          <w:color w:val="800000"/>
        </w:rPr>
        <w:t>70 nicht dafür Sorge trägt, dass die Wärmeabgabe oder Wärmeaufnahme dort genannter Leitungen oder Armaturen begrenzt wird,</w:t>
      </w:r>
    </w:p>
    <w:p w14:paraId="01F3EFA4" w14:textId="77777777" w:rsidR="00FB081D" w:rsidRDefault="00FB081D" w:rsidP="00F877A2">
      <w:pPr>
        <w:rPr>
          <w:sz w:val="20"/>
        </w:rPr>
      </w:pPr>
    </w:p>
    <w:p w14:paraId="063D22AD" w14:textId="77777777" w:rsidR="00FB081D" w:rsidRDefault="00093BE8" w:rsidP="00F877A2">
      <w:r>
        <w:rPr>
          <w:color w:val="800000"/>
        </w:rPr>
        <w:t>entgegen §</w:t>
      </w:r>
      <w:r>
        <w:rPr>
          <w:color w:val="800000"/>
          <w:spacing w:val="-3"/>
        </w:rPr>
        <w:t xml:space="preserve"> </w:t>
      </w:r>
      <w:r>
        <w:rPr>
          <w:color w:val="800000"/>
        </w:rPr>
        <w:t>71a Absatz</w:t>
      </w:r>
      <w:r>
        <w:rPr>
          <w:color w:val="800000"/>
          <w:spacing w:val="-1"/>
        </w:rPr>
        <w:t xml:space="preserve"> </w:t>
      </w:r>
      <w:r>
        <w:rPr>
          <w:color w:val="800000"/>
        </w:rPr>
        <w:t>1 Satz</w:t>
      </w:r>
      <w:r>
        <w:rPr>
          <w:color w:val="800000"/>
          <w:spacing w:val="-1"/>
        </w:rPr>
        <w:t xml:space="preserve"> </w:t>
      </w:r>
      <w:r>
        <w:rPr>
          <w:color w:val="800000"/>
        </w:rPr>
        <w:t>1 ein Nichtwohngebäude nicht, nicht richtig oder nicht rechtzeitig ausrüstet,</w:t>
      </w:r>
    </w:p>
    <w:p w14:paraId="7267EDE3" w14:textId="77777777" w:rsidR="00FB081D" w:rsidRDefault="00FB081D" w:rsidP="00F877A2">
      <w:pPr>
        <w:rPr>
          <w:sz w:val="20"/>
        </w:rPr>
      </w:pPr>
    </w:p>
    <w:p w14:paraId="181E004A" w14:textId="77777777" w:rsidR="00FB081D" w:rsidRDefault="00093BE8" w:rsidP="00F877A2">
      <w:r>
        <w:rPr>
          <w:color w:val="800000"/>
          <w:shd w:val="clear" w:color="auto" w:fill="F3F3F3"/>
        </w:rPr>
        <w:t>entgegen §</w:t>
      </w:r>
      <w:r>
        <w:rPr>
          <w:color w:val="800000"/>
          <w:spacing w:val="-3"/>
        </w:rPr>
        <w:t xml:space="preserve"> </w:t>
      </w:r>
      <w:r>
        <w:rPr>
          <w:color w:val="800000"/>
        </w:rPr>
        <w:t>74 Absatz</w:t>
      </w:r>
      <w:r>
        <w:rPr>
          <w:color w:val="800000"/>
          <w:spacing w:val="-1"/>
        </w:rPr>
        <w:t xml:space="preserve"> </w:t>
      </w:r>
      <w:r>
        <w:rPr>
          <w:color w:val="800000"/>
        </w:rPr>
        <w:t>1 eine Inspektion nicht, nicht richtig oder nicht rechtzeitig durchführen lässt,</w:t>
      </w:r>
    </w:p>
    <w:p w14:paraId="51FDD18D" w14:textId="77777777" w:rsidR="00FB081D" w:rsidRDefault="00FB081D" w:rsidP="00F877A2">
      <w:pPr>
        <w:rPr>
          <w:sz w:val="12"/>
        </w:rPr>
      </w:pPr>
    </w:p>
    <w:p w14:paraId="115CF0AE" w14:textId="77777777" w:rsidR="00FB081D" w:rsidRDefault="00093BE8" w:rsidP="00F877A2">
      <w:r>
        <w:rPr>
          <w:color w:val="800000"/>
          <w:shd w:val="clear" w:color="auto" w:fill="F3F3F3"/>
        </w:rPr>
        <w:t>entgegen</w:t>
      </w:r>
      <w:r>
        <w:rPr>
          <w:color w:val="800000"/>
          <w:spacing w:val="-6"/>
          <w:shd w:val="clear" w:color="auto" w:fill="F3F3F3"/>
        </w:rPr>
        <w:t xml:space="preserve"> </w:t>
      </w:r>
      <w:r>
        <w:rPr>
          <w:color w:val="800000"/>
          <w:shd w:val="clear" w:color="auto" w:fill="F3F3F3"/>
        </w:rPr>
        <w:t>§</w:t>
      </w:r>
      <w:r>
        <w:rPr>
          <w:color w:val="800000"/>
        </w:rPr>
        <w:t xml:space="preserve"> 77</w:t>
      </w:r>
      <w:r>
        <w:rPr>
          <w:color w:val="800000"/>
          <w:spacing w:val="-1"/>
        </w:rPr>
        <w:t xml:space="preserve"> </w:t>
      </w:r>
      <w:r>
        <w:rPr>
          <w:color w:val="800000"/>
        </w:rPr>
        <w:t>Absatz</w:t>
      </w:r>
      <w:r>
        <w:rPr>
          <w:color w:val="800000"/>
          <w:spacing w:val="-2"/>
        </w:rPr>
        <w:t xml:space="preserve"> </w:t>
      </w:r>
      <w:r>
        <w:rPr>
          <w:color w:val="800000"/>
        </w:rPr>
        <w:t>1</w:t>
      </w:r>
      <w:r>
        <w:rPr>
          <w:color w:val="800000"/>
          <w:spacing w:val="-1"/>
        </w:rPr>
        <w:t xml:space="preserve"> </w:t>
      </w:r>
      <w:r>
        <w:rPr>
          <w:color w:val="800000"/>
        </w:rPr>
        <w:t>eine</w:t>
      </w:r>
      <w:r>
        <w:rPr>
          <w:color w:val="800000"/>
          <w:spacing w:val="-1"/>
        </w:rPr>
        <w:t xml:space="preserve"> </w:t>
      </w:r>
      <w:r>
        <w:rPr>
          <w:color w:val="800000"/>
        </w:rPr>
        <w:t>Inspektion</w:t>
      </w:r>
      <w:r>
        <w:rPr>
          <w:color w:val="800000"/>
          <w:spacing w:val="-1"/>
        </w:rPr>
        <w:t xml:space="preserve"> </w:t>
      </w:r>
      <w:r>
        <w:rPr>
          <w:color w:val="800000"/>
          <w:spacing w:val="-2"/>
        </w:rPr>
        <w:t>durchführt,</w:t>
      </w:r>
    </w:p>
    <w:p w14:paraId="358A109D" w14:textId="77777777" w:rsidR="00FB081D" w:rsidRDefault="00FB081D" w:rsidP="00F877A2">
      <w:pPr>
        <w:rPr>
          <w:sz w:val="20"/>
        </w:rPr>
      </w:pPr>
    </w:p>
    <w:p w14:paraId="0CAC22DE" w14:textId="77777777" w:rsidR="00FB081D" w:rsidRDefault="00093BE8" w:rsidP="00F877A2">
      <w:r>
        <w:rPr>
          <w:color w:val="800000"/>
          <w:shd w:val="clear" w:color="auto" w:fill="F3F3F3"/>
        </w:rPr>
        <w:t>entgegen §</w:t>
      </w:r>
      <w:r>
        <w:rPr>
          <w:color w:val="800000"/>
          <w:spacing w:val="-2"/>
        </w:rPr>
        <w:t xml:space="preserve"> </w:t>
      </w:r>
      <w:r>
        <w:rPr>
          <w:color w:val="800000"/>
        </w:rPr>
        <w:t>80 Absatz 1 Satz 2, auch in Verbindung mit Satz 3, nicht sicherstellt, dass ein Energieausweis oder eine Kopie übergeben wird,</w:t>
      </w:r>
    </w:p>
    <w:p w14:paraId="42C24B3B" w14:textId="77777777" w:rsidR="00FB081D" w:rsidRDefault="00FB081D" w:rsidP="00F877A2">
      <w:pPr>
        <w:rPr>
          <w:sz w:val="20"/>
        </w:rPr>
      </w:pPr>
    </w:p>
    <w:p w14:paraId="32CCF332" w14:textId="77777777" w:rsidR="00FB081D" w:rsidRDefault="00093BE8" w:rsidP="00F877A2">
      <w:r>
        <w:rPr>
          <w:color w:val="800000"/>
          <w:shd w:val="clear" w:color="auto" w:fill="F3F3F3"/>
        </w:rPr>
        <w:t>entgegen §</w:t>
      </w:r>
      <w:r>
        <w:rPr>
          <w:color w:val="800000"/>
        </w:rPr>
        <w:t xml:space="preserve"> 80 Absatz</w:t>
      </w:r>
      <w:r>
        <w:rPr>
          <w:color w:val="800000"/>
          <w:spacing w:val="-1"/>
        </w:rPr>
        <w:t xml:space="preserve"> </w:t>
      </w:r>
      <w:r>
        <w:rPr>
          <w:color w:val="800000"/>
        </w:rPr>
        <w:t>4 Satz</w:t>
      </w:r>
      <w:r>
        <w:rPr>
          <w:color w:val="800000"/>
          <w:spacing w:val="-1"/>
        </w:rPr>
        <w:t xml:space="preserve"> </w:t>
      </w:r>
      <w:r>
        <w:rPr>
          <w:color w:val="800000"/>
        </w:rPr>
        <w:t>1 oder 3, jeweils auch in Verbindung mit Absatz 5, einen Energieausweis oder eine Kopie nicht, nicht richtig, nicht vollständig oder nicht rechtzeitig vorlegt,</w:t>
      </w:r>
    </w:p>
    <w:p w14:paraId="7B9A9A0E" w14:textId="77777777" w:rsidR="00FB081D" w:rsidRDefault="00FB081D" w:rsidP="00F877A2">
      <w:pPr>
        <w:rPr>
          <w:sz w:val="20"/>
        </w:rPr>
      </w:pPr>
    </w:p>
    <w:p w14:paraId="75150391" w14:textId="77777777" w:rsidR="00FB081D" w:rsidRDefault="00093BE8" w:rsidP="00F877A2">
      <w:r>
        <w:rPr>
          <w:color w:val="800000"/>
          <w:shd w:val="clear" w:color="auto" w:fill="F3F3F3"/>
        </w:rPr>
        <w:t>entgegen §</w:t>
      </w:r>
      <w:r>
        <w:rPr>
          <w:color w:val="800000"/>
        </w:rPr>
        <w:t xml:space="preserve"> 80 Absatz</w:t>
      </w:r>
      <w:r>
        <w:rPr>
          <w:color w:val="800000"/>
          <w:spacing w:val="-1"/>
        </w:rPr>
        <w:t xml:space="preserve"> </w:t>
      </w:r>
      <w:r>
        <w:rPr>
          <w:color w:val="800000"/>
        </w:rPr>
        <w:t>4 Satz</w:t>
      </w:r>
      <w:r>
        <w:rPr>
          <w:color w:val="800000"/>
          <w:spacing w:val="-1"/>
        </w:rPr>
        <w:t xml:space="preserve"> </w:t>
      </w:r>
      <w:r>
        <w:rPr>
          <w:color w:val="800000"/>
        </w:rPr>
        <w:t>4, auch in Verbindung mit Absatz 5, einen Energieausweis oder eine Kopie nicht, nicht richtig, nicht vollständig oder nicht rechtzeitig übergibt,</w:t>
      </w:r>
    </w:p>
    <w:p w14:paraId="4236D4E0" w14:textId="77777777" w:rsidR="00FB081D" w:rsidRDefault="00FB081D" w:rsidP="00F877A2">
      <w:pPr>
        <w:rPr>
          <w:sz w:val="20"/>
        </w:rPr>
      </w:pPr>
    </w:p>
    <w:p w14:paraId="4C917150" w14:textId="77777777" w:rsidR="00FB081D" w:rsidRDefault="00093BE8" w:rsidP="00F877A2">
      <w:r>
        <w:rPr>
          <w:color w:val="800000"/>
          <w:shd w:val="clear" w:color="auto" w:fill="F3F3F3"/>
        </w:rPr>
        <w:t>entgegen</w:t>
      </w:r>
      <w:r>
        <w:rPr>
          <w:color w:val="800000"/>
          <w:spacing w:val="-6"/>
          <w:shd w:val="clear" w:color="auto" w:fill="F3F3F3"/>
        </w:rPr>
        <w:t xml:space="preserve"> </w:t>
      </w:r>
      <w:r>
        <w:rPr>
          <w:color w:val="800000"/>
          <w:shd w:val="clear" w:color="auto" w:fill="F3F3F3"/>
        </w:rPr>
        <w:t>§</w:t>
      </w:r>
      <w:r>
        <w:rPr>
          <w:color w:val="800000"/>
        </w:rPr>
        <w:t xml:space="preserve"> 83</w:t>
      </w:r>
      <w:r>
        <w:rPr>
          <w:color w:val="800000"/>
          <w:spacing w:val="-1"/>
        </w:rPr>
        <w:t xml:space="preserve"> </w:t>
      </w:r>
      <w:r>
        <w:rPr>
          <w:color w:val="800000"/>
        </w:rPr>
        <w:t>Absatz</w:t>
      </w:r>
      <w:r>
        <w:rPr>
          <w:color w:val="800000"/>
          <w:spacing w:val="-2"/>
        </w:rPr>
        <w:t xml:space="preserve"> </w:t>
      </w:r>
      <w:r>
        <w:rPr>
          <w:color w:val="800000"/>
        </w:rPr>
        <w:t>1</w:t>
      </w:r>
      <w:r>
        <w:rPr>
          <w:color w:val="800000"/>
          <w:spacing w:val="-1"/>
        </w:rPr>
        <w:t xml:space="preserve"> </w:t>
      </w:r>
      <w:r>
        <w:rPr>
          <w:color w:val="800000"/>
        </w:rPr>
        <w:t>Satz</w:t>
      </w:r>
      <w:r>
        <w:rPr>
          <w:color w:val="800000"/>
          <w:spacing w:val="-3"/>
        </w:rPr>
        <w:t xml:space="preserve"> </w:t>
      </w:r>
      <w:r>
        <w:rPr>
          <w:color w:val="800000"/>
        </w:rPr>
        <w:t>2</w:t>
      </w:r>
      <w:r>
        <w:rPr>
          <w:color w:val="800000"/>
          <w:spacing w:val="-1"/>
        </w:rPr>
        <w:t xml:space="preserve"> </w:t>
      </w:r>
      <w:r>
        <w:rPr>
          <w:color w:val="800000"/>
        </w:rPr>
        <w:t>oder</w:t>
      </w:r>
      <w:r>
        <w:rPr>
          <w:color w:val="800000"/>
          <w:spacing w:val="-2"/>
        </w:rPr>
        <w:t xml:space="preserve"> </w:t>
      </w:r>
      <w:r>
        <w:rPr>
          <w:color w:val="800000"/>
        </w:rPr>
        <w:t>Absatz</w:t>
      </w:r>
      <w:r>
        <w:rPr>
          <w:color w:val="800000"/>
          <w:spacing w:val="-2"/>
        </w:rPr>
        <w:t xml:space="preserve"> </w:t>
      </w:r>
      <w:r>
        <w:rPr>
          <w:color w:val="800000"/>
        </w:rPr>
        <w:t>3</w:t>
      </w:r>
      <w:r>
        <w:rPr>
          <w:color w:val="800000"/>
          <w:spacing w:val="-1"/>
        </w:rPr>
        <w:t xml:space="preserve"> </w:t>
      </w:r>
      <w:r>
        <w:rPr>
          <w:color w:val="800000"/>
        </w:rPr>
        <w:t>Satz</w:t>
      </w:r>
      <w:r>
        <w:rPr>
          <w:color w:val="800000"/>
          <w:spacing w:val="-3"/>
        </w:rPr>
        <w:t xml:space="preserve"> </w:t>
      </w:r>
      <w:r>
        <w:rPr>
          <w:color w:val="800000"/>
        </w:rPr>
        <w:t>1</w:t>
      </w:r>
      <w:r>
        <w:rPr>
          <w:color w:val="800000"/>
          <w:spacing w:val="-6"/>
        </w:rPr>
        <w:t xml:space="preserve"> </w:t>
      </w:r>
      <w:r>
        <w:rPr>
          <w:color w:val="800000"/>
        </w:rPr>
        <w:t>nicht</w:t>
      </w:r>
      <w:r>
        <w:rPr>
          <w:color w:val="800000"/>
          <w:spacing w:val="-5"/>
        </w:rPr>
        <w:t xml:space="preserve"> </w:t>
      </w:r>
      <w:r>
        <w:rPr>
          <w:color w:val="800000"/>
        </w:rPr>
        <w:t>dafür</w:t>
      </w:r>
      <w:r>
        <w:rPr>
          <w:color w:val="800000"/>
          <w:spacing w:val="-2"/>
        </w:rPr>
        <w:t xml:space="preserve"> </w:t>
      </w:r>
      <w:r>
        <w:rPr>
          <w:color w:val="800000"/>
        </w:rPr>
        <w:t>Sorge</w:t>
      </w:r>
      <w:r>
        <w:rPr>
          <w:color w:val="800000"/>
          <w:spacing w:val="-1"/>
        </w:rPr>
        <w:t xml:space="preserve"> </w:t>
      </w:r>
      <w:r>
        <w:rPr>
          <w:color w:val="800000"/>
        </w:rPr>
        <w:t>trägt,</w:t>
      </w:r>
      <w:r>
        <w:rPr>
          <w:color w:val="800000"/>
          <w:spacing w:val="-5"/>
        </w:rPr>
        <w:t xml:space="preserve"> </w:t>
      </w:r>
      <w:r>
        <w:rPr>
          <w:color w:val="800000"/>
        </w:rPr>
        <w:t>dass dort genannte Daten richtig sind,</w:t>
      </w:r>
    </w:p>
    <w:p w14:paraId="02B4DF09" w14:textId="77777777" w:rsidR="00FB081D" w:rsidRDefault="00FB081D" w:rsidP="00F877A2">
      <w:pPr>
        <w:rPr>
          <w:sz w:val="20"/>
        </w:rPr>
      </w:pPr>
    </w:p>
    <w:p w14:paraId="6FDD0EFE" w14:textId="77777777" w:rsidR="00FB081D" w:rsidRDefault="00093BE8" w:rsidP="00F877A2">
      <w:r>
        <w:rPr>
          <w:color w:val="800000"/>
          <w:shd w:val="clear" w:color="auto" w:fill="F3F3F3"/>
        </w:rPr>
        <w:t>entgegen §</w:t>
      </w:r>
      <w:r>
        <w:rPr>
          <w:color w:val="800000"/>
        </w:rPr>
        <w:t xml:space="preserve"> 87 Absatz</w:t>
      </w:r>
      <w:r>
        <w:rPr>
          <w:color w:val="800000"/>
          <w:spacing w:val="-2"/>
        </w:rPr>
        <w:t xml:space="preserve"> </w:t>
      </w:r>
      <w:r>
        <w:rPr>
          <w:color w:val="800000"/>
        </w:rPr>
        <w:t>1 nicht sicherstellt, dass die Immobilienanzeige die dort genannten Pflichtangaben enthält,</w:t>
      </w:r>
    </w:p>
    <w:p w14:paraId="0E95255C" w14:textId="77777777" w:rsidR="00FB081D" w:rsidRDefault="00FB081D" w:rsidP="00F877A2">
      <w:pPr>
        <w:rPr>
          <w:sz w:val="12"/>
        </w:rPr>
      </w:pPr>
    </w:p>
    <w:p w14:paraId="0AC6E103" w14:textId="77777777" w:rsidR="00FB081D" w:rsidRDefault="00093BE8" w:rsidP="00F877A2">
      <w:r>
        <w:rPr>
          <w:color w:val="800000"/>
          <w:shd w:val="clear" w:color="auto" w:fill="F3F3F3"/>
        </w:rPr>
        <w:t>entgegen</w:t>
      </w:r>
      <w:r>
        <w:rPr>
          <w:color w:val="800000"/>
          <w:spacing w:val="-7"/>
          <w:shd w:val="clear" w:color="auto" w:fill="F3F3F3"/>
        </w:rPr>
        <w:t xml:space="preserve"> </w:t>
      </w:r>
      <w:r>
        <w:rPr>
          <w:color w:val="800000"/>
          <w:shd w:val="clear" w:color="auto" w:fill="F3F3F3"/>
        </w:rPr>
        <w:t>§</w:t>
      </w:r>
      <w:r>
        <w:rPr>
          <w:color w:val="800000"/>
          <w:spacing w:val="1"/>
        </w:rPr>
        <w:t xml:space="preserve"> </w:t>
      </w:r>
      <w:r>
        <w:rPr>
          <w:color w:val="800000"/>
        </w:rPr>
        <w:t>88</w:t>
      </w:r>
      <w:r>
        <w:rPr>
          <w:color w:val="800000"/>
          <w:spacing w:val="-1"/>
        </w:rPr>
        <w:t xml:space="preserve"> </w:t>
      </w:r>
      <w:r>
        <w:rPr>
          <w:color w:val="800000"/>
        </w:rPr>
        <w:t>Absatz</w:t>
      </w:r>
      <w:r>
        <w:rPr>
          <w:color w:val="800000"/>
          <w:spacing w:val="-2"/>
        </w:rPr>
        <w:t xml:space="preserve"> </w:t>
      </w:r>
      <w:r>
        <w:rPr>
          <w:color w:val="800000"/>
        </w:rPr>
        <w:t>1</w:t>
      </w:r>
      <w:r>
        <w:rPr>
          <w:color w:val="800000"/>
          <w:spacing w:val="-1"/>
        </w:rPr>
        <w:t xml:space="preserve"> </w:t>
      </w:r>
      <w:r>
        <w:rPr>
          <w:color w:val="800000"/>
        </w:rPr>
        <w:t>einen</w:t>
      </w:r>
      <w:r>
        <w:rPr>
          <w:color w:val="800000"/>
          <w:spacing w:val="-2"/>
        </w:rPr>
        <w:t xml:space="preserve"> </w:t>
      </w:r>
      <w:r>
        <w:rPr>
          <w:color w:val="800000"/>
        </w:rPr>
        <w:t>Energieausweis</w:t>
      </w:r>
      <w:r>
        <w:rPr>
          <w:color w:val="800000"/>
          <w:spacing w:val="-8"/>
        </w:rPr>
        <w:t xml:space="preserve"> </w:t>
      </w:r>
      <w:r>
        <w:rPr>
          <w:color w:val="800000"/>
          <w:spacing w:val="-2"/>
        </w:rPr>
        <w:t>ausstellt,</w:t>
      </w:r>
    </w:p>
    <w:p w14:paraId="0AB2F879" w14:textId="77777777" w:rsidR="00FB081D" w:rsidRDefault="00FB081D" w:rsidP="00F877A2">
      <w:pPr>
        <w:rPr>
          <w:sz w:val="20"/>
        </w:rPr>
      </w:pPr>
    </w:p>
    <w:p w14:paraId="0EF2FF45" w14:textId="77777777" w:rsidR="00FB081D" w:rsidRDefault="00093BE8" w:rsidP="00F877A2">
      <w:r>
        <w:rPr>
          <w:color w:val="800000"/>
        </w:rPr>
        <w:t>entgegen</w:t>
      </w:r>
      <w:r>
        <w:rPr>
          <w:color w:val="800000"/>
          <w:spacing w:val="-16"/>
        </w:rPr>
        <w:t xml:space="preserve"> </w:t>
      </w:r>
      <w:r>
        <w:rPr>
          <w:color w:val="800000"/>
        </w:rPr>
        <w:t>§</w:t>
      </w:r>
      <w:r>
        <w:rPr>
          <w:color w:val="800000"/>
          <w:spacing w:val="-2"/>
        </w:rPr>
        <w:t xml:space="preserve"> </w:t>
      </w:r>
      <w:r>
        <w:rPr>
          <w:color w:val="800000"/>
        </w:rPr>
        <w:t>96</w:t>
      </w:r>
      <w:r>
        <w:rPr>
          <w:color w:val="800000"/>
          <w:spacing w:val="-11"/>
        </w:rPr>
        <w:t xml:space="preserve"> </w:t>
      </w:r>
      <w:r>
        <w:rPr>
          <w:color w:val="800000"/>
        </w:rPr>
        <w:t>Absatz</w:t>
      </w:r>
      <w:r>
        <w:rPr>
          <w:color w:val="800000"/>
          <w:spacing w:val="-2"/>
        </w:rPr>
        <w:t xml:space="preserve"> </w:t>
      </w:r>
      <w:r>
        <w:rPr>
          <w:color w:val="800000"/>
        </w:rPr>
        <w:t>1</w:t>
      </w:r>
      <w:r>
        <w:rPr>
          <w:color w:val="800000"/>
          <w:spacing w:val="-16"/>
        </w:rPr>
        <w:t xml:space="preserve"> </w:t>
      </w:r>
      <w:r>
        <w:rPr>
          <w:color w:val="800000"/>
        </w:rPr>
        <w:t>eine</w:t>
      </w:r>
      <w:r>
        <w:rPr>
          <w:color w:val="800000"/>
          <w:spacing w:val="-10"/>
        </w:rPr>
        <w:t xml:space="preserve"> </w:t>
      </w:r>
      <w:r>
        <w:rPr>
          <w:color w:val="800000"/>
        </w:rPr>
        <w:t>Bestätigung</w:t>
      </w:r>
      <w:r>
        <w:rPr>
          <w:color w:val="800000"/>
          <w:spacing w:val="-19"/>
        </w:rPr>
        <w:t xml:space="preserve"> </w:t>
      </w:r>
      <w:r>
        <w:rPr>
          <w:color w:val="800000"/>
        </w:rPr>
        <w:t>nicht,</w:t>
      </w:r>
      <w:r>
        <w:rPr>
          <w:color w:val="800000"/>
          <w:spacing w:val="-18"/>
        </w:rPr>
        <w:t xml:space="preserve"> </w:t>
      </w:r>
      <w:r>
        <w:rPr>
          <w:color w:val="800000"/>
        </w:rPr>
        <w:t>nicht</w:t>
      </w:r>
      <w:r>
        <w:rPr>
          <w:color w:val="800000"/>
          <w:spacing w:val="-18"/>
        </w:rPr>
        <w:t xml:space="preserve"> </w:t>
      </w:r>
      <w:r>
        <w:rPr>
          <w:color w:val="800000"/>
        </w:rPr>
        <w:t>richtig,</w:t>
      </w:r>
      <w:r>
        <w:rPr>
          <w:color w:val="800000"/>
          <w:spacing w:val="-15"/>
        </w:rPr>
        <w:t xml:space="preserve"> </w:t>
      </w:r>
      <w:r>
        <w:rPr>
          <w:color w:val="800000"/>
        </w:rPr>
        <w:t>nicht</w:t>
      </w:r>
      <w:r>
        <w:rPr>
          <w:color w:val="800000"/>
          <w:spacing w:val="-15"/>
        </w:rPr>
        <w:t xml:space="preserve"> </w:t>
      </w:r>
      <w:r>
        <w:rPr>
          <w:color w:val="800000"/>
        </w:rPr>
        <w:t>vollständig,</w:t>
      </w:r>
      <w:r>
        <w:rPr>
          <w:color w:val="800000"/>
          <w:spacing w:val="-15"/>
        </w:rPr>
        <w:t xml:space="preserve"> </w:t>
      </w:r>
      <w:r>
        <w:rPr>
          <w:color w:val="800000"/>
        </w:rPr>
        <w:t>nicht in der vorgeschriebenen Weise oder nicht rechtzeitig vornimmt,</w:t>
      </w:r>
    </w:p>
    <w:p w14:paraId="1B37AE38" w14:textId="77777777" w:rsidR="00FB081D" w:rsidRDefault="00FB081D" w:rsidP="00F877A2">
      <w:pPr>
        <w:sectPr w:rsidR="00FB081D">
          <w:pgSz w:w="11910" w:h="16840"/>
          <w:pgMar w:top="1040" w:right="1140" w:bottom="280" w:left="1580" w:header="716" w:footer="0" w:gutter="0"/>
          <w:cols w:space="720"/>
        </w:sectPr>
      </w:pPr>
    </w:p>
    <w:p w14:paraId="42235E01" w14:textId="77777777" w:rsidR="00FB081D" w:rsidRDefault="00093BE8" w:rsidP="00F877A2">
      <w:r>
        <w:rPr>
          <w:color w:val="800000"/>
        </w:rPr>
        <w:lastRenderedPageBreak/>
        <w:t>entgegen § 96 Absatz</w:t>
      </w:r>
      <w:r>
        <w:rPr>
          <w:color w:val="800000"/>
          <w:spacing w:val="-7"/>
        </w:rPr>
        <w:t xml:space="preserve"> </w:t>
      </w:r>
      <w:r>
        <w:rPr>
          <w:color w:val="800000"/>
        </w:rPr>
        <w:t>6 Satz</w:t>
      </w:r>
      <w:r>
        <w:rPr>
          <w:color w:val="800000"/>
          <w:spacing w:val="-1"/>
        </w:rPr>
        <w:t xml:space="preserve"> </w:t>
      </w:r>
      <w:r>
        <w:rPr>
          <w:color w:val="800000"/>
        </w:rPr>
        <w:t>1 oder 2, auch in Verbindung mit Satz 3, eine Bescheinigung</w:t>
      </w:r>
      <w:r>
        <w:rPr>
          <w:color w:val="800000"/>
          <w:spacing w:val="-15"/>
        </w:rPr>
        <w:t xml:space="preserve"> </w:t>
      </w:r>
      <w:r>
        <w:rPr>
          <w:color w:val="800000"/>
        </w:rPr>
        <w:t>nicht,</w:t>
      </w:r>
      <w:r>
        <w:rPr>
          <w:color w:val="800000"/>
          <w:spacing w:val="-14"/>
        </w:rPr>
        <w:t xml:space="preserve"> </w:t>
      </w:r>
      <w:r>
        <w:rPr>
          <w:color w:val="800000"/>
        </w:rPr>
        <w:t>nicht</w:t>
      </w:r>
      <w:r>
        <w:rPr>
          <w:color w:val="800000"/>
          <w:spacing w:val="-14"/>
        </w:rPr>
        <w:t xml:space="preserve"> </w:t>
      </w:r>
      <w:r>
        <w:rPr>
          <w:color w:val="800000"/>
        </w:rPr>
        <w:t>richtig,</w:t>
      </w:r>
      <w:r>
        <w:rPr>
          <w:color w:val="800000"/>
          <w:spacing w:val="-14"/>
        </w:rPr>
        <w:t xml:space="preserve"> </w:t>
      </w:r>
      <w:r>
        <w:rPr>
          <w:color w:val="800000"/>
        </w:rPr>
        <w:t>nicht</w:t>
      </w:r>
      <w:r>
        <w:rPr>
          <w:color w:val="800000"/>
          <w:spacing w:val="-14"/>
        </w:rPr>
        <w:t xml:space="preserve"> </w:t>
      </w:r>
      <w:r>
        <w:rPr>
          <w:color w:val="800000"/>
        </w:rPr>
        <w:t>vollständig</w:t>
      </w:r>
      <w:r>
        <w:rPr>
          <w:color w:val="800000"/>
          <w:spacing w:val="-15"/>
        </w:rPr>
        <w:t xml:space="preserve"> </w:t>
      </w:r>
      <w:r>
        <w:rPr>
          <w:color w:val="800000"/>
        </w:rPr>
        <w:t>oder</w:t>
      </w:r>
      <w:r>
        <w:rPr>
          <w:color w:val="800000"/>
          <w:spacing w:val="-16"/>
        </w:rPr>
        <w:t xml:space="preserve"> </w:t>
      </w:r>
      <w:r>
        <w:rPr>
          <w:color w:val="800000"/>
        </w:rPr>
        <w:t>nicht</w:t>
      </w:r>
      <w:r>
        <w:rPr>
          <w:color w:val="800000"/>
          <w:spacing w:val="-13"/>
        </w:rPr>
        <w:t xml:space="preserve"> </w:t>
      </w:r>
      <w:r>
        <w:rPr>
          <w:color w:val="800000"/>
        </w:rPr>
        <w:t>rechtzeitig</w:t>
      </w:r>
      <w:r>
        <w:rPr>
          <w:color w:val="800000"/>
          <w:spacing w:val="-15"/>
        </w:rPr>
        <w:t xml:space="preserve"> </w:t>
      </w:r>
      <w:r>
        <w:rPr>
          <w:color w:val="800000"/>
        </w:rPr>
        <w:t>ausstellen lässt oder nicht, nicht richtig, nicht vollständig oder nicht rechtzeitig vorlegt oder</w:t>
      </w:r>
    </w:p>
    <w:p w14:paraId="61DA2706" w14:textId="77777777" w:rsidR="00FB081D" w:rsidRDefault="00FB081D" w:rsidP="00F877A2">
      <w:pPr>
        <w:rPr>
          <w:sz w:val="20"/>
        </w:rPr>
      </w:pPr>
    </w:p>
    <w:p w14:paraId="09180925" w14:textId="77777777" w:rsidR="00FB081D" w:rsidRDefault="00093BE8" w:rsidP="00F877A2">
      <w:r>
        <w:rPr>
          <w:color w:val="800000"/>
        </w:rPr>
        <w:t>einer</w:t>
      </w:r>
      <w:r>
        <w:rPr>
          <w:color w:val="800000"/>
          <w:spacing w:val="-7"/>
        </w:rPr>
        <w:t xml:space="preserve"> </w:t>
      </w:r>
      <w:r>
        <w:rPr>
          <w:color w:val="800000"/>
        </w:rPr>
        <w:t>vollziehbaren</w:t>
      </w:r>
      <w:r>
        <w:rPr>
          <w:color w:val="800000"/>
          <w:spacing w:val="-2"/>
        </w:rPr>
        <w:t xml:space="preserve"> </w:t>
      </w:r>
      <w:r>
        <w:rPr>
          <w:color w:val="800000"/>
        </w:rPr>
        <w:t>Anordnung</w:t>
      </w:r>
      <w:r>
        <w:rPr>
          <w:color w:val="800000"/>
          <w:spacing w:val="-11"/>
        </w:rPr>
        <w:t xml:space="preserve"> </w:t>
      </w:r>
      <w:r>
        <w:rPr>
          <w:color w:val="800000"/>
        </w:rPr>
        <w:t>nach</w:t>
      </w:r>
      <w:r>
        <w:rPr>
          <w:color w:val="800000"/>
          <w:spacing w:val="-11"/>
        </w:rPr>
        <w:t xml:space="preserve"> </w:t>
      </w:r>
      <w:r>
        <w:rPr>
          <w:color w:val="800000"/>
        </w:rPr>
        <w:t>§ 99</w:t>
      </w:r>
      <w:r>
        <w:rPr>
          <w:color w:val="800000"/>
          <w:spacing w:val="-6"/>
        </w:rPr>
        <w:t xml:space="preserve"> </w:t>
      </w:r>
      <w:r>
        <w:rPr>
          <w:color w:val="800000"/>
        </w:rPr>
        <w:t>Absatz</w:t>
      </w:r>
      <w:r>
        <w:rPr>
          <w:color w:val="800000"/>
          <w:spacing w:val="-2"/>
        </w:rPr>
        <w:t xml:space="preserve"> </w:t>
      </w:r>
      <w:r>
        <w:rPr>
          <w:color w:val="800000"/>
        </w:rPr>
        <w:t>6</w:t>
      </w:r>
      <w:r>
        <w:rPr>
          <w:color w:val="800000"/>
          <w:spacing w:val="-6"/>
        </w:rPr>
        <w:t xml:space="preserve"> </w:t>
      </w:r>
      <w:r>
        <w:rPr>
          <w:color w:val="800000"/>
        </w:rPr>
        <w:t>Satz</w:t>
      </w:r>
      <w:r>
        <w:rPr>
          <w:color w:val="800000"/>
          <w:spacing w:val="-3"/>
        </w:rPr>
        <w:t xml:space="preserve"> </w:t>
      </w:r>
      <w:r>
        <w:rPr>
          <w:color w:val="800000"/>
        </w:rPr>
        <w:t>1,</w:t>
      </w:r>
      <w:r>
        <w:rPr>
          <w:color w:val="800000"/>
          <w:spacing w:val="-10"/>
        </w:rPr>
        <w:t xml:space="preserve"> </w:t>
      </w:r>
      <w:r>
        <w:rPr>
          <w:color w:val="800000"/>
        </w:rPr>
        <w:t>auch</w:t>
      </w:r>
      <w:r>
        <w:rPr>
          <w:color w:val="800000"/>
          <w:spacing w:val="-6"/>
        </w:rPr>
        <w:t xml:space="preserve"> </w:t>
      </w:r>
      <w:r>
        <w:rPr>
          <w:color w:val="800000"/>
        </w:rPr>
        <w:t>in</w:t>
      </w:r>
      <w:r>
        <w:rPr>
          <w:color w:val="800000"/>
          <w:spacing w:val="-6"/>
        </w:rPr>
        <w:t xml:space="preserve"> </w:t>
      </w:r>
      <w:r>
        <w:rPr>
          <w:color w:val="800000"/>
        </w:rPr>
        <w:t>Verbindung</w:t>
      </w:r>
      <w:r>
        <w:rPr>
          <w:color w:val="800000"/>
          <w:spacing w:val="-11"/>
        </w:rPr>
        <w:t xml:space="preserve"> </w:t>
      </w:r>
      <w:r>
        <w:rPr>
          <w:color w:val="800000"/>
        </w:rPr>
        <w:t>mit Absatz 8, zuwiderhandelt.</w:t>
      </w:r>
    </w:p>
    <w:p w14:paraId="7A237C7F" w14:textId="77777777" w:rsidR="00FB081D" w:rsidRDefault="00FB081D" w:rsidP="00F877A2">
      <w:pPr>
        <w:rPr>
          <w:sz w:val="20"/>
        </w:rPr>
      </w:pPr>
    </w:p>
    <w:p w14:paraId="3E6C0CD9" w14:textId="77777777" w:rsidR="00FB081D" w:rsidRDefault="00093BE8" w:rsidP="00F877A2">
      <w:r>
        <w:rPr>
          <w:color w:val="800000"/>
        </w:rPr>
        <w:t>Die</w:t>
      </w:r>
      <w:r>
        <w:rPr>
          <w:color w:val="800000"/>
          <w:spacing w:val="-5"/>
        </w:rPr>
        <w:t xml:space="preserve"> </w:t>
      </w:r>
      <w:r>
        <w:rPr>
          <w:color w:val="800000"/>
        </w:rPr>
        <w:t>Ordnungswidrigkeit</w:t>
      </w:r>
      <w:r>
        <w:rPr>
          <w:color w:val="800000"/>
          <w:spacing w:val="-7"/>
        </w:rPr>
        <w:t xml:space="preserve"> </w:t>
      </w:r>
      <w:r>
        <w:rPr>
          <w:color w:val="800000"/>
        </w:rPr>
        <w:t>kann</w:t>
      </w:r>
      <w:r>
        <w:rPr>
          <w:color w:val="800000"/>
          <w:spacing w:val="-3"/>
        </w:rPr>
        <w:t xml:space="preserve"> </w:t>
      </w:r>
      <w:r>
        <w:rPr>
          <w:color w:val="800000"/>
        </w:rPr>
        <w:t>geahndet</w:t>
      </w:r>
      <w:r>
        <w:rPr>
          <w:color w:val="800000"/>
          <w:spacing w:val="-6"/>
        </w:rPr>
        <w:t xml:space="preserve"> </w:t>
      </w:r>
      <w:r>
        <w:rPr>
          <w:color w:val="800000"/>
          <w:spacing w:val="-2"/>
        </w:rPr>
        <w:t>werden</w:t>
      </w:r>
    </w:p>
    <w:p w14:paraId="5235AC49" w14:textId="77777777" w:rsidR="00FB081D" w:rsidRDefault="00FB081D" w:rsidP="00F877A2">
      <w:pPr>
        <w:rPr>
          <w:sz w:val="20"/>
        </w:rPr>
      </w:pPr>
    </w:p>
    <w:p w14:paraId="701F42FC" w14:textId="77777777" w:rsidR="00FB081D" w:rsidRDefault="00093BE8" w:rsidP="00F877A2">
      <w:r>
        <w:rPr>
          <w:color w:val="800000"/>
        </w:rPr>
        <w:t>in</w:t>
      </w:r>
      <w:r>
        <w:rPr>
          <w:color w:val="800000"/>
          <w:spacing w:val="-10"/>
        </w:rPr>
        <w:t xml:space="preserve"> </w:t>
      </w:r>
      <w:r>
        <w:rPr>
          <w:color w:val="800000"/>
        </w:rPr>
        <w:t>den</w:t>
      </w:r>
      <w:r>
        <w:rPr>
          <w:color w:val="800000"/>
          <w:spacing w:val="-10"/>
        </w:rPr>
        <w:t xml:space="preserve"> </w:t>
      </w:r>
      <w:r>
        <w:rPr>
          <w:color w:val="800000"/>
        </w:rPr>
        <w:t>Fällen</w:t>
      </w:r>
      <w:r>
        <w:rPr>
          <w:color w:val="800000"/>
          <w:spacing w:val="-10"/>
        </w:rPr>
        <w:t xml:space="preserve"> </w:t>
      </w:r>
      <w:r>
        <w:rPr>
          <w:color w:val="800000"/>
        </w:rPr>
        <w:t>des</w:t>
      </w:r>
      <w:r>
        <w:rPr>
          <w:color w:val="800000"/>
          <w:spacing w:val="-9"/>
        </w:rPr>
        <w:t xml:space="preserve"> </w:t>
      </w:r>
      <w:r>
        <w:rPr>
          <w:color w:val="800000"/>
          <w:shd w:val="clear" w:color="auto" w:fill="DFDFDF"/>
        </w:rPr>
        <w:t>Absatzes</w:t>
      </w:r>
      <w:r>
        <w:rPr>
          <w:color w:val="800000"/>
          <w:spacing w:val="-2"/>
          <w:shd w:val="clear" w:color="auto" w:fill="DFDFDF"/>
        </w:rPr>
        <w:t xml:space="preserve"> </w:t>
      </w:r>
      <w:r>
        <w:rPr>
          <w:color w:val="800000"/>
          <w:shd w:val="clear" w:color="auto" w:fill="DFDFDF"/>
        </w:rPr>
        <w:t>1 Nummer</w:t>
      </w:r>
      <w:r>
        <w:rPr>
          <w:color w:val="800000"/>
          <w:spacing w:val="-5"/>
          <w:shd w:val="clear" w:color="auto" w:fill="DFDFDF"/>
        </w:rPr>
        <w:t xml:space="preserve"> </w:t>
      </w:r>
      <w:r>
        <w:rPr>
          <w:color w:val="800000"/>
          <w:shd w:val="clear" w:color="auto" w:fill="DFDFDF"/>
        </w:rPr>
        <w:t>1 bis</w:t>
      </w:r>
      <w:r>
        <w:rPr>
          <w:color w:val="800000"/>
          <w:spacing w:val="-7"/>
          <w:shd w:val="clear" w:color="auto" w:fill="DFDFDF"/>
        </w:rPr>
        <w:t xml:space="preserve"> </w:t>
      </w:r>
      <w:r>
        <w:rPr>
          <w:color w:val="800000"/>
          <w:shd w:val="clear" w:color="auto" w:fill="DFDFDF"/>
        </w:rPr>
        <w:t>3,</w:t>
      </w:r>
      <w:r>
        <w:rPr>
          <w:color w:val="800000"/>
          <w:spacing w:val="-4"/>
          <w:shd w:val="clear" w:color="auto" w:fill="DFDFDF"/>
        </w:rPr>
        <w:t xml:space="preserve"> </w:t>
      </w:r>
      <w:r>
        <w:rPr>
          <w:color w:val="800000"/>
          <w:shd w:val="clear" w:color="auto" w:fill="DFDFDF"/>
        </w:rPr>
        <w:t>13 bis</w:t>
      </w:r>
      <w:r>
        <w:rPr>
          <w:color w:val="800000"/>
          <w:spacing w:val="-7"/>
          <w:shd w:val="clear" w:color="auto" w:fill="DFDFDF"/>
        </w:rPr>
        <w:t xml:space="preserve"> </w:t>
      </w:r>
      <w:r>
        <w:rPr>
          <w:color w:val="800000"/>
          <w:shd w:val="clear" w:color="auto" w:fill="DFDFDF"/>
        </w:rPr>
        <w:t>16</w:t>
      </w:r>
      <w:r>
        <w:rPr>
          <w:color w:val="800000"/>
          <w:spacing w:val="-12"/>
        </w:rPr>
        <w:t xml:space="preserve"> </w:t>
      </w:r>
      <w:r>
        <w:rPr>
          <w:color w:val="800000"/>
        </w:rPr>
        <w:t>mit</w:t>
      </w:r>
      <w:r>
        <w:rPr>
          <w:color w:val="800000"/>
          <w:spacing w:val="-14"/>
        </w:rPr>
        <w:t xml:space="preserve"> </w:t>
      </w:r>
      <w:r>
        <w:rPr>
          <w:color w:val="800000"/>
        </w:rPr>
        <w:t>einer</w:t>
      </w:r>
      <w:r>
        <w:rPr>
          <w:color w:val="800000"/>
          <w:spacing w:val="-9"/>
        </w:rPr>
        <w:t xml:space="preserve"> </w:t>
      </w:r>
      <w:r>
        <w:rPr>
          <w:color w:val="800000"/>
        </w:rPr>
        <w:t>Geldbuße</w:t>
      </w:r>
      <w:r>
        <w:rPr>
          <w:color w:val="800000"/>
          <w:spacing w:val="-10"/>
        </w:rPr>
        <w:t xml:space="preserve"> </w:t>
      </w:r>
      <w:r>
        <w:rPr>
          <w:color w:val="800000"/>
        </w:rPr>
        <w:t>bis</w:t>
      </w:r>
      <w:r>
        <w:rPr>
          <w:color w:val="800000"/>
          <w:spacing w:val="-13"/>
        </w:rPr>
        <w:t xml:space="preserve"> </w:t>
      </w:r>
      <w:r>
        <w:rPr>
          <w:color w:val="800000"/>
        </w:rPr>
        <w:t>zu fünfzigtausend Euro,</w:t>
      </w:r>
    </w:p>
    <w:p w14:paraId="7A59AEE9" w14:textId="77777777" w:rsidR="00FB081D" w:rsidRDefault="00FB081D" w:rsidP="00F877A2">
      <w:pPr>
        <w:rPr>
          <w:sz w:val="20"/>
        </w:rPr>
      </w:pPr>
    </w:p>
    <w:p w14:paraId="5D981A1A" w14:textId="77777777" w:rsidR="00FB081D" w:rsidRDefault="00093BE8" w:rsidP="00F877A2">
      <w:r>
        <w:rPr>
          <w:color w:val="800000"/>
        </w:rPr>
        <w:t xml:space="preserve">in den Fällen des </w:t>
      </w:r>
      <w:r>
        <w:rPr>
          <w:color w:val="800000"/>
          <w:shd w:val="clear" w:color="auto" w:fill="DFDFDF"/>
        </w:rPr>
        <w:t>Absatzes</w:t>
      </w:r>
      <w:r>
        <w:rPr>
          <w:color w:val="800000"/>
          <w:spacing w:val="-1"/>
          <w:shd w:val="clear" w:color="auto" w:fill="DFDFDF"/>
        </w:rPr>
        <w:t xml:space="preserve"> </w:t>
      </w:r>
      <w:r>
        <w:rPr>
          <w:color w:val="800000"/>
          <w:shd w:val="clear" w:color="auto" w:fill="DFDFDF"/>
        </w:rPr>
        <w:t>1 Nummer 18 bis</w:t>
      </w:r>
      <w:r>
        <w:rPr>
          <w:color w:val="800000"/>
          <w:spacing w:val="-7"/>
          <w:shd w:val="clear" w:color="auto" w:fill="DFDFDF"/>
        </w:rPr>
        <w:t xml:space="preserve"> </w:t>
      </w:r>
      <w:r>
        <w:rPr>
          <w:color w:val="800000"/>
          <w:shd w:val="clear" w:color="auto" w:fill="DFDFDF"/>
        </w:rPr>
        <w:t>25</w:t>
      </w:r>
      <w:r>
        <w:rPr>
          <w:color w:val="800000"/>
        </w:rPr>
        <w:t xml:space="preserve"> mit einer Geldbuße bis zu zehntausend Euro und</w:t>
      </w:r>
    </w:p>
    <w:p w14:paraId="2F2E4238" w14:textId="77777777" w:rsidR="00FB081D" w:rsidRDefault="00FB081D" w:rsidP="00F877A2">
      <w:pPr>
        <w:rPr>
          <w:sz w:val="20"/>
        </w:rPr>
      </w:pPr>
    </w:p>
    <w:p w14:paraId="1CAF31F7" w14:textId="77777777" w:rsidR="00FB081D" w:rsidRDefault="00093BE8" w:rsidP="00F877A2">
      <w:r>
        <w:rPr>
          <w:color w:val="800000"/>
        </w:rPr>
        <w:t>in</w:t>
      </w:r>
      <w:r>
        <w:rPr>
          <w:color w:val="800000"/>
          <w:spacing w:val="-3"/>
        </w:rPr>
        <w:t xml:space="preserve"> </w:t>
      </w:r>
      <w:r>
        <w:rPr>
          <w:color w:val="800000"/>
        </w:rPr>
        <w:t>den</w:t>
      </w:r>
      <w:r>
        <w:rPr>
          <w:color w:val="800000"/>
          <w:spacing w:val="-2"/>
        </w:rPr>
        <w:t xml:space="preserve"> </w:t>
      </w:r>
      <w:r>
        <w:rPr>
          <w:color w:val="800000"/>
        </w:rPr>
        <w:t>übrigen</w:t>
      </w:r>
      <w:r>
        <w:rPr>
          <w:color w:val="800000"/>
          <w:spacing w:val="-2"/>
        </w:rPr>
        <w:t xml:space="preserve"> </w:t>
      </w:r>
      <w:r>
        <w:rPr>
          <w:color w:val="800000"/>
        </w:rPr>
        <w:t>Fällen</w:t>
      </w:r>
      <w:r>
        <w:rPr>
          <w:color w:val="800000"/>
          <w:spacing w:val="-2"/>
        </w:rPr>
        <w:t xml:space="preserve"> </w:t>
      </w:r>
      <w:r>
        <w:rPr>
          <w:color w:val="800000"/>
        </w:rPr>
        <w:t>mit</w:t>
      </w:r>
      <w:r>
        <w:rPr>
          <w:color w:val="800000"/>
          <w:spacing w:val="-7"/>
        </w:rPr>
        <w:t xml:space="preserve"> </w:t>
      </w:r>
      <w:r>
        <w:rPr>
          <w:color w:val="800000"/>
        </w:rPr>
        <w:t>einer</w:t>
      </w:r>
      <w:r>
        <w:rPr>
          <w:color w:val="800000"/>
          <w:spacing w:val="-3"/>
        </w:rPr>
        <w:t xml:space="preserve"> </w:t>
      </w:r>
      <w:r>
        <w:rPr>
          <w:color w:val="800000"/>
        </w:rPr>
        <w:t>Geldbuße</w:t>
      </w:r>
      <w:r>
        <w:rPr>
          <w:color w:val="800000"/>
          <w:spacing w:val="-3"/>
        </w:rPr>
        <w:t xml:space="preserve"> </w:t>
      </w:r>
      <w:r>
        <w:rPr>
          <w:color w:val="800000"/>
        </w:rPr>
        <w:t>bis</w:t>
      </w:r>
      <w:r>
        <w:rPr>
          <w:color w:val="800000"/>
          <w:spacing w:val="-5"/>
        </w:rPr>
        <w:t xml:space="preserve"> </w:t>
      </w:r>
      <w:r>
        <w:rPr>
          <w:color w:val="800000"/>
        </w:rPr>
        <w:t>zu</w:t>
      </w:r>
      <w:r>
        <w:rPr>
          <w:color w:val="800000"/>
          <w:spacing w:val="-3"/>
        </w:rPr>
        <w:t xml:space="preserve"> </w:t>
      </w:r>
      <w:r>
        <w:rPr>
          <w:color w:val="800000"/>
        </w:rPr>
        <w:t>fünftausend</w:t>
      </w:r>
      <w:r>
        <w:rPr>
          <w:color w:val="800000"/>
          <w:spacing w:val="-2"/>
        </w:rPr>
        <w:t xml:space="preserve"> Euro.“</w:t>
      </w:r>
    </w:p>
    <w:p w14:paraId="081C9F7C" w14:textId="77777777" w:rsidR="00FB081D" w:rsidRDefault="00FB081D" w:rsidP="00F877A2">
      <w:pPr>
        <w:rPr>
          <w:sz w:val="20"/>
        </w:rPr>
      </w:pPr>
    </w:p>
    <w:p w14:paraId="2A812674" w14:textId="226DD023" w:rsidR="003C2BA8" w:rsidRDefault="00093BE8" w:rsidP="00FA79FA">
      <w:pPr>
        <w:pStyle w:val="berschrift3"/>
      </w:pPr>
      <w:r>
        <w:t xml:space="preserve">§ 115 </w:t>
      </w:r>
      <w:r w:rsidR="00FA79FA" w:rsidRPr="00FA79FA">
        <w:t>Übergangregeln Bußgeld</w:t>
      </w:r>
    </w:p>
    <w:p w14:paraId="4D1F07DA" w14:textId="788BE946" w:rsidR="00FB081D" w:rsidRDefault="00093BE8" w:rsidP="00F877A2">
      <w:r>
        <w:t xml:space="preserve">wird </w:t>
      </w:r>
      <w:r>
        <w:rPr>
          <w:spacing w:val="-2"/>
        </w:rPr>
        <w:t>gestrichen.</w:t>
      </w:r>
    </w:p>
    <w:p w14:paraId="3A7D0BB0" w14:textId="77777777" w:rsidR="00FB081D" w:rsidRDefault="00FB081D" w:rsidP="00F877A2">
      <w:pPr>
        <w:rPr>
          <w:sz w:val="21"/>
        </w:rPr>
      </w:pPr>
    </w:p>
    <w:p w14:paraId="6A364271" w14:textId="77777777" w:rsidR="00FB081D" w:rsidRDefault="00093BE8" w:rsidP="00F877A2">
      <w:r>
        <w:t>In</w:t>
      </w:r>
      <w:r>
        <w:rPr>
          <w:spacing w:val="-4"/>
        </w:rPr>
        <w:t xml:space="preserve"> </w:t>
      </w:r>
      <w:r>
        <w:t>Anlage</w:t>
      </w:r>
      <w:r>
        <w:rPr>
          <w:spacing w:val="-1"/>
        </w:rPr>
        <w:t xml:space="preserve"> </w:t>
      </w:r>
      <w:r>
        <w:t>7</w:t>
      </w:r>
      <w:r>
        <w:rPr>
          <w:spacing w:val="-1"/>
        </w:rPr>
        <w:t xml:space="preserve"> </w:t>
      </w:r>
      <w:r>
        <w:t>wird</w:t>
      </w:r>
      <w:r>
        <w:rPr>
          <w:spacing w:val="-6"/>
        </w:rPr>
        <w:t xml:space="preserve"> </w:t>
      </w:r>
      <w:r>
        <w:t>die</w:t>
      </w:r>
      <w:r>
        <w:rPr>
          <w:spacing w:val="2"/>
        </w:rPr>
        <w:t xml:space="preserve"> </w:t>
      </w:r>
      <w:r>
        <w:t>Überschrift</w:t>
      </w:r>
      <w:r>
        <w:rPr>
          <w:spacing w:val="-5"/>
        </w:rPr>
        <w:t xml:space="preserve"> </w:t>
      </w:r>
      <w:r>
        <w:t>durch</w:t>
      </w:r>
      <w:r>
        <w:rPr>
          <w:spacing w:val="-6"/>
        </w:rPr>
        <w:t xml:space="preserve"> </w:t>
      </w:r>
      <w:r>
        <w:t>die</w:t>
      </w:r>
      <w:r>
        <w:rPr>
          <w:spacing w:val="-1"/>
        </w:rPr>
        <w:t xml:space="preserve"> </w:t>
      </w:r>
      <w:r>
        <w:t>folgende</w:t>
      </w:r>
      <w:r>
        <w:rPr>
          <w:spacing w:val="-6"/>
        </w:rPr>
        <w:t xml:space="preserve"> </w:t>
      </w:r>
      <w:r>
        <w:t>Überschrift</w:t>
      </w:r>
      <w:r>
        <w:rPr>
          <w:spacing w:val="2"/>
        </w:rPr>
        <w:t xml:space="preserve"> </w:t>
      </w:r>
      <w:r>
        <w:rPr>
          <w:spacing w:val="-2"/>
        </w:rPr>
        <w:t>ersetzt:</w:t>
      </w:r>
    </w:p>
    <w:p w14:paraId="3E9FCB48" w14:textId="77777777" w:rsidR="00FB081D" w:rsidRDefault="00FB081D" w:rsidP="00F877A2">
      <w:pPr>
        <w:rPr>
          <w:sz w:val="31"/>
        </w:rPr>
      </w:pPr>
    </w:p>
    <w:p w14:paraId="3218179B" w14:textId="6A0F1E67" w:rsidR="00FB081D" w:rsidRPr="00FA79FA" w:rsidRDefault="00093BE8" w:rsidP="00D10439">
      <w:pPr>
        <w:pStyle w:val="berschrift3"/>
      </w:pPr>
      <w:r w:rsidRPr="00FA79FA">
        <w:t>„Anlage 7</w:t>
      </w:r>
      <w:r w:rsidR="00FA79FA" w:rsidRPr="00FA79FA">
        <w:t xml:space="preserve"> </w:t>
      </w:r>
      <w:r w:rsidRPr="00FA79FA">
        <w:t>(zu § 36)</w:t>
      </w:r>
      <w:r w:rsidR="00FA79FA" w:rsidRPr="00FA79FA">
        <w:t xml:space="preserve"> </w:t>
      </w:r>
      <w:r w:rsidRPr="00FA79FA">
        <w:t>Höchstwerte der Wärmedurchgangskoeffizienten von Außenbauteilen</w:t>
      </w:r>
      <w:r w:rsidR="00FA79FA" w:rsidRPr="00FA79FA">
        <w:t xml:space="preserve"> </w:t>
      </w:r>
      <w:r w:rsidRPr="00FA79FA">
        <w:t>bei Änderung an bestehenden Gebäuden“.</w:t>
      </w:r>
    </w:p>
    <w:p w14:paraId="614E61CF" w14:textId="77777777" w:rsidR="00FB081D" w:rsidRDefault="00FB081D" w:rsidP="00F877A2">
      <w:pPr>
        <w:rPr>
          <w:sz w:val="28"/>
        </w:rPr>
      </w:pPr>
    </w:p>
    <w:p w14:paraId="170B2D80" w14:textId="77777777" w:rsidR="00FB081D" w:rsidRDefault="00FB081D" w:rsidP="00F877A2">
      <w:pPr>
        <w:rPr>
          <w:sz w:val="24"/>
        </w:rPr>
      </w:pPr>
    </w:p>
    <w:p w14:paraId="0BFF970B" w14:textId="717A7804" w:rsidR="00FB081D" w:rsidRPr="002956D4" w:rsidRDefault="00093BE8" w:rsidP="002956D4">
      <w:pPr>
        <w:pStyle w:val="berschrift1"/>
      </w:pPr>
      <w:r w:rsidRPr="002956D4">
        <w:t>Artikel 2</w:t>
      </w:r>
      <w:r w:rsidR="0071237F" w:rsidRPr="002956D4">
        <w:t xml:space="preserve">: </w:t>
      </w:r>
      <w:r w:rsidR="00C408EA">
        <w:t xml:space="preserve">Umsetzung EPBD: </w:t>
      </w:r>
      <w:proofErr w:type="gramStart"/>
      <w:r w:rsidR="00C408EA">
        <w:t xml:space="preserve">GEG </w:t>
      </w:r>
      <w:r w:rsidRPr="002956D4">
        <w:t>Änderung</w:t>
      </w:r>
      <w:proofErr w:type="gramEnd"/>
      <w:r w:rsidRPr="002956D4">
        <w:t xml:space="preserve"> </w:t>
      </w:r>
    </w:p>
    <w:p w14:paraId="67523DD6" w14:textId="77777777" w:rsidR="00FB081D" w:rsidRDefault="00FB081D" w:rsidP="00F877A2">
      <w:pPr>
        <w:rPr>
          <w:b/>
          <w:sz w:val="23"/>
        </w:rPr>
      </w:pPr>
    </w:p>
    <w:p w14:paraId="591B2776" w14:textId="77777777" w:rsidR="00FB081D" w:rsidRDefault="00093BE8" w:rsidP="00F877A2">
      <w:r>
        <w:t>Das</w:t>
      </w:r>
      <w:r>
        <w:rPr>
          <w:spacing w:val="40"/>
        </w:rPr>
        <w:t xml:space="preserve"> </w:t>
      </w:r>
      <w:r>
        <w:t>Gebäudemodernisierungsgesetz,</w:t>
      </w:r>
      <w:r>
        <w:rPr>
          <w:spacing w:val="40"/>
        </w:rPr>
        <w:t xml:space="preserve"> </w:t>
      </w:r>
      <w:r>
        <w:t>das</w:t>
      </w:r>
      <w:r>
        <w:rPr>
          <w:spacing w:val="40"/>
        </w:rPr>
        <w:t xml:space="preserve"> </w:t>
      </w:r>
      <w:r>
        <w:t>zuletzt</w:t>
      </w:r>
      <w:r>
        <w:rPr>
          <w:spacing w:val="40"/>
        </w:rPr>
        <w:t xml:space="preserve"> </w:t>
      </w:r>
      <w:r>
        <w:t>durch</w:t>
      </w:r>
      <w:r>
        <w:rPr>
          <w:spacing w:val="40"/>
        </w:rPr>
        <w:t xml:space="preserve"> </w:t>
      </w:r>
      <w:r>
        <w:rPr>
          <w:color w:val="000000"/>
          <w:shd w:val="clear" w:color="auto" w:fill="DFDFDF"/>
        </w:rPr>
        <w:t>Artikel</w:t>
      </w:r>
      <w:r>
        <w:rPr>
          <w:color w:val="000000"/>
          <w:spacing w:val="-2"/>
          <w:shd w:val="clear" w:color="auto" w:fill="DFDFDF"/>
        </w:rPr>
        <w:t xml:space="preserve"> </w:t>
      </w:r>
      <w:r>
        <w:rPr>
          <w:color w:val="000000"/>
          <w:shd w:val="clear" w:color="auto" w:fill="DFDFDF"/>
        </w:rPr>
        <w:t>1</w:t>
      </w:r>
      <w:r>
        <w:rPr>
          <w:color w:val="000000"/>
          <w:spacing w:val="40"/>
        </w:rPr>
        <w:t xml:space="preserve"> </w:t>
      </w:r>
      <w:r>
        <w:rPr>
          <w:color w:val="000000"/>
        </w:rPr>
        <w:t>dieses</w:t>
      </w:r>
      <w:r>
        <w:rPr>
          <w:color w:val="000000"/>
          <w:spacing w:val="40"/>
        </w:rPr>
        <w:t xml:space="preserve"> </w:t>
      </w:r>
      <w:r>
        <w:rPr>
          <w:color w:val="000000"/>
        </w:rPr>
        <w:t>Gesetzes geändert worden ist, wird wie folgt geändert:</w:t>
      </w:r>
    </w:p>
    <w:p w14:paraId="01C5C937" w14:textId="77777777" w:rsidR="00FB081D" w:rsidRDefault="00FB081D" w:rsidP="00F877A2">
      <w:pPr>
        <w:rPr>
          <w:sz w:val="20"/>
        </w:rPr>
      </w:pPr>
    </w:p>
    <w:p w14:paraId="1BC4F350" w14:textId="77777777" w:rsidR="00FB081D" w:rsidRDefault="00093BE8" w:rsidP="00F877A2">
      <w:r>
        <w:t>Die</w:t>
      </w:r>
      <w:r>
        <w:rPr>
          <w:spacing w:val="-6"/>
        </w:rPr>
        <w:t xml:space="preserve"> </w:t>
      </w:r>
      <w:r>
        <w:t>Inhaltsübersicht</w:t>
      </w:r>
      <w:r>
        <w:rPr>
          <w:spacing w:val="-7"/>
        </w:rPr>
        <w:t xml:space="preserve"> </w:t>
      </w:r>
      <w:r>
        <w:t>wird</w:t>
      </w:r>
      <w:r>
        <w:rPr>
          <w:spacing w:val="-3"/>
        </w:rPr>
        <w:t xml:space="preserve"> </w:t>
      </w:r>
      <w:r>
        <w:t>durch</w:t>
      </w:r>
      <w:r>
        <w:rPr>
          <w:spacing w:val="-9"/>
        </w:rPr>
        <w:t xml:space="preserve"> </w:t>
      </w:r>
      <w:r>
        <w:t>die</w:t>
      </w:r>
      <w:r>
        <w:rPr>
          <w:spacing w:val="-3"/>
        </w:rPr>
        <w:t xml:space="preserve"> </w:t>
      </w:r>
      <w:r>
        <w:t>folgende</w:t>
      </w:r>
      <w:r>
        <w:rPr>
          <w:spacing w:val="-3"/>
        </w:rPr>
        <w:t xml:space="preserve"> </w:t>
      </w:r>
      <w:r>
        <w:t>Inhaltsübersicht</w:t>
      </w:r>
      <w:r>
        <w:rPr>
          <w:spacing w:val="-7"/>
        </w:rPr>
        <w:t xml:space="preserve"> </w:t>
      </w:r>
      <w:r>
        <w:rPr>
          <w:spacing w:val="-2"/>
        </w:rPr>
        <w:t>ersetzt:</w:t>
      </w:r>
    </w:p>
    <w:p w14:paraId="6DB6FD9B" w14:textId="77777777" w:rsidR="00FB081D" w:rsidRDefault="00FB081D" w:rsidP="00F877A2">
      <w:pPr>
        <w:rPr>
          <w:sz w:val="20"/>
        </w:rPr>
      </w:pPr>
    </w:p>
    <w:p w14:paraId="202C2756" w14:textId="77777777" w:rsidR="00FB081D" w:rsidRDefault="00093BE8" w:rsidP="00F877A2">
      <w:r>
        <w:rPr>
          <w:color w:val="800000"/>
          <w:spacing w:val="-2"/>
        </w:rPr>
        <w:t>„Inhaltsübersicht</w:t>
      </w:r>
    </w:p>
    <w:p w14:paraId="58EDC3D1" w14:textId="77777777" w:rsidR="00FB081D" w:rsidRDefault="00FB081D" w:rsidP="00F877A2">
      <w:pPr>
        <w:rPr>
          <w:sz w:val="24"/>
        </w:rPr>
      </w:pPr>
    </w:p>
    <w:p w14:paraId="347DFDE5" w14:textId="77777777" w:rsidR="00FB081D" w:rsidRDefault="00FB081D" w:rsidP="00F877A2">
      <w:pPr>
        <w:rPr>
          <w:sz w:val="24"/>
        </w:rPr>
      </w:pPr>
    </w:p>
    <w:p w14:paraId="60821348" w14:textId="77777777" w:rsidR="00FB081D" w:rsidRDefault="00FB081D" w:rsidP="00F877A2">
      <w:pPr>
        <w:rPr>
          <w:sz w:val="24"/>
        </w:rPr>
      </w:pPr>
    </w:p>
    <w:p w14:paraId="792A89DE" w14:textId="77777777" w:rsidR="00FB081D" w:rsidRDefault="00FB081D" w:rsidP="00F877A2">
      <w:pPr>
        <w:rPr>
          <w:sz w:val="23"/>
        </w:rPr>
      </w:pPr>
    </w:p>
    <w:p w14:paraId="6FF80C3F" w14:textId="77777777" w:rsidR="00FB081D" w:rsidRDefault="00093BE8" w:rsidP="00F877A2">
      <w:pPr>
        <w:rPr>
          <w:sz w:val="16"/>
        </w:rPr>
      </w:pPr>
      <w:r>
        <w:rPr>
          <w:color w:val="800000"/>
          <w:sz w:val="16"/>
        </w:rPr>
        <w:t>Teil 1 Allgemeiner</w:t>
      </w:r>
      <w:r>
        <w:rPr>
          <w:color w:val="800000"/>
          <w:spacing w:val="-12"/>
          <w:sz w:val="16"/>
        </w:rPr>
        <w:t xml:space="preserve"> </w:t>
      </w:r>
      <w:r>
        <w:rPr>
          <w:color w:val="800000"/>
          <w:sz w:val="16"/>
        </w:rPr>
        <w:t>Teil</w:t>
      </w:r>
    </w:p>
    <w:p w14:paraId="19FABDCE" w14:textId="77777777" w:rsidR="00FB081D" w:rsidRDefault="00FB081D" w:rsidP="00F877A2">
      <w:pPr>
        <w:rPr>
          <w:sz w:val="20"/>
        </w:rPr>
      </w:pPr>
    </w:p>
    <w:p w14:paraId="4350577C" w14:textId="77777777" w:rsidR="00FB081D" w:rsidRDefault="00093BE8" w:rsidP="00F877A2">
      <w:pPr>
        <w:rPr>
          <w:sz w:val="16"/>
        </w:rPr>
      </w:pPr>
      <w:r>
        <w:rPr>
          <w:color w:val="800000"/>
          <w:sz w:val="16"/>
        </w:rPr>
        <w:t>§</w:t>
      </w:r>
      <w:r>
        <w:rPr>
          <w:color w:val="800000"/>
          <w:spacing w:val="1"/>
          <w:sz w:val="16"/>
        </w:rPr>
        <w:t xml:space="preserve"> </w:t>
      </w:r>
      <w:r>
        <w:rPr>
          <w:color w:val="800000"/>
          <w:spacing w:val="-10"/>
          <w:sz w:val="16"/>
        </w:rPr>
        <w:t>1</w:t>
      </w:r>
      <w:r>
        <w:rPr>
          <w:color w:val="800000"/>
          <w:sz w:val="16"/>
        </w:rPr>
        <w:tab/>
        <w:t>Zweck und</w:t>
      </w:r>
      <w:r>
        <w:rPr>
          <w:color w:val="800000"/>
          <w:spacing w:val="-3"/>
          <w:sz w:val="16"/>
        </w:rPr>
        <w:t xml:space="preserve"> </w:t>
      </w:r>
      <w:r>
        <w:rPr>
          <w:color w:val="800000"/>
          <w:spacing w:val="-4"/>
          <w:sz w:val="16"/>
        </w:rPr>
        <w:t>Ziel</w:t>
      </w:r>
    </w:p>
    <w:p w14:paraId="7C390D1B" w14:textId="77777777" w:rsidR="00FB081D" w:rsidRDefault="00FB081D" w:rsidP="00F877A2">
      <w:pPr>
        <w:rPr>
          <w:sz w:val="20"/>
        </w:rPr>
      </w:pPr>
    </w:p>
    <w:p w14:paraId="33B8B594" w14:textId="77777777" w:rsidR="00FB081D" w:rsidRDefault="00093BE8" w:rsidP="00F877A2">
      <w:pPr>
        <w:rPr>
          <w:sz w:val="16"/>
        </w:rPr>
      </w:pPr>
      <w:r>
        <w:rPr>
          <w:color w:val="800000"/>
          <w:sz w:val="16"/>
        </w:rPr>
        <w:t>§</w:t>
      </w:r>
      <w:r>
        <w:rPr>
          <w:color w:val="800000"/>
          <w:spacing w:val="1"/>
          <w:sz w:val="16"/>
        </w:rPr>
        <w:t xml:space="preserve"> </w:t>
      </w:r>
      <w:r>
        <w:rPr>
          <w:color w:val="800000"/>
          <w:spacing w:val="-10"/>
          <w:sz w:val="16"/>
        </w:rPr>
        <w:t>2</w:t>
      </w:r>
      <w:r>
        <w:rPr>
          <w:color w:val="800000"/>
          <w:sz w:val="16"/>
        </w:rPr>
        <w:tab/>
      </w:r>
      <w:r>
        <w:rPr>
          <w:color w:val="800000"/>
          <w:spacing w:val="-2"/>
          <w:sz w:val="16"/>
        </w:rPr>
        <w:t>Anwendungsbereich</w:t>
      </w:r>
    </w:p>
    <w:p w14:paraId="501AB07A" w14:textId="77777777" w:rsidR="00FB081D" w:rsidRDefault="00FB081D" w:rsidP="00F877A2">
      <w:pPr>
        <w:rPr>
          <w:sz w:val="20"/>
        </w:rPr>
      </w:pPr>
    </w:p>
    <w:p w14:paraId="2AF11DA0" w14:textId="77777777" w:rsidR="00FB081D" w:rsidRDefault="00093BE8" w:rsidP="00F877A2">
      <w:pPr>
        <w:rPr>
          <w:sz w:val="16"/>
        </w:rPr>
      </w:pPr>
      <w:r>
        <w:rPr>
          <w:color w:val="800000"/>
          <w:sz w:val="16"/>
        </w:rPr>
        <w:t>§</w:t>
      </w:r>
      <w:r>
        <w:rPr>
          <w:color w:val="800000"/>
          <w:spacing w:val="1"/>
          <w:sz w:val="16"/>
        </w:rPr>
        <w:t xml:space="preserve"> </w:t>
      </w:r>
      <w:r>
        <w:rPr>
          <w:color w:val="800000"/>
          <w:spacing w:val="-10"/>
          <w:sz w:val="16"/>
        </w:rPr>
        <w:t>3</w:t>
      </w:r>
      <w:r>
        <w:rPr>
          <w:color w:val="800000"/>
          <w:sz w:val="16"/>
        </w:rPr>
        <w:tab/>
      </w:r>
      <w:r>
        <w:rPr>
          <w:color w:val="800000"/>
          <w:spacing w:val="-2"/>
          <w:sz w:val="16"/>
        </w:rPr>
        <w:t>Begriffsbestimmungen</w:t>
      </w:r>
    </w:p>
    <w:p w14:paraId="7F0A4CC7" w14:textId="77777777" w:rsidR="00FB081D" w:rsidRDefault="00FB081D" w:rsidP="00F877A2">
      <w:pPr>
        <w:rPr>
          <w:sz w:val="20"/>
        </w:rPr>
      </w:pPr>
    </w:p>
    <w:p w14:paraId="49305D56" w14:textId="77777777" w:rsidR="00FB081D" w:rsidRDefault="00093BE8" w:rsidP="00F877A2">
      <w:pPr>
        <w:rPr>
          <w:sz w:val="16"/>
        </w:rPr>
      </w:pPr>
      <w:r>
        <w:rPr>
          <w:color w:val="800000"/>
          <w:sz w:val="16"/>
        </w:rPr>
        <w:t>§</w:t>
      </w:r>
      <w:r>
        <w:rPr>
          <w:color w:val="800000"/>
          <w:spacing w:val="1"/>
          <w:sz w:val="16"/>
        </w:rPr>
        <w:t xml:space="preserve"> </w:t>
      </w:r>
      <w:r>
        <w:rPr>
          <w:color w:val="800000"/>
          <w:spacing w:val="-10"/>
          <w:sz w:val="16"/>
        </w:rPr>
        <w:t>4</w:t>
      </w:r>
      <w:r>
        <w:rPr>
          <w:color w:val="800000"/>
          <w:sz w:val="16"/>
        </w:rPr>
        <w:tab/>
        <w:t>Vorbildfunktion</w:t>
      </w:r>
      <w:r>
        <w:rPr>
          <w:color w:val="800000"/>
          <w:spacing w:val="-9"/>
          <w:sz w:val="16"/>
        </w:rPr>
        <w:t xml:space="preserve"> </w:t>
      </w:r>
      <w:r>
        <w:rPr>
          <w:color w:val="800000"/>
          <w:sz w:val="16"/>
        </w:rPr>
        <w:t>der</w:t>
      </w:r>
      <w:r>
        <w:rPr>
          <w:color w:val="800000"/>
          <w:spacing w:val="-5"/>
          <w:sz w:val="16"/>
        </w:rPr>
        <w:t xml:space="preserve"> </w:t>
      </w:r>
      <w:r>
        <w:rPr>
          <w:color w:val="800000"/>
          <w:sz w:val="16"/>
        </w:rPr>
        <w:t>öffentlichen</w:t>
      </w:r>
      <w:r>
        <w:rPr>
          <w:color w:val="800000"/>
          <w:spacing w:val="-4"/>
          <w:sz w:val="16"/>
        </w:rPr>
        <w:t xml:space="preserve"> Hand</w:t>
      </w:r>
    </w:p>
    <w:p w14:paraId="5F798D93" w14:textId="77777777" w:rsidR="00FB081D" w:rsidRDefault="00FB081D" w:rsidP="00F877A2">
      <w:pPr>
        <w:rPr>
          <w:sz w:val="21"/>
        </w:rPr>
      </w:pPr>
    </w:p>
    <w:p w14:paraId="5539185E" w14:textId="77777777" w:rsidR="00FB081D" w:rsidRDefault="00093BE8" w:rsidP="00F877A2">
      <w:pPr>
        <w:rPr>
          <w:sz w:val="16"/>
        </w:rPr>
      </w:pPr>
      <w:r>
        <w:rPr>
          <w:color w:val="800000"/>
          <w:sz w:val="16"/>
        </w:rPr>
        <w:t>§</w:t>
      </w:r>
      <w:r>
        <w:rPr>
          <w:color w:val="800000"/>
          <w:spacing w:val="1"/>
          <w:sz w:val="16"/>
        </w:rPr>
        <w:t xml:space="preserve"> </w:t>
      </w:r>
      <w:r>
        <w:rPr>
          <w:color w:val="800000"/>
          <w:spacing w:val="-10"/>
          <w:sz w:val="16"/>
        </w:rPr>
        <w:t>5</w:t>
      </w:r>
      <w:r>
        <w:rPr>
          <w:color w:val="800000"/>
          <w:sz w:val="16"/>
        </w:rPr>
        <w:tab/>
        <w:t>Grundsatz</w:t>
      </w:r>
      <w:r>
        <w:rPr>
          <w:color w:val="800000"/>
          <w:spacing w:val="-5"/>
          <w:sz w:val="16"/>
        </w:rPr>
        <w:t xml:space="preserve"> </w:t>
      </w:r>
      <w:r>
        <w:rPr>
          <w:color w:val="800000"/>
          <w:sz w:val="16"/>
        </w:rPr>
        <w:t>der</w:t>
      </w:r>
      <w:r>
        <w:rPr>
          <w:color w:val="800000"/>
          <w:spacing w:val="2"/>
          <w:sz w:val="16"/>
        </w:rPr>
        <w:t xml:space="preserve"> </w:t>
      </w:r>
      <w:r>
        <w:rPr>
          <w:color w:val="800000"/>
          <w:spacing w:val="-2"/>
          <w:sz w:val="16"/>
        </w:rPr>
        <w:t>Wirtschaftlichkeit</w:t>
      </w:r>
    </w:p>
    <w:p w14:paraId="0A68B16F" w14:textId="77777777" w:rsidR="00FB081D" w:rsidRDefault="00FB081D" w:rsidP="00F877A2">
      <w:pPr>
        <w:rPr>
          <w:sz w:val="16"/>
        </w:rPr>
        <w:sectPr w:rsidR="00FB081D">
          <w:pgSz w:w="11910" w:h="16840"/>
          <w:pgMar w:top="1040" w:right="1140" w:bottom="280" w:left="1580" w:header="716" w:footer="0" w:gutter="0"/>
          <w:cols w:space="720"/>
        </w:sectPr>
      </w:pPr>
    </w:p>
    <w:p w14:paraId="6D6B9649" w14:textId="77777777" w:rsidR="00FB081D" w:rsidRDefault="00093BE8" w:rsidP="00F877A2">
      <w:pPr>
        <w:rPr>
          <w:sz w:val="16"/>
        </w:rPr>
      </w:pPr>
      <w:r>
        <w:rPr>
          <w:color w:val="800000"/>
          <w:sz w:val="16"/>
        </w:rPr>
        <w:lastRenderedPageBreak/>
        <w:t>§ 6</w:t>
      </w:r>
      <w:r>
        <w:rPr>
          <w:color w:val="800000"/>
          <w:sz w:val="16"/>
        </w:rPr>
        <w:tab/>
      </w:r>
      <w:r>
        <w:rPr>
          <w:color w:val="800000"/>
          <w:spacing w:val="-2"/>
          <w:sz w:val="16"/>
        </w:rPr>
        <w:t>Verordnungsermächtigung</w:t>
      </w:r>
      <w:r>
        <w:rPr>
          <w:color w:val="800000"/>
          <w:sz w:val="16"/>
        </w:rPr>
        <w:tab/>
      </w:r>
      <w:r>
        <w:rPr>
          <w:color w:val="800000"/>
          <w:spacing w:val="-4"/>
          <w:sz w:val="16"/>
        </w:rPr>
        <w:t>zur</w:t>
      </w:r>
      <w:r>
        <w:rPr>
          <w:color w:val="800000"/>
          <w:sz w:val="16"/>
        </w:rPr>
        <w:tab/>
      </w:r>
      <w:r>
        <w:rPr>
          <w:color w:val="800000"/>
          <w:spacing w:val="-2"/>
          <w:sz w:val="16"/>
        </w:rPr>
        <w:t>Verteilung</w:t>
      </w:r>
      <w:r>
        <w:rPr>
          <w:color w:val="800000"/>
          <w:sz w:val="16"/>
        </w:rPr>
        <w:tab/>
      </w:r>
      <w:r>
        <w:rPr>
          <w:color w:val="800000"/>
          <w:spacing w:val="-4"/>
          <w:sz w:val="16"/>
        </w:rPr>
        <w:t>der</w:t>
      </w:r>
      <w:r>
        <w:rPr>
          <w:color w:val="800000"/>
          <w:sz w:val="16"/>
        </w:rPr>
        <w:tab/>
      </w:r>
      <w:r>
        <w:rPr>
          <w:color w:val="800000"/>
          <w:spacing w:val="-2"/>
          <w:sz w:val="16"/>
        </w:rPr>
        <w:t>Betriebskosten</w:t>
      </w:r>
      <w:r>
        <w:rPr>
          <w:color w:val="800000"/>
          <w:sz w:val="16"/>
        </w:rPr>
        <w:tab/>
      </w:r>
      <w:r>
        <w:rPr>
          <w:color w:val="800000"/>
          <w:spacing w:val="-4"/>
          <w:sz w:val="16"/>
        </w:rPr>
        <w:t>und</w:t>
      </w:r>
      <w:r>
        <w:rPr>
          <w:color w:val="800000"/>
          <w:sz w:val="16"/>
        </w:rPr>
        <w:tab/>
      </w:r>
      <w:r>
        <w:rPr>
          <w:color w:val="800000"/>
          <w:spacing w:val="-6"/>
          <w:sz w:val="16"/>
        </w:rPr>
        <w:t>zu</w:t>
      </w:r>
      <w:r>
        <w:rPr>
          <w:color w:val="800000"/>
          <w:sz w:val="16"/>
        </w:rPr>
        <w:tab/>
      </w:r>
      <w:r>
        <w:rPr>
          <w:color w:val="800000"/>
          <w:spacing w:val="-2"/>
          <w:sz w:val="16"/>
        </w:rPr>
        <w:t>Abrechnungs-</w:t>
      </w:r>
      <w:r>
        <w:rPr>
          <w:color w:val="800000"/>
          <w:sz w:val="16"/>
        </w:rPr>
        <w:tab/>
      </w:r>
      <w:r>
        <w:rPr>
          <w:color w:val="800000"/>
          <w:spacing w:val="-4"/>
          <w:sz w:val="16"/>
        </w:rPr>
        <w:t xml:space="preserve">und </w:t>
      </w:r>
      <w:r>
        <w:rPr>
          <w:color w:val="800000"/>
          <w:spacing w:val="-2"/>
          <w:sz w:val="16"/>
        </w:rPr>
        <w:t>Verbrauchsinformationen</w:t>
      </w:r>
    </w:p>
    <w:p w14:paraId="537159BE" w14:textId="77777777" w:rsidR="00FB081D" w:rsidRDefault="00FB081D" w:rsidP="00F877A2">
      <w:pPr>
        <w:rPr>
          <w:sz w:val="20"/>
        </w:rPr>
      </w:pPr>
    </w:p>
    <w:p w14:paraId="3E8CA52A"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6a</w:t>
      </w:r>
      <w:r>
        <w:rPr>
          <w:color w:val="800000"/>
          <w:sz w:val="16"/>
        </w:rPr>
        <w:tab/>
        <w:t>Verordnungsermächtigung</w:t>
      </w:r>
      <w:r>
        <w:rPr>
          <w:color w:val="800000"/>
          <w:spacing w:val="-5"/>
          <w:sz w:val="16"/>
        </w:rPr>
        <w:t xml:space="preserve"> </w:t>
      </w:r>
      <w:r>
        <w:rPr>
          <w:color w:val="800000"/>
          <w:sz w:val="16"/>
        </w:rPr>
        <w:t>zur</w:t>
      </w:r>
      <w:r>
        <w:rPr>
          <w:color w:val="800000"/>
          <w:spacing w:val="-5"/>
          <w:sz w:val="16"/>
        </w:rPr>
        <w:t xml:space="preserve"> </w:t>
      </w:r>
      <w:r>
        <w:rPr>
          <w:color w:val="800000"/>
          <w:sz w:val="16"/>
        </w:rPr>
        <w:t>Versorgung</w:t>
      </w:r>
      <w:r>
        <w:rPr>
          <w:color w:val="800000"/>
          <w:spacing w:val="-10"/>
          <w:sz w:val="16"/>
        </w:rPr>
        <w:t xml:space="preserve"> </w:t>
      </w:r>
      <w:r>
        <w:rPr>
          <w:color w:val="800000"/>
          <w:sz w:val="16"/>
        </w:rPr>
        <w:t>mit</w:t>
      </w:r>
      <w:r>
        <w:rPr>
          <w:color w:val="800000"/>
          <w:spacing w:val="-5"/>
          <w:sz w:val="16"/>
        </w:rPr>
        <w:t xml:space="preserve"> </w:t>
      </w:r>
      <w:r>
        <w:rPr>
          <w:color w:val="800000"/>
          <w:spacing w:val="-2"/>
          <w:sz w:val="16"/>
        </w:rPr>
        <w:t>Fernkälte</w:t>
      </w:r>
    </w:p>
    <w:p w14:paraId="34A91F9D" w14:textId="77777777" w:rsidR="00FB081D" w:rsidRDefault="00FB081D" w:rsidP="00F877A2">
      <w:pPr>
        <w:rPr>
          <w:sz w:val="20"/>
        </w:rPr>
      </w:pPr>
    </w:p>
    <w:p w14:paraId="572E9E54" w14:textId="77777777" w:rsidR="00FB081D" w:rsidRDefault="00093BE8" w:rsidP="00F877A2">
      <w:pPr>
        <w:rPr>
          <w:sz w:val="16"/>
        </w:rPr>
      </w:pPr>
      <w:r>
        <w:rPr>
          <w:color w:val="800000"/>
          <w:sz w:val="16"/>
        </w:rPr>
        <w:t>§</w:t>
      </w:r>
      <w:r>
        <w:rPr>
          <w:color w:val="800000"/>
          <w:spacing w:val="1"/>
          <w:sz w:val="16"/>
        </w:rPr>
        <w:t xml:space="preserve"> </w:t>
      </w:r>
      <w:r>
        <w:rPr>
          <w:color w:val="800000"/>
          <w:spacing w:val="-10"/>
          <w:sz w:val="16"/>
        </w:rPr>
        <w:t>7</w:t>
      </w:r>
      <w:r>
        <w:rPr>
          <w:color w:val="800000"/>
          <w:sz w:val="16"/>
        </w:rPr>
        <w:tab/>
        <w:t>Regeln</w:t>
      </w:r>
      <w:r>
        <w:rPr>
          <w:color w:val="800000"/>
          <w:spacing w:val="-1"/>
          <w:sz w:val="16"/>
        </w:rPr>
        <w:t xml:space="preserve"> </w:t>
      </w:r>
      <w:r>
        <w:rPr>
          <w:color w:val="800000"/>
          <w:sz w:val="16"/>
        </w:rPr>
        <w:t>der</w:t>
      </w:r>
      <w:r>
        <w:rPr>
          <w:color w:val="800000"/>
          <w:spacing w:val="-4"/>
          <w:sz w:val="16"/>
        </w:rPr>
        <w:t xml:space="preserve"> </w:t>
      </w:r>
      <w:r>
        <w:rPr>
          <w:color w:val="800000"/>
          <w:spacing w:val="-2"/>
          <w:sz w:val="16"/>
        </w:rPr>
        <w:t>Technik</w:t>
      </w:r>
    </w:p>
    <w:p w14:paraId="327CE39E" w14:textId="77777777" w:rsidR="00FB081D" w:rsidRDefault="00FB081D" w:rsidP="00F877A2">
      <w:pPr>
        <w:rPr>
          <w:sz w:val="21"/>
        </w:rPr>
      </w:pPr>
    </w:p>
    <w:p w14:paraId="7C34FBD6" w14:textId="77777777" w:rsidR="00FB081D" w:rsidRDefault="00093BE8" w:rsidP="00F877A2">
      <w:pPr>
        <w:rPr>
          <w:sz w:val="16"/>
        </w:rPr>
      </w:pPr>
      <w:r>
        <w:rPr>
          <w:color w:val="800000"/>
          <w:sz w:val="16"/>
        </w:rPr>
        <w:t>§</w:t>
      </w:r>
      <w:r>
        <w:rPr>
          <w:color w:val="800000"/>
          <w:spacing w:val="1"/>
          <w:sz w:val="16"/>
        </w:rPr>
        <w:t xml:space="preserve"> </w:t>
      </w:r>
      <w:r>
        <w:rPr>
          <w:color w:val="800000"/>
          <w:spacing w:val="-10"/>
          <w:sz w:val="16"/>
        </w:rPr>
        <w:t>8</w:t>
      </w:r>
      <w:r>
        <w:rPr>
          <w:color w:val="800000"/>
          <w:sz w:val="16"/>
        </w:rPr>
        <w:tab/>
      </w:r>
      <w:r>
        <w:rPr>
          <w:color w:val="800000"/>
          <w:spacing w:val="-2"/>
          <w:sz w:val="16"/>
        </w:rPr>
        <w:t>Verantwortliche</w:t>
      </w:r>
    </w:p>
    <w:p w14:paraId="17AE3FF9" w14:textId="77777777" w:rsidR="00FB081D" w:rsidRDefault="00FB081D" w:rsidP="00F877A2">
      <w:pPr>
        <w:rPr>
          <w:sz w:val="20"/>
        </w:rPr>
      </w:pPr>
    </w:p>
    <w:p w14:paraId="12D8F76C" w14:textId="77777777" w:rsidR="00FB081D" w:rsidRDefault="00093BE8" w:rsidP="00F877A2">
      <w:pPr>
        <w:rPr>
          <w:sz w:val="16"/>
        </w:rPr>
      </w:pPr>
      <w:r>
        <w:rPr>
          <w:color w:val="800000"/>
          <w:sz w:val="16"/>
        </w:rPr>
        <w:t>§</w:t>
      </w:r>
      <w:r>
        <w:rPr>
          <w:color w:val="800000"/>
          <w:spacing w:val="1"/>
          <w:sz w:val="16"/>
        </w:rPr>
        <w:t xml:space="preserve"> </w:t>
      </w:r>
      <w:r>
        <w:rPr>
          <w:color w:val="800000"/>
          <w:spacing w:val="-10"/>
          <w:sz w:val="16"/>
        </w:rPr>
        <w:t>9</w:t>
      </w:r>
      <w:r>
        <w:rPr>
          <w:color w:val="800000"/>
          <w:sz w:val="16"/>
        </w:rPr>
        <w:tab/>
      </w:r>
      <w:r>
        <w:rPr>
          <w:color w:val="800000"/>
          <w:spacing w:val="-2"/>
          <w:sz w:val="16"/>
        </w:rPr>
        <w:t>Länderregelung</w:t>
      </w:r>
    </w:p>
    <w:p w14:paraId="2898940C" w14:textId="77777777" w:rsidR="00FB081D" w:rsidRDefault="00FB081D" w:rsidP="00F877A2">
      <w:pPr>
        <w:rPr>
          <w:sz w:val="20"/>
        </w:rPr>
      </w:pPr>
    </w:p>
    <w:p w14:paraId="0074517A"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9a</w:t>
      </w:r>
      <w:r>
        <w:rPr>
          <w:color w:val="800000"/>
          <w:sz w:val="16"/>
        </w:rPr>
        <w:tab/>
      </w:r>
      <w:r>
        <w:rPr>
          <w:color w:val="800000"/>
          <w:spacing w:val="-2"/>
          <w:sz w:val="16"/>
        </w:rPr>
        <w:t>Evaluation</w:t>
      </w:r>
    </w:p>
    <w:p w14:paraId="096662E1" w14:textId="77777777" w:rsidR="00FB081D" w:rsidRDefault="00FB081D" w:rsidP="00F877A2">
      <w:pPr>
        <w:rPr>
          <w:sz w:val="18"/>
        </w:rPr>
      </w:pPr>
    </w:p>
    <w:p w14:paraId="37EC1600" w14:textId="77777777" w:rsidR="00FB081D" w:rsidRDefault="00FB081D" w:rsidP="00F877A2">
      <w:pPr>
        <w:rPr>
          <w:sz w:val="18"/>
        </w:rPr>
      </w:pPr>
    </w:p>
    <w:p w14:paraId="7714CF2F" w14:textId="77777777" w:rsidR="00FB081D" w:rsidRDefault="00FB081D" w:rsidP="00F877A2">
      <w:pPr>
        <w:rPr>
          <w:sz w:val="18"/>
        </w:rPr>
      </w:pPr>
    </w:p>
    <w:p w14:paraId="745D23AD" w14:textId="77777777" w:rsidR="00FB081D" w:rsidRDefault="00FB081D" w:rsidP="00F877A2">
      <w:pPr>
        <w:rPr>
          <w:sz w:val="18"/>
        </w:rPr>
      </w:pPr>
    </w:p>
    <w:p w14:paraId="342E8960" w14:textId="77777777" w:rsidR="00FB081D" w:rsidRDefault="00FB081D" w:rsidP="00F877A2">
      <w:pPr>
        <w:rPr>
          <w:sz w:val="23"/>
        </w:rPr>
      </w:pPr>
    </w:p>
    <w:p w14:paraId="78590682" w14:textId="77777777" w:rsidR="00FB081D" w:rsidRDefault="00093BE8" w:rsidP="00F877A2">
      <w:pPr>
        <w:rPr>
          <w:sz w:val="16"/>
        </w:rPr>
      </w:pPr>
      <w:r>
        <w:rPr>
          <w:color w:val="800000"/>
          <w:sz w:val="16"/>
        </w:rPr>
        <w:t xml:space="preserve">Teil </w:t>
      </w:r>
      <w:r>
        <w:rPr>
          <w:color w:val="800000"/>
          <w:spacing w:val="-10"/>
          <w:sz w:val="16"/>
        </w:rPr>
        <w:t>2</w:t>
      </w:r>
    </w:p>
    <w:p w14:paraId="0A5B92E1" w14:textId="77777777" w:rsidR="00FB081D" w:rsidRDefault="00093BE8" w:rsidP="00F877A2">
      <w:pPr>
        <w:rPr>
          <w:sz w:val="16"/>
        </w:rPr>
      </w:pPr>
      <w:r>
        <w:rPr>
          <w:color w:val="800000"/>
          <w:sz w:val="16"/>
        </w:rPr>
        <w:t>Anforderungen</w:t>
      </w:r>
      <w:r>
        <w:rPr>
          <w:color w:val="800000"/>
          <w:spacing w:val="-8"/>
          <w:sz w:val="16"/>
        </w:rPr>
        <w:t xml:space="preserve"> </w:t>
      </w:r>
      <w:r>
        <w:rPr>
          <w:color w:val="800000"/>
          <w:sz w:val="16"/>
        </w:rPr>
        <w:t>an</w:t>
      </w:r>
      <w:r>
        <w:rPr>
          <w:color w:val="800000"/>
          <w:spacing w:val="-2"/>
          <w:sz w:val="16"/>
        </w:rPr>
        <w:t xml:space="preserve"> </w:t>
      </w:r>
      <w:r>
        <w:rPr>
          <w:color w:val="800000"/>
          <w:sz w:val="16"/>
        </w:rPr>
        <w:t>zu</w:t>
      </w:r>
      <w:r>
        <w:rPr>
          <w:color w:val="800000"/>
          <w:spacing w:val="-3"/>
          <w:sz w:val="16"/>
        </w:rPr>
        <w:t xml:space="preserve"> </w:t>
      </w:r>
      <w:r>
        <w:rPr>
          <w:color w:val="800000"/>
          <w:sz w:val="16"/>
        </w:rPr>
        <w:t>errichtende</w:t>
      </w:r>
      <w:r>
        <w:rPr>
          <w:color w:val="800000"/>
          <w:spacing w:val="-2"/>
          <w:sz w:val="16"/>
        </w:rPr>
        <w:t xml:space="preserve"> Gebäude</w:t>
      </w:r>
    </w:p>
    <w:p w14:paraId="761E79B5" w14:textId="77777777" w:rsidR="00FB081D" w:rsidRDefault="00FB081D" w:rsidP="00F877A2">
      <w:pPr>
        <w:rPr>
          <w:sz w:val="18"/>
        </w:rPr>
      </w:pPr>
    </w:p>
    <w:p w14:paraId="0A3008E5" w14:textId="77777777" w:rsidR="00FB081D" w:rsidRDefault="00FB081D" w:rsidP="00F877A2">
      <w:pPr>
        <w:rPr>
          <w:sz w:val="21"/>
        </w:rPr>
      </w:pPr>
    </w:p>
    <w:p w14:paraId="6FD201A5" w14:textId="77777777" w:rsidR="00FB081D" w:rsidRDefault="00093BE8" w:rsidP="00F877A2">
      <w:pPr>
        <w:rPr>
          <w:sz w:val="16"/>
        </w:rPr>
      </w:pPr>
      <w:r>
        <w:rPr>
          <w:color w:val="800000"/>
          <w:sz w:val="16"/>
        </w:rPr>
        <w:t>Abschnitt 1 Allgemeiner</w:t>
      </w:r>
      <w:r>
        <w:rPr>
          <w:color w:val="800000"/>
          <w:spacing w:val="-12"/>
          <w:sz w:val="16"/>
        </w:rPr>
        <w:t xml:space="preserve"> </w:t>
      </w:r>
      <w:r>
        <w:rPr>
          <w:color w:val="800000"/>
          <w:sz w:val="16"/>
        </w:rPr>
        <w:t>Teil</w:t>
      </w:r>
    </w:p>
    <w:p w14:paraId="66960994" w14:textId="77777777" w:rsidR="00FB081D" w:rsidRDefault="00FB081D" w:rsidP="00F877A2">
      <w:pPr>
        <w:rPr>
          <w:sz w:val="20"/>
        </w:rPr>
      </w:pPr>
    </w:p>
    <w:p w14:paraId="24FA6FAC"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10</w:t>
      </w:r>
      <w:r>
        <w:rPr>
          <w:color w:val="800000"/>
          <w:sz w:val="16"/>
        </w:rPr>
        <w:tab/>
        <w:t>Grundsatz</w:t>
      </w:r>
      <w:r>
        <w:rPr>
          <w:color w:val="800000"/>
          <w:spacing w:val="-5"/>
          <w:sz w:val="16"/>
        </w:rPr>
        <w:t xml:space="preserve"> </w:t>
      </w:r>
      <w:r>
        <w:rPr>
          <w:color w:val="800000"/>
          <w:sz w:val="16"/>
        </w:rPr>
        <w:t>und</w:t>
      </w:r>
      <w:r>
        <w:rPr>
          <w:color w:val="800000"/>
          <w:spacing w:val="2"/>
          <w:sz w:val="16"/>
        </w:rPr>
        <w:t xml:space="preserve"> </w:t>
      </w:r>
      <w:proofErr w:type="spellStart"/>
      <w:r>
        <w:rPr>
          <w:color w:val="800000"/>
          <w:spacing w:val="-2"/>
          <w:sz w:val="16"/>
        </w:rPr>
        <w:t>Niedrigstenergiegebäude</w:t>
      </w:r>
      <w:proofErr w:type="spellEnd"/>
    </w:p>
    <w:p w14:paraId="369AEB75" w14:textId="77777777" w:rsidR="00FB081D" w:rsidRDefault="00FB081D" w:rsidP="00F877A2">
      <w:pPr>
        <w:rPr>
          <w:sz w:val="20"/>
        </w:rPr>
      </w:pPr>
    </w:p>
    <w:p w14:paraId="7047B667"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11</w:t>
      </w:r>
      <w:r>
        <w:rPr>
          <w:color w:val="800000"/>
          <w:sz w:val="16"/>
        </w:rPr>
        <w:tab/>
      </w:r>
      <w:r>
        <w:rPr>
          <w:color w:val="800000"/>
          <w:spacing w:val="-2"/>
          <w:sz w:val="16"/>
        </w:rPr>
        <w:t>Mindestwärmeschutz</w:t>
      </w:r>
    </w:p>
    <w:p w14:paraId="0A2D7187" w14:textId="77777777" w:rsidR="00FB081D" w:rsidRDefault="00FB081D" w:rsidP="00F877A2">
      <w:pPr>
        <w:rPr>
          <w:sz w:val="21"/>
        </w:rPr>
      </w:pPr>
    </w:p>
    <w:p w14:paraId="0C68EEEF"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12</w:t>
      </w:r>
      <w:r>
        <w:rPr>
          <w:color w:val="800000"/>
          <w:sz w:val="16"/>
        </w:rPr>
        <w:tab/>
      </w:r>
      <w:r>
        <w:rPr>
          <w:color w:val="800000"/>
          <w:spacing w:val="-2"/>
          <w:sz w:val="16"/>
        </w:rPr>
        <w:t>Wärmebrücken</w:t>
      </w:r>
    </w:p>
    <w:p w14:paraId="30A304B7" w14:textId="77777777" w:rsidR="00FB081D" w:rsidRDefault="00FB081D" w:rsidP="00F877A2">
      <w:pPr>
        <w:rPr>
          <w:sz w:val="20"/>
        </w:rPr>
      </w:pPr>
    </w:p>
    <w:p w14:paraId="78F8BBAA"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13</w:t>
      </w:r>
      <w:r>
        <w:rPr>
          <w:color w:val="800000"/>
          <w:sz w:val="16"/>
        </w:rPr>
        <w:tab/>
      </w:r>
      <w:r>
        <w:rPr>
          <w:color w:val="800000"/>
          <w:spacing w:val="-2"/>
          <w:sz w:val="16"/>
        </w:rPr>
        <w:t>Dichtheit</w:t>
      </w:r>
    </w:p>
    <w:p w14:paraId="79446B21" w14:textId="77777777" w:rsidR="00FB081D" w:rsidRDefault="00FB081D" w:rsidP="00F877A2">
      <w:pPr>
        <w:rPr>
          <w:sz w:val="20"/>
        </w:rPr>
      </w:pPr>
    </w:p>
    <w:p w14:paraId="50CED34A"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14</w:t>
      </w:r>
      <w:r>
        <w:rPr>
          <w:color w:val="800000"/>
          <w:sz w:val="16"/>
        </w:rPr>
        <w:tab/>
        <w:t>Sommerlicher</w:t>
      </w:r>
      <w:r>
        <w:rPr>
          <w:color w:val="800000"/>
          <w:spacing w:val="-5"/>
          <w:sz w:val="16"/>
        </w:rPr>
        <w:t xml:space="preserve"> </w:t>
      </w:r>
      <w:r>
        <w:rPr>
          <w:color w:val="800000"/>
          <w:spacing w:val="-2"/>
          <w:sz w:val="16"/>
        </w:rPr>
        <w:t>Wärmeschutz</w:t>
      </w:r>
    </w:p>
    <w:p w14:paraId="298C92EE" w14:textId="77777777" w:rsidR="00FB081D" w:rsidRDefault="00FB081D" w:rsidP="00F877A2">
      <w:pPr>
        <w:rPr>
          <w:sz w:val="18"/>
        </w:rPr>
      </w:pPr>
    </w:p>
    <w:p w14:paraId="10ED6E29" w14:textId="77777777" w:rsidR="00FB081D" w:rsidRDefault="00FB081D" w:rsidP="00F877A2">
      <w:pPr>
        <w:rPr>
          <w:sz w:val="18"/>
        </w:rPr>
      </w:pPr>
    </w:p>
    <w:p w14:paraId="7FA7C91F" w14:textId="77777777" w:rsidR="00FB081D" w:rsidRDefault="00FB081D" w:rsidP="00F877A2">
      <w:pPr>
        <w:rPr>
          <w:sz w:val="18"/>
        </w:rPr>
      </w:pPr>
    </w:p>
    <w:p w14:paraId="62DBAD3C" w14:textId="77777777" w:rsidR="00FB081D" w:rsidRDefault="00FB081D" w:rsidP="00F877A2">
      <w:pPr>
        <w:rPr>
          <w:sz w:val="18"/>
        </w:rPr>
      </w:pPr>
    </w:p>
    <w:p w14:paraId="2091C41F" w14:textId="77777777" w:rsidR="00FB081D" w:rsidRDefault="00FB081D" w:rsidP="00F877A2">
      <w:pPr>
        <w:rPr>
          <w:sz w:val="23"/>
        </w:rPr>
      </w:pPr>
    </w:p>
    <w:p w14:paraId="131D8D44" w14:textId="77777777" w:rsidR="00FB081D" w:rsidRDefault="00093BE8" w:rsidP="00F877A2">
      <w:pPr>
        <w:rPr>
          <w:sz w:val="16"/>
        </w:rPr>
      </w:pPr>
      <w:r>
        <w:rPr>
          <w:color w:val="800000"/>
          <w:sz w:val="16"/>
        </w:rPr>
        <w:t>Abschnitt</w:t>
      </w:r>
      <w:r>
        <w:rPr>
          <w:color w:val="800000"/>
          <w:spacing w:val="-5"/>
          <w:sz w:val="16"/>
        </w:rPr>
        <w:t xml:space="preserve"> </w:t>
      </w:r>
      <w:r>
        <w:rPr>
          <w:color w:val="800000"/>
          <w:spacing w:val="-10"/>
          <w:sz w:val="16"/>
        </w:rPr>
        <w:t>2</w:t>
      </w:r>
    </w:p>
    <w:p w14:paraId="6FC11F6D" w14:textId="77777777" w:rsidR="00FB081D" w:rsidRDefault="00093BE8" w:rsidP="00F877A2">
      <w:pPr>
        <w:rPr>
          <w:sz w:val="16"/>
        </w:rPr>
      </w:pPr>
      <w:r>
        <w:rPr>
          <w:color w:val="800000"/>
          <w:sz w:val="16"/>
        </w:rPr>
        <w:t>Jahres-Primärenergiebedarf</w:t>
      </w:r>
      <w:r>
        <w:rPr>
          <w:color w:val="800000"/>
          <w:spacing w:val="-8"/>
          <w:sz w:val="16"/>
        </w:rPr>
        <w:t xml:space="preserve"> </w:t>
      </w:r>
      <w:r>
        <w:rPr>
          <w:color w:val="800000"/>
          <w:sz w:val="16"/>
        </w:rPr>
        <w:t>und</w:t>
      </w:r>
      <w:r>
        <w:rPr>
          <w:color w:val="800000"/>
          <w:spacing w:val="-10"/>
          <w:sz w:val="16"/>
        </w:rPr>
        <w:t xml:space="preserve"> </w:t>
      </w:r>
      <w:r>
        <w:rPr>
          <w:color w:val="800000"/>
          <w:sz w:val="16"/>
        </w:rPr>
        <w:t>baulicher</w:t>
      </w:r>
      <w:r>
        <w:rPr>
          <w:color w:val="800000"/>
          <w:spacing w:val="-7"/>
          <w:sz w:val="16"/>
        </w:rPr>
        <w:t xml:space="preserve"> </w:t>
      </w:r>
      <w:r>
        <w:rPr>
          <w:color w:val="800000"/>
          <w:sz w:val="16"/>
        </w:rPr>
        <w:t>Wärmeschutzbei</w:t>
      </w:r>
      <w:r>
        <w:rPr>
          <w:color w:val="800000"/>
          <w:spacing w:val="-8"/>
          <w:sz w:val="16"/>
        </w:rPr>
        <w:t xml:space="preserve"> </w:t>
      </w:r>
      <w:r>
        <w:rPr>
          <w:color w:val="800000"/>
          <w:sz w:val="16"/>
        </w:rPr>
        <w:t>zu</w:t>
      </w:r>
      <w:r>
        <w:rPr>
          <w:color w:val="800000"/>
          <w:spacing w:val="-6"/>
          <w:sz w:val="16"/>
        </w:rPr>
        <w:t xml:space="preserve"> </w:t>
      </w:r>
      <w:r>
        <w:rPr>
          <w:color w:val="800000"/>
          <w:sz w:val="16"/>
        </w:rPr>
        <w:t>errichtenden</w:t>
      </w:r>
      <w:r>
        <w:rPr>
          <w:color w:val="800000"/>
          <w:spacing w:val="-6"/>
          <w:sz w:val="16"/>
        </w:rPr>
        <w:t xml:space="preserve"> </w:t>
      </w:r>
      <w:r>
        <w:rPr>
          <w:color w:val="800000"/>
          <w:spacing w:val="-2"/>
          <w:sz w:val="16"/>
        </w:rPr>
        <w:t>Gebäuden</w:t>
      </w:r>
    </w:p>
    <w:p w14:paraId="5EDF7B80" w14:textId="77777777" w:rsidR="00FB081D" w:rsidRDefault="00FB081D" w:rsidP="00F877A2">
      <w:pPr>
        <w:rPr>
          <w:sz w:val="18"/>
        </w:rPr>
      </w:pPr>
    </w:p>
    <w:p w14:paraId="3E91D4B6" w14:textId="77777777" w:rsidR="00FB081D" w:rsidRDefault="00FB081D" w:rsidP="00F877A2">
      <w:pPr>
        <w:rPr>
          <w:sz w:val="21"/>
        </w:rPr>
      </w:pPr>
    </w:p>
    <w:p w14:paraId="7B9A2394" w14:textId="77777777" w:rsidR="00FB081D" w:rsidRDefault="00093BE8" w:rsidP="00F877A2">
      <w:pPr>
        <w:rPr>
          <w:sz w:val="16"/>
        </w:rPr>
      </w:pPr>
      <w:r>
        <w:rPr>
          <w:color w:val="800000"/>
          <w:sz w:val="16"/>
        </w:rPr>
        <w:t>Unterabschnitt</w:t>
      </w:r>
      <w:r>
        <w:rPr>
          <w:color w:val="800000"/>
          <w:spacing w:val="-12"/>
          <w:sz w:val="16"/>
        </w:rPr>
        <w:t xml:space="preserve"> </w:t>
      </w:r>
      <w:r>
        <w:rPr>
          <w:color w:val="800000"/>
          <w:sz w:val="16"/>
        </w:rPr>
        <w:t xml:space="preserve">1 </w:t>
      </w:r>
      <w:r>
        <w:rPr>
          <w:color w:val="800000"/>
          <w:spacing w:val="-2"/>
          <w:sz w:val="16"/>
        </w:rPr>
        <w:t>Wohngebäude</w:t>
      </w:r>
    </w:p>
    <w:p w14:paraId="6353E052" w14:textId="77777777" w:rsidR="00FB081D" w:rsidRDefault="00FB081D" w:rsidP="00F877A2">
      <w:pPr>
        <w:rPr>
          <w:sz w:val="20"/>
        </w:rPr>
      </w:pPr>
    </w:p>
    <w:p w14:paraId="23D197DC"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15</w:t>
      </w:r>
      <w:r>
        <w:rPr>
          <w:color w:val="800000"/>
          <w:sz w:val="16"/>
        </w:rPr>
        <w:tab/>
      </w:r>
      <w:r>
        <w:rPr>
          <w:color w:val="800000"/>
          <w:spacing w:val="-2"/>
          <w:sz w:val="16"/>
        </w:rPr>
        <w:t>Gesamtenergiebedarf</w:t>
      </w:r>
    </w:p>
    <w:p w14:paraId="3ABBA63E" w14:textId="77777777" w:rsidR="00FB081D" w:rsidRDefault="00FB081D" w:rsidP="00F877A2">
      <w:pPr>
        <w:rPr>
          <w:sz w:val="20"/>
        </w:rPr>
      </w:pPr>
    </w:p>
    <w:p w14:paraId="4BE571C3"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16</w:t>
      </w:r>
      <w:r>
        <w:rPr>
          <w:color w:val="800000"/>
          <w:sz w:val="16"/>
        </w:rPr>
        <w:tab/>
        <w:t>Baulicher</w:t>
      </w:r>
      <w:r>
        <w:rPr>
          <w:color w:val="800000"/>
          <w:spacing w:val="-3"/>
          <w:sz w:val="16"/>
        </w:rPr>
        <w:t xml:space="preserve"> </w:t>
      </w:r>
      <w:r>
        <w:rPr>
          <w:color w:val="800000"/>
          <w:spacing w:val="-2"/>
          <w:sz w:val="16"/>
        </w:rPr>
        <w:t>Wärmeschutz</w:t>
      </w:r>
    </w:p>
    <w:p w14:paraId="3C4A2C7E" w14:textId="77777777" w:rsidR="00FB081D" w:rsidRDefault="00FB081D" w:rsidP="00F877A2">
      <w:pPr>
        <w:rPr>
          <w:sz w:val="20"/>
        </w:rPr>
      </w:pPr>
    </w:p>
    <w:p w14:paraId="0499B1C6"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17</w:t>
      </w:r>
      <w:r>
        <w:rPr>
          <w:color w:val="800000"/>
          <w:sz w:val="16"/>
        </w:rPr>
        <w:tab/>
        <w:t>Aneinandergereihte</w:t>
      </w:r>
      <w:r>
        <w:rPr>
          <w:color w:val="800000"/>
          <w:spacing w:val="-11"/>
          <w:sz w:val="16"/>
        </w:rPr>
        <w:t xml:space="preserve"> </w:t>
      </w:r>
      <w:r>
        <w:rPr>
          <w:color w:val="800000"/>
          <w:spacing w:val="-2"/>
          <w:sz w:val="16"/>
        </w:rPr>
        <w:t>Bebauung</w:t>
      </w:r>
    </w:p>
    <w:p w14:paraId="17459DCC" w14:textId="77777777" w:rsidR="00FB081D" w:rsidRDefault="00FB081D" w:rsidP="00F877A2">
      <w:pPr>
        <w:rPr>
          <w:sz w:val="18"/>
        </w:rPr>
      </w:pPr>
    </w:p>
    <w:p w14:paraId="64C35CAB" w14:textId="77777777" w:rsidR="00FB081D" w:rsidRDefault="00FB081D" w:rsidP="00F877A2">
      <w:pPr>
        <w:rPr>
          <w:sz w:val="18"/>
        </w:rPr>
      </w:pPr>
    </w:p>
    <w:p w14:paraId="35C709DA" w14:textId="77777777" w:rsidR="00FB081D" w:rsidRDefault="00FB081D" w:rsidP="00F877A2">
      <w:pPr>
        <w:rPr>
          <w:sz w:val="18"/>
        </w:rPr>
      </w:pPr>
    </w:p>
    <w:p w14:paraId="2FD1C218" w14:textId="77777777" w:rsidR="00FB081D" w:rsidRDefault="00FB081D" w:rsidP="00F877A2">
      <w:pPr>
        <w:rPr>
          <w:sz w:val="18"/>
        </w:rPr>
      </w:pPr>
    </w:p>
    <w:p w14:paraId="1D0FDAA7" w14:textId="77777777" w:rsidR="00FB081D" w:rsidRDefault="00FB081D" w:rsidP="00F877A2">
      <w:pPr>
        <w:rPr>
          <w:sz w:val="23"/>
        </w:rPr>
      </w:pPr>
    </w:p>
    <w:p w14:paraId="0443FA89" w14:textId="77777777" w:rsidR="00FB081D" w:rsidRDefault="00093BE8" w:rsidP="00FB06B2">
      <w:pPr>
        <w:pStyle w:val="berschrift2"/>
      </w:pPr>
      <w:r>
        <w:t xml:space="preserve">Unterabschnitt 2 </w:t>
      </w:r>
      <w:r>
        <w:rPr>
          <w:spacing w:val="-2"/>
        </w:rPr>
        <w:t>Nichtwohngebäude</w:t>
      </w:r>
    </w:p>
    <w:p w14:paraId="3EEF0048" w14:textId="77777777" w:rsidR="00FB081D" w:rsidRDefault="00FB081D" w:rsidP="00F877A2">
      <w:pPr>
        <w:rPr>
          <w:sz w:val="21"/>
        </w:rPr>
      </w:pPr>
    </w:p>
    <w:p w14:paraId="71EAB1EE"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18</w:t>
      </w:r>
      <w:r>
        <w:rPr>
          <w:color w:val="800000"/>
          <w:sz w:val="16"/>
        </w:rPr>
        <w:tab/>
      </w:r>
      <w:r>
        <w:rPr>
          <w:color w:val="800000"/>
          <w:spacing w:val="-2"/>
          <w:sz w:val="16"/>
        </w:rPr>
        <w:t>Gesamtenergiebedarf</w:t>
      </w:r>
    </w:p>
    <w:p w14:paraId="53B8E741" w14:textId="77777777" w:rsidR="00FB081D" w:rsidRDefault="00FB081D" w:rsidP="00F877A2">
      <w:pPr>
        <w:rPr>
          <w:sz w:val="20"/>
        </w:rPr>
      </w:pPr>
    </w:p>
    <w:p w14:paraId="778C82C0"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19</w:t>
      </w:r>
      <w:r>
        <w:rPr>
          <w:color w:val="800000"/>
          <w:sz w:val="16"/>
        </w:rPr>
        <w:tab/>
        <w:t>Baulicher</w:t>
      </w:r>
      <w:r>
        <w:rPr>
          <w:color w:val="800000"/>
          <w:spacing w:val="-3"/>
          <w:sz w:val="16"/>
        </w:rPr>
        <w:t xml:space="preserve"> </w:t>
      </w:r>
      <w:r>
        <w:rPr>
          <w:color w:val="800000"/>
          <w:spacing w:val="-2"/>
          <w:sz w:val="16"/>
        </w:rPr>
        <w:t>Wärmeschutz</w:t>
      </w:r>
    </w:p>
    <w:p w14:paraId="6480ED4B" w14:textId="77777777" w:rsidR="00FB081D" w:rsidRDefault="00FB081D" w:rsidP="00F877A2">
      <w:pPr>
        <w:rPr>
          <w:sz w:val="16"/>
        </w:rPr>
        <w:sectPr w:rsidR="00FB081D">
          <w:pgSz w:w="11910" w:h="16840"/>
          <w:pgMar w:top="1040" w:right="1140" w:bottom="280" w:left="1580" w:header="716" w:footer="0" w:gutter="0"/>
          <w:cols w:space="720"/>
        </w:sectPr>
      </w:pPr>
    </w:p>
    <w:p w14:paraId="411C45AA" w14:textId="77777777" w:rsidR="00FB081D" w:rsidRDefault="00FB081D" w:rsidP="00F877A2">
      <w:pPr>
        <w:rPr>
          <w:sz w:val="20"/>
        </w:rPr>
      </w:pPr>
    </w:p>
    <w:p w14:paraId="74A9686A" w14:textId="77777777" w:rsidR="00FB081D" w:rsidRDefault="00FB081D" w:rsidP="00F877A2">
      <w:pPr>
        <w:rPr>
          <w:sz w:val="20"/>
        </w:rPr>
      </w:pPr>
    </w:p>
    <w:p w14:paraId="2217ACA9" w14:textId="77777777" w:rsidR="00FB081D" w:rsidRDefault="00FB081D" w:rsidP="00F877A2">
      <w:pPr>
        <w:rPr>
          <w:sz w:val="24"/>
        </w:rPr>
      </w:pPr>
    </w:p>
    <w:p w14:paraId="01479681" w14:textId="77777777" w:rsidR="00FB081D" w:rsidRDefault="00093BE8" w:rsidP="00B06F47">
      <w:r>
        <w:t>Abschnitt 3 Berechnungsgrundlagen</w:t>
      </w:r>
      <w:r>
        <w:rPr>
          <w:spacing w:val="-12"/>
        </w:rPr>
        <w:t xml:space="preserve"> </w:t>
      </w:r>
      <w:r>
        <w:t>und</w:t>
      </w:r>
      <w:r>
        <w:rPr>
          <w:spacing w:val="-11"/>
        </w:rPr>
        <w:t xml:space="preserve"> </w:t>
      </w:r>
      <w:r>
        <w:t>-verfahren</w:t>
      </w:r>
    </w:p>
    <w:p w14:paraId="326594CD" w14:textId="77777777" w:rsidR="00FB081D" w:rsidRDefault="00FB081D" w:rsidP="00F877A2">
      <w:pPr>
        <w:rPr>
          <w:sz w:val="21"/>
        </w:rPr>
      </w:pPr>
    </w:p>
    <w:p w14:paraId="7E0A5051"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20</w:t>
      </w:r>
      <w:r>
        <w:rPr>
          <w:color w:val="800000"/>
          <w:sz w:val="16"/>
        </w:rPr>
        <w:tab/>
        <w:t>Berechnung</w:t>
      </w:r>
      <w:r>
        <w:rPr>
          <w:color w:val="800000"/>
          <w:spacing w:val="-10"/>
          <w:sz w:val="16"/>
        </w:rPr>
        <w:t xml:space="preserve"> </w:t>
      </w:r>
      <w:r>
        <w:rPr>
          <w:color w:val="800000"/>
          <w:sz w:val="16"/>
        </w:rPr>
        <w:t>des</w:t>
      </w:r>
      <w:r>
        <w:rPr>
          <w:color w:val="800000"/>
          <w:spacing w:val="-5"/>
          <w:sz w:val="16"/>
        </w:rPr>
        <w:t xml:space="preserve"> </w:t>
      </w:r>
      <w:r>
        <w:rPr>
          <w:color w:val="800000"/>
          <w:sz w:val="16"/>
        </w:rPr>
        <w:t>Jahres-Primärenergiebedarfs</w:t>
      </w:r>
      <w:r>
        <w:rPr>
          <w:color w:val="800000"/>
          <w:spacing w:val="-6"/>
          <w:sz w:val="16"/>
        </w:rPr>
        <w:t xml:space="preserve"> </w:t>
      </w:r>
      <w:r>
        <w:rPr>
          <w:color w:val="800000"/>
          <w:sz w:val="16"/>
        </w:rPr>
        <w:t>eines</w:t>
      </w:r>
      <w:r>
        <w:rPr>
          <w:color w:val="800000"/>
          <w:spacing w:val="-5"/>
          <w:sz w:val="16"/>
        </w:rPr>
        <w:t xml:space="preserve"> </w:t>
      </w:r>
      <w:r>
        <w:rPr>
          <w:color w:val="800000"/>
          <w:spacing w:val="-2"/>
          <w:sz w:val="16"/>
        </w:rPr>
        <w:t>Wohngebäudes</w:t>
      </w:r>
    </w:p>
    <w:p w14:paraId="6CB82294" w14:textId="77777777" w:rsidR="00FB081D" w:rsidRDefault="00FB081D" w:rsidP="00F877A2">
      <w:pPr>
        <w:rPr>
          <w:sz w:val="20"/>
        </w:rPr>
      </w:pPr>
    </w:p>
    <w:p w14:paraId="6F13869E"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21</w:t>
      </w:r>
      <w:r>
        <w:rPr>
          <w:color w:val="800000"/>
          <w:sz w:val="16"/>
        </w:rPr>
        <w:tab/>
        <w:t>Berechnung</w:t>
      </w:r>
      <w:r>
        <w:rPr>
          <w:color w:val="800000"/>
          <w:spacing w:val="-12"/>
          <w:sz w:val="16"/>
        </w:rPr>
        <w:t xml:space="preserve"> </w:t>
      </w:r>
      <w:r>
        <w:rPr>
          <w:color w:val="800000"/>
          <w:sz w:val="16"/>
        </w:rPr>
        <w:t>des</w:t>
      </w:r>
      <w:r>
        <w:rPr>
          <w:color w:val="800000"/>
          <w:spacing w:val="-5"/>
          <w:sz w:val="16"/>
        </w:rPr>
        <w:t xml:space="preserve"> </w:t>
      </w:r>
      <w:r>
        <w:rPr>
          <w:color w:val="800000"/>
          <w:sz w:val="16"/>
        </w:rPr>
        <w:t>Jahres-Primärenergiebedarfs</w:t>
      </w:r>
      <w:r>
        <w:rPr>
          <w:color w:val="800000"/>
          <w:spacing w:val="-6"/>
          <w:sz w:val="16"/>
        </w:rPr>
        <w:t xml:space="preserve"> </w:t>
      </w:r>
      <w:r>
        <w:rPr>
          <w:color w:val="800000"/>
          <w:sz w:val="16"/>
        </w:rPr>
        <w:t>eines</w:t>
      </w:r>
      <w:r>
        <w:rPr>
          <w:color w:val="800000"/>
          <w:spacing w:val="-5"/>
          <w:sz w:val="16"/>
        </w:rPr>
        <w:t xml:space="preserve"> </w:t>
      </w:r>
      <w:r>
        <w:rPr>
          <w:color w:val="800000"/>
          <w:spacing w:val="-2"/>
          <w:sz w:val="16"/>
        </w:rPr>
        <w:t>Nichtwohngebäudes</w:t>
      </w:r>
    </w:p>
    <w:p w14:paraId="5B20492B" w14:textId="77777777" w:rsidR="00FB081D" w:rsidRDefault="00FB081D" w:rsidP="00F877A2">
      <w:pPr>
        <w:rPr>
          <w:sz w:val="20"/>
        </w:rPr>
      </w:pPr>
    </w:p>
    <w:p w14:paraId="00A3D483"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22</w:t>
      </w:r>
      <w:r>
        <w:rPr>
          <w:color w:val="800000"/>
          <w:sz w:val="16"/>
        </w:rPr>
        <w:tab/>
      </w:r>
      <w:r>
        <w:rPr>
          <w:color w:val="800000"/>
          <w:spacing w:val="-2"/>
          <w:sz w:val="16"/>
        </w:rPr>
        <w:t>Primärenergiefaktoren</w:t>
      </w:r>
    </w:p>
    <w:p w14:paraId="281C498F" w14:textId="77777777" w:rsidR="00FB081D" w:rsidRDefault="00FB081D" w:rsidP="00F877A2">
      <w:pPr>
        <w:rPr>
          <w:sz w:val="20"/>
        </w:rPr>
      </w:pPr>
    </w:p>
    <w:p w14:paraId="603EAD9E"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23</w:t>
      </w:r>
      <w:r>
        <w:rPr>
          <w:color w:val="800000"/>
          <w:sz w:val="16"/>
        </w:rPr>
        <w:tab/>
        <w:t>Anrechnung</w:t>
      </w:r>
      <w:r>
        <w:rPr>
          <w:color w:val="800000"/>
          <w:spacing w:val="-7"/>
          <w:sz w:val="16"/>
        </w:rPr>
        <w:t xml:space="preserve"> </w:t>
      </w:r>
      <w:r>
        <w:rPr>
          <w:color w:val="800000"/>
          <w:sz w:val="16"/>
        </w:rPr>
        <w:t>von</w:t>
      </w:r>
      <w:r>
        <w:rPr>
          <w:color w:val="800000"/>
          <w:spacing w:val="-2"/>
          <w:sz w:val="16"/>
        </w:rPr>
        <w:t xml:space="preserve"> </w:t>
      </w:r>
      <w:r>
        <w:rPr>
          <w:color w:val="800000"/>
          <w:sz w:val="16"/>
        </w:rPr>
        <w:t>Strom</w:t>
      </w:r>
      <w:r>
        <w:rPr>
          <w:color w:val="800000"/>
          <w:spacing w:val="-2"/>
          <w:sz w:val="16"/>
        </w:rPr>
        <w:t xml:space="preserve"> </w:t>
      </w:r>
      <w:r>
        <w:rPr>
          <w:color w:val="800000"/>
          <w:sz w:val="16"/>
        </w:rPr>
        <w:t>aus</w:t>
      </w:r>
      <w:r>
        <w:rPr>
          <w:color w:val="800000"/>
          <w:spacing w:val="-8"/>
          <w:sz w:val="16"/>
        </w:rPr>
        <w:t xml:space="preserve"> </w:t>
      </w:r>
      <w:r>
        <w:rPr>
          <w:color w:val="800000"/>
          <w:sz w:val="16"/>
        </w:rPr>
        <w:t>erneuerbaren</w:t>
      </w:r>
      <w:r>
        <w:rPr>
          <w:color w:val="800000"/>
          <w:spacing w:val="-1"/>
          <w:sz w:val="16"/>
        </w:rPr>
        <w:t xml:space="preserve"> </w:t>
      </w:r>
      <w:r>
        <w:rPr>
          <w:color w:val="800000"/>
          <w:spacing w:val="-2"/>
          <w:sz w:val="16"/>
        </w:rPr>
        <w:t>Energien</w:t>
      </w:r>
    </w:p>
    <w:p w14:paraId="5F97745B" w14:textId="77777777" w:rsidR="00FB081D" w:rsidRDefault="00FB081D" w:rsidP="00F877A2">
      <w:pPr>
        <w:rPr>
          <w:sz w:val="21"/>
        </w:rPr>
      </w:pPr>
    </w:p>
    <w:p w14:paraId="5057A312"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24</w:t>
      </w:r>
      <w:r>
        <w:rPr>
          <w:color w:val="800000"/>
          <w:sz w:val="16"/>
        </w:rPr>
        <w:tab/>
        <w:t>Einfluss</w:t>
      </w:r>
      <w:r>
        <w:rPr>
          <w:color w:val="800000"/>
          <w:spacing w:val="-2"/>
          <w:sz w:val="16"/>
        </w:rPr>
        <w:t xml:space="preserve"> </w:t>
      </w:r>
      <w:r>
        <w:rPr>
          <w:color w:val="800000"/>
          <w:sz w:val="16"/>
        </w:rPr>
        <w:t>von</w:t>
      </w:r>
      <w:r>
        <w:rPr>
          <w:color w:val="800000"/>
          <w:spacing w:val="-1"/>
          <w:sz w:val="16"/>
        </w:rPr>
        <w:t xml:space="preserve"> </w:t>
      </w:r>
      <w:r>
        <w:rPr>
          <w:color w:val="800000"/>
          <w:spacing w:val="-2"/>
          <w:sz w:val="16"/>
        </w:rPr>
        <w:t>Wärmebrücken</w:t>
      </w:r>
    </w:p>
    <w:p w14:paraId="4D17C57A" w14:textId="77777777" w:rsidR="00FB081D" w:rsidRDefault="00FB081D" w:rsidP="00F877A2">
      <w:pPr>
        <w:rPr>
          <w:sz w:val="20"/>
        </w:rPr>
      </w:pPr>
    </w:p>
    <w:p w14:paraId="23FFAE4B"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25</w:t>
      </w:r>
      <w:r>
        <w:rPr>
          <w:color w:val="800000"/>
          <w:sz w:val="16"/>
        </w:rPr>
        <w:tab/>
      </w:r>
      <w:r>
        <w:rPr>
          <w:color w:val="800000"/>
          <w:spacing w:val="-2"/>
          <w:sz w:val="16"/>
        </w:rPr>
        <w:t>Berechnungsrandbedingungen</w:t>
      </w:r>
    </w:p>
    <w:p w14:paraId="22CE25FA" w14:textId="77777777" w:rsidR="00FB081D" w:rsidRDefault="00FB081D" w:rsidP="00F877A2">
      <w:pPr>
        <w:rPr>
          <w:sz w:val="20"/>
        </w:rPr>
      </w:pPr>
    </w:p>
    <w:p w14:paraId="59939A2C"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26</w:t>
      </w:r>
      <w:r>
        <w:rPr>
          <w:color w:val="800000"/>
          <w:sz w:val="16"/>
        </w:rPr>
        <w:tab/>
        <w:t>Prüfung</w:t>
      </w:r>
      <w:r>
        <w:rPr>
          <w:color w:val="800000"/>
          <w:spacing w:val="-2"/>
          <w:sz w:val="16"/>
        </w:rPr>
        <w:t xml:space="preserve"> </w:t>
      </w:r>
      <w:r>
        <w:rPr>
          <w:color w:val="800000"/>
          <w:sz w:val="16"/>
        </w:rPr>
        <w:t>der</w:t>
      </w:r>
      <w:r>
        <w:rPr>
          <w:color w:val="800000"/>
          <w:spacing w:val="-2"/>
          <w:sz w:val="16"/>
        </w:rPr>
        <w:t xml:space="preserve"> </w:t>
      </w:r>
      <w:r>
        <w:rPr>
          <w:color w:val="800000"/>
          <w:sz w:val="16"/>
        </w:rPr>
        <w:t>Dichtheit</w:t>
      </w:r>
      <w:r>
        <w:rPr>
          <w:color w:val="800000"/>
          <w:spacing w:val="-7"/>
          <w:sz w:val="16"/>
        </w:rPr>
        <w:t xml:space="preserve"> </w:t>
      </w:r>
      <w:r>
        <w:rPr>
          <w:color w:val="800000"/>
          <w:sz w:val="16"/>
        </w:rPr>
        <w:t>eines</w:t>
      </w:r>
      <w:r>
        <w:rPr>
          <w:color w:val="800000"/>
          <w:spacing w:val="-2"/>
          <w:sz w:val="16"/>
        </w:rPr>
        <w:t xml:space="preserve"> Gebäudes</w:t>
      </w:r>
    </w:p>
    <w:p w14:paraId="0E8E6639" w14:textId="77777777" w:rsidR="00FB081D" w:rsidRDefault="00FB081D" w:rsidP="00F877A2">
      <w:pPr>
        <w:rPr>
          <w:sz w:val="20"/>
        </w:rPr>
      </w:pPr>
    </w:p>
    <w:p w14:paraId="07F46331"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27</w:t>
      </w:r>
      <w:r>
        <w:rPr>
          <w:color w:val="800000"/>
          <w:sz w:val="16"/>
        </w:rPr>
        <w:tab/>
        <w:t>Gemeinsame</w:t>
      </w:r>
      <w:r>
        <w:rPr>
          <w:color w:val="800000"/>
          <w:spacing w:val="-3"/>
          <w:sz w:val="16"/>
        </w:rPr>
        <w:t xml:space="preserve"> </w:t>
      </w:r>
      <w:r>
        <w:rPr>
          <w:color w:val="800000"/>
          <w:sz w:val="16"/>
        </w:rPr>
        <w:t>Heizungsanlage</w:t>
      </w:r>
      <w:r>
        <w:rPr>
          <w:color w:val="800000"/>
          <w:spacing w:val="-7"/>
          <w:sz w:val="16"/>
        </w:rPr>
        <w:t xml:space="preserve"> </w:t>
      </w:r>
      <w:r>
        <w:rPr>
          <w:color w:val="800000"/>
          <w:sz w:val="16"/>
        </w:rPr>
        <w:t>für</w:t>
      </w:r>
      <w:r>
        <w:rPr>
          <w:color w:val="800000"/>
          <w:spacing w:val="-7"/>
          <w:sz w:val="16"/>
        </w:rPr>
        <w:t xml:space="preserve"> </w:t>
      </w:r>
      <w:r>
        <w:rPr>
          <w:color w:val="800000"/>
          <w:sz w:val="16"/>
        </w:rPr>
        <w:t>mehrere</w:t>
      </w:r>
      <w:r>
        <w:rPr>
          <w:color w:val="800000"/>
          <w:spacing w:val="-2"/>
          <w:sz w:val="16"/>
        </w:rPr>
        <w:t xml:space="preserve"> Gebäude</w:t>
      </w:r>
    </w:p>
    <w:p w14:paraId="458DF10B" w14:textId="77777777" w:rsidR="00FB081D" w:rsidRDefault="00FB081D" w:rsidP="00F877A2">
      <w:pPr>
        <w:rPr>
          <w:sz w:val="20"/>
        </w:rPr>
      </w:pPr>
    </w:p>
    <w:p w14:paraId="71650D35"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28</w:t>
      </w:r>
      <w:r>
        <w:rPr>
          <w:color w:val="800000"/>
          <w:sz w:val="16"/>
        </w:rPr>
        <w:tab/>
        <w:t>Anrechnung</w:t>
      </w:r>
      <w:r>
        <w:rPr>
          <w:color w:val="800000"/>
          <w:spacing w:val="-9"/>
          <w:sz w:val="16"/>
        </w:rPr>
        <w:t xml:space="preserve"> </w:t>
      </w:r>
      <w:r>
        <w:rPr>
          <w:color w:val="800000"/>
          <w:sz w:val="16"/>
        </w:rPr>
        <w:t>mechanisch</w:t>
      </w:r>
      <w:r>
        <w:rPr>
          <w:color w:val="800000"/>
          <w:spacing w:val="-5"/>
          <w:sz w:val="16"/>
        </w:rPr>
        <w:t xml:space="preserve"> </w:t>
      </w:r>
      <w:r>
        <w:rPr>
          <w:color w:val="800000"/>
          <w:sz w:val="16"/>
        </w:rPr>
        <w:t>betriebener</w:t>
      </w:r>
      <w:r>
        <w:rPr>
          <w:color w:val="800000"/>
          <w:spacing w:val="-4"/>
          <w:sz w:val="16"/>
        </w:rPr>
        <w:t xml:space="preserve"> </w:t>
      </w:r>
      <w:r>
        <w:rPr>
          <w:color w:val="800000"/>
          <w:spacing w:val="-2"/>
          <w:sz w:val="16"/>
        </w:rPr>
        <w:t>Lüftungsanlagen</w:t>
      </w:r>
    </w:p>
    <w:p w14:paraId="4CB89EC4" w14:textId="77777777" w:rsidR="00FB081D" w:rsidRDefault="00FB081D" w:rsidP="00F877A2">
      <w:pPr>
        <w:rPr>
          <w:sz w:val="21"/>
        </w:rPr>
      </w:pPr>
    </w:p>
    <w:p w14:paraId="61AFB06C" w14:textId="77777777" w:rsidR="00FB081D" w:rsidRDefault="00093BE8" w:rsidP="00F877A2">
      <w:pPr>
        <w:rPr>
          <w:sz w:val="16"/>
        </w:rPr>
      </w:pPr>
      <w:r>
        <w:rPr>
          <w:color w:val="800000"/>
          <w:sz w:val="16"/>
        </w:rPr>
        <w:t>§ 29</w:t>
      </w:r>
      <w:r>
        <w:rPr>
          <w:color w:val="800000"/>
          <w:sz w:val="16"/>
        </w:rPr>
        <w:tab/>
      </w:r>
      <w:r>
        <w:rPr>
          <w:color w:val="800000"/>
          <w:spacing w:val="-2"/>
          <w:sz w:val="16"/>
        </w:rPr>
        <w:t>Berechnung</w:t>
      </w:r>
      <w:r>
        <w:rPr>
          <w:color w:val="800000"/>
          <w:sz w:val="16"/>
        </w:rPr>
        <w:tab/>
      </w:r>
      <w:r>
        <w:rPr>
          <w:color w:val="800000"/>
          <w:spacing w:val="-4"/>
          <w:sz w:val="16"/>
        </w:rPr>
        <w:t>des</w:t>
      </w:r>
      <w:r>
        <w:rPr>
          <w:color w:val="800000"/>
          <w:sz w:val="16"/>
        </w:rPr>
        <w:tab/>
      </w:r>
      <w:r>
        <w:rPr>
          <w:color w:val="800000"/>
          <w:spacing w:val="-2"/>
          <w:sz w:val="16"/>
        </w:rPr>
        <w:t>Jahres-Primärenergiebedarfs</w:t>
      </w:r>
      <w:r>
        <w:rPr>
          <w:color w:val="800000"/>
          <w:sz w:val="16"/>
        </w:rPr>
        <w:tab/>
      </w:r>
      <w:r>
        <w:rPr>
          <w:color w:val="800000"/>
          <w:spacing w:val="-4"/>
          <w:sz w:val="16"/>
        </w:rPr>
        <w:t>und</w:t>
      </w:r>
      <w:r>
        <w:rPr>
          <w:color w:val="800000"/>
          <w:sz w:val="16"/>
        </w:rPr>
        <w:tab/>
      </w:r>
      <w:r>
        <w:rPr>
          <w:color w:val="800000"/>
          <w:spacing w:val="-4"/>
          <w:sz w:val="16"/>
        </w:rPr>
        <w:t>des</w:t>
      </w:r>
      <w:r>
        <w:rPr>
          <w:color w:val="800000"/>
          <w:sz w:val="16"/>
        </w:rPr>
        <w:tab/>
      </w:r>
      <w:r>
        <w:rPr>
          <w:color w:val="800000"/>
          <w:spacing w:val="-2"/>
          <w:sz w:val="16"/>
        </w:rPr>
        <w:t>Transmissionswärmeverlustes</w:t>
      </w:r>
      <w:r>
        <w:rPr>
          <w:color w:val="800000"/>
          <w:sz w:val="16"/>
        </w:rPr>
        <w:tab/>
      </w:r>
      <w:r>
        <w:rPr>
          <w:color w:val="800000"/>
          <w:spacing w:val="-4"/>
          <w:sz w:val="16"/>
        </w:rPr>
        <w:t xml:space="preserve">bei </w:t>
      </w:r>
      <w:r>
        <w:rPr>
          <w:color w:val="800000"/>
          <w:sz w:val="16"/>
        </w:rPr>
        <w:t>aneinandergereihter Bebauung von Wohngebäuden</w:t>
      </w:r>
    </w:p>
    <w:p w14:paraId="2C101CAA" w14:textId="77777777" w:rsidR="00FB081D" w:rsidRDefault="00FB081D" w:rsidP="00F877A2">
      <w:pPr>
        <w:rPr>
          <w:sz w:val="21"/>
        </w:rPr>
      </w:pPr>
    </w:p>
    <w:p w14:paraId="01288226"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30</w:t>
      </w:r>
      <w:r>
        <w:rPr>
          <w:color w:val="800000"/>
          <w:sz w:val="16"/>
        </w:rPr>
        <w:tab/>
        <w:t>Zonenweise</w:t>
      </w:r>
      <w:r>
        <w:rPr>
          <w:color w:val="800000"/>
          <w:spacing w:val="-9"/>
          <w:sz w:val="16"/>
        </w:rPr>
        <w:t xml:space="preserve"> </w:t>
      </w:r>
      <w:r>
        <w:rPr>
          <w:color w:val="800000"/>
          <w:sz w:val="16"/>
        </w:rPr>
        <w:t>Berücksichtigung</w:t>
      </w:r>
      <w:r>
        <w:rPr>
          <w:color w:val="800000"/>
          <w:spacing w:val="-3"/>
          <w:sz w:val="16"/>
        </w:rPr>
        <w:t xml:space="preserve"> </w:t>
      </w:r>
      <w:r>
        <w:rPr>
          <w:color w:val="800000"/>
          <w:sz w:val="16"/>
        </w:rPr>
        <w:t>von</w:t>
      </w:r>
      <w:r>
        <w:rPr>
          <w:color w:val="800000"/>
          <w:spacing w:val="-4"/>
          <w:sz w:val="16"/>
        </w:rPr>
        <w:t xml:space="preserve"> </w:t>
      </w:r>
      <w:r>
        <w:rPr>
          <w:color w:val="800000"/>
          <w:sz w:val="16"/>
        </w:rPr>
        <w:t>Energiebedarfsanteilen</w:t>
      </w:r>
      <w:r>
        <w:rPr>
          <w:color w:val="800000"/>
          <w:spacing w:val="-8"/>
          <w:sz w:val="16"/>
        </w:rPr>
        <w:t xml:space="preserve"> </w:t>
      </w:r>
      <w:r>
        <w:rPr>
          <w:color w:val="800000"/>
          <w:sz w:val="16"/>
        </w:rPr>
        <w:t>bei</w:t>
      </w:r>
      <w:r>
        <w:rPr>
          <w:color w:val="800000"/>
          <w:spacing w:val="-6"/>
          <w:sz w:val="16"/>
        </w:rPr>
        <w:t xml:space="preserve"> </w:t>
      </w:r>
      <w:r>
        <w:rPr>
          <w:color w:val="800000"/>
          <w:sz w:val="16"/>
        </w:rPr>
        <w:t>einem</w:t>
      </w:r>
      <w:r>
        <w:rPr>
          <w:color w:val="800000"/>
          <w:spacing w:val="-4"/>
          <w:sz w:val="16"/>
        </w:rPr>
        <w:t xml:space="preserve"> </w:t>
      </w:r>
      <w:r>
        <w:rPr>
          <w:color w:val="800000"/>
          <w:sz w:val="16"/>
        </w:rPr>
        <w:t>zu</w:t>
      </w:r>
      <w:r>
        <w:rPr>
          <w:color w:val="800000"/>
          <w:spacing w:val="-8"/>
          <w:sz w:val="16"/>
        </w:rPr>
        <w:t xml:space="preserve"> </w:t>
      </w:r>
      <w:r>
        <w:rPr>
          <w:color w:val="800000"/>
          <w:sz w:val="16"/>
        </w:rPr>
        <w:t>errichtenden</w:t>
      </w:r>
      <w:r>
        <w:rPr>
          <w:color w:val="800000"/>
          <w:spacing w:val="-3"/>
          <w:sz w:val="16"/>
        </w:rPr>
        <w:t xml:space="preserve"> </w:t>
      </w:r>
      <w:r>
        <w:rPr>
          <w:color w:val="800000"/>
          <w:spacing w:val="-2"/>
          <w:sz w:val="16"/>
        </w:rPr>
        <w:t>Nichtwohngebäude</w:t>
      </w:r>
    </w:p>
    <w:p w14:paraId="0A159DDC" w14:textId="77777777" w:rsidR="00FB081D" w:rsidRDefault="00FB081D" w:rsidP="00F877A2">
      <w:pPr>
        <w:rPr>
          <w:sz w:val="21"/>
        </w:rPr>
      </w:pPr>
    </w:p>
    <w:p w14:paraId="7A55C149"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31</w:t>
      </w:r>
      <w:r>
        <w:rPr>
          <w:color w:val="800000"/>
          <w:sz w:val="16"/>
        </w:rPr>
        <w:tab/>
        <w:t>Vereinfachtes</w:t>
      </w:r>
      <w:r>
        <w:rPr>
          <w:color w:val="800000"/>
          <w:spacing w:val="-7"/>
          <w:sz w:val="16"/>
        </w:rPr>
        <w:t xml:space="preserve"> </w:t>
      </w:r>
      <w:r>
        <w:rPr>
          <w:color w:val="800000"/>
          <w:sz w:val="16"/>
        </w:rPr>
        <w:t>Nachweisverfahren</w:t>
      </w:r>
      <w:r>
        <w:rPr>
          <w:color w:val="800000"/>
          <w:spacing w:val="-5"/>
          <w:sz w:val="16"/>
        </w:rPr>
        <w:t xml:space="preserve"> </w:t>
      </w:r>
      <w:r>
        <w:rPr>
          <w:color w:val="800000"/>
          <w:sz w:val="16"/>
        </w:rPr>
        <w:t>für</w:t>
      </w:r>
      <w:r>
        <w:rPr>
          <w:color w:val="800000"/>
          <w:spacing w:val="-6"/>
          <w:sz w:val="16"/>
        </w:rPr>
        <w:t xml:space="preserve"> </w:t>
      </w:r>
      <w:r>
        <w:rPr>
          <w:color w:val="800000"/>
          <w:sz w:val="16"/>
        </w:rPr>
        <w:t>zu</w:t>
      </w:r>
      <w:r>
        <w:rPr>
          <w:color w:val="800000"/>
          <w:spacing w:val="-5"/>
          <w:sz w:val="16"/>
        </w:rPr>
        <w:t xml:space="preserve"> </w:t>
      </w:r>
      <w:r>
        <w:rPr>
          <w:color w:val="800000"/>
          <w:sz w:val="16"/>
        </w:rPr>
        <w:t>errichtende</w:t>
      </w:r>
      <w:r>
        <w:rPr>
          <w:color w:val="800000"/>
          <w:spacing w:val="-5"/>
          <w:sz w:val="16"/>
        </w:rPr>
        <w:t xml:space="preserve"> </w:t>
      </w:r>
      <w:r>
        <w:rPr>
          <w:color w:val="800000"/>
          <w:sz w:val="16"/>
        </w:rPr>
        <w:t>Wohngebäude</w:t>
      </w:r>
      <w:r>
        <w:rPr>
          <w:color w:val="800000"/>
          <w:spacing w:val="-6"/>
          <w:sz w:val="16"/>
        </w:rPr>
        <w:t xml:space="preserve"> </w:t>
      </w:r>
      <w:r>
        <w:rPr>
          <w:color w:val="800000"/>
          <w:sz w:val="16"/>
        </w:rPr>
        <w:t>und</w:t>
      </w:r>
      <w:r>
        <w:rPr>
          <w:color w:val="800000"/>
          <w:spacing w:val="-9"/>
          <w:sz w:val="16"/>
        </w:rPr>
        <w:t xml:space="preserve"> </w:t>
      </w:r>
      <w:r>
        <w:rPr>
          <w:color w:val="800000"/>
          <w:spacing w:val="-2"/>
          <w:sz w:val="16"/>
        </w:rPr>
        <w:t>Nichtwohngebäude</w:t>
      </w:r>
    </w:p>
    <w:p w14:paraId="46E4F3FC" w14:textId="77777777" w:rsidR="00FB081D" w:rsidRDefault="00FB081D" w:rsidP="00F877A2">
      <w:pPr>
        <w:rPr>
          <w:sz w:val="20"/>
        </w:rPr>
      </w:pPr>
    </w:p>
    <w:p w14:paraId="5870E057"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32</w:t>
      </w:r>
      <w:r>
        <w:rPr>
          <w:color w:val="800000"/>
          <w:sz w:val="16"/>
        </w:rPr>
        <w:tab/>
        <w:t>Vereinfachtes</w:t>
      </w:r>
      <w:r>
        <w:rPr>
          <w:color w:val="800000"/>
          <w:spacing w:val="-8"/>
          <w:sz w:val="16"/>
        </w:rPr>
        <w:t xml:space="preserve"> </w:t>
      </w:r>
      <w:r>
        <w:rPr>
          <w:color w:val="800000"/>
          <w:sz w:val="16"/>
        </w:rPr>
        <w:t>Berechnungsverfahren</w:t>
      </w:r>
      <w:r>
        <w:rPr>
          <w:color w:val="800000"/>
          <w:spacing w:val="-4"/>
          <w:sz w:val="16"/>
        </w:rPr>
        <w:t xml:space="preserve"> </w:t>
      </w:r>
      <w:r>
        <w:rPr>
          <w:color w:val="800000"/>
          <w:sz w:val="16"/>
        </w:rPr>
        <w:t>für</w:t>
      </w:r>
      <w:r>
        <w:rPr>
          <w:color w:val="800000"/>
          <w:spacing w:val="-9"/>
          <w:sz w:val="16"/>
        </w:rPr>
        <w:t xml:space="preserve"> </w:t>
      </w:r>
      <w:r>
        <w:rPr>
          <w:color w:val="800000"/>
          <w:sz w:val="16"/>
        </w:rPr>
        <w:t>ein</w:t>
      </w:r>
      <w:r>
        <w:rPr>
          <w:color w:val="800000"/>
          <w:spacing w:val="-4"/>
          <w:sz w:val="16"/>
        </w:rPr>
        <w:t xml:space="preserve"> </w:t>
      </w:r>
      <w:r>
        <w:rPr>
          <w:color w:val="800000"/>
          <w:sz w:val="16"/>
        </w:rPr>
        <w:t>zu</w:t>
      </w:r>
      <w:r>
        <w:rPr>
          <w:color w:val="800000"/>
          <w:spacing w:val="-4"/>
          <w:sz w:val="16"/>
        </w:rPr>
        <w:t xml:space="preserve"> </w:t>
      </w:r>
      <w:r>
        <w:rPr>
          <w:color w:val="800000"/>
          <w:sz w:val="16"/>
        </w:rPr>
        <w:t>errichtendes</w:t>
      </w:r>
      <w:r>
        <w:rPr>
          <w:color w:val="800000"/>
          <w:spacing w:val="-5"/>
          <w:sz w:val="16"/>
        </w:rPr>
        <w:t xml:space="preserve"> </w:t>
      </w:r>
      <w:r>
        <w:rPr>
          <w:color w:val="800000"/>
          <w:spacing w:val="-2"/>
          <w:sz w:val="16"/>
        </w:rPr>
        <w:t>Nichtwohngebäude</w:t>
      </w:r>
    </w:p>
    <w:p w14:paraId="7D5B429E" w14:textId="77777777" w:rsidR="00FB081D" w:rsidRDefault="00FB081D" w:rsidP="00F877A2">
      <w:pPr>
        <w:rPr>
          <w:sz w:val="21"/>
        </w:rPr>
      </w:pPr>
    </w:p>
    <w:p w14:paraId="31179F82"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33</w:t>
      </w:r>
      <w:r>
        <w:rPr>
          <w:color w:val="800000"/>
          <w:sz w:val="16"/>
        </w:rPr>
        <w:tab/>
        <w:t xml:space="preserve">Andere </w:t>
      </w:r>
      <w:r>
        <w:rPr>
          <w:color w:val="800000"/>
          <w:spacing w:val="-2"/>
          <w:sz w:val="16"/>
        </w:rPr>
        <w:t>Berechnungsverfahren</w:t>
      </w:r>
    </w:p>
    <w:p w14:paraId="724F1EA8" w14:textId="77777777" w:rsidR="00FB081D" w:rsidRDefault="00FB081D" w:rsidP="00F877A2">
      <w:pPr>
        <w:rPr>
          <w:sz w:val="18"/>
        </w:rPr>
      </w:pPr>
    </w:p>
    <w:p w14:paraId="60580A77" w14:textId="77777777" w:rsidR="00FB081D" w:rsidRDefault="00FB081D" w:rsidP="00F877A2">
      <w:pPr>
        <w:rPr>
          <w:sz w:val="18"/>
        </w:rPr>
      </w:pPr>
    </w:p>
    <w:p w14:paraId="2C9665C0" w14:textId="77777777" w:rsidR="00FB081D" w:rsidRDefault="00FB081D" w:rsidP="00F877A2">
      <w:pPr>
        <w:rPr>
          <w:sz w:val="18"/>
        </w:rPr>
      </w:pPr>
    </w:p>
    <w:p w14:paraId="20CA4D85" w14:textId="77777777" w:rsidR="00FB081D" w:rsidRDefault="00FB081D" w:rsidP="00F877A2">
      <w:pPr>
        <w:rPr>
          <w:sz w:val="18"/>
        </w:rPr>
      </w:pPr>
    </w:p>
    <w:p w14:paraId="0C0CA7D5" w14:textId="77777777" w:rsidR="00FB081D" w:rsidRDefault="00FB081D" w:rsidP="00F877A2">
      <w:pPr>
        <w:rPr>
          <w:sz w:val="23"/>
        </w:rPr>
      </w:pPr>
    </w:p>
    <w:p w14:paraId="5C8F58EA" w14:textId="77777777" w:rsidR="00FB081D" w:rsidRDefault="00093BE8" w:rsidP="00F877A2">
      <w:pPr>
        <w:rPr>
          <w:sz w:val="16"/>
        </w:rPr>
      </w:pPr>
      <w:r>
        <w:rPr>
          <w:color w:val="800000"/>
          <w:sz w:val="16"/>
        </w:rPr>
        <w:t xml:space="preserve">Teil </w:t>
      </w:r>
      <w:r>
        <w:rPr>
          <w:color w:val="800000"/>
          <w:spacing w:val="-10"/>
          <w:sz w:val="16"/>
        </w:rPr>
        <w:t>3</w:t>
      </w:r>
    </w:p>
    <w:p w14:paraId="0252EE3D" w14:textId="77777777" w:rsidR="00FB081D" w:rsidRDefault="00093BE8" w:rsidP="00F877A2">
      <w:pPr>
        <w:rPr>
          <w:sz w:val="16"/>
        </w:rPr>
      </w:pPr>
      <w:r>
        <w:rPr>
          <w:color w:val="800000"/>
          <w:sz w:val="16"/>
        </w:rPr>
        <w:t>Modernisierung</w:t>
      </w:r>
      <w:r>
        <w:rPr>
          <w:color w:val="800000"/>
          <w:spacing w:val="-9"/>
          <w:sz w:val="16"/>
        </w:rPr>
        <w:t xml:space="preserve"> </w:t>
      </w:r>
      <w:r>
        <w:rPr>
          <w:color w:val="800000"/>
          <w:sz w:val="16"/>
        </w:rPr>
        <w:t>von</w:t>
      </w:r>
      <w:r>
        <w:rPr>
          <w:color w:val="800000"/>
          <w:spacing w:val="-4"/>
          <w:sz w:val="16"/>
        </w:rPr>
        <w:t xml:space="preserve"> </w:t>
      </w:r>
      <w:r>
        <w:rPr>
          <w:color w:val="800000"/>
          <w:sz w:val="16"/>
        </w:rPr>
        <w:t>bestehenden</w:t>
      </w:r>
      <w:r>
        <w:rPr>
          <w:color w:val="800000"/>
          <w:spacing w:val="-3"/>
          <w:sz w:val="16"/>
        </w:rPr>
        <w:t xml:space="preserve"> </w:t>
      </w:r>
      <w:r>
        <w:rPr>
          <w:color w:val="800000"/>
          <w:spacing w:val="-2"/>
          <w:sz w:val="16"/>
        </w:rPr>
        <w:t>Gebäuden</w:t>
      </w:r>
    </w:p>
    <w:p w14:paraId="428A5CD9" w14:textId="77777777" w:rsidR="00FB081D" w:rsidRDefault="00FB081D" w:rsidP="00F877A2">
      <w:pPr>
        <w:rPr>
          <w:sz w:val="18"/>
        </w:rPr>
      </w:pPr>
    </w:p>
    <w:p w14:paraId="5118BDA3" w14:textId="77777777" w:rsidR="00FB081D" w:rsidRDefault="00FB081D" w:rsidP="00F877A2">
      <w:pPr>
        <w:rPr>
          <w:sz w:val="21"/>
        </w:rPr>
      </w:pPr>
    </w:p>
    <w:p w14:paraId="3D2FE7AA" w14:textId="77777777" w:rsidR="00FB081D" w:rsidRDefault="00093BE8" w:rsidP="00F877A2">
      <w:pPr>
        <w:rPr>
          <w:sz w:val="16"/>
        </w:rPr>
      </w:pPr>
      <w:r>
        <w:rPr>
          <w:color w:val="800000"/>
          <w:sz w:val="16"/>
        </w:rPr>
        <w:t>Abschnitt</w:t>
      </w:r>
      <w:r>
        <w:rPr>
          <w:color w:val="800000"/>
          <w:spacing w:val="-5"/>
          <w:sz w:val="16"/>
        </w:rPr>
        <w:t xml:space="preserve"> </w:t>
      </w:r>
      <w:r>
        <w:rPr>
          <w:color w:val="800000"/>
          <w:spacing w:val="-10"/>
          <w:sz w:val="16"/>
        </w:rPr>
        <w:t>1</w:t>
      </w:r>
    </w:p>
    <w:p w14:paraId="71D7293D" w14:textId="77777777" w:rsidR="00FB081D" w:rsidRDefault="00093BE8" w:rsidP="00F877A2">
      <w:pPr>
        <w:rPr>
          <w:sz w:val="16"/>
        </w:rPr>
      </w:pPr>
      <w:r>
        <w:rPr>
          <w:color w:val="800000"/>
          <w:sz w:val="16"/>
        </w:rPr>
        <w:t>Allgemeine</w:t>
      </w:r>
      <w:r>
        <w:rPr>
          <w:color w:val="800000"/>
          <w:spacing w:val="-4"/>
          <w:sz w:val="16"/>
        </w:rPr>
        <w:t xml:space="preserve"> </w:t>
      </w:r>
      <w:r>
        <w:rPr>
          <w:color w:val="800000"/>
          <w:sz w:val="16"/>
        </w:rPr>
        <w:t>Anforderungen</w:t>
      </w:r>
      <w:r>
        <w:rPr>
          <w:color w:val="800000"/>
          <w:spacing w:val="-4"/>
          <w:sz w:val="16"/>
        </w:rPr>
        <w:t xml:space="preserve"> </w:t>
      </w:r>
      <w:r>
        <w:rPr>
          <w:color w:val="800000"/>
          <w:sz w:val="16"/>
        </w:rPr>
        <w:t>an</w:t>
      </w:r>
      <w:r>
        <w:rPr>
          <w:color w:val="800000"/>
          <w:spacing w:val="-5"/>
          <w:sz w:val="16"/>
        </w:rPr>
        <w:t xml:space="preserve"> </w:t>
      </w:r>
      <w:r>
        <w:rPr>
          <w:color w:val="800000"/>
          <w:sz w:val="16"/>
        </w:rPr>
        <w:t>bestehende</w:t>
      </w:r>
      <w:r>
        <w:rPr>
          <w:color w:val="800000"/>
          <w:spacing w:val="-9"/>
          <w:sz w:val="16"/>
        </w:rPr>
        <w:t xml:space="preserve"> </w:t>
      </w:r>
      <w:r>
        <w:rPr>
          <w:color w:val="800000"/>
          <w:spacing w:val="-2"/>
          <w:sz w:val="16"/>
        </w:rPr>
        <w:t>Gebäude</w:t>
      </w:r>
    </w:p>
    <w:p w14:paraId="66560A1C" w14:textId="77777777" w:rsidR="00FB081D" w:rsidRDefault="00FB081D" w:rsidP="00F877A2">
      <w:pPr>
        <w:rPr>
          <w:sz w:val="18"/>
        </w:rPr>
      </w:pPr>
    </w:p>
    <w:p w14:paraId="0DCEC53E"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34</w:t>
      </w:r>
      <w:r>
        <w:rPr>
          <w:color w:val="800000"/>
          <w:sz w:val="16"/>
        </w:rPr>
        <w:tab/>
        <w:t>Aufrechterhaltung</w:t>
      </w:r>
      <w:r>
        <w:rPr>
          <w:color w:val="800000"/>
          <w:spacing w:val="-11"/>
          <w:sz w:val="16"/>
        </w:rPr>
        <w:t xml:space="preserve"> </w:t>
      </w:r>
      <w:r>
        <w:rPr>
          <w:color w:val="800000"/>
          <w:sz w:val="16"/>
        </w:rPr>
        <w:t>der</w:t>
      </w:r>
      <w:r>
        <w:rPr>
          <w:color w:val="800000"/>
          <w:spacing w:val="-8"/>
          <w:sz w:val="16"/>
        </w:rPr>
        <w:t xml:space="preserve"> </w:t>
      </w:r>
      <w:r>
        <w:rPr>
          <w:color w:val="800000"/>
          <w:sz w:val="16"/>
        </w:rPr>
        <w:t>energetischen</w:t>
      </w:r>
      <w:r>
        <w:rPr>
          <w:color w:val="800000"/>
          <w:spacing w:val="-8"/>
          <w:sz w:val="16"/>
        </w:rPr>
        <w:t xml:space="preserve"> </w:t>
      </w:r>
      <w:r>
        <w:rPr>
          <w:color w:val="800000"/>
          <w:sz w:val="16"/>
        </w:rPr>
        <w:t>Qualität;</w:t>
      </w:r>
      <w:r>
        <w:rPr>
          <w:color w:val="800000"/>
          <w:spacing w:val="-9"/>
          <w:sz w:val="16"/>
        </w:rPr>
        <w:t xml:space="preserve"> </w:t>
      </w:r>
      <w:r>
        <w:rPr>
          <w:color w:val="800000"/>
          <w:sz w:val="16"/>
        </w:rPr>
        <w:t>entgegenstehende</w:t>
      </w:r>
      <w:r>
        <w:rPr>
          <w:color w:val="800000"/>
          <w:spacing w:val="-4"/>
          <w:sz w:val="16"/>
        </w:rPr>
        <w:t xml:space="preserve"> </w:t>
      </w:r>
      <w:r>
        <w:rPr>
          <w:color w:val="800000"/>
          <w:spacing w:val="-2"/>
          <w:sz w:val="16"/>
        </w:rPr>
        <w:t>Rechtsvorschriften</w:t>
      </w:r>
    </w:p>
    <w:p w14:paraId="507192AC" w14:textId="77777777" w:rsidR="00FB081D" w:rsidRDefault="00FB081D" w:rsidP="00F877A2">
      <w:pPr>
        <w:rPr>
          <w:sz w:val="21"/>
        </w:rPr>
      </w:pPr>
    </w:p>
    <w:p w14:paraId="30149E56"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35</w:t>
      </w:r>
      <w:r>
        <w:rPr>
          <w:color w:val="800000"/>
          <w:sz w:val="16"/>
        </w:rPr>
        <w:tab/>
        <w:t>Nachrüstung</w:t>
      </w:r>
      <w:r>
        <w:rPr>
          <w:color w:val="800000"/>
          <w:spacing w:val="-5"/>
          <w:sz w:val="16"/>
        </w:rPr>
        <w:t xml:space="preserve"> </w:t>
      </w:r>
      <w:r>
        <w:rPr>
          <w:color w:val="800000"/>
          <w:sz w:val="16"/>
        </w:rPr>
        <w:t>eines</w:t>
      </w:r>
      <w:r>
        <w:rPr>
          <w:color w:val="800000"/>
          <w:spacing w:val="-5"/>
          <w:sz w:val="16"/>
        </w:rPr>
        <w:t xml:space="preserve"> </w:t>
      </w:r>
      <w:r>
        <w:rPr>
          <w:color w:val="800000"/>
          <w:sz w:val="16"/>
        </w:rPr>
        <w:t>bestehenden</w:t>
      </w:r>
      <w:r>
        <w:rPr>
          <w:color w:val="800000"/>
          <w:spacing w:val="-4"/>
          <w:sz w:val="16"/>
        </w:rPr>
        <w:t xml:space="preserve"> </w:t>
      </w:r>
      <w:r>
        <w:rPr>
          <w:color w:val="800000"/>
          <w:spacing w:val="-2"/>
          <w:sz w:val="16"/>
        </w:rPr>
        <w:t>Gebäudes</w:t>
      </w:r>
    </w:p>
    <w:p w14:paraId="220B1885" w14:textId="77777777" w:rsidR="00FB081D" w:rsidRDefault="00FB081D" w:rsidP="00F877A2">
      <w:pPr>
        <w:rPr>
          <w:sz w:val="20"/>
        </w:rPr>
      </w:pPr>
    </w:p>
    <w:p w14:paraId="1EB8608A"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36</w:t>
      </w:r>
      <w:r>
        <w:rPr>
          <w:color w:val="800000"/>
          <w:sz w:val="16"/>
        </w:rPr>
        <w:tab/>
        <w:t>Anforderungen</w:t>
      </w:r>
      <w:r>
        <w:rPr>
          <w:color w:val="800000"/>
          <w:spacing w:val="-7"/>
          <w:sz w:val="16"/>
        </w:rPr>
        <w:t xml:space="preserve"> </w:t>
      </w:r>
      <w:r>
        <w:rPr>
          <w:color w:val="800000"/>
          <w:sz w:val="16"/>
        </w:rPr>
        <w:t>an</w:t>
      </w:r>
      <w:r>
        <w:rPr>
          <w:color w:val="800000"/>
          <w:spacing w:val="-2"/>
          <w:sz w:val="16"/>
        </w:rPr>
        <w:t xml:space="preserve"> </w:t>
      </w:r>
      <w:r>
        <w:rPr>
          <w:color w:val="800000"/>
          <w:sz w:val="16"/>
        </w:rPr>
        <w:t>ein</w:t>
      </w:r>
      <w:r>
        <w:rPr>
          <w:color w:val="800000"/>
          <w:spacing w:val="-6"/>
          <w:sz w:val="16"/>
        </w:rPr>
        <w:t xml:space="preserve"> </w:t>
      </w:r>
      <w:r>
        <w:rPr>
          <w:color w:val="800000"/>
          <w:sz w:val="16"/>
        </w:rPr>
        <w:t>bestehendes</w:t>
      </w:r>
      <w:r>
        <w:rPr>
          <w:color w:val="800000"/>
          <w:spacing w:val="-3"/>
          <w:sz w:val="16"/>
        </w:rPr>
        <w:t xml:space="preserve"> </w:t>
      </w:r>
      <w:r>
        <w:rPr>
          <w:color w:val="800000"/>
          <w:sz w:val="16"/>
        </w:rPr>
        <w:t>Gebäude</w:t>
      </w:r>
      <w:r>
        <w:rPr>
          <w:color w:val="800000"/>
          <w:spacing w:val="-7"/>
          <w:sz w:val="16"/>
        </w:rPr>
        <w:t xml:space="preserve"> </w:t>
      </w:r>
      <w:r>
        <w:rPr>
          <w:color w:val="800000"/>
          <w:sz w:val="16"/>
        </w:rPr>
        <w:t>bei</w:t>
      </w:r>
      <w:r>
        <w:rPr>
          <w:color w:val="800000"/>
          <w:spacing w:val="-3"/>
          <w:sz w:val="16"/>
        </w:rPr>
        <w:t xml:space="preserve"> </w:t>
      </w:r>
      <w:r>
        <w:rPr>
          <w:color w:val="800000"/>
          <w:spacing w:val="-2"/>
          <w:sz w:val="16"/>
        </w:rPr>
        <w:t>Änderung</w:t>
      </w:r>
    </w:p>
    <w:p w14:paraId="225C46C8" w14:textId="77777777" w:rsidR="00FB081D" w:rsidRDefault="00FB081D" w:rsidP="00F877A2">
      <w:pPr>
        <w:rPr>
          <w:sz w:val="20"/>
        </w:rPr>
      </w:pPr>
    </w:p>
    <w:p w14:paraId="4914266C"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37</w:t>
      </w:r>
      <w:r>
        <w:rPr>
          <w:color w:val="800000"/>
          <w:sz w:val="16"/>
        </w:rPr>
        <w:tab/>
        <w:t>Berechnung</w:t>
      </w:r>
      <w:r>
        <w:rPr>
          <w:color w:val="800000"/>
          <w:spacing w:val="-5"/>
          <w:sz w:val="16"/>
        </w:rPr>
        <w:t xml:space="preserve"> </w:t>
      </w:r>
      <w:r>
        <w:rPr>
          <w:color w:val="800000"/>
          <w:sz w:val="16"/>
        </w:rPr>
        <w:t xml:space="preserve">des </w:t>
      </w:r>
      <w:r>
        <w:rPr>
          <w:color w:val="800000"/>
          <w:spacing w:val="-2"/>
          <w:sz w:val="16"/>
        </w:rPr>
        <w:t>Wärmedurchgangskoeffizienten</w:t>
      </w:r>
    </w:p>
    <w:p w14:paraId="2512C6D1" w14:textId="77777777" w:rsidR="00FB081D" w:rsidRDefault="00FB081D" w:rsidP="00F877A2">
      <w:pPr>
        <w:rPr>
          <w:sz w:val="21"/>
        </w:rPr>
      </w:pPr>
    </w:p>
    <w:p w14:paraId="5C6201A3"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38</w:t>
      </w:r>
      <w:r>
        <w:rPr>
          <w:color w:val="800000"/>
          <w:sz w:val="16"/>
        </w:rPr>
        <w:tab/>
        <w:t>Energetische</w:t>
      </w:r>
      <w:r>
        <w:rPr>
          <w:color w:val="800000"/>
          <w:spacing w:val="-5"/>
          <w:sz w:val="16"/>
        </w:rPr>
        <w:t xml:space="preserve"> </w:t>
      </w:r>
      <w:r>
        <w:rPr>
          <w:color w:val="800000"/>
          <w:sz w:val="16"/>
        </w:rPr>
        <w:t>Bewertung</w:t>
      </w:r>
      <w:r>
        <w:rPr>
          <w:color w:val="800000"/>
          <w:spacing w:val="-8"/>
          <w:sz w:val="16"/>
        </w:rPr>
        <w:t xml:space="preserve"> </w:t>
      </w:r>
      <w:r>
        <w:rPr>
          <w:color w:val="800000"/>
          <w:sz w:val="16"/>
        </w:rPr>
        <w:t>eines</w:t>
      </w:r>
      <w:r>
        <w:rPr>
          <w:color w:val="800000"/>
          <w:spacing w:val="-5"/>
          <w:sz w:val="16"/>
        </w:rPr>
        <w:t xml:space="preserve"> </w:t>
      </w:r>
      <w:r>
        <w:rPr>
          <w:color w:val="800000"/>
          <w:sz w:val="16"/>
        </w:rPr>
        <w:t>bestehenden</w:t>
      </w:r>
      <w:r>
        <w:rPr>
          <w:color w:val="800000"/>
          <w:spacing w:val="-4"/>
          <w:sz w:val="16"/>
        </w:rPr>
        <w:t xml:space="preserve"> </w:t>
      </w:r>
      <w:r>
        <w:rPr>
          <w:color w:val="800000"/>
          <w:spacing w:val="-2"/>
          <w:sz w:val="16"/>
        </w:rPr>
        <w:t>Gebäudes</w:t>
      </w:r>
    </w:p>
    <w:p w14:paraId="36E5AF85" w14:textId="77777777" w:rsidR="00FB081D" w:rsidRDefault="00FB081D" w:rsidP="00F877A2">
      <w:pPr>
        <w:rPr>
          <w:sz w:val="20"/>
        </w:rPr>
      </w:pPr>
    </w:p>
    <w:p w14:paraId="248B4AF9"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39</w:t>
      </w:r>
      <w:r>
        <w:rPr>
          <w:color w:val="800000"/>
          <w:sz w:val="16"/>
        </w:rPr>
        <w:tab/>
        <w:t>Anforderungen</w:t>
      </w:r>
      <w:r>
        <w:rPr>
          <w:color w:val="800000"/>
          <w:spacing w:val="-7"/>
          <w:sz w:val="16"/>
        </w:rPr>
        <w:t xml:space="preserve"> </w:t>
      </w:r>
      <w:r>
        <w:rPr>
          <w:color w:val="800000"/>
          <w:sz w:val="16"/>
        </w:rPr>
        <w:t>an</w:t>
      </w:r>
      <w:r>
        <w:rPr>
          <w:color w:val="800000"/>
          <w:spacing w:val="-2"/>
          <w:sz w:val="16"/>
        </w:rPr>
        <w:t xml:space="preserve"> </w:t>
      </w:r>
      <w:r>
        <w:rPr>
          <w:color w:val="800000"/>
          <w:sz w:val="16"/>
        </w:rPr>
        <w:t>ein</w:t>
      </w:r>
      <w:r>
        <w:rPr>
          <w:color w:val="800000"/>
          <w:spacing w:val="-7"/>
          <w:sz w:val="16"/>
        </w:rPr>
        <w:t xml:space="preserve"> </w:t>
      </w:r>
      <w:r>
        <w:rPr>
          <w:color w:val="800000"/>
          <w:sz w:val="16"/>
        </w:rPr>
        <w:t>bestehendes</w:t>
      </w:r>
      <w:r>
        <w:rPr>
          <w:color w:val="800000"/>
          <w:spacing w:val="-3"/>
          <w:sz w:val="16"/>
        </w:rPr>
        <w:t xml:space="preserve"> </w:t>
      </w:r>
      <w:r>
        <w:rPr>
          <w:color w:val="800000"/>
          <w:sz w:val="16"/>
        </w:rPr>
        <w:t>Gebäude</w:t>
      </w:r>
      <w:r>
        <w:rPr>
          <w:color w:val="800000"/>
          <w:spacing w:val="-7"/>
          <w:sz w:val="16"/>
        </w:rPr>
        <w:t xml:space="preserve"> </w:t>
      </w:r>
      <w:r>
        <w:rPr>
          <w:color w:val="800000"/>
          <w:sz w:val="16"/>
        </w:rPr>
        <w:t>bei</w:t>
      </w:r>
      <w:r>
        <w:rPr>
          <w:color w:val="800000"/>
          <w:spacing w:val="-4"/>
          <w:sz w:val="16"/>
        </w:rPr>
        <w:t xml:space="preserve"> </w:t>
      </w:r>
      <w:r>
        <w:rPr>
          <w:color w:val="800000"/>
          <w:sz w:val="16"/>
        </w:rPr>
        <w:t>Erweiterung</w:t>
      </w:r>
      <w:r>
        <w:rPr>
          <w:color w:val="800000"/>
          <w:spacing w:val="-6"/>
          <w:sz w:val="16"/>
        </w:rPr>
        <w:t xml:space="preserve"> </w:t>
      </w:r>
      <w:r>
        <w:rPr>
          <w:color w:val="800000"/>
          <w:sz w:val="16"/>
        </w:rPr>
        <w:t>und</w:t>
      </w:r>
      <w:r>
        <w:rPr>
          <w:color w:val="800000"/>
          <w:spacing w:val="-2"/>
          <w:sz w:val="16"/>
        </w:rPr>
        <w:t xml:space="preserve"> Ausbau</w:t>
      </w:r>
    </w:p>
    <w:p w14:paraId="0EC7FB24" w14:textId="77777777" w:rsidR="00FB081D" w:rsidRDefault="00FB081D" w:rsidP="00F877A2">
      <w:pPr>
        <w:rPr>
          <w:sz w:val="18"/>
        </w:rPr>
      </w:pPr>
    </w:p>
    <w:p w14:paraId="28FA4EE6" w14:textId="77777777" w:rsidR="00FB081D" w:rsidRDefault="00093BE8" w:rsidP="00F877A2">
      <w:pPr>
        <w:rPr>
          <w:sz w:val="16"/>
        </w:rPr>
      </w:pPr>
      <w:r>
        <w:rPr>
          <w:color w:val="800000"/>
          <w:sz w:val="16"/>
        </w:rPr>
        <w:t>Abschnitt</w:t>
      </w:r>
      <w:r>
        <w:rPr>
          <w:color w:val="800000"/>
          <w:spacing w:val="-4"/>
          <w:sz w:val="16"/>
        </w:rPr>
        <w:t xml:space="preserve"> </w:t>
      </w:r>
      <w:r>
        <w:rPr>
          <w:color w:val="800000"/>
          <w:spacing w:val="-10"/>
          <w:sz w:val="16"/>
        </w:rPr>
        <w:t>2</w:t>
      </w:r>
    </w:p>
    <w:p w14:paraId="25B19796" w14:textId="77777777" w:rsidR="00FB081D" w:rsidRDefault="00093BE8" w:rsidP="00F877A2">
      <w:pPr>
        <w:rPr>
          <w:sz w:val="16"/>
        </w:rPr>
      </w:pPr>
      <w:r>
        <w:rPr>
          <w:color w:val="800000"/>
          <w:sz w:val="16"/>
        </w:rPr>
        <w:t>Besondere</w:t>
      </w:r>
      <w:r>
        <w:rPr>
          <w:color w:val="800000"/>
          <w:spacing w:val="-7"/>
          <w:sz w:val="16"/>
        </w:rPr>
        <w:t xml:space="preserve"> </w:t>
      </w:r>
      <w:r>
        <w:rPr>
          <w:color w:val="800000"/>
          <w:sz w:val="16"/>
        </w:rPr>
        <w:t>Renovierungsanforderungen</w:t>
      </w:r>
      <w:r>
        <w:rPr>
          <w:color w:val="800000"/>
          <w:spacing w:val="-7"/>
          <w:sz w:val="16"/>
        </w:rPr>
        <w:t xml:space="preserve"> </w:t>
      </w:r>
      <w:r>
        <w:rPr>
          <w:color w:val="800000"/>
          <w:sz w:val="16"/>
        </w:rPr>
        <w:t>an</w:t>
      </w:r>
      <w:r>
        <w:rPr>
          <w:color w:val="800000"/>
          <w:spacing w:val="-11"/>
          <w:sz w:val="16"/>
        </w:rPr>
        <w:t xml:space="preserve"> </w:t>
      </w:r>
      <w:r>
        <w:rPr>
          <w:color w:val="800000"/>
          <w:sz w:val="16"/>
        </w:rPr>
        <w:t>bestehende</w:t>
      </w:r>
      <w:r>
        <w:rPr>
          <w:color w:val="800000"/>
          <w:spacing w:val="-6"/>
          <w:sz w:val="16"/>
        </w:rPr>
        <w:t xml:space="preserve"> </w:t>
      </w:r>
      <w:r>
        <w:rPr>
          <w:color w:val="800000"/>
          <w:spacing w:val="-2"/>
          <w:sz w:val="16"/>
        </w:rPr>
        <w:t>Nichtwohngebäude</w:t>
      </w:r>
    </w:p>
    <w:p w14:paraId="29111AA7" w14:textId="77777777" w:rsidR="00FB081D" w:rsidRDefault="00FB081D" w:rsidP="00F877A2">
      <w:pPr>
        <w:rPr>
          <w:sz w:val="18"/>
        </w:rPr>
      </w:pPr>
    </w:p>
    <w:p w14:paraId="1038453F"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40</w:t>
      </w:r>
      <w:r>
        <w:rPr>
          <w:color w:val="800000"/>
          <w:sz w:val="16"/>
        </w:rPr>
        <w:tab/>
        <w:t>Renovierungsanforderungen</w:t>
      </w:r>
      <w:r>
        <w:rPr>
          <w:color w:val="800000"/>
          <w:spacing w:val="-12"/>
          <w:sz w:val="16"/>
        </w:rPr>
        <w:t xml:space="preserve"> </w:t>
      </w:r>
      <w:r>
        <w:rPr>
          <w:color w:val="800000"/>
          <w:sz w:val="16"/>
        </w:rPr>
        <w:t>an</w:t>
      </w:r>
      <w:r>
        <w:rPr>
          <w:color w:val="800000"/>
          <w:spacing w:val="-7"/>
          <w:sz w:val="16"/>
        </w:rPr>
        <w:t xml:space="preserve"> </w:t>
      </w:r>
      <w:r>
        <w:rPr>
          <w:color w:val="800000"/>
          <w:sz w:val="16"/>
        </w:rPr>
        <w:t>bestehende</w:t>
      </w:r>
      <w:r>
        <w:rPr>
          <w:color w:val="800000"/>
          <w:spacing w:val="-6"/>
          <w:sz w:val="16"/>
        </w:rPr>
        <w:t xml:space="preserve"> </w:t>
      </w:r>
      <w:r>
        <w:rPr>
          <w:color w:val="800000"/>
          <w:spacing w:val="-2"/>
          <w:sz w:val="16"/>
        </w:rPr>
        <w:t>Nichtwohngebäude</w:t>
      </w:r>
    </w:p>
    <w:p w14:paraId="59C54DCA" w14:textId="77777777" w:rsidR="00FB081D" w:rsidRDefault="00FB081D" w:rsidP="00F877A2">
      <w:pPr>
        <w:rPr>
          <w:sz w:val="21"/>
        </w:rPr>
      </w:pPr>
    </w:p>
    <w:p w14:paraId="0146184D"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41</w:t>
      </w:r>
      <w:r>
        <w:rPr>
          <w:color w:val="800000"/>
          <w:sz w:val="16"/>
        </w:rPr>
        <w:tab/>
        <w:t>Nachweis</w:t>
      </w:r>
      <w:r>
        <w:rPr>
          <w:color w:val="800000"/>
          <w:spacing w:val="-5"/>
          <w:sz w:val="16"/>
        </w:rPr>
        <w:t xml:space="preserve"> </w:t>
      </w:r>
      <w:r>
        <w:rPr>
          <w:color w:val="800000"/>
          <w:sz w:val="16"/>
        </w:rPr>
        <w:t>zur</w:t>
      </w:r>
      <w:r>
        <w:rPr>
          <w:color w:val="800000"/>
          <w:spacing w:val="-4"/>
          <w:sz w:val="16"/>
        </w:rPr>
        <w:t xml:space="preserve"> </w:t>
      </w:r>
      <w:r>
        <w:rPr>
          <w:color w:val="800000"/>
          <w:sz w:val="16"/>
        </w:rPr>
        <w:t>Gesamtenergieeffizienz</w:t>
      </w:r>
      <w:r>
        <w:rPr>
          <w:color w:val="800000"/>
          <w:spacing w:val="-5"/>
          <w:sz w:val="16"/>
        </w:rPr>
        <w:t xml:space="preserve"> </w:t>
      </w:r>
      <w:r>
        <w:rPr>
          <w:color w:val="800000"/>
          <w:sz w:val="16"/>
        </w:rPr>
        <w:t>von</w:t>
      </w:r>
      <w:r>
        <w:rPr>
          <w:color w:val="800000"/>
          <w:spacing w:val="-3"/>
          <w:sz w:val="16"/>
        </w:rPr>
        <w:t xml:space="preserve"> </w:t>
      </w:r>
      <w:r>
        <w:rPr>
          <w:color w:val="800000"/>
          <w:spacing w:val="-2"/>
          <w:sz w:val="16"/>
        </w:rPr>
        <w:t>Nichtwohngebäuden</w:t>
      </w:r>
    </w:p>
    <w:p w14:paraId="791EF43F" w14:textId="77777777" w:rsidR="00FB081D" w:rsidRDefault="00FB081D" w:rsidP="00F877A2">
      <w:pPr>
        <w:rPr>
          <w:sz w:val="16"/>
        </w:rPr>
        <w:sectPr w:rsidR="00FB081D">
          <w:pgSz w:w="11910" w:h="16840"/>
          <w:pgMar w:top="1040" w:right="1140" w:bottom="280" w:left="1580" w:header="716" w:footer="0" w:gutter="0"/>
          <w:cols w:space="720"/>
        </w:sectPr>
      </w:pPr>
    </w:p>
    <w:p w14:paraId="338D1085" w14:textId="77777777" w:rsidR="00FB081D" w:rsidRDefault="00093BE8" w:rsidP="00F877A2">
      <w:pPr>
        <w:rPr>
          <w:sz w:val="16"/>
        </w:rPr>
      </w:pPr>
      <w:r>
        <w:rPr>
          <w:color w:val="800000"/>
          <w:sz w:val="16"/>
        </w:rPr>
        <w:lastRenderedPageBreak/>
        <w:t>Abschnitt</w:t>
      </w:r>
      <w:r>
        <w:rPr>
          <w:color w:val="800000"/>
          <w:spacing w:val="-4"/>
          <w:sz w:val="16"/>
        </w:rPr>
        <w:t xml:space="preserve"> </w:t>
      </w:r>
      <w:r>
        <w:rPr>
          <w:color w:val="800000"/>
          <w:spacing w:val="-10"/>
          <w:sz w:val="16"/>
        </w:rPr>
        <w:t>3</w:t>
      </w:r>
    </w:p>
    <w:p w14:paraId="45BF9875" w14:textId="77777777" w:rsidR="00FB081D" w:rsidRDefault="00093BE8" w:rsidP="00F877A2">
      <w:pPr>
        <w:rPr>
          <w:sz w:val="16"/>
        </w:rPr>
      </w:pPr>
      <w:r>
        <w:rPr>
          <w:color w:val="800000"/>
          <w:sz w:val="16"/>
        </w:rPr>
        <w:t>Modernisierung</w:t>
      </w:r>
      <w:r>
        <w:rPr>
          <w:color w:val="800000"/>
          <w:spacing w:val="-8"/>
          <w:sz w:val="16"/>
        </w:rPr>
        <w:t xml:space="preserve"> </w:t>
      </w:r>
      <w:r>
        <w:rPr>
          <w:color w:val="800000"/>
          <w:sz w:val="16"/>
        </w:rPr>
        <w:t>der</w:t>
      </w:r>
      <w:r>
        <w:rPr>
          <w:color w:val="800000"/>
          <w:spacing w:val="-4"/>
          <w:sz w:val="16"/>
        </w:rPr>
        <w:t xml:space="preserve"> </w:t>
      </w:r>
      <w:r>
        <w:rPr>
          <w:color w:val="800000"/>
          <w:sz w:val="16"/>
        </w:rPr>
        <w:t>Wärmeversorgung</w:t>
      </w:r>
      <w:r>
        <w:rPr>
          <w:color w:val="800000"/>
          <w:spacing w:val="-3"/>
          <w:sz w:val="16"/>
        </w:rPr>
        <w:t xml:space="preserve"> </w:t>
      </w:r>
      <w:r>
        <w:rPr>
          <w:color w:val="800000"/>
          <w:sz w:val="16"/>
        </w:rPr>
        <w:t>in</w:t>
      </w:r>
      <w:r>
        <w:rPr>
          <w:color w:val="800000"/>
          <w:spacing w:val="-8"/>
          <w:sz w:val="16"/>
        </w:rPr>
        <w:t xml:space="preserve"> </w:t>
      </w:r>
      <w:r>
        <w:rPr>
          <w:color w:val="800000"/>
          <w:spacing w:val="-2"/>
          <w:sz w:val="16"/>
        </w:rPr>
        <w:t>Gebäuden</w:t>
      </w:r>
    </w:p>
    <w:p w14:paraId="624887AF" w14:textId="77777777" w:rsidR="00FB081D" w:rsidRDefault="00FB081D" w:rsidP="00F877A2">
      <w:pPr>
        <w:rPr>
          <w:sz w:val="20"/>
        </w:rPr>
      </w:pPr>
    </w:p>
    <w:p w14:paraId="138A33D9"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42</w:t>
      </w:r>
      <w:r>
        <w:rPr>
          <w:color w:val="800000"/>
          <w:sz w:val="16"/>
        </w:rPr>
        <w:tab/>
      </w:r>
      <w:r>
        <w:rPr>
          <w:color w:val="800000"/>
          <w:spacing w:val="-2"/>
          <w:sz w:val="16"/>
        </w:rPr>
        <w:t>Grundsatz</w:t>
      </w:r>
    </w:p>
    <w:p w14:paraId="37F3B531" w14:textId="77777777" w:rsidR="00FB081D" w:rsidRDefault="00FB081D" w:rsidP="00F877A2">
      <w:pPr>
        <w:rPr>
          <w:sz w:val="20"/>
        </w:rPr>
      </w:pPr>
    </w:p>
    <w:p w14:paraId="1B7AFCD5"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43</w:t>
      </w:r>
      <w:r>
        <w:rPr>
          <w:color w:val="800000"/>
          <w:sz w:val="16"/>
        </w:rPr>
        <w:tab/>
        <w:t>Einbau</w:t>
      </w:r>
      <w:r>
        <w:rPr>
          <w:color w:val="800000"/>
          <w:spacing w:val="-3"/>
          <w:sz w:val="16"/>
        </w:rPr>
        <w:t xml:space="preserve"> </w:t>
      </w:r>
      <w:r>
        <w:rPr>
          <w:color w:val="800000"/>
          <w:sz w:val="16"/>
        </w:rPr>
        <w:t>einer</w:t>
      </w:r>
      <w:r>
        <w:rPr>
          <w:color w:val="800000"/>
          <w:spacing w:val="-3"/>
          <w:sz w:val="16"/>
        </w:rPr>
        <w:t xml:space="preserve"> </w:t>
      </w:r>
      <w:r>
        <w:rPr>
          <w:color w:val="800000"/>
          <w:sz w:val="16"/>
        </w:rPr>
        <w:t>Heizungsanlage,</w:t>
      </w:r>
      <w:r>
        <w:rPr>
          <w:color w:val="800000"/>
          <w:spacing w:val="-4"/>
          <w:sz w:val="16"/>
        </w:rPr>
        <w:t xml:space="preserve"> </w:t>
      </w:r>
      <w:r>
        <w:rPr>
          <w:color w:val="800000"/>
          <w:sz w:val="16"/>
        </w:rPr>
        <w:t>die</w:t>
      </w:r>
      <w:r>
        <w:rPr>
          <w:color w:val="800000"/>
          <w:spacing w:val="-7"/>
          <w:sz w:val="16"/>
        </w:rPr>
        <w:t xml:space="preserve"> </w:t>
      </w:r>
      <w:r>
        <w:rPr>
          <w:color w:val="800000"/>
          <w:sz w:val="16"/>
        </w:rPr>
        <w:t>mit</w:t>
      </w:r>
      <w:r>
        <w:rPr>
          <w:color w:val="800000"/>
          <w:spacing w:val="-4"/>
          <w:sz w:val="16"/>
        </w:rPr>
        <w:t xml:space="preserve"> </w:t>
      </w:r>
      <w:r>
        <w:rPr>
          <w:color w:val="800000"/>
          <w:sz w:val="16"/>
        </w:rPr>
        <w:t>Gas,</w:t>
      </w:r>
      <w:r>
        <w:rPr>
          <w:color w:val="800000"/>
          <w:spacing w:val="-8"/>
          <w:sz w:val="16"/>
        </w:rPr>
        <w:t xml:space="preserve"> </w:t>
      </w:r>
      <w:r>
        <w:rPr>
          <w:color w:val="800000"/>
          <w:sz w:val="16"/>
        </w:rPr>
        <w:t>Heizöl</w:t>
      </w:r>
      <w:r>
        <w:rPr>
          <w:color w:val="800000"/>
          <w:spacing w:val="-4"/>
          <w:sz w:val="16"/>
        </w:rPr>
        <w:t xml:space="preserve"> </w:t>
      </w:r>
      <w:r>
        <w:rPr>
          <w:color w:val="800000"/>
          <w:sz w:val="16"/>
        </w:rPr>
        <w:t>oder</w:t>
      </w:r>
      <w:r>
        <w:rPr>
          <w:color w:val="800000"/>
          <w:spacing w:val="-3"/>
          <w:sz w:val="16"/>
        </w:rPr>
        <w:t xml:space="preserve"> </w:t>
      </w:r>
      <w:r>
        <w:rPr>
          <w:color w:val="800000"/>
          <w:sz w:val="16"/>
        </w:rPr>
        <w:t>Flüssiggas</w:t>
      </w:r>
      <w:r>
        <w:rPr>
          <w:color w:val="800000"/>
          <w:spacing w:val="-4"/>
          <w:sz w:val="16"/>
        </w:rPr>
        <w:t xml:space="preserve"> </w:t>
      </w:r>
      <w:r>
        <w:rPr>
          <w:color w:val="800000"/>
          <w:sz w:val="16"/>
        </w:rPr>
        <w:t>beschickt</w:t>
      </w:r>
      <w:r>
        <w:rPr>
          <w:color w:val="800000"/>
          <w:spacing w:val="-3"/>
          <w:sz w:val="16"/>
        </w:rPr>
        <w:t xml:space="preserve"> </w:t>
      </w:r>
      <w:r>
        <w:rPr>
          <w:color w:val="800000"/>
          <w:spacing w:val="-4"/>
          <w:sz w:val="16"/>
        </w:rPr>
        <w:t>wird</w:t>
      </w:r>
    </w:p>
    <w:p w14:paraId="58423DA9" w14:textId="77777777" w:rsidR="00FB081D" w:rsidRDefault="00FB081D" w:rsidP="00F877A2">
      <w:pPr>
        <w:rPr>
          <w:sz w:val="21"/>
        </w:rPr>
      </w:pPr>
    </w:p>
    <w:p w14:paraId="004464C6"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44</w:t>
      </w:r>
      <w:r>
        <w:rPr>
          <w:color w:val="800000"/>
          <w:sz w:val="16"/>
        </w:rPr>
        <w:tab/>
        <w:t>Einbau</w:t>
      </w:r>
      <w:r>
        <w:rPr>
          <w:color w:val="800000"/>
          <w:spacing w:val="-5"/>
          <w:sz w:val="16"/>
        </w:rPr>
        <w:t xml:space="preserve"> </w:t>
      </w:r>
      <w:r>
        <w:rPr>
          <w:color w:val="800000"/>
          <w:sz w:val="16"/>
        </w:rPr>
        <w:t>einer</w:t>
      </w:r>
      <w:r>
        <w:rPr>
          <w:color w:val="800000"/>
          <w:spacing w:val="-5"/>
          <w:sz w:val="16"/>
        </w:rPr>
        <w:t xml:space="preserve"> </w:t>
      </w:r>
      <w:r>
        <w:rPr>
          <w:color w:val="800000"/>
          <w:sz w:val="16"/>
        </w:rPr>
        <w:t>solarthermischen</w:t>
      </w:r>
      <w:r>
        <w:rPr>
          <w:color w:val="800000"/>
          <w:spacing w:val="-4"/>
          <w:sz w:val="16"/>
        </w:rPr>
        <w:t xml:space="preserve"> </w:t>
      </w:r>
      <w:r>
        <w:rPr>
          <w:color w:val="800000"/>
          <w:spacing w:val="-2"/>
          <w:sz w:val="16"/>
        </w:rPr>
        <w:t>Anlage</w:t>
      </w:r>
    </w:p>
    <w:p w14:paraId="5ADAB461" w14:textId="77777777" w:rsidR="00FB081D" w:rsidRDefault="00FB081D" w:rsidP="00F877A2">
      <w:pPr>
        <w:rPr>
          <w:sz w:val="20"/>
        </w:rPr>
      </w:pPr>
    </w:p>
    <w:p w14:paraId="1346CCC7"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45</w:t>
      </w:r>
      <w:r>
        <w:rPr>
          <w:color w:val="800000"/>
          <w:sz w:val="16"/>
        </w:rPr>
        <w:tab/>
        <w:t>Einbau</w:t>
      </w:r>
      <w:r>
        <w:rPr>
          <w:color w:val="800000"/>
          <w:spacing w:val="-4"/>
          <w:sz w:val="16"/>
        </w:rPr>
        <w:t xml:space="preserve"> </w:t>
      </w:r>
      <w:r>
        <w:rPr>
          <w:color w:val="800000"/>
          <w:sz w:val="16"/>
        </w:rPr>
        <w:t>einer</w:t>
      </w:r>
      <w:r>
        <w:rPr>
          <w:color w:val="800000"/>
          <w:spacing w:val="-4"/>
          <w:sz w:val="16"/>
        </w:rPr>
        <w:t xml:space="preserve"> </w:t>
      </w:r>
      <w:r>
        <w:rPr>
          <w:color w:val="800000"/>
          <w:sz w:val="16"/>
        </w:rPr>
        <w:t>Heizungsanlage</w:t>
      </w:r>
      <w:r>
        <w:rPr>
          <w:color w:val="800000"/>
          <w:spacing w:val="-3"/>
          <w:sz w:val="16"/>
        </w:rPr>
        <w:t xml:space="preserve"> </w:t>
      </w:r>
      <w:r>
        <w:rPr>
          <w:color w:val="800000"/>
          <w:sz w:val="16"/>
        </w:rPr>
        <w:t>zur</w:t>
      </w:r>
      <w:r>
        <w:rPr>
          <w:color w:val="800000"/>
          <w:spacing w:val="-4"/>
          <w:sz w:val="16"/>
        </w:rPr>
        <w:t xml:space="preserve"> </w:t>
      </w:r>
      <w:r>
        <w:rPr>
          <w:color w:val="800000"/>
          <w:sz w:val="16"/>
        </w:rPr>
        <w:t>Nutzung</w:t>
      </w:r>
      <w:r>
        <w:rPr>
          <w:color w:val="800000"/>
          <w:spacing w:val="-8"/>
          <w:sz w:val="16"/>
        </w:rPr>
        <w:t xml:space="preserve"> </w:t>
      </w:r>
      <w:r>
        <w:rPr>
          <w:color w:val="800000"/>
          <w:sz w:val="16"/>
        </w:rPr>
        <w:t>fester</w:t>
      </w:r>
      <w:r>
        <w:rPr>
          <w:color w:val="800000"/>
          <w:spacing w:val="-3"/>
          <w:sz w:val="16"/>
        </w:rPr>
        <w:t xml:space="preserve"> </w:t>
      </w:r>
      <w:r>
        <w:rPr>
          <w:color w:val="800000"/>
          <w:spacing w:val="-2"/>
          <w:sz w:val="16"/>
        </w:rPr>
        <w:t>Biomasse</w:t>
      </w:r>
    </w:p>
    <w:p w14:paraId="1E2AA07F" w14:textId="77777777" w:rsidR="00FB081D" w:rsidRDefault="00FB081D" w:rsidP="00F877A2">
      <w:pPr>
        <w:rPr>
          <w:sz w:val="20"/>
        </w:rPr>
      </w:pPr>
    </w:p>
    <w:p w14:paraId="645BF66F"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46</w:t>
      </w:r>
      <w:r>
        <w:rPr>
          <w:color w:val="800000"/>
          <w:sz w:val="16"/>
        </w:rPr>
        <w:tab/>
        <w:t>Einbau</w:t>
      </w:r>
      <w:r>
        <w:rPr>
          <w:color w:val="800000"/>
          <w:spacing w:val="-1"/>
          <w:sz w:val="16"/>
        </w:rPr>
        <w:t xml:space="preserve"> </w:t>
      </w:r>
      <w:r>
        <w:rPr>
          <w:color w:val="800000"/>
          <w:sz w:val="16"/>
        </w:rPr>
        <w:t>einer</w:t>
      </w:r>
      <w:r>
        <w:rPr>
          <w:color w:val="800000"/>
          <w:spacing w:val="-1"/>
          <w:sz w:val="16"/>
        </w:rPr>
        <w:t xml:space="preserve"> </w:t>
      </w:r>
      <w:r>
        <w:rPr>
          <w:color w:val="800000"/>
          <w:spacing w:val="-2"/>
          <w:sz w:val="16"/>
        </w:rPr>
        <w:t>Stromdirektheizung</w:t>
      </w:r>
    </w:p>
    <w:p w14:paraId="3709F969" w14:textId="77777777" w:rsidR="00FB081D" w:rsidRDefault="00FB081D" w:rsidP="00F877A2">
      <w:pPr>
        <w:rPr>
          <w:sz w:val="20"/>
        </w:rPr>
      </w:pPr>
    </w:p>
    <w:p w14:paraId="14B1F901"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47</w:t>
      </w:r>
      <w:r>
        <w:rPr>
          <w:color w:val="800000"/>
          <w:sz w:val="16"/>
        </w:rPr>
        <w:tab/>
      </w:r>
      <w:r>
        <w:rPr>
          <w:color w:val="800000"/>
          <w:spacing w:val="-2"/>
          <w:sz w:val="16"/>
        </w:rPr>
        <w:t>(weggefallen)</w:t>
      </w:r>
    </w:p>
    <w:p w14:paraId="0AAA5643" w14:textId="77777777" w:rsidR="00FB081D" w:rsidRDefault="00FB081D" w:rsidP="00F877A2">
      <w:pPr>
        <w:rPr>
          <w:sz w:val="21"/>
        </w:rPr>
      </w:pPr>
    </w:p>
    <w:p w14:paraId="43BBF2F9"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48</w:t>
      </w:r>
      <w:r>
        <w:rPr>
          <w:color w:val="800000"/>
          <w:sz w:val="16"/>
        </w:rPr>
        <w:tab/>
      </w:r>
      <w:r>
        <w:rPr>
          <w:color w:val="800000"/>
          <w:spacing w:val="-2"/>
          <w:sz w:val="16"/>
        </w:rPr>
        <w:t>(weggefallen)</w:t>
      </w:r>
    </w:p>
    <w:p w14:paraId="1C6521DC" w14:textId="77777777" w:rsidR="00FB081D" w:rsidRDefault="00FB081D" w:rsidP="00F877A2">
      <w:pPr>
        <w:rPr>
          <w:sz w:val="20"/>
        </w:rPr>
      </w:pPr>
    </w:p>
    <w:p w14:paraId="6ED0C1DF"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49</w:t>
      </w:r>
      <w:r>
        <w:rPr>
          <w:color w:val="800000"/>
          <w:sz w:val="16"/>
        </w:rPr>
        <w:tab/>
      </w:r>
      <w:r>
        <w:rPr>
          <w:color w:val="800000"/>
          <w:spacing w:val="-2"/>
          <w:sz w:val="16"/>
        </w:rPr>
        <w:t>(weggefallen)</w:t>
      </w:r>
    </w:p>
    <w:p w14:paraId="59AA76C1" w14:textId="77777777" w:rsidR="00FB081D" w:rsidRDefault="00FB081D" w:rsidP="00F877A2">
      <w:pPr>
        <w:rPr>
          <w:sz w:val="20"/>
        </w:rPr>
      </w:pPr>
    </w:p>
    <w:p w14:paraId="7B9AB5EF"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50</w:t>
      </w:r>
      <w:r>
        <w:rPr>
          <w:color w:val="800000"/>
          <w:sz w:val="16"/>
        </w:rPr>
        <w:tab/>
      </w:r>
      <w:r>
        <w:rPr>
          <w:color w:val="800000"/>
          <w:spacing w:val="-2"/>
          <w:sz w:val="16"/>
        </w:rPr>
        <w:t>(weggefallen)</w:t>
      </w:r>
    </w:p>
    <w:p w14:paraId="79427A45" w14:textId="77777777" w:rsidR="00FB081D" w:rsidRDefault="00FB081D" w:rsidP="00F877A2">
      <w:pPr>
        <w:rPr>
          <w:sz w:val="20"/>
        </w:rPr>
      </w:pPr>
    </w:p>
    <w:p w14:paraId="0659B15D"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51</w:t>
      </w:r>
      <w:r>
        <w:rPr>
          <w:color w:val="800000"/>
          <w:sz w:val="16"/>
        </w:rPr>
        <w:tab/>
      </w:r>
      <w:r>
        <w:rPr>
          <w:color w:val="800000"/>
          <w:spacing w:val="-2"/>
          <w:sz w:val="16"/>
        </w:rPr>
        <w:t>(weggefallen)</w:t>
      </w:r>
    </w:p>
    <w:p w14:paraId="39F5FFD9" w14:textId="77777777" w:rsidR="00FB081D" w:rsidRDefault="00FB081D" w:rsidP="00F877A2">
      <w:pPr>
        <w:rPr>
          <w:sz w:val="21"/>
        </w:rPr>
      </w:pPr>
    </w:p>
    <w:p w14:paraId="2D64F11D"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52</w:t>
      </w:r>
      <w:r>
        <w:rPr>
          <w:color w:val="800000"/>
          <w:sz w:val="16"/>
        </w:rPr>
        <w:tab/>
      </w:r>
      <w:r>
        <w:rPr>
          <w:color w:val="800000"/>
          <w:spacing w:val="-2"/>
          <w:sz w:val="16"/>
        </w:rPr>
        <w:t>(weggefallen)</w:t>
      </w:r>
    </w:p>
    <w:p w14:paraId="1482B1BD" w14:textId="77777777" w:rsidR="00FB081D" w:rsidRDefault="00FB081D" w:rsidP="00F877A2">
      <w:pPr>
        <w:rPr>
          <w:sz w:val="20"/>
        </w:rPr>
      </w:pPr>
    </w:p>
    <w:p w14:paraId="74E96F15"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53</w:t>
      </w:r>
      <w:r>
        <w:rPr>
          <w:color w:val="800000"/>
          <w:sz w:val="16"/>
        </w:rPr>
        <w:tab/>
      </w:r>
      <w:r>
        <w:rPr>
          <w:color w:val="800000"/>
          <w:spacing w:val="-2"/>
          <w:sz w:val="16"/>
        </w:rPr>
        <w:t>(weggefallen)</w:t>
      </w:r>
    </w:p>
    <w:p w14:paraId="3A576726" w14:textId="77777777" w:rsidR="00FB081D" w:rsidRDefault="00FB081D" w:rsidP="00F877A2">
      <w:pPr>
        <w:rPr>
          <w:sz w:val="20"/>
        </w:rPr>
      </w:pPr>
    </w:p>
    <w:p w14:paraId="461CF3A6"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54</w:t>
      </w:r>
      <w:r>
        <w:rPr>
          <w:color w:val="800000"/>
          <w:sz w:val="16"/>
        </w:rPr>
        <w:tab/>
      </w:r>
      <w:r>
        <w:rPr>
          <w:color w:val="800000"/>
          <w:spacing w:val="-2"/>
          <w:sz w:val="16"/>
        </w:rPr>
        <w:t>(weggefallen)</w:t>
      </w:r>
    </w:p>
    <w:p w14:paraId="5FBBEEC9" w14:textId="77777777" w:rsidR="00FB081D" w:rsidRDefault="00FB081D" w:rsidP="00F877A2">
      <w:pPr>
        <w:rPr>
          <w:sz w:val="21"/>
        </w:rPr>
      </w:pPr>
    </w:p>
    <w:p w14:paraId="47C479CC"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55</w:t>
      </w:r>
      <w:r>
        <w:rPr>
          <w:color w:val="800000"/>
          <w:sz w:val="16"/>
        </w:rPr>
        <w:tab/>
      </w:r>
      <w:r>
        <w:rPr>
          <w:color w:val="800000"/>
          <w:spacing w:val="-2"/>
          <w:sz w:val="16"/>
        </w:rPr>
        <w:t>(weggefallen)</w:t>
      </w:r>
    </w:p>
    <w:p w14:paraId="57816CB6" w14:textId="77777777" w:rsidR="00FB081D" w:rsidRDefault="00FB081D" w:rsidP="00F877A2">
      <w:pPr>
        <w:rPr>
          <w:sz w:val="18"/>
        </w:rPr>
      </w:pPr>
    </w:p>
    <w:p w14:paraId="1B3467A6" w14:textId="77777777" w:rsidR="00FB081D" w:rsidRDefault="00FB081D" w:rsidP="00F877A2">
      <w:pPr>
        <w:rPr>
          <w:sz w:val="18"/>
        </w:rPr>
      </w:pPr>
    </w:p>
    <w:p w14:paraId="44790380" w14:textId="77777777" w:rsidR="00FB081D" w:rsidRDefault="00FB081D" w:rsidP="00F877A2">
      <w:pPr>
        <w:rPr>
          <w:sz w:val="18"/>
        </w:rPr>
      </w:pPr>
    </w:p>
    <w:p w14:paraId="7188282E" w14:textId="77777777" w:rsidR="00FB081D" w:rsidRDefault="00FB081D" w:rsidP="00F877A2">
      <w:pPr>
        <w:rPr>
          <w:sz w:val="18"/>
        </w:rPr>
      </w:pPr>
    </w:p>
    <w:p w14:paraId="0F7A4F05" w14:textId="77777777" w:rsidR="00FB081D" w:rsidRDefault="00FB081D" w:rsidP="00F877A2">
      <w:pPr>
        <w:rPr>
          <w:sz w:val="23"/>
        </w:rPr>
      </w:pPr>
    </w:p>
    <w:p w14:paraId="62363247" w14:textId="77777777" w:rsidR="00FB081D" w:rsidRDefault="00093BE8" w:rsidP="00F877A2">
      <w:pPr>
        <w:rPr>
          <w:sz w:val="16"/>
        </w:rPr>
      </w:pPr>
      <w:r>
        <w:rPr>
          <w:color w:val="800000"/>
          <w:sz w:val="16"/>
        </w:rPr>
        <w:t xml:space="preserve">Teil </w:t>
      </w:r>
      <w:r>
        <w:rPr>
          <w:color w:val="800000"/>
          <w:spacing w:val="-10"/>
          <w:sz w:val="16"/>
        </w:rPr>
        <w:t>4</w:t>
      </w:r>
    </w:p>
    <w:p w14:paraId="5433C83A" w14:textId="77777777" w:rsidR="00FB081D" w:rsidRDefault="00093BE8" w:rsidP="00F877A2">
      <w:pPr>
        <w:rPr>
          <w:sz w:val="16"/>
        </w:rPr>
      </w:pPr>
      <w:r>
        <w:rPr>
          <w:color w:val="800000"/>
          <w:sz w:val="16"/>
        </w:rPr>
        <w:t>Anlagen</w:t>
      </w:r>
      <w:r>
        <w:rPr>
          <w:color w:val="800000"/>
          <w:spacing w:val="-4"/>
          <w:sz w:val="16"/>
        </w:rPr>
        <w:t xml:space="preserve"> </w:t>
      </w:r>
      <w:r>
        <w:rPr>
          <w:color w:val="800000"/>
          <w:sz w:val="16"/>
        </w:rPr>
        <w:t>der</w:t>
      </w:r>
      <w:r>
        <w:rPr>
          <w:color w:val="800000"/>
          <w:spacing w:val="-8"/>
          <w:sz w:val="16"/>
        </w:rPr>
        <w:t xml:space="preserve"> </w:t>
      </w:r>
      <w:r>
        <w:rPr>
          <w:color w:val="800000"/>
          <w:sz w:val="16"/>
        </w:rPr>
        <w:t>Heizungs-,</w:t>
      </w:r>
      <w:r>
        <w:rPr>
          <w:color w:val="800000"/>
          <w:spacing w:val="-4"/>
          <w:sz w:val="16"/>
        </w:rPr>
        <w:t xml:space="preserve"> </w:t>
      </w:r>
      <w:r>
        <w:rPr>
          <w:color w:val="800000"/>
          <w:sz w:val="16"/>
        </w:rPr>
        <w:t>Kühl-</w:t>
      </w:r>
      <w:r>
        <w:rPr>
          <w:color w:val="800000"/>
          <w:spacing w:val="-2"/>
          <w:sz w:val="16"/>
        </w:rPr>
        <w:t xml:space="preserve"> </w:t>
      </w:r>
      <w:r>
        <w:rPr>
          <w:color w:val="800000"/>
          <w:sz w:val="16"/>
        </w:rPr>
        <w:t>und</w:t>
      </w:r>
      <w:r>
        <w:rPr>
          <w:color w:val="800000"/>
          <w:spacing w:val="-4"/>
          <w:sz w:val="16"/>
        </w:rPr>
        <w:t xml:space="preserve"> </w:t>
      </w:r>
      <w:r>
        <w:rPr>
          <w:color w:val="800000"/>
          <w:sz w:val="16"/>
        </w:rPr>
        <w:t>Raumlufttechnik</w:t>
      </w:r>
      <w:r>
        <w:rPr>
          <w:color w:val="800000"/>
          <w:spacing w:val="-4"/>
          <w:sz w:val="16"/>
        </w:rPr>
        <w:t xml:space="preserve"> </w:t>
      </w:r>
      <w:r>
        <w:rPr>
          <w:color w:val="800000"/>
          <w:sz w:val="16"/>
        </w:rPr>
        <w:t>sowie</w:t>
      </w:r>
      <w:r>
        <w:rPr>
          <w:color w:val="800000"/>
          <w:spacing w:val="-3"/>
          <w:sz w:val="16"/>
        </w:rPr>
        <w:t xml:space="preserve"> </w:t>
      </w:r>
      <w:r>
        <w:rPr>
          <w:color w:val="800000"/>
          <w:sz w:val="16"/>
        </w:rPr>
        <w:t>der</w:t>
      </w:r>
      <w:r>
        <w:rPr>
          <w:color w:val="800000"/>
          <w:spacing w:val="-3"/>
          <w:sz w:val="16"/>
        </w:rPr>
        <w:t xml:space="preserve"> </w:t>
      </w:r>
      <w:r>
        <w:rPr>
          <w:color w:val="800000"/>
          <w:spacing w:val="-2"/>
          <w:sz w:val="16"/>
        </w:rPr>
        <w:t>Warmwasserversorgung</w:t>
      </w:r>
    </w:p>
    <w:p w14:paraId="61952B44" w14:textId="77777777" w:rsidR="00FB081D" w:rsidRDefault="00FB081D" w:rsidP="00F877A2">
      <w:pPr>
        <w:rPr>
          <w:sz w:val="18"/>
        </w:rPr>
      </w:pPr>
    </w:p>
    <w:p w14:paraId="32A9B382" w14:textId="77777777" w:rsidR="00FB081D" w:rsidRDefault="00FB081D" w:rsidP="00F877A2">
      <w:pPr>
        <w:rPr>
          <w:sz w:val="21"/>
        </w:rPr>
      </w:pPr>
    </w:p>
    <w:p w14:paraId="335859F8" w14:textId="77777777" w:rsidR="00FB081D" w:rsidRDefault="00093BE8" w:rsidP="00F877A2">
      <w:pPr>
        <w:rPr>
          <w:sz w:val="16"/>
        </w:rPr>
      </w:pPr>
      <w:r>
        <w:rPr>
          <w:color w:val="800000"/>
          <w:sz w:val="16"/>
        </w:rPr>
        <w:t xml:space="preserve">Abschnitt 1 </w:t>
      </w:r>
      <w:r>
        <w:rPr>
          <w:color w:val="800000"/>
          <w:spacing w:val="-2"/>
          <w:sz w:val="16"/>
        </w:rPr>
        <w:t>Gebäudeautomation</w:t>
      </w:r>
    </w:p>
    <w:p w14:paraId="5F804D78" w14:textId="77777777" w:rsidR="00FB081D" w:rsidRDefault="00FB081D" w:rsidP="00F877A2">
      <w:pPr>
        <w:rPr>
          <w:sz w:val="21"/>
        </w:rPr>
      </w:pPr>
    </w:p>
    <w:p w14:paraId="5828CE48"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56</w:t>
      </w:r>
      <w:r>
        <w:rPr>
          <w:color w:val="800000"/>
          <w:sz w:val="16"/>
        </w:rPr>
        <w:tab/>
        <w:t>Gebäudeautomatisierung</w:t>
      </w:r>
      <w:r>
        <w:rPr>
          <w:color w:val="800000"/>
          <w:spacing w:val="-7"/>
          <w:sz w:val="16"/>
        </w:rPr>
        <w:t xml:space="preserve"> </w:t>
      </w:r>
      <w:r>
        <w:rPr>
          <w:color w:val="800000"/>
          <w:sz w:val="16"/>
        </w:rPr>
        <w:t>und</w:t>
      </w:r>
      <w:r>
        <w:rPr>
          <w:color w:val="800000"/>
          <w:spacing w:val="-7"/>
          <w:sz w:val="16"/>
        </w:rPr>
        <w:t xml:space="preserve"> </w:t>
      </w:r>
      <w:r>
        <w:rPr>
          <w:color w:val="800000"/>
          <w:sz w:val="16"/>
        </w:rPr>
        <w:t>-</w:t>
      </w:r>
      <w:r>
        <w:rPr>
          <w:color w:val="800000"/>
          <w:spacing w:val="-2"/>
          <w:sz w:val="16"/>
        </w:rPr>
        <w:t>steuerung</w:t>
      </w:r>
    </w:p>
    <w:p w14:paraId="307E8A42" w14:textId="77777777" w:rsidR="00FB081D" w:rsidRDefault="00FB081D" w:rsidP="00F877A2">
      <w:pPr>
        <w:rPr>
          <w:sz w:val="18"/>
        </w:rPr>
      </w:pPr>
    </w:p>
    <w:p w14:paraId="018AC140" w14:textId="77777777" w:rsidR="00FB081D" w:rsidRDefault="00093BE8" w:rsidP="00F877A2">
      <w:pPr>
        <w:rPr>
          <w:sz w:val="16"/>
        </w:rPr>
      </w:pPr>
      <w:r>
        <w:rPr>
          <w:color w:val="800000"/>
          <w:sz w:val="16"/>
        </w:rPr>
        <w:t>Abschnitt</w:t>
      </w:r>
      <w:r>
        <w:rPr>
          <w:color w:val="800000"/>
          <w:spacing w:val="-5"/>
          <w:sz w:val="16"/>
        </w:rPr>
        <w:t xml:space="preserve"> </w:t>
      </w:r>
      <w:r>
        <w:rPr>
          <w:color w:val="800000"/>
          <w:spacing w:val="-10"/>
          <w:sz w:val="16"/>
        </w:rPr>
        <w:t>2</w:t>
      </w:r>
    </w:p>
    <w:p w14:paraId="43245B5D" w14:textId="77777777" w:rsidR="00FB081D" w:rsidRDefault="00093BE8" w:rsidP="00F877A2">
      <w:pPr>
        <w:rPr>
          <w:sz w:val="16"/>
        </w:rPr>
      </w:pPr>
      <w:r>
        <w:rPr>
          <w:color w:val="800000"/>
          <w:sz w:val="16"/>
        </w:rPr>
        <w:t>Aufrechterhaltung</w:t>
      </w:r>
      <w:r>
        <w:rPr>
          <w:color w:val="800000"/>
          <w:spacing w:val="-9"/>
          <w:sz w:val="16"/>
        </w:rPr>
        <w:t xml:space="preserve"> </w:t>
      </w:r>
      <w:r>
        <w:rPr>
          <w:color w:val="800000"/>
          <w:sz w:val="16"/>
        </w:rPr>
        <w:t>der</w:t>
      </w:r>
      <w:r>
        <w:rPr>
          <w:color w:val="800000"/>
          <w:spacing w:val="-7"/>
          <w:sz w:val="16"/>
        </w:rPr>
        <w:t xml:space="preserve"> </w:t>
      </w:r>
      <w:r>
        <w:rPr>
          <w:color w:val="800000"/>
          <w:sz w:val="16"/>
        </w:rPr>
        <w:t>energetischen</w:t>
      </w:r>
      <w:r>
        <w:rPr>
          <w:color w:val="800000"/>
          <w:spacing w:val="-9"/>
          <w:sz w:val="16"/>
        </w:rPr>
        <w:t xml:space="preserve"> </w:t>
      </w:r>
      <w:r>
        <w:rPr>
          <w:color w:val="800000"/>
          <w:sz w:val="16"/>
        </w:rPr>
        <w:t>Qualität</w:t>
      </w:r>
      <w:r>
        <w:rPr>
          <w:color w:val="800000"/>
          <w:spacing w:val="-5"/>
          <w:sz w:val="16"/>
        </w:rPr>
        <w:t xml:space="preserve"> </w:t>
      </w:r>
      <w:r>
        <w:rPr>
          <w:color w:val="800000"/>
          <w:sz w:val="16"/>
        </w:rPr>
        <w:t>bestehender</w:t>
      </w:r>
      <w:r>
        <w:rPr>
          <w:color w:val="800000"/>
          <w:spacing w:val="-3"/>
          <w:sz w:val="16"/>
        </w:rPr>
        <w:t xml:space="preserve"> </w:t>
      </w:r>
      <w:r>
        <w:rPr>
          <w:color w:val="800000"/>
          <w:spacing w:val="-2"/>
          <w:sz w:val="16"/>
        </w:rPr>
        <w:t>Anlagen</w:t>
      </w:r>
    </w:p>
    <w:p w14:paraId="64D1D195" w14:textId="77777777" w:rsidR="00FB081D" w:rsidRDefault="00FB081D" w:rsidP="00F877A2">
      <w:pPr>
        <w:rPr>
          <w:sz w:val="18"/>
        </w:rPr>
      </w:pPr>
    </w:p>
    <w:p w14:paraId="60621B6A" w14:textId="77777777" w:rsidR="00FB081D" w:rsidRDefault="00FB081D" w:rsidP="00F877A2">
      <w:pPr>
        <w:rPr>
          <w:sz w:val="21"/>
        </w:rPr>
      </w:pPr>
    </w:p>
    <w:p w14:paraId="2EC2ACFE" w14:textId="77777777" w:rsidR="00FB081D" w:rsidRDefault="00093BE8" w:rsidP="00F877A2">
      <w:pPr>
        <w:rPr>
          <w:sz w:val="16"/>
        </w:rPr>
      </w:pPr>
      <w:r>
        <w:rPr>
          <w:color w:val="800000"/>
          <w:sz w:val="16"/>
        </w:rPr>
        <w:t xml:space="preserve">Unterabschnitt 1 </w:t>
      </w:r>
      <w:r>
        <w:rPr>
          <w:color w:val="800000"/>
          <w:spacing w:val="-2"/>
          <w:sz w:val="16"/>
        </w:rPr>
        <w:t>Veränderungsverbot</w:t>
      </w:r>
    </w:p>
    <w:p w14:paraId="7D734CEF" w14:textId="77777777" w:rsidR="00FB081D" w:rsidRDefault="00FB081D" w:rsidP="00F877A2">
      <w:pPr>
        <w:rPr>
          <w:sz w:val="21"/>
        </w:rPr>
      </w:pPr>
    </w:p>
    <w:p w14:paraId="4B5B63A9"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57</w:t>
      </w:r>
      <w:r>
        <w:rPr>
          <w:color w:val="800000"/>
          <w:sz w:val="16"/>
        </w:rPr>
        <w:tab/>
        <w:t>Verbot</w:t>
      </w:r>
      <w:r>
        <w:rPr>
          <w:color w:val="800000"/>
          <w:spacing w:val="-8"/>
          <w:sz w:val="16"/>
        </w:rPr>
        <w:t xml:space="preserve"> </w:t>
      </w:r>
      <w:r>
        <w:rPr>
          <w:color w:val="800000"/>
          <w:sz w:val="16"/>
        </w:rPr>
        <w:t>von</w:t>
      </w:r>
      <w:r>
        <w:rPr>
          <w:color w:val="800000"/>
          <w:spacing w:val="-7"/>
          <w:sz w:val="16"/>
        </w:rPr>
        <w:t xml:space="preserve"> </w:t>
      </w:r>
      <w:r>
        <w:rPr>
          <w:color w:val="800000"/>
          <w:sz w:val="16"/>
        </w:rPr>
        <w:t>Veränderungen;</w:t>
      </w:r>
      <w:r>
        <w:rPr>
          <w:color w:val="800000"/>
          <w:spacing w:val="-8"/>
          <w:sz w:val="16"/>
        </w:rPr>
        <w:t xml:space="preserve"> </w:t>
      </w:r>
      <w:r>
        <w:rPr>
          <w:color w:val="800000"/>
          <w:sz w:val="16"/>
        </w:rPr>
        <w:t>entgegenstehende</w:t>
      </w:r>
      <w:r>
        <w:rPr>
          <w:color w:val="800000"/>
          <w:spacing w:val="-6"/>
          <w:sz w:val="16"/>
        </w:rPr>
        <w:t xml:space="preserve"> </w:t>
      </w:r>
      <w:r>
        <w:rPr>
          <w:color w:val="800000"/>
          <w:spacing w:val="-2"/>
          <w:sz w:val="16"/>
        </w:rPr>
        <w:t>Rechtsvorschriften</w:t>
      </w:r>
    </w:p>
    <w:p w14:paraId="0C0B2789" w14:textId="77777777" w:rsidR="00FB081D" w:rsidRDefault="00FB081D" w:rsidP="00F877A2">
      <w:pPr>
        <w:rPr>
          <w:sz w:val="18"/>
        </w:rPr>
      </w:pPr>
    </w:p>
    <w:p w14:paraId="22F85DC8" w14:textId="77777777" w:rsidR="00FB081D" w:rsidRDefault="00FB081D" w:rsidP="00F877A2">
      <w:pPr>
        <w:rPr>
          <w:sz w:val="18"/>
        </w:rPr>
      </w:pPr>
    </w:p>
    <w:p w14:paraId="2D327F2D" w14:textId="77777777" w:rsidR="00FB081D" w:rsidRDefault="00FB081D" w:rsidP="00F877A2">
      <w:pPr>
        <w:rPr>
          <w:sz w:val="18"/>
        </w:rPr>
      </w:pPr>
    </w:p>
    <w:p w14:paraId="054599B3" w14:textId="77777777" w:rsidR="00FB081D" w:rsidRDefault="00FB081D" w:rsidP="00F877A2">
      <w:pPr>
        <w:rPr>
          <w:sz w:val="18"/>
        </w:rPr>
      </w:pPr>
    </w:p>
    <w:p w14:paraId="5A260BEB" w14:textId="77777777" w:rsidR="00FB081D" w:rsidRDefault="00FB081D" w:rsidP="00F877A2">
      <w:pPr>
        <w:rPr>
          <w:sz w:val="23"/>
        </w:rPr>
      </w:pPr>
    </w:p>
    <w:p w14:paraId="00A41070" w14:textId="77777777" w:rsidR="00FB081D" w:rsidRDefault="00093BE8" w:rsidP="00F877A2">
      <w:pPr>
        <w:rPr>
          <w:sz w:val="16"/>
        </w:rPr>
      </w:pPr>
      <w:r>
        <w:rPr>
          <w:color w:val="800000"/>
          <w:sz w:val="16"/>
        </w:rPr>
        <w:t xml:space="preserve">Unterabschnitt 2 </w:t>
      </w:r>
      <w:r>
        <w:rPr>
          <w:color w:val="800000"/>
          <w:spacing w:val="-2"/>
          <w:sz w:val="16"/>
        </w:rPr>
        <w:t>Betreiberpflichten</w:t>
      </w:r>
    </w:p>
    <w:p w14:paraId="311758E7" w14:textId="77777777" w:rsidR="00FB081D" w:rsidRDefault="00FB081D" w:rsidP="00F877A2">
      <w:pPr>
        <w:rPr>
          <w:sz w:val="21"/>
        </w:rPr>
      </w:pPr>
    </w:p>
    <w:p w14:paraId="67BA62F1"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58</w:t>
      </w:r>
      <w:r>
        <w:rPr>
          <w:color w:val="800000"/>
          <w:sz w:val="16"/>
        </w:rPr>
        <w:tab/>
      </w:r>
      <w:r>
        <w:rPr>
          <w:color w:val="800000"/>
          <w:spacing w:val="-2"/>
          <w:sz w:val="16"/>
        </w:rPr>
        <w:t>Betriebsbereitschaft</w:t>
      </w:r>
    </w:p>
    <w:p w14:paraId="7472B8C3" w14:textId="77777777" w:rsidR="00FB081D" w:rsidRDefault="00FB081D" w:rsidP="00F877A2">
      <w:pPr>
        <w:rPr>
          <w:sz w:val="20"/>
        </w:rPr>
      </w:pPr>
    </w:p>
    <w:p w14:paraId="70270713"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59</w:t>
      </w:r>
      <w:r>
        <w:rPr>
          <w:color w:val="800000"/>
          <w:sz w:val="16"/>
        </w:rPr>
        <w:tab/>
        <w:t>Sachgerechte</w:t>
      </w:r>
      <w:r>
        <w:rPr>
          <w:color w:val="800000"/>
          <w:spacing w:val="-5"/>
          <w:sz w:val="16"/>
        </w:rPr>
        <w:t xml:space="preserve"> </w:t>
      </w:r>
      <w:r>
        <w:rPr>
          <w:color w:val="800000"/>
          <w:spacing w:val="-2"/>
          <w:sz w:val="16"/>
        </w:rPr>
        <w:t>Bedienung</w:t>
      </w:r>
    </w:p>
    <w:p w14:paraId="24475605" w14:textId="77777777" w:rsidR="00FB081D" w:rsidRDefault="00FB081D" w:rsidP="00F877A2">
      <w:pPr>
        <w:rPr>
          <w:sz w:val="16"/>
        </w:rPr>
        <w:sectPr w:rsidR="00FB081D">
          <w:pgSz w:w="11910" w:h="16840"/>
          <w:pgMar w:top="1040" w:right="1140" w:bottom="280" w:left="1580" w:header="716" w:footer="0" w:gutter="0"/>
          <w:cols w:space="720"/>
        </w:sectPr>
      </w:pPr>
    </w:p>
    <w:p w14:paraId="5FBBC9DE" w14:textId="77777777" w:rsidR="00FB081D" w:rsidRDefault="00093BE8" w:rsidP="00F877A2">
      <w:pPr>
        <w:rPr>
          <w:sz w:val="16"/>
        </w:rPr>
      </w:pPr>
      <w:r>
        <w:rPr>
          <w:color w:val="800000"/>
          <w:sz w:val="16"/>
        </w:rPr>
        <w:lastRenderedPageBreak/>
        <w:t>§</w:t>
      </w:r>
      <w:r>
        <w:rPr>
          <w:color w:val="800000"/>
          <w:spacing w:val="1"/>
          <w:sz w:val="16"/>
        </w:rPr>
        <w:t xml:space="preserve"> </w:t>
      </w:r>
      <w:r>
        <w:rPr>
          <w:color w:val="800000"/>
          <w:spacing w:val="-5"/>
          <w:sz w:val="16"/>
        </w:rPr>
        <w:t>60</w:t>
      </w:r>
      <w:r>
        <w:rPr>
          <w:color w:val="800000"/>
          <w:sz w:val="16"/>
        </w:rPr>
        <w:tab/>
        <w:t>Wartung</w:t>
      </w:r>
      <w:r>
        <w:rPr>
          <w:color w:val="800000"/>
          <w:spacing w:val="-2"/>
          <w:sz w:val="16"/>
        </w:rPr>
        <w:t xml:space="preserve"> </w:t>
      </w:r>
      <w:r>
        <w:rPr>
          <w:color w:val="800000"/>
          <w:sz w:val="16"/>
        </w:rPr>
        <w:t>und</w:t>
      </w:r>
      <w:r>
        <w:rPr>
          <w:color w:val="800000"/>
          <w:spacing w:val="-2"/>
          <w:sz w:val="16"/>
        </w:rPr>
        <w:t xml:space="preserve"> Instandhaltung</w:t>
      </w:r>
    </w:p>
    <w:p w14:paraId="423C3180" w14:textId="77777777" w:rsidR="00FB081D" w:rsidRDefault="00FB081D" w:rsidP="00F877A2">
      <w:pPr>
        <w:rPr>
          <w:sz w:val="20"/>
        </w:rPr>
      </w:pPr>
    </w:p>
    <w:p w14:paraId="1A43CBE7"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60a</w:t>
      </w:r>
      <w:r>
        <w:rPr>
          <w:color w:val="800000"/>
          <w:sz w:val="16"/>
        </w:rPr>
        <w:tab/>
        <w:t>Prüfung</w:t>
      </w:r>
      <w:r>
        <w:rPr>
          <w:color w:val="800000"/>
          <w:spacing w:val="-2"/>
          <w:sz w:val="16"/>
        </w:rPr>
        <w:t xml:space="preserve"> </w:t>
      </w:r>
      <w:r>
        <w:rPr>
          <w:color w:val="800000"/>
          <w:sz w:val="16"/>
        </w:rPr>
        <w:t>und</w:t>
      </w:r>
      <w:r>
        <w:rPr>
          <w:color w:val="800000"/>
          <w:spacing w:val="-2"/>
          <w:sz w:val="16"/>
        </w:rPr>
        <w:t xml:space="preserve"> </w:t>
      </w:r>
      <w:r>
        <w:rPr>
          <w:color w:val="800000"/>
          <w:sz w:val="16"/>
        </w:rPr>
        <w:t>Optimierung</w:t>
      </w:r>
      <w:r>
        <w:rPr>
          <w:color w:val="800000"/>
          <w:spacing w:val="-7"/>
          <w:sz w:val="16"/>
        </w:rPr>
        <w:t xml:space="preserve"> </w:t>
      </w:r>
      <w:r>
        <w:rPr>
          <w:color w:val="800000"/>
          <w:sz w:val="16"/>
        </w:rPr>
        <w:t>von</w:t>
      </w:r>
      <w:r>
        <w:rPr>
          <w:color w:val="800000"/>
          <w:spacing w:val="-1"/>
          <w:sz w:val="16"/>
        </w:rPr>
        <w:t xml:space="preserve"> </w:t>
      </w:r>
      <w:r>
        <w:rPr>
          <w:color w:val="800000"/>
          <w:spacing w:val="-2"/>
          <w:sz w:val="16"/>
        </w:rPr>
        <w:t>Wärmepumpen</w:t>
      </w:r>
    </w:p>
    <w:p w14:paraId="35F20C93" w14:textId="77777777" w:rsidR="00FB081D" w:rsidRDefault="00FB081D" w:rsidP="00F877A2">
      <w:pPr>
        <w:rPr>
          <w:sz w:val="20"/>
        </w:rPr>
      </w:pPr>
    </w:p>
    <w:p w14:paraId="21D92AF6"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60b</w:t>
      </w:r>
      <w:r>
        <w:rPr>
          <w:color w:val="800000"/>
          <w:sz w:val="16"/>
        </w:rPr>
        <w:tab/>
        <w:t>Prüfung</w:t>
      </w:r>
      <w:r>
        <w:rPr>
          <w:color w:val="800000"/>
          <w:spacing w:val="-4"/>
          <w:sz w:val="16"/>
        </w:rPr>
        <w:t xml:space="preserve"> </w:t>
      </w:r>
      <w:r>
        <w:rPr>
          <w:color w:val="800000"/>
          <w:sz w:val="16"/>
        </w:rPr>
        <w:t>und</w:t>
      </w:r>
      <w:r>
        <w:rPr>
          <w:color w:val="800000"/>
          <w:spacing w:val="-3"/>
          <w:sz w:val="16"/>
        </w:rPr>
        <w:t xml:space="preserve"> </w:t>
      </w:r>
      <w:r>
        <w:rPr>
          <w:color w:val="800000"/>
          <w:sz w:val="16"/>
        </w:rPr>
        <w:t>Optimierung</w:t>
      </w:r>
      <w:r>
        <w:rPr>
          <w:color w:val="800000"/>
          <w:spacing w:val="-7"/>
          <w:sz w:val="16"/>
        </w:rPr>
        <w:t xml:space="preserve"> </w:t>
      </w:r>
      <w:r>
        <w:rPr>
          <w:color w:val="800000"/>
          <w:sz w:val="16"/>
        </w:rPr>
        <w:t>älterer</w:t>
      </w:r>
      <w:r>
        <w:rPr>
          <w:color w:val="800000"/>
          <w:spacing w:val="-3"/>
          <w:sz w:val="16"/>
        </w:rPr>
        <w:t xml:space="preserve"> </w:t>
      </w:r>
      <w:r>
        <w:rPr>
          <w:color w:val="800000"/>
          <w:spacing w:val="-2"/>
          <w:sz w:val="16"/>
        </w:rPr>
        <w:t>Heizungsanlagen</w:t>
      </w:r>
    </w:p>
    <w:p w14:paraId="2351E4C1" w14:textId="77777777" w:rsidR="00FB081D" w:rsidRDefault="00FB081D" w:rsidP="00F877A2">
      <w:pPr>
        <w:rPr>
          <w:sz w:val="21"/>
        </w:rPr>
      </w:pPr>
    </w:p>
    <w:p w14:paraId="17C17B3C"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60c</w:t>
      </w:r>
      <w:r>
        <w:rPr>
          <w:color w:val="800000"/>
          <w:sz w:val="16"/>
        </w:rPr>
        <w:tab/>
        <w:t>Hydraulischer</w:t>
      </w:r>
      <w:r>
        <w:rPr>
          <w:color w:val="800000"/>
          <w:spacing w:val="-3"/>
          <w:sz w:val="16"/>
        </w:rPr>
        <w:t xml:space="preserve"> </w:t>
      </w:r>
      <w:r>
        <w:rPr>
          <w:color w:val="800000"/>
          <w:sz w:val="16"/>
        </w:rPr>
        <w:t>Abgleich</w:t>
      </w:r>
      <w:r>
        <w:rPr>
          <w:color w:val="800000"/>
          <w:spacing w:val="-3"/>
          <w:sz w:val="16"/>
        </w:rPr>
        <w:t xml:space="preserve"> </w:t>
      </w:r>
      <w:r>
        <w:rPr>
          <w:color w:val="800000"/>
          <w:sz w:val="16"/>
        </w:rPr>
        <w:t>und</w:t>
      </w:r>
      <w:r>
        <w:rPr>
          <w:color w:val="800000"/>
          <w:spacing w:val="-7"/>
          <w:sz w:val="16"/>
        </w:rPr>
        <w:t xml:space="preserve"> </w:t>
      </w:r>
      <w:r>
        <w:rPr>
          <w:color w:val="800000"/>
          <w:sz w:val="16"/>
        </w:rPr>
        <w:t>weitere</w:t>
      </w:r>
      <w:r>
        <w:rPr>
          <w:color w:val="800000"/>
          <w:spacing w:val="-8"/>
          <w:sz w:val="16"/>
        </w:rPr>
        <w:t xml:space="preserve"> </w:t>
      </w:r>
      <w:r>
        <w:rPr>
          <w:color w:val="800000"/>
          <w:sz w:val="16"/>
        </w:rPr>
        <w:t>Maßnahmen</w:t>
      </w:r>
      <w:r>
        <w:rPr>
          <w:color w:val="800000"/>
          <w:spacing w:val="-3"/>
          <w:sz w:val="16"/>
        </w:rPr>
        <w:t xml:space="preserve"> </w:t>
      </w:r>
      <w:r>
        <w:rPr>
          <w:color w:val="800000"/>
          <w:sz w:val="16"/>
        </w:rPr>
        <w:t>zur</w:t>
      </w:r>
      <w:r>
        <w:rPr>
          <w:color w:val="800000"/>
          <w:spacing w:val="-2"/>
          <w:sz w:val="16"/>
        </w:rPr>
        <w:t xml:space="preserve"> Heizungsoptimierung</w:t>
      </w:r>
    </w:p>
    <w:p w14:paraId="74A16C55" w14:textId="77777777" w:rsidR="00FB081D" w:rsidRDefault="00FB081D" w:rsidP="00F877A2">
      <w:pPr>
        <w:rPr>
          <w:sz w:val="18"/>
        </w:rPr>
      </w:pPr>
    </w:p>
    <w:p w14:paraId="6FC5FA47" w14:textId="77777777" w:rsidR="00FB081D" w:rsidRDefault="00FB081D" w:rsidP="00F877A2">
      <w:pPr>
        <w:rPr>
          <w:sz w:val="18"/>
        </w:rPr>
      </w:pPr>
    </w:p>
    <w:p w14:paraId="191F6A4F" w14:textId="77777777" w:rsidR="00FB081D" w:rsidRDefault="00FB081D" w:rsidP="00F877A2">
      <w:pPr>
        <w:rPr>
          <w:sz w:val="18"/>
        </w:rPr>
      </w:pPr>
    </w:p>
    <w:p w14:paraId="653E1D8E" w14:textId="77777777" w:rsidR="00FB081D" w:rsidRDefault="00FB081D" w:rsidP="00F877A2">
      <w:pPr>
        <w:rPr>
          <w:sz w:val="18"/>
        </w:rPr>
      </w:pPr>
    </w:p>
    <w:p w14:paraId="1B00CE05" w14:textId="77777777" w:rsidR="00FB081D" w:rsidRDefault="00FB081D" w:rsidP="00F877A2">
      <w:pPr>
        <w:rPr>
          <w:sz w:val="23"/>
        </w:rPr>
      </w:pPr>
    </w:p>
    <w:p w14:paraId="08EC4BD8" w14:textId="77777777" w:rsidR="00FB081D" w:rsidRDefault="00093BE8" w:rsidP="00B33492">
      <w:r>
        <w:t>Abschnitt 3</w:t>
      </w:r>
      <w:r>
        <w:rPr>
          <w:spacing w:val="40"/>
        </w:rPr>
        <w:t xml:space="preserve"> </w:t>
      </w:r>
      <w:r>
        <w:t>Einbau</w:t>
      </w:r>
      <w:r>
        <w:rPr>
          <w:spacing w:val="-12"/>
        </w:rPr>
        <w:t xml:space="preserve"> </w:t>
      </w:r>
      <w:r>
        <w:t>und</w:t>
      </w:r>
      <w:r>
        <w:rPr>
          <w:spacing w:val="-11"/>
        </w:rPr>
        <w:t xml:space="preserve"> </w:t>
      </w:r>
      <w:r>
        <w:t>Ersatz</w:t>
      </w:r>
    </w:p>
    <w:p w14:paraId="6C264F85" w14:textId="77777777" w:rsidR="00FB081D" w:rsidRDefault="00FB081D" w:rsidP="00F877A2">
      <w:pPr>
        <w:rPr>
          <w:sz w:val="18"/>
        </w:rPr>
      </w:pPr>
    </w:p>
    <w:p w14:paraId="14C5880C" w14:textId="77777777" w:rsidR="00FB081D" w:rsidRDefault="00093BE8" w:rsidP="00F877A2">
      <w:pPr>
        <w:rPr>
          <w:sz w:val="16"/>
        </w:rPr>
      </w:pPr>
      <w:r>
        <w:rPr>
          <w:color w:val="800000"/>
          <w:sz w:val="16"/>
        </w:rPr>
        <w:t>Unterabschnitt 1 Verteilungseinrichtungen</w:t>
      </w:r>
      <w:r>
        <w:rPr>
          <w:color w:val="800000"/>
          <w:spacing w:val="-12"/>
          <w:sz w:val="16"/>
        </w:rPr>
        <w:t xml:space="preserve"> </w:t>
      </w:r>
      <w:r>
        <w:rPr>
          <w:color w:val="800000"/>
          <w:sz w:val="16"/>
        </w:rPr>
        <w:t>und</w:t>
      </w:r>
      <w:r>
        <w:rPr>
          <w:color w:val="800000"/>
          <w:spacing w:val="-11"/>
          <w:sz w:val="16"/>
        </w:rPr>
        <w:t xml:space="preserve"> </w:t>
      </w:r>
      <w:r>
        <w:rPr>
          <w:color w:val="800000"/>
          <w:sz w:val="16"/>
        </w:rPr>
        <w:t>Warmwasseranlagen</w:t>
      </w:r>
    </w:p>
    <w:p w14:paraId="7900E908" w14:textId="77777777" w:rsidR="00FB081D" w:rsidRDefault="00FB081D" w:rsidP="00F877A2">
      <w:pPr>
        <w:rPr>
          <w:sz w:val="21"/>
        </w:rPr>
      </w:pPr>
    </w:p>
    <w:p w14:paraId="32F8CC59"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61</w:t>
      </w:r>
      <w:r>
        <w:rPr>
          <w:color w:val="800000"/>
          <w:sz w:val="16"/>
        </w:rPr>
        <w:tab/>
        <w:t>Verringerung</w:t>
      </w:r>
      <w:r>
        <w:rPr>
          <w:color w:val="800000"/>
          <w:spacing w:val="-6"/>
          <w:sz w:val="16"/>
        </w:rPr>
        <w:t xml:space="preserve"> </w:t>
      </w:r>
      <w:r>
        <w:rPr>
          <w:color w:val="800000"/>
          <w:sz w:val="16"/>
        </w:rPr>
        <w:t>und</w:t>
      </w:r>
      <w:r>
        <w:rPr>
          <w:color w:val="800000"/>
          <w:spacing w:val="-4"/>
          <w:sz w:val="16"/>
        </w:rPr>
        <w:t xml:space="preserve"> </w:t>
      </w:r>
      <w:r>
        <w:rPr>
          <w:color w:val="800000"/>
          <w:sz w:val="16"/>
        </w:rPr>
        <w:t>Abschaltung</w:t>
      </w:r>
      <w:r>
        <w:rPr>
          <w:color w:val="800000"/>
          <w:spacing w:val="-4"/>
          <w:sz w:val="16"/>
        </w:rPr>
        <w:t xml:space="preserve"> </w:t>
      </w:r>
      <w:r>
        <w:rPr>
          <w:color w:val="800000"/>
          <w:sz w:val="16"/>
        </w:rPr>
        <w:t>der</w:t>
      </w:r>
      <w:r>
        <w:rPr>
          <w:color w:val="800000"/>
          <w:spacing w:val="-4"/>
          <w:sz w:val="16"/>
        </w:rPr>
        <w:t xml:space="preserve"> </w:t>
      </w:r>
      <w:r>
        <w:rPr>
          <w:color w:val="800000"/>
          <w:sz w:val="16"/>
        </w:rPr>
        <w:t>Wärmezufuhr</w:t>
      </w:r>
      <w:r>
        <w:rPr>
          <w:color w:val="800000"/>
          <w:spacing w:val="-4"/>
          <w:sz w:val="16"/>
        </w:rPr>
        <w:t xml:space="preserve"> </w:t>
      </w:r>
      <w:r>
        <w:rPr>
          <w:color w:val="800000"/>
          <w:sz w:val="16"/>
        </w:rPr>
        <w:t>sowie</w:t>
      </w:r>
      <w:r>
        <w:rPr>
          <w:color w:val="800000"/>
          <w:spacing w:val="-4"/>
          <w:sz w:val="16"/>
        </w:rPr>
        <w:t xml:space="preserve"> </w:t>
      </w:r>
      <w:r>
        <w:rPr>
          <w:color w:val="800000"/>
          <w:sz w:val="16"/>
        </w:rPr>
        <w:t>Ein-</w:t>
      </w:r>
      <w:r>
        <w:rPr>
          <w:color w:val="800000"/>
          <w:spacing w:val="-3"/>
          <w:sz w:val="16"/>
        </w:rPr>
        <w:t xml:space="preserve"> </w:t>
      </w:r>
      <w:r>
        <w:rPr>
          <w:color w:val="800000"/>
          <w:sz w:val="16"/>
        </w:rPr>
        <w:t>und</w:t>
      </w:r>
      <w:r>
        <w:rPr>
          <w:color w:val="800000"/>
          <w:spacing w:val="-4"/>
          <w:sz w:val="16"/>
        </w:rPr>
        <w:t xml:space="preserve"> </w:t>
      </w:r>
      <w:r>
        <w:rPr>
          <w:color w:val="800000"/>
          <w:sz w:val="16"/>
        </w:rPr>
        <w:t>Ausschaltung</w:t>
      </w:r>
      <w:r>
        <w:rPr>
          <w:color w:val="800000"/>
          <w:spacing w:val="-4"/>
          <w:sz w:val="16"/>
        </w:rPr>
        <w:t xml:space="preserve"> </w:t>
      </w:r>
      <w:r>
        <w:rPr>
          <w:color w:val="800000"/>
          <w:sz w:val="16"/>
        </w:rPr>
        <w:t>elektrischer</w:t>
      </w:r>
      <w:r>
        <w:rPr>
          <w:color w:val="800000"/>
          <w:spacing w:val="-3"/>
          <w:sz w:val="16"/>
        </w:rPr>
        <w:t xml:space="preserve"> </w:t>
      </w:r>
      <w:r>
        <w:rPr>
          <w:color w:val="800000"/>
          <w:spacing w:val="-2"/>
          <w:sz w:val="16"/>
        </w:rPr>
        <w:t>Antriebe</w:t>
      </w:r>
    </w:p>
    <w:p w14:paraId="0DC4304D" w14:textId="77777777" w:rsidR="00FB081D" w:rsidRDefault="00FB081D" w:rsidP="00F877A2">
      <w:pPr>
        <w:rPr>
          <w:sz w:val="20"/>
        </w:rPr>
      </w:pPr>
    </w:p>
    <w:p w14:paraId="3A7DB5C4"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62</w:t>
      </w:r>
      <w:r>
        <w:rPr>
          <w:color w:val="800000"/>
          <w:sz w:val="16"/>
        </w:rPr>
        <w:tab/>
        <w:t>Wasserheizung,</w:t>
      </w:r>
      <w:r>
        <w:rPr>
          <w:color w:val="800000"/>
          <w:spacing w:val="-5"/>
          <w:sz w:val="16"/>
        </w:rPr>
        <w:t xml:space="preserve"> </w:t>
      </w:r>
      <w:r>
        <w:rPr>
          <w:color w:val="800000"/>
          <w:sz w:val="16"/>
        </w:rPr>
        <w:t>die</w:t>
      </w:r>
      <w:r>
        <w:rPr>
          <w:color w:val="800000"/>
          <w:spacing w:val="-4"/>
          <w:sz w:val="16"/>
        </w:rPr>
        <w:t xml:space="preserve"> </w:t>
      </w:r>
      <w:r>
        <w:rPr>
          <w:color w:val="800000"/>
          <w:sz w:val="16"/>
        </w:rPr>
        <w:t>ohne</w:t>
      </w:r>
      <w:r>
        <w:rPr>
          <w:color w:val="800000"/>
          <w:spacing w:val="-3"/>
          <w:sz w:val="16"/>
        </w:rPr>
        <w:t xml:space="preserve"> </w:t>
      </w:r>
      <w:r>
        <w:rPr>
          <w:color w:val="800000"/>
          <w:sz w:val="16"/>
        </w:rPr>
        <w:t>Wärmeübertrager</w:t>
      </w:r>
      <w:r>
        <w:rPr>
          <w:color w:val="800000"/>
          <w:spacing w:val="-8"/>
          <w:sz w:val="16"/>
        </w:rPr>
        <w:t xml:space="preserve"> </w:t>
      </w:r>
      <w:r>
        <w:rPr>
          <w:color w:val="800000"/>
          <w:sz w:val="16"/>
        </w:rPr>
        <w:t>an</w:t>
      </w:r>
      <w:r>
        <w:rPr>
          <w:color w:val="800000"/>
          <w:spacing w:val="-3"/>
          <w:sz w:val="16"/>
        </w:rPr>
        <w:t xml:space="preserve"> </w:t>
      </w:r>
      <w:r>
        <w:rPr>
          <w:color w:val="800000"/>
          <w:sz w:val="16"/>
        </w:rPr>
        <w:t>eine</w:t>
      </w:r>
      <w:r>
        <w:rPr>
          <w:color w:val="800000"/>
          <w:spacing w:val="-4"/>
          <w:sz w:val="16"/>
        </w:rPr>
        <w:t xml:space="preserve"> </w:t>
      </w:r>
      <w:r>
        <w:rPr>
          <w:color w:val="800000"/>
          <w:sz w:val="16"/>
        </w:rPr>
        <w:t>Nah-</w:t>
      </w:r>
      <w:r>
        <w:rPr>
          <w:color w:val="800000"/>
          <w:spacing w:val="-3"/>
          <w:sz w:val="16"/>
        </w:rPr>
        <w:t xml:space="preserve"> </w:t>
      </w:r>
      <w:r>
        <w:rPr>
          <w:color w:val="800000"/>
          <w:sz w:val="16"/>
        </w:rPr>
        <w:t>oder</w:t>
      </w:r>
      <w:r>
        <w:rPr>
          <w:color w:val="800000"/>
          <w:spacing w:val="-7"/>
          <w:sz w:val="16"/>
        </w:rPr>
        <w:t xml:space="preserve"> </w:t>
      </w:r>
      <w:r>
        <w:rPr>
          <w:color w:val="800000"/>
          <w:sz w:val="16"/>
        </w:rPr>
        <w:t>Fernwärmeversorgung</w:t>
      </w:r>
      <w:r>
        <w:rPr>
          <w:color w:val="800000"/>
          <w:spacing w:val="-8"/>
          <w:sz w:val="16"/>
        </w:rPr>
        <w:t xml:space="preserve"> </w:t>
      </w:r>
      <w:r>
        <w:rPr>
          <w:color w:val="800000"/>
          <w:sz w:val="16"/>
        </w:rPr>
        <w:t>angeschlossen</w:t>
      </w:r>
      <w:r>
        <w:rPr>
          <w:color w:val="800000"/>
          <w:spacing w:val="-3"/>
          <w:sz w:val="16"/>
        </w:rPr>
        <w:t xml:space="preserve"> </w:t>
      </w:r>
      <w:r>
        <w:rPr>
          <w:color w:val="800000"/>
          <w:spacing w:val="-5"/>
          <w:sz w:val="16"/>
        </w:rPr>
        <w:t>ist</w:t>
      </w:r>
    </w:p>
    <w:p w14:paraId="03B2F819" w14:textId="77777777" w:rsidR="00FB081D" w:rsidRDefault="00FB081D" w:rsidP="00F877A2">
      <w:pPr>
        <w:rPr>
          <w:sz w:val="21"/>
        </w:rPr>
      </w:pPr>
    </w:p>
    <w:p w14:paraId="03E48D09"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63</w:t>
      </w:r>
      <w:r>
        <w:rPr>
          <w:color w:val="800000"/>
          <w:sz w:val="16"/>
        </w:rPr>
        <w:tab/>
        <w:t>Raumweise</w:t>
      </w:r>
      <w:r>
        <w:rPr>
          <w:color w:val="800000"/>
          <w:spacing w:val="-4"/>
          <w:sz w:val="16"/>
        </w:rPr>
        <w:t xml:space="preserve"> </w:t>
      </w:r>
      <w:r>
        <w:rPr>
          <w:color w:val="800000"/>
          <w:sz w:val="16"/>
        </w:rPr>
        <w:t>Regelung</w:t>
      </w:r>
      <w:r>
        <w:rPr>
          <w:color w:val="800000"/>
          <w:spacing w:val="-4"/>
          <w:sz w:val="16"/>
        </w:rPr>
        <w:t xml:space="preserve"> </w:t>
      </w:r>
      <w:r>
        <w:rPr>
          <w:color w:val="800000"/>
          <w:sz w:val="16"/>
        </w:rPr>
        <w:t>der</w:t>
      </w:r>
      <w:r>
        <w:rPr>
          <w:color w:val="800000"/>
          <w:spacing w:val="-3"/>
          <w:sz w:val="16"/>
        </w:rPr>
        <w:t xml:space="preserve"> </w:t>
      </w:r>
      <w:r>
        <w:rPr>
          <w:color w:val="800000"/>
          <w:spacing w:val="-2"/>
          <w:sz w:val="16"/>
        </w:rPr>
        <w:t>Raumtemperatur</w:t>
      </w:r>
    </w:p>
    <w:p w14:paraId="72033D5A" w14:textId="77777777" w:rsidR="00FB081D" w:rsidRDefault="00FB081D" w:rsidP="00F877A2">
      <w:pPr>
        <w:rPr>
          <w:sz w:val="20"/>
        </w:rPr>
      </w:pPr>
    </w:p>
    <w:p w14:paraId="0155908C"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64</w:t>
      </w:r>
      <w:r>
        <w:rPr>
          <w:color w:val="800000"/>
          <w:sz w:val="16"/>
        </w:rPr>
        <w:tab/>
        <w:t>Umwälzpumpe,</w:t>
      </w:r>
      <w:r>
        <w:rPr>
          <w:color w:val="800000"/>
          <w:spacing w:val="-6"/>
          <w:sz w:val="16"/>
        </w:rPr>
        <w:t xml:space="preserve"> </w:t>
      </w:r>
      <w:r>
        <w:rPr>
          <w:color w:val="800000"/>
          <w:spacing w:val="-2"/>
          <w:sz w:val="16"/>
        </w:rPr>
        <w:t>Zirkulationspumpe</w:t>
      </w:r>
    </w:p>
    <w:p w14:paraId="4A96FF3C" w14:textId="77777777" w:rsidR="00FB081D" w:rsidRDefault="00FB081D" w:rsidP="00F877A2">
      <w:pPr>
        <w:rPr>
          <w:sz w:val="18"/>
        </w:rPr>
      </w:pPr>
    </w:p>
    <w:p w14:paraId="1DCA795E" w14:textId="77777777" w:rsidR="00FB081D" w:rsidRDefault="00FB081D" w:rsidP="00F877A2">
      <w:pPr>
        <w:rPr>
          <w:sz w:val="18"/>
        </w:rPr>
      </w:pPr>
    </w:p>
    <w:p w14:paraId="7B9EBE8C" w14:textId="77777777" w:rsidR="00FB081D" w:rsidRDefault="00FB081D" w:rsidP="00F877A2">
      <w:pPr>
        <w:rPr>
          <w:sz w:val="18"/>
        </w:rPr>
      </w:pPr>
    </w:p>
    <w:p w14:paraId="1400F1EE" w14:textId="77777777" w:rsidR="00FB081D" w:rsidRDefault="00FB081D" w:rsidP="00F877A2">
      <w:pPr>
        <w:rPr>
          <w:sz w:val="18"/>
        </w:rPr>
      </w:pPr>
    </w:p>
    <w:p w14:paraId="034DEEB0" w14:textId="77777777" w:rsidR="00FB081D" w:rsidRDefault="00FB081D" w:rsidP="00F877A2">
      <w:pPr>
        <w:rPr>
          <w:sz w:val="23"/>
        </w:rPr>
      </w:pPr>
    </w:p>
    <w:p w14:paraId="5FCA8464" w14:textId="77777777" w:rsidR="00FB081D" w:rsidRDefault="00093BE8" w:rsidP="00F877A2">
      <w:pPr>
        <w:rPr>
          <w:sz w:val="16"/>
        </w:rPr>
      </w:pPr>
      <w:r>
        <w:rPr>
          <w:color w:val="800000"/>
          <w:sz w:val="16"/>
        </w:rPr>
        <w:t>Unterabschnitt</w:t>
      </w:r>
      <w:r>
        <w:rPr>
          <w:color w:val="800000"/>
          <w:spacing w:val="-5"/>
          <w:sz w:val="16"/>
        </w:rPr>
        <w:t xml:space="preserve"> </w:t>
      </w:r>
      <w:r>
        <w:rPr>
          <w:color w:val="800000"/>
          <w:spacing w:val="-10"/>
          <w:sz w:val="16"/>
        </w:rPr>
        <w:t>2</w:t>
      </w:r>
    </w:p>
    <w:p w14:paraId="7745E1D8" w14:textId="77777777" w:rsidR="00FB081D" w:rsidRDefault="00093BE8" w:rsidP="00F877A2">
      <w:pPr>
        <w:rPr>
          <w:sz w:val="16"/>
        </w:rPr>
      </w:pPr>
      <w:r>
        <w:rPr>
          <w:color w:val="800000"/>
          <w:sz w:val="16"/>
        </w:rPr>
        <w:t>Klimaanlagen</w:t>
      </w:r>
      <w:r>
        <w:rPr>
          <w:color w:val="800000"/>
          <w:spacing w:val="-3"/>
          <w:sz w:val="16"/>
        </w:rPr>
        <w:t xml:space="preserve"> </w:t>
      </w:r>
      <w:r>
        <w:rPr>
          <w:color w:val="800000"/>
          <w:sz w:val="16"/>
        </w:rPr>
        <w:t>und</w:t>
      </w:r>
      <w:r>
        <w:rPr>
          <w:color w:val="800000"/>
          <w:spacing w:val="-3"/>
          <w:sz w:val="16"/>
        </w:rPr>
        <w:t xml:space="preserve"> </w:t>
      </w:r>
      <w:r>
        <w:rPr>
          <w:color w:val="800000"/>
          <w:sz w:val="16"/>
        </w:rPr>
        <w:t>sonstige</w:t>
      </w:r>
      <w:r>
        <w:rPr>
          <w:color w:val="800000"/>
          <w:spacing w:val="-3"/>
          <w:sz w:val="16"/>
        </w:rPr>
        <w:t xml:space="preserve"> </w:t>
      </w:r>
      <w:r>
        <w:rPr>
          <w:color w:val="800000"/>
          <w:sz w:val="16"/>
        </w:rPr>
        <w:t>Anlagen</w:t>
      </w:r>
      <w:r>
        <w:rPr>
          <w:color w:val="800000"/>
          <w:spacing w:val="-7"/>
          <w:sz w:val="16"/>
        </w:rPr>
        <w:t xml:space="preserve"> </w:t>
      </w:r>
      <w:r>
        <w:rPr>
          <w:color w:val="800000"/>
          <w:sz w:val="16"/>
        </w:rPr>
        <w:t>der</w:t>
      </w:r>
      <w:r>
        <w:rPr>
          <w:color w:val="800000"/>
          <w:spacing w:val="-2"/>
          <w:sz w:val="16"/>
        </w:rPr>
        <w:t xml:space="preserve"> Raumlufttechnik</w:t>
      </w:r>
    </w:p>
    <w:p w14:paraId="4EF6136E" w14:textId="77777777" w:rsidR="00FB081D" w:rsidRDefault="00FB081D" w:rsidP="00F877A2">
      <w:pPr>
        <w:rPr>
          <w:sz w:val="18"/>
        </w:rPr>
      </w:pPr>
    </w:p>
    <w:p w14:paraId="51543575"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65</w:t>
      </w:r>
      <w:r>
        <w:rPr>
          <w:color w:val="800000"/>
          <w:sz w:val="16"/>
        </w:rPr>
        <w:tab/>
        <w:t>Begrenzung</w:t>
      </w:r>
      <w:r>
        <w:rPr>
          <w:color w:val="800000"/>
          <w:spacing w:val="-7"/>
          <w:sz w:val="16"/>
        </w:rPr>
        <w:t xml:space="preserve"> </w:t>
      </w:r>
      <w:r>
        <w:rPr>
          <w:color w:val="800000"/>
          <w:sz w:val="16"/>
        </w:rPr>
        <w:t>der</w:t>
      </w:r>
      <w:r>
        <w:rPr>
          <w:color w:val="800000"/>
          <w:spacing w:val="-5"/>
          <w:sz w:val="16"/>
        </w:rPr>
        <w:t xml:space="preserve"> </w:t>
      </w:r>
      <w:r>
        <w:rPr>
          <w:color w:val="800000"/>
          <w:sz w:val="16"/>
        </w:rPr>
        <w:t>elektrischen</w:t>
      </w:r>
      <w:r>
        <w:rPr>
          <w:color w:val="800000"/>
          <w:spacing w:val="-1"/>
          <w:sz w:val="16"/>
        </w:rPr>
        <w:t xml:space="preserve"> </w:t>
      </w:r>
      <w:r>
        <w:rPr>
          <w:color w:val="800000"/>
          <w:spacing w:val="-2"/>
          <w:sz w:val="16"/>
        </w:rPr>
        <w:t>Leistung</w:t>
      </w:r>
    </w:p>
    <w:p w14:paraId="2693A2D2" w14:textId="77777777" w:rsidR="00FB081D" w:rsidRDefault="00FB081D" w:rsidP="00F877A2">
      <w:pPr>
        <w:rPr>
          <w:sz w:val="20"/>
        </w:rPr>
      </w:pPr>
    </w:p>
    <w:p w14:paraId="08DA198D"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66</w:t>
      </w:r>
      <w:r>
        <w:rPr>
          <w:color w:val="800000"/>
          <w:sz w:val="16"/>
        </w:rPr>
        <w:tab/>
        <w:t>Regelung</w:t>
      </w:r>
      <w:r>
        <w:rPr>
          <w:color w:val="800000"/>
          <w:spacing w:val="-4"/>
          <w:sz w:val="16"/>
        </w:rPr>
        <w:t xml:space="preserve"> </w:t>
      </w:r>
      <w:r>
        <w:rPr>
          <w:color w:val="800000"/>
          <w:sz w:val="16"/>
        </w:rPr>
        <w:t>der</w:t>
      </w:r>
      <w:r>
        <w:rPr>
          <w:color w:val="800000"/>
          <w:spacing w:val="-2"/>
          <w:sz w:val="16"/>
        </w:rPr>
        <w:t xml:space="preserve"> </w:t>
      </w:r>
      <w:r>
        <w:rPr>
          <w:color w:val="800000"/>
          <w:sz w:val="16"/>
        </w:rPr>
        <w:t>Be-</w:t>
      </w:r>
      <w:r>
        <w:rPr>
          <w:color w:val="800000"/>
          <w:spacing w:val="-2"/>
          <w:sz w:val="16"/>
        </w:rPr>
        <w:t xml:space="preserve"> </w:t>
      </w:r>
      <w:r>
        <w:rPr>
          <w:color w:val="800000"/>
          <w:sz w:val="16"/>
        </w:rPr>
        <w:t>und</w:t>
      </w:r>
      <w:r>
        <w:rPr>
          <w:color w:val="800000"/>
          <w:spacing w:val="-1"/>
          <w:sz w:val="16"/>
        </w:rPr>
        <w:t xml:space="preserve"> </w:t>
      </w:r>
      <w:r>
        <w:rPr>
          <w:color w:val="800000"/>
          <w:spacing w:val="-2"/>
          <w:sz w:val="16"/>
        </w:rPr>
        <w:t>Entfeuchtung</w:t>
      </w:r>
    </w:p>
    <w:p w14:paraId="3212DFBC" w14:textId="77777777" w:rsidR="00FB081D" w:rsidRDefault="00FB081D" w:rsidP="00F877A2">
      <w:pPr>
        <w:rPr>
          <w:sz w:val="21"/>
        </w:rPr>
      </w:pPr>
    </w:p>
    <w:p w14:paraId="191DFAE7"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67</w:t>
      </w:r>
      <w:r>
        <w:rPr>
          <w:color w:val="800000"/>
          <w:sz w:val="16"/>
        </w:rPr>
        <w:tab/>
        <w:t>Regelung</w:t>
      </w:r>
      <w:r>
        <w:rPr>
          <w:color w:val="800000"/>
          <w:spacing w:val="-3"/>
          <w:sz w:val="16"/>
        </w:rPr>
        <w:t xml:space="preserve"> </w:t>
      </w:r>
      <w:r>
        <w:rPr>
          <w:color w:val="800000"/>
          <w:sz w:val="16"/>
        </w:rPr>
        <w:t>der</w:t>
      </w:r>
      <w:r>
        <w:rPr>
          <w:color w:val="800000"/>
          <w:spacing w:val="-2"/>
          <w:sz w:val="16"/>
        </w:rPr>
        <w:t xml:space="preserve"> Volumenströme</w:t>
      </w:r>
    </w:p>
    <w:p w14:paraId="2E2F2DF6" w14:textId="77777777" w:rsidR="00FB081D" w:rsidRDefault="00FB081D" w:rsidP="00F877A2">
      <w:pPr>
        <w:rPr>
          <w:sz w:val="21"/>
        </w:rPr>
      </w:pPr>
    </w:p>
    <w:p w14:paraId="6302F920"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68</w:t>
      </w:r>
      <w:r>
        <w:rPr>
          <w:color w:val="800000"/>
          <w:sz w:val="16"/>
        </w:rPr>
        <w:tab/>
      </w:r>
      <w:r>
        <w:rPr>
          <w:color w:val="800000"/>
          <w:spacing w:val="-2"/>
          <w:sz w:val="16"/>
        </w:rPr>
        <w:t>Wärmerückgewinnung</w:t>
      </w:r>
    </w:p>
    <w:p w14:paraId="041C3AC3" w14:textId="77777777" w:rsidR="00FB081D" w:rsidRDefault="00FB081D" w:rsidP="00F877A2">
      <w:pPr>
        <w:rPr>
          <w:sz w:val="18"/>
        </w:rPr>
      </w:pPr>
    </w:p>
    <w:p w14:paraId="4A07012A" w14:textId="77777777" w:rsidR="00FB081D" w:rsidRDefault="00FB081D" w:rsidP="00F877A2">
      <w:pPr>
        <w:rPr>
          <w:sz w:val="18"/>
        </w:rPr>
      </w:pPr>
    </w:p>
    <w:p w14:paraId="09C47630" w14:textId="77777777" w:rsidR="00FB081D" w:rsidRDefault="00FB081D" w:rsidP="00F877A2">
      <w:pPr>
        <w:rPr>
          <w:sz w:val="18"/>
        </w:rPr>
      </w:pPr>
    </w:p>
    <w:p w14:paraId="50F6BF51" w14:textId="77777777" w:rsidR="00FB081D" w:rsidRDefault="00FB081D" w:rsidP="00F877A2">
      <w:pPr>
        <w:rPr>
          <w:sz w:val="18"/>
        </w:rPr>
      </w:pPr>
    </w:p>
    <w:p w14:paraId="251662E4" w14:textId="77777777" w:rsidR="00FB081D" w:rsidRDefault="00FB081D" w:rsidP="00F877A2">
      <w:pPr>
        <w:rPr>
          <w:sz w:val="23"/>
        </w:rPr>
      </w:pPr>
    </w:p>
    <w:p w14:paraId="66DC7DD9" w14:textId="77777777" w:rsidR="00FB081D" w:rsidRDefault="00093BE8" w:rsidP="00F877A2">
      <w:pPr>
        <w:rPr>
          <w:sz w:val="16"/>
        </w:rPr>
      </w:pPr>
      <w:r>
        <w:rPr>
          <w:color w:val="800000"/>
          <w:sz w:val="16"/>
        </w:rPr>
        <w:t>Unterabschnitt 3</w:t>
      </w:r>
      <w:r>
        <w:rPr>
          <w:color w:val="800000"/>
          <w:spacing w:val="40"/>
          <w:sz w:val="16"/>
        </w:rPr>
        <w:t xml:space="preserve"> </w:t>
      </w:r>
      <w:r>
        <w:rPr>
          <w:color w:val="800000"/>
          <w:sz w:val="16"/>
        </w:rPr>
        <w:t>Wärmedämmung</w:t>
      </w:r>
      <w:r>
        <w:rPr>
          <w:color w:val="800000"/>
          <w:spacing w:val="-8"/>
          <w:sz w:val="16"/>
        </w:rPr>
        <w:t xml:space="preserve"> </w:t>
      </w:r>
      <w:r>
        <w:rPr>
          <w:color w:val="800000"/>
          <w:sz w:val="16"/>
        </w:rPr>
        <w:t>von</w:t>
      </w:r>
      <w:r>
        <w:rPr>
          <w:color w:val="800000"/>
          <w:spacing w:val="-8"/>
          <w:sz w:val="16"/>
        </w:rPr>
        <w:t xml:space="preserve"> </w:t>
      </w:r>
      <w:r>
        <w:rPr>
          <w:color w:val="800000"/>
          <w:sz w:val="16"/>
        </w:rPr>
        <w:t>Rohrleitungen</w:t>
      </w:r>
      <w:r>
        <w:rPr>
          <w:color w:val="800000"/>
          <w:spacing w:val="-8"/>
          <w:sz w:val="16"/>
        </w:rPr>
        <w:t xml:space="preserve"> </w:t>
      </w:r>
      <w:r>
        <w:rPr>
          <w:color w:val="800000"/>
          <w:sz w:val="16"/>
        </w:rPr>
        <w:t>und</w:t>
      </w:r>
      <w:r>
        <w:rPr>
          <w:color w:val="800000"/>
          <w:spacing w:val="-8"/>
          <w:sz w:val="16"/>
        </w:rPr>
        <w:t xml:space="preserve"> </w:t>
      </w:r>
      <w:r>
        <w:rPr>
          <w:color w:val="800000"/>
          <w:sz w:val="16"/>
        </w:rPr>
        <w:t>Armaturen</w:t>
      </w:r>
    </w:p>
    <w:p w14:paraId="33D4D070" w14:textId="77777777" w:rsidR="00FB081D" w:rsidRDefault="00FB081D" w:rsidP="00F877A2">
      <w:pPr>
        <w:rPr>
          <w:sz w:val="21"/>
        </w:rPr>
      </w:pPr>
    </w:p>
    <w:p w14:paraId="064D3407"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69</w:t>
      </w:r>
      <w:r>
        <w:rPr>
          <w:color w:val="800000"/>
          <w:sz w:val="16"/>
        </w:rPr>
        <w:tab/>
        <w:t>Wärmeverteilungs-</w:t>
      </w:r>
      <w:r>
        <w:rPr>
          <w:color w:val="800000"/>
          <w:spacing w:val="-9"/>
          <w:sz w:val="16"/>
        </w:rPr>
        <w:t xml:space="preserve"> </w:t>
      </w:r>
      <w:r>
        <w:rPr>
          <w:color w:val="800000"/>
          <w:sz w:val="16"/>
        </w:rPr>
        <w:t>und</w:t>
      </w:r>
      <w:r>
        <w:rPr>
          <w:color w:val="800000"/>
          <w:spacing w:val="-5"/>
          <w:sz w:val="16"/>
        </w:rPr>
        <w:t xml:space="preserve"> </w:t>
      </w:r>
      <w:r>
        <w:rPr>
          <w:color w:val="800000"/>
          <w:sz w:val="16"/>
        </w:rPr>
        <w:t>Warmwasserleitungen</w:t>
      </w:r>
      <w:r>
        <w:rPr>
          <w:color w:val="800000"/>
          <w:spacing w:val="-5"/>
          <w:sz w:val="16"/>
        </w:rPr>
        <w:t xml:space="preserve"> </w:t>
      </w:r>
      <w:r>
        <w:rPr>
          <w:color w:val="800000"/>
          <w:sz w:val="16"/>
        </w:rPr>
        <w:t>sowie</w:t>
      </w:r>
      <w:r>
        <w:rPr>
          <w:color w:val="800000"/>
          <w:spacing w:val="-4"/>
          <w:sz w:val="16"/>
        </w:rPr>
        <w:t xml:space="preserve"> </w:t>
      </w:r>
      <w:r>
        <w:rPr>
          <w:color w:val="800000"/>
          <w:spacing w:val="-2"/>
          <w:sz w:val="16"/>
        </w:rPr>
        <w:t>Armaturen</w:t>
      </w:r>
    </w:p>
    <w:p w14:paraId="5AD1B421" w14:textId="77777777" w:rsidR="00FB081D" w:rsidRDefault="00FB081D" w:rsidP="00F877A2">
      <w:pPr>
        <w:rPr>
          <w:sz w:val="20"/>
        </w:rPr>
      </w:pPr>
    </w:p>
    <w:p w14:paraId="39F829AF"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70</w:t>
      </w:r>
      <w:r>
        <w:rPr>
          <w:color w:val="800000"/>
          <w:sz w:val="16"/>
        </w:rPr>
        <w:tab/>
        <w:t>Kälteverteilungs-</w:t>
      </w:r>
      <w:r>
        <w:rPr>
          <w:color w:val="800000"/>
          <w:spacing w:val="-5"/>
          <w:sz w:val="16"/>
        </w:rPr>
        <w:t xml:space="preserve"> </w:t>
      </w:r>
      <w:r>
        <w:rPr>
          <w:color w:val="800000"/>
          <w:sz w:val="16"/>
        </w:rPr>
        <w:t>und</w:t>
      </w:r>
      <w:r>
        <w:rPr>
          <w:color w:val="800000"/>
          <w:spacing w:val="-5"/>
          <w:sz w:val="16"/>
        </w:rPr>
        <w:t xml:space="preserve"> </w:t>
      </w:r>
      <w:r>
        <w:rPr>
          <w:color w:val="800000"/>
          <w:sz w:val="16"/>
        </w:rPr>
        <w:t>Kaltwasserleitungen</w:t>
      </w:r>
      <w:r>
        <w:rPr>
          <w:color w:val="800000"/>
          <w:spacing w:val="-5"/>
          <w:sz w:val="16"/>
        </w:rPr>
        <w:t xml:space="preserve"> </w:t>
      </w:r>
      <w:r>
        <w:rPr>
          <w:color w:val="800000"/>
          <w:sz w:val="16"/>
        </w:rPr>
        <w:t>sowie</w:t>
      </w:r>
      <w:r>
        <w:rPr>
          <w:color w:val="800000"/>
          <w:spacing w:val="-5"/>
          <w:sz w:val="16"/>
        </w:rPr>
        <w:t xml:space="preserve"> </w:t>
      </w:r>
      <w:r>
        <w:rPr>
          <w:color w:val="800000"/>
          <w:spacing w:val="-2"/>
          <w:sz w:val="16"/>
        </w:rPr>
        <w:t>Armaturen</w:t>
      </w:r>
    </w:p>
    <w:p w14:paraId="0063F44C" w14:textId="77777777" w:rsidR="00FB081D" w:rsidRDefault="00FB081D" w:rsidP="00F877A2">
      <w:pPr>
        <w:rPr>
          <w:sz w:val="18"/>
        </w:rPr>
      </w:pPr>
    </w:p>
    <w:p w14:paraId="159FB34C" w14:textId="77777777" w:rsidR="00FB081D" w:rsidRDefault="00FB081D" w:rsidP="00F877A2">
      <w:pPr>
        <w:rPr>
          <w:sz w:val="18"/>
        </w:rPr>
      </w:pPr>
    </w:p>
    <w:p w14:paraId="2AAE1A1E" w14:textId="77777777" w:rsidR="00FB081D" w:rsidRDefault="00FB081D" w:rsidP="00F877A2">
      <w:pPr>
        <w:rPr>
          <w:sz w:val="18"/>
        </w:rPr>
      </w:pPr>
    </w:p>
    <w:p w14:paraId="742CB8E2" w14:textId="77777777" w:rsidR="00FB081D" w:rsidRDefault="00FB081D" w:rsidP="00F877A2">
      <w:pPr>
        <w:rPr>
          <w:sz w:val="18"/>
        </w:rPr>
      </w:pPr>
    </w:p>
    <w:p w14:paraId="72BDAD29" w14:textId="77777777" w:rsidR="00FB081D" w:rsidRDefault="00FB081D" w:rsidP="00F877A2">
      <w:pPr>
        <w:rPr>
          <w:sz w:val="23"/>
        </w:rPr>
      </w:pPr>
    </w:p>
    <w:p w14:paraId="71A8EFDC" w14:textId="77777777" w:rsidR="00FB081D" w:rsidRDefault="00093BE8" w:rsidP="00F877A2">
      <w:pPr>
        <w:rPr>
          <w:sz w:val="16"/>
        </w:rPr>
      </w:pPr>
      <w:r>
        <w:rPr>
          <w:color w:val="800000"/>
          <w:sz w:val="16"/>
        </w:rPr>
        <w:t>Unterabschnitt</w:t>
      </w:r>
      <w:r>
        <w:rPr>
          <w:color w:val="800000"/>
          <w:spacing w:val="-12"/>
          <w:sz w:val="16"/>
        </w:rPr>
        <w:t xml:space="preserve"> </w:t>
      </w:r>
      <w:r>
        <w:rPr>
          <w:color w:val="800000"/>
          <w:sz w:val="16"/>
        </w:rPr>
        <w:t xml:space="preserve">4 </w:t>
      </w:r>
      <w:r>
        <w:rPr>
          <w:color w:val="800000"/>
          <w:spacing w:val="-2"/>
          <w:sz w:val="16"/>
        </w:rPr>
        <w:t>(weggefallen)</w:t>
      </w:r>
    </w:p>
    <w:p w14:paraId="7906AF66" w14:textId="77777777" w:rsidR="00FB081D" w:rsidRDefault="00FB081D" w:rsidP="00F877A2">
      <w:pPr>
        <w:rPr>
          <w:sz w:val="21"/>
        </w:rPr>
      </w:pPr>
    </w:p>
    <w:p w14:paraId="1083CC3A"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71</w:t>
      </w:r>
      <w:r>
        <w:rPr>
          <w:color w:val="800000"/>
          <w:sz w:val="16"/>
        </w:rPr>
        <w:tab/>
      </w:r>
      <w:r>
        <w:rPr>
          <w:color w:val="800000"/>
          <w:spacing w:val="-2"/>
          <w:sz w:val="16"/>
        </w:rPr>
        <w:t>(weggefallen)</w:t>
      </w:r>
    </w:p>
    <w:p w14:paraId="2B3E7D67" w14:textId="77777777" w:rsidR="00FB081D" w:rsidRDefault="00FB081D" w:rsidP="00F877A2">
      <w:pPr>
        <w:rPr>
          <w:sz w:val="20"/>
        </w:rPr>
      </w:pPr>
    </w:p>
    <w:p w14:paraId="175D91F7"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71a</w:t>
      </w:r>
      <w:r>
        <w:rPr>
          <w:color w:val="800000"/>
          <w:sz w:val="16"/>
        </w:rPr>
        <w:tab/>
      </w:r>
      <w:r>
        <w:rPr>
          <w:color w:val="800000"/>
          <w:spacing w:val="-2"/>
          <w:sz w:val="16"/>
        </w:rPr>
        <w:t>(weggefallen)</w:t>
      </w:r>
    </w:p>
    <w:p w14:paraId="7BB57762" w14:textId="77777777" w:rsidR="00FB081D" w:rsidRDefault="00FB081D" w:rsidP="00F877A2">
      <w:pPr>
        <w:rPr>
          <w:sz w:val="16"/>
        </w:rPr>
        <w:sectPr w:rsidR="00FB081D">
          <w:pgSz w:w="11910" w:h="16840"/>
          <w:pgMar w:top="1040" w:right="1140" w:bottom="280" w:left="1580" w:header="716" w:footer="0" w:gutter="0"/>
          <w:cols w:space="720"/>
        </w:sectPr>
      </w:pPr>
    </w:p>
    <w:p w14:paraId="7BB1F5D1" w14:textId="77777777" w:rsidR="00FB081D" w:rsidRDefault="00093BE8" w:rsidP="00F877A2">
      <w:pPr>
        <w:rPr>
          <w:sz w:val="16"/>
        </w:rPr>
      </w:pPr>
      <w:r>
        <w:rPr>
          <w:color w:val="800000"/>
          <w:sz w:val="16"/>
        </w:rPr>
        <w:lastRenderedPageBreak/>
        <w:t>§</w:t>
      </w:r>
      <w:r>
        <w:rPr>
          <w:color w:val="800000"/>
          <w:spacing w:val="1"/>
          <w:sz w:val="16"/>
        </w:rPr>
        <w:t xml:space="preserve"> </w:t>
      </w:r>
      <w:r>
        <w:rPr>
          <w:color w:val="800000"/>
          <w:spacing w:val="-5"/>
          <w:sz w:val="16"/>
        </w:rPr>
        <w:t>71b</w:t>
      </w:r>
      <w:r>
        <w:rPr>
          <w:color w:val="800000"/>
          <w:sz w:val="16"/>
        </w:rPr>
        <w:tab/>
      </w:r>
      <w:r>
        <w:rPr>
          <w:color w:val="800000"/>
          <w:spacing w:val="-2"/>
          <w:sz w:val="16"/>
        </w:rPr>
        <w:t>(weggefallen)</w:t>
      </w:r>
    </w:p>
    <w:p w14:paraId="75303FA5" w14:textId="77777777" w:rsidR="00FB081D" w:rsidRDefault="00FB081D" w:rsidP="00F877A2">
      <w:pPr>
        <w:rPr>
          <w:sz w:val="20"/>
        </w:rPr>
      </w:pPr>
    </w:p>
    <w:p w14:paraId="57068C5C"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71c</w:t>
      </w:r>
      <w:r>
        <w:rPr>
          <w:color w:val="800000"/>
          <w:sz w:val="16"/>
        </w:rPr>
        <w:tab/>
      </w:r>
      <w:r>
        <w:rPr>
          <w:color w:val="800000"/>
          <w:spacing w:val="-2"/>
          <w:sz w:val="16"/>
        </w:rPr>
        <w:t>(weggefallen)</w:t>
      </w:r>
    </w:p>
    <w:p w14:paraId="31438329" w14:textId="77777777" w:rsidR="00FB081D" w:rsidRDefault="00FB081D" w:rsidP="00F877A2">
      <w:pPr>
        <w:rPr>
          <w:sz w:val="20"/>
        </w:rPr>
      </w:pPr>
    </w:p>
    <w:p w14:paraId="060B784A"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71d</w:t>
      </w:r>
      <w:r>
        <w:rPr>
          <w:color w:val="800000"/>
          <w:sz w:val="16"/>
        </w:rPr>
        <w:tab/>
      </w:r>
      <w:r>
        <w:rPr>
          <w:color w:val="800000"/>
          <w:spacing w:val="-2"/>
          <w:sz w:val="16"/>
        </w:rPr>
        <w:t>(weggefallen)</w:t>
      </w:r>
    </w:p>
    <w:p w14:paraId="011271CC" w14:textId="77777777" w:rsidR="00FB081D" w:rsidRDefault="00FB081D" w:rsidP="00F877A2">
      <w:pPr>
        <w:rPr>
          <w:sz w:val="21"/>
        </w:rPr>
      </w:pPr>
    </w:p>
    <w:p w14:paraId="3BA45A74"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71e</w:t>
      </w:r>
      <w:r>
        <w:rPr>
          <w:color w:val="800000"/>
          <w:sz w:val="16"/>
        </w:rPr>
        <w:tab/>
      </w:r>
      <w:r>
        <w:rPr>
          <w:color w:val="800000"/>
          <w:spacing w:val="-2"/>
          <w:sz w:val="16"/>
        </w:rPr>
        <w:t>(weggefallen)</w:t>
      </w:r>
    </w:p>
    <w:p w14:paraId="2B2EE896" w14:textId="77777777" w:rsidR="00FB081D" w:rsidRDefault="00FB081D" w:rsidP="00F877A2">
      <w:pPr>
        <w:rPr>
          <w:sz w:val="20"/>
        </w:rPr>
      </w:pPr>
    </w:p>
    <w:p w14:paraId="419D9CA2"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71f</w:t>
      </w:r>
      <w:r>
        <w:rPr>
          <w:color w:val="800000"/>
          <w:sz w:val="16"/>
        </w:rPr>
        <w:tab/>
      </w:r>
      <w:r>
        <w:rPr>
          <w:color w:val="800000"/>
          <w:spacing w:val="-2"/>
          <w:sz w:val="16"/>
        </w:rPr>
        <w:t>(weggefallen)</w:t>
      </w:r>
    </w:p>
    <w:p w14:paraId="568EBA08" w14:textId="77777777" w:rsidR="00FB081D" w:rsidRDefault="00FB081D" w:rsidP="00F877A2">
      <w:pPr>
        <w:rPr>
          <w:sz w:val="20"/>
        </w:rPr>
      </w:pPr>
    </w:p>
    <w:p w14:paraId="3C83B42D"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71g</w:t>
      </w:r>
      <w:r>
        <w:rPr>
          <w:color w:val="800000"/>
          <w:sz w:val="16"/>
        </w:rPr>
        <w:tab/>
      </w:r>
      <w:r>
        <w:rPr>
          <w:color w:val="800000"/>
          <w:spacing w:val="-2"/>
          <w:sz w:val="16"/>
        </w:rPr>
        <w:t>(weggefallen)</w:t>
      </w:r>
    </w:p>
    <w:p w14:paraId="23A3F213" w14:textId="77777777" w:rsidR="00FB081D" w:rsidRDefault="00FB081D" w:rsidP="00F877A2">
      <w:pPr>
        <w:rPr>
          <w:sz w:val="20"/>
        </w:rPr>
      </w:pPr>
    </w:p>
    <w:p w14:paraId="638A8091"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71h</w:t>
      </w:r>
      <w:r>
        <w:rPr>
          <w:color w:val="800000"/>
          <w:sz w:val="16"/>
        </w:rPr>
        <w:tab/>
      </w:r>
      <w:r>
        <w:rPr>
          <w:color w:val="800000"/>
          <w:spacing w:val="-2"/>
          <w:sz w:val="16"/>
        </w:rPr>
        <w:t>(weggefallen)</w:t>
      </w:r>
    </w:p>
    <w:p w14:paraId="53732752" w14:textId="77777777" w:rsidR="00FB081D" w:rsidRDefault="00FB081D" w:rsidP="00F877A2">
      <w:pPr>
        <w:rPr>
          <w:sz w:val="20"/>
        </w:rPr>
      </w:pPr>
    </w:p>
    <w:p w14:paraId="03B85D2B"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71i</w:t>
      </w:r>
      <w:r>
        <w:rPr>
          <w:color w:val="800000"/>
          <w:sz w:val="16"/>
        </w:rPr>
        <w:tab/>
      </w:r>
      <w:r>
        <w:rPr>
          <w:color w:val="800000"/>
          <w:spacing w:val="-2"/>
          <w:sz w:val="16"/>
        </w:rPr>
        <w:t>(weggefallen)</w:t>
      </w:r>
    </w:p>
    <w:p w14:paraId="52DAEF12" w14:textId="77777777" w:rsidR="00FB081D" w:rsidRDefault="00FB081D" w:rsidP="00F877A2">
      <w:pPr>
        <w:rPr>
          <w:sz w:val="20"/>
        </w:rPr>
      </w:pPr>
    </w:p>
    <w:p w14:paraId="34126513"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71j</w:t>
      </w:r>
      <w:r>
        <w:rPr>
          <w:color w:val="800000"/>
          <w:sz w:val="16"/>
        </w:rPr>
        <w:tab/>
      </w:r>
      <w:r>
        <w:rPr>
          <w:color w:val="800000"/>
          <w:spacing w:val="-2"/>
          <w:sz w:val="16"/>
        </w:rPr>
        <w:t>(weggefallen)</w:t>
      </w:r>
    </w:p>
    <w:p w14:paraId="40BC5415" w14:textId="77777777" w:rsidR="00FB081D" w:rsidRDefault="00FB081D" w:rsidP="00F877A2">
      <w:pPr>
        <w:rPr>
          <w:sz w:val="20"/>
        </w:rPr>
      </w:pPr>
    </w:p>
    <w:p w14:paraId="13F27CBA"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71k</w:t>
      </w:r>
      <w:r>
        <w:rPr>
          <w:color w:val="800000"/>
          <w:sz w:val="16"/>
        </w:rPr>
        <w:tab/>
      </w:r>
      <w:r>
        <w:rPr>
          <w:color w:val="800000"/>
          <w:spacing w:val="-2"/>
          <w:sz w:val="16"/>
        </w:rPr>
        <w:t>(weggefallen)</w:t>
      </w:r>
    </w:p>
    <w:p w14:paraId="58A7AFE7" w14:textId="77777777" w:rsidR="00FB081D" w:rsidRDefault="00FB081D" w:rsidP="00F877A2">
      <w:pPr>
        <w:rPr>
          <w:sz w:val="20"/>
        </w:rPr>
      </w:pPr>
    </w:p>
    <w:p w14:paraId="341423EF"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71l</w:t>
      </w:r>
      <w:r>
        <w:rPr>
          <w:color w:val="800000"/>
          <w:sz w:val="16"/>
        </w:rPr>
        <w:tab/>
      </w:r>
      <w:r>
        <w:rPr>
          <w:color w:val="800000"/>
          <w:spacing w:val="-2"/>
          <w:sz w:val="16"/>
        </w:rPr>
        <w:t>(weggefallen)</w:t>
      </w:r>
    </w:p>
    <w:p w14:paraId="03B35AB3" w14:textId="77777777" w:rsidR="00FB081D" w:rsidRDefault="00FB081D" w:rsidP="00F877A2">
      <w:pPr>
        <w:rPr>
          <w:sz w:val="20"/>
        </w:rPr>
      </w:pPr>
    </w:p>
    <w:p w14:paraId="12AB3476" w14:textId="77777777" w:rsidR="00FB081D" w:rsidRDefault="00093BE8" w:rsidP="00F877A2">
      <w:pPr>
        <w:rPr>
          <w:sz w:val="16"/>
        </w:rPr>
      </w:pPr>
      <w:r>
        <w:rPr>
          <w:color w:val="800000"/>
          <w:sz w:val="16"/>
        </w:rPr>
        <w:t>§</w:t>
      </w:r>
      <w:r>
        <w:rPr>
          <w:color w:val="800000"/>
          <w:spacing w:val="1"/>
          <w:sz w:val="16"/>
        </w:rPr>
        <w:t xml:space="preserve"> </w:t>
      </w:r>
      <w:r>
        <w:rPr>
          <w:color w:val="800000"/>
          <w:sz w:val="16"/>
        </w:rPr>
        <w:t>71</w:t>
      </w:r>
      <w:proofErr w:type="gramStart"/>
      <w:r>
        <w:rPr>
          <w:color w:val="800000"/>
          <w:sz w:val="16"/>
        </w:rPr>
        <w:t>m</w:t>
      </w:r>
      <w:r>
        <w:rPr>
          <w:color w:val="800000"/>
          <w:spacing w:val="44"/>
          <w:sz w:val="16"/>
        </w:rPr>
        <w:t xml:space="preserve">  </w:t>
      </w:r>
      <w:r>
        <w:rPr>
          <w:color w:val="800000"/>
          <w:spacing w:val="-2"/>
          <w:sz w:val="16"/>
        </w:rPr>
        <w:t>(</w:t>
      </w:r>
      <w:proofErr w:type="gramEnd"/>
      <w:r>
        <w:rPr>
          <w:color w:val="800000"/>
          <w:spacing w:val="-2"/>
          <w:sz w:val="16"/>
        </w:rPr>
        <w:t>weggefallen)</w:t>
      </w:r>
    </w:p>
    <w:p w14:paraId="4D084585" w14:textId="77777777" w:rsidR="00FB081D" w:rsidRDefault="00FB081D" w:rsidP="00F877A2">
      <w:pPr>
        <w:rPr>
          <w:sz w:val="20"/>
        </w:rPr>
      </w:pPr>
    </w:p>
    <w:p w14:paraId="515FD110"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71n</w:t>
      </w:r>
      <w:r>
        <w:rPr>
          <w:color w:val="800000"/>
          <w:sz w:val="16"/>
        </w:rPr>
        <w:tab/>
      </w:r>
      <w:r>
        <w:rPr>
          <w:color w:val="800000"/>
          <w:spacing w:val="-2"/>
          <w:sz w:val="16"/>
        </w:rPr>
        <w:t>(weggefallen)</w:t>
      </w:r>
    </w:p>
    <w:p w14:paraId="63E4332B" w14:textId="77777777" w:rsidR="00FB081D" w:rsidRDefault="00FB081D" w:rsidP="00F877A2">
      <w:pPr>
        <w:rPr>
          <w:sz w:val="20"/>
        </w:rPr>
      </w:pPr>
    </w:p>
    <w:p w14:paraId="448BE917"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71o</w:t>
      </w:r>
      <w:r>
        <w:rPr>
          <w:color w:val="800000"/>
          <w:sz w:val="16"/>
        </w:rPr>
        <w:tab/>
      </w:r>
      <w:r>
        <w:rPr>
          <w:color w:val="800000"/>
          <w:spacing w:val="-2"/>
          <w:sz w:val="16"/>
        </w:rPr>
        <w:t>(weggefallen)</w:t>
      </w:r>
    </w:p>
    <w:p w14:paraId="4679E37C" w14:textId="77777777" w:rsidR="00FB081D" w:rsidRDefault="00FB081D" w:rsidP="00F877A2">
      <w:pPr>
        <w:rPr>
          <w:sz w:val="20"/>
        </w:rPr>
      </w:pPr>
    </w:p>
    <w:p w14:paraId="4D18D481"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71p</w:t>
      </w:r>
      <w:r>
        <w:rPr>
          <w:color w:val="800000"/>
          <w:sz w:val="16"/>
        </w:rPr>
        <w:tab/>
      </w:r>
      <w:r>
        <w:rPr>
          <w:color w:val="800000"/>
          <w:spacing w:val="-2"/>
          <w:sz w:val="16"/>
        </w:rPr>
        <w:t>(weggefallen)</w:t>
      </w:r>
    </w:p>
    <w:p w14:paraId="4C9D2524" w14:textId="77777777" w:rsidR="00FB081D" w:rsidRDefault="00FB081D" w:rsidP="00F877A2">
      <w:pPr>
        <w:rPr>
          <w:sz w:val="21"/>
        </w:rPr>
      </w:pPr>
    </w:p>
    <w:p w14:paraId="43A6AC78"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72</w:t>
      </w:r>
      <w:r>
        <w:rPr>
          <w:color w:val="800000"/>
          <w:sz w:val="16"/>
        </w:rPr>
        <w:tab/>
      </w:r>
      <w:r>
        <w:rPr>
          <w:color w:val="800000"/>
          <w:spacing w:val="-2"/>
          <w:sz w:val="16"/>
        </w:rPr>
        <w:t>(weggefallen)</w:t>
      </w:r>
    </w:p>
    <w:p w14:paraId="6C3361FD" w14:textId="77777777" w:rsidR="00FB081D" w:rsidRDefault="00FB081D" w:rsidP="00F877A2">
      <w:pPr>
        <w:rPr>
          <w:sz w:val="20"/>
        </w:rPr>
      </w:pPr>
    </w:p>
    <w:p w14:paraId="0A43246B"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73</w:t>
      </w:r>
      <w:r>
        <w:rPr>
          <w:color w:val="800000"/>
          <w:sz w:val="16"/>
        </w:rPr>
        <w:tab/>
      </w:r>
      <w:r>
        <w:rPr>
          <w:color w:val="800000"/>
          <w:spacing w:val="-2"/>
          <w:sz w:val="16"/>
        </w:rPr>
        <w:t>(weggefallen)</w:t>
      </w:r>
    </w:p>
    <w:p w14:paraId="4CD8D9F0" w14:textId="77777777" w:rsidR="00FB081D" w:rsidRDefault="00FB081D" w:rsidP="00F877A2">
      <w:pPr>
        <w:rPr>
          <w:sz w:val="20"/>
        </w:rPr>
      </w:pPr>
    </w:p>
    <w:p w14:paraId="362DA773" w14:textId="77777777" w:rsidR="00FB081D" w:rsidRDefault="00FB081D" w:rsidP="00F877A2">
      <w:pPr>
        <w:rPr>
          <w:sz w:val="20"/>
        </w:rPr>
      </w:pPr>
    </w:p>
    <w:p w14:paraId="107DC9C3" w14:textId="77777777" w:rsidR="00FB081D" w:rsidRDefault="00FB081D" w:rsidP="00F877A2">
      <w:pPr>
        <w:rPr>
          <w:sz w:val="20"/>
        </w:rPr>
      </w:pPr>
    </w:p>
    <w:p w14:paraId="44B1EF4B" w14:textId="77777777" w:rsidR="00FB081D" w:rsidRDefault="00FB081D" w:rsidP="00F877A2">
      <w:pPr>
        <w:rPr>
          <w:sz w:val="27"/>
        </w:rPr>
      </w:pPr>
    </w:p>
    <w:p w14:paraId="7935E596" w14:textId="77777777" w:rsidR="00FB081D" w:rsidRDefault="00093BE8" w:rsidP="00F877A2">
      <w:pPr>
        <w:rPr>
          <w:sz w:val="16"/>
        </w:rPr>
      </w:pPr>
      <w:r>
        <w:rPr>
          <w:color w:val="800000"/>
          <w:sz w:val="16"/>
        </w:rPr>
        <w:t>Abschnitt</w:t>
      </w:r>
      <w:r>
        <w:rPr>
          <w:color w:val="800000"/>
          <w:spacing w:val="-4"/>
          <w:sz w:val="16"/>
        </w:rPr>
        <w:t xml:space="preserve"> </w:t>
      </w:r>
      <w:r>
        <w:rPr>
          <w:color w:val="800000"/>
          <w:spacing w:val="-10"/>
          <w:sz w:val="16"/>
        </w:rPr>
        <w:t>4</w:t>
      </w:r>
    </w:p>
    <w:p w14:paraId="23B5A76D" w14:textId="77777777" w:rsidR="00FB081D" w:rsidRDefault="00093BE8" w:rsidP="00F877A2">
      <w:pPr>
        <w:rPr>
          <w:sz w:val="16"/>
        </w:rPr>
      </w:pPr>
      <w:r>
        <w:rPr>
          <w:color w:val="800000"/>
          <w:sz w:val="16"/>
        </w:rPr>
        <w:t>Energetische</w:t>
      </w:r>
      <w:r>
        <w:rPr>
          <w:color w:val="800000"/>
          <w:spacing w:val="-2"/>
          <w:sz w:val="16"/>
        </w:rPr>
        <w:t xml:space="preserve"> </w:t>
      </w:r>
      <w:r>
        <w:rPr>
          <w:color w:val="800000"/>
          <w:sz w:val="16"/>
        </w:rPr>
        <w:t>Inspektion</w:t>
      </w:r>
      <w:r>
        <w:rPr>
          <w:color w:val="800000"/>
          <w:spacing w:val="-7"/>
          <w:sz w:val="16"/>
        </w:rPr>
        <w:t xml:space="preserve"> </w:t>
      </w:r>
      <w:r>
        <w:rPr>
          <w:color w:val="800000"/>
          <w:sz w:val="16"/>
        </w:rPr>
        <w:t>von</w:t>
      </w:r>
      <w:r>
        <w:rPr>
          <w:color w:val="800000"/>
          <w:spacing w:val="-1"/>
          <w:sz w:val="16"/>
        </w:rPr>
        <w:t xml:space="preserve"> </w:t>
      </w:r>
      <w:r>
        <w:rPr>
          <w:color w:val="800000"/>
          <w:spacing w:val="-2"/>
          <w:sz w:val="16"/>
        </w:rPr>
        <w:t>Klimaanlagen</w:t>
      </w:r>
    </w:p>
    <w:p w14:paraId="0AE4C4DC" w14:textId="77777777" w:rsidR="00FB081D" w:rsidRDefault="00FB081D" w:rsidP="00F877A2">
      <w:pPr>
        <w:rPr>
          <w:sz w:val="21"/>
        </w:rPr>
      </w:pPr>
    </w:p>
    <w:p w14:paraId="0560F19C"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74</w:t>
      </w:r>
      <w:r>
        <w:rPr>
          <w:color w:val="800000"/>
          <w:sz w:val="16"/>
        </w:rPr>
        <w:tab/>
      </w:r>
      <w:r>
        <w:rPr>
          <w:color w:val="800000"/>
          <w:spacing w:val="-2"/>
          <w:sz w:val="16"/>
        </w:rPr>
        <w:t>Betreiberpflicht</w:t>
      </w:r>
    </w:p>
    <w:p w14:paraId="73219E4C" w14:textId="77777777" w:rsidR="00FB081D" w:rsidRDefault="00FB081D" w:rsidP="00F877A2">
      <w:pPr>
        <w:rPr>
          <w:sz w:val="20"/>
        </w:rPr>
      </w:pPr>
    </w:p>
    <w:p w14:paraId="6BC2C563"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75</w:t>
      </w:r>
      <w:r>
        <w:rPr>
          <w:color w:val="800000"/>
          <w:sz w:val="16"/>
        </w:rPr>
        <w:tab/>
        <w:t>Durchführung</w:t>
      </w:r>
      <w:r>
        <w:rPr>
          <w:color w:val="800000"/>
          <w:spacing w:val="-4"/>
          <w:sz w:val="16"/>
        </w:rPr>
        <w:t xml:space="preserve"> </w:t>
      </w:r>
      <w:r>
        <w:rPr>
          <w:color w:val="800000"/>
          <w:sz w:val="16"/>
        </w:rPr>
        <w:t>und</w:t>
      </w:r>
      <w:r>
        <w:rPr>
          <w:color w:val="800000"/>
          <w:spacing w:val="-4"/>
          <w:sz w:val="16"/>
        </w:rPr>
        <w:t xml:space="preserve"> </w:t>
      </w:r>
      <w:r>
        <w:rPr>
          <w:color w:val="800000"/>
          <w:sz w:val="16"/>
        </w:rPr>
        <w:t>Umfang</w:t>
      </w:r>
      <w:r>
        <w:rPr>
          <w:color w:val="800000"/>
          <w:spacing w:val="-4"/>
          <w:sz w:val="16"/>
        </w:rPr>
        <w:t xml:space="preserve"> </w:t>
      </w:r>
      <w:r>
        <w:rPr>
          <w:color w:val="800000"/>
          <w:sz w:val="16"/>
        </w:rPr>
        <w:t>der</w:t>
      </w:r>
      <w:r>
        <w:rPr>
          <w:color w:val="800000"/>
          <w:spacing w:val="-3"/>
          <w:sz w:val="16"/>
        </w:rPr>
        <w:t xml:space="preserve"> </w:t>
      </w:r>
      <w:r>
        <w:rPr>
          <w:color w:val="800000"/>
          <w:spacing w:val="-2"/>
          <w:sz w:val="16"/>
        </w:rPr>
        <w:t>Inspektion</w:t>
      </w:r>
    </w:p>
    <w:p w14:paraId="2A1B69DE" w14:textId="77777777" w:rsidR="00FB081D" w:rsidRDefault="00FB081D" w:rsidP="00F877A2">
      <w:pPr>
        <w:rPr>
          <w:sz w:val="20"/>
        </w:rPr>
      </w:pPr>
    </w:p>
    <w:p w14:paraId="78B929B6"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76</w:t>
      </w:r>
      <w:r>
        <w:rPr>
          <w:color w:val="800000"/>
          <w:sz w:val="16"/>
        </w:rPr>
        <w:tab/>
        <w:t>Zeitpunkt</w:t>
      </w:r>
      <w:r>
        <w:rPr>
          <w:color w:val="800000"/>
          <w:spacing w:val="-5"/>
          <w:sz w:val="16"/>
        </w:rPr>
        <w:t xml:space="preserve"> </w:t>
      </w:r>
      <w:r>
        <w:rPr>
          <w:color w:val="800000"/>
          <w:sz w:val="16"/>
        </w:rPr>
        <w:t>der</w:t>
      </w:r>
      <w:r>
        <w:rPr>
          <w:color w:val="800000"/>
          <w:spacing w:val="2"/>
          <w:sz w:val="16"/>
        </w:rPr>
        <w:t xml:space="preserve"> </w:t>
      </w:r>
      <w:r>
        <w:rPr>
          <w:color w:val="800000"/>
          <w:spacing w:val="-2"/>
          <w:sz w:val="16"/>
        </w:rPr>
        <w:t>Inspektion</w:t>
      </w:r>
    </w:p>
    <w:p w14:paraId="72821091" w14:textId="77777777" w:rsidR="00FB081D" w:rsidRDefault="00FB081D" w:rsidP="00F877A2">
      <w:pPr>
        <w:rPr>
          <w:sz w:val="21"/>
        </w:rPr>
      </w:pPr>
    </w:p>
    <w:p w14:paraId="02C288C9"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77</w:t>
      </w:r>
      <w:r>
        <w:rPr>
          <w:color w:val="800000"/>
          <w:sz w:val="16"/>
        </w:rPr>
        <w:tab/>
        <w:t>Fachkunde</w:t>
      </w:r>
      <w:r>
        <w:rPr>
          <w:color w:val="800000"/>
          <w:spacing w:val="-1"/>
          <w:sz w:val="16"/>
        </w:rPr>
        <w:t xml:space="preserve"> </w:t>
      </w:r>
      <w:r>
        <w:rPr>
          <w:color w:val="800000"/>
          <w:sz w:val="16"/>
        </w:rPr>
        <w:t>des</w:t>
      </w:r>
      <w:r>
        <w:rPr>
          <w:color w:val="800000"/>
          <w:spacing w:val="-1"/>
          <w:sz w:val="16"/>
        </w:rPr>
        <w:t xml:space="preserve"> </w:t>
      </w:r>
      <w:r>
        <w:rPr>
          <w:color w:val="800000"/>
          <w:spacing w:val="-2"/>
          <w:sz w:val="16"/>
        </w:rPr>
        <w:t>Inspektionspersonals</w:t>
      </w:r>
    </w:p>
    <w:p w14:paraId="7C062F1A" w14:textId="77777777" w:rsidR="00FB081D" w:rsidRDefault="00FB081D" w:rsidP="00F877A2">
      <w:pPr>
        <w:rPr>
          <w:sz w:val="20"/>
        </w:rPr>
      </w:pPr>
    </w:p>
    <w:p w14:paraId="1449FF79"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78</w:t>
      </w:r>
      <w:r>
        <w:rPr>
          <w:color w:val="800000"/>
          <w:sz w:val="16"/>
        </w:rPr>
        <w:tab/>
        <w:t>Inspektionsbericht;</w:t>
      </w:r>
      <w:r>
        <w:rPr>
          <w:color w:val="800000"/>
          <w:spacing w:val="-5"/>
          <w:sz w:val="16"/>
        </w:rPr>
        <w:t xml:space="preserve"> </w:t>
      </w:r>
      <w:r>
        <w:rPr>
          <w:color w:val="800000"/>
          <w:spacing w:val="-2"/>
          <w:sz w:val="16"/>
        </w:rPr>
        <w:t>Registriernummern</w:t>
      </w:r>
    </w:p>
    <w:p w14:paraId="75DA7548" w14:textId="77777777" w:rsidR="00FB081D" w:rsidRDefault="00FB081D" w:rsidP="00F877A2">
      <w:pPr>
        <w:rPr>
          <w:sz w:val="20"/>
        </w:rPr>
      </w:pPr>
    </w:p>
    <w:p w14:paraId="58D2516D" w14:textId="77777777" w:rsidR="00FB081D" w:rsidRDefault="00FB081D" w:rsidP="00F877A2">
      <w:pPr>
        <w:rPr>
          <w:sz w:val="20"/>
        </w:rPr>
      </w:pPr>
    </w:p>
    <w:p w14:paraId="178AAF9F" w14:textId="77777777" w:rsidR="00FB081D" w:rsidRDefault="00FB081D" w:rsidP="00F877A2">
      <w:pPr>
        <w:rPr>
          <w:sz w:val="20"/>
        </w:rPr>
      </w:pPr>
    </w:p>
    <w:p w14:paraId="3E802541" w14:textId="77777777" w:rsidR="00FB081D" w:rsidRDefault="00FB081D" w:rsidP="00F877A2">
      <w:pPr>
        <w:rPr>
          <w:sz w:val="27"/>
        </w:rPr>
      </w:pPr>
    </w:p>
    <w:p w14:paraId="5521F4D2" w14:textId="77777777" w:rsidR="00FB081D" w:rsidRDefault="00093BE8" w:rsidP="00C60C80">
      <w:r>
        <w:t>Teil 5 Energieausweise</w:t>
      </w:r>
    </w:p>
    <w:p w14:paraId="12B9FDB3" w14:textId="77777777" w:rsidR="00FB081D" w:rsidRDefault="00FB081D" w:rsidP="00F877A2">
      <w:pPr>
        <w:rPr>
          <w:sz w:val="12"/>
        </w:rPr>
      </w:pPr>
    </w:p>
    <w:p w14:paraId="0446749A"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79</w:t>
      </w:r>
      <w:r>
        <w:rPr>
          <w:color w:val="800000"/>
          <w:sz w:val="16"/>
        </w:rPr>
        <w:tab/>
        <w:t>Grundsätze</w:t>
      </w:r>
      <w:r>
        <w:rPr>
          <w:color w:val="800000"/>
          <w:spacing w:val="-2"/>
          <w:sz w:val="16"/>
        </w:rPr>
        <w:t xml:space="preserve"> </w:t>
      </w:r>
      <w:r>
        <w:rPr>
          <w:color w:val="800000"/>
          <w:sz w:val="16"/>
        </w:rPr>
        <w:t>des</w:t>
      </w:r>
      <w:r>
        <w:rPr>
          <w:color w:val="800000"/>
          <w:spacing w:val="-1"/>
          <w:sz w:val="16"/>
        </w:rPr>
        <w:t xml:space="preserve"> </w:t>
      </w:r>
      <w:r>
        <w:rPr>
          <w:color w:val="800000"/>
          <w:spacing w:val="-2"/>
          <w:sz w:val="16"/>
        </w:rPr>
        <w:t>Energieausweises</w:t>
      </w:r>
    </w:p>
    <w:p w14:paraId="1DF3F0BE" w14:textId="77777777" w:rsidR="00FB081D" w:rsidRDefault="00FB081D" w:rsidP="00F877A2">
      <w:pPr>
        <w:rPr>
          <w:sz w:val="20"/>
        </w:rPr>
      </w:pPr>
    </w:p>
    <w:p w14:paraId="326776BA"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80</w:t>
      </w:r>
      <w:r>
        <w:rPr>
          <w:color w:val="800000"/>
          <w:sz w:val="16"/>
        </w:rPr>
        <w:tab/>
        <w:t>Ausstellung</w:t>
      </w:r>
      <w:r>
        <w:rPr>
          <w:color w:val="800000"/>
          <w:spacing w:val="-3"/>
          <w:sz w:val="16"/>
        </w:rPr>
        <w:t xml:space="preserve"> </w:t>
      </w:r>
      <w:r>
        <w:rPr>
          <w:color w:val="800000"/>
          <w:sz w:val="16"/>
        </w:rPr>
        <w:t>und</w:t>
      </w:r>
      <w:r>
        <w:rPr>
          <w:color w:val="800000"/>
          <w:spacing w:val="-3"/>
          <w:sz w:val="16"/>
        </w:rPr>
        <w:t xml:space="preserve"> </w:t>
      </w:r>
      <w:r>
        <w:rPr>
          <w:color w:val="800000"/>
          <w:sz w:val="16"/>
        </w:rPr>
        <w:t>Verwendung</w:t>
      </w:r>
      <w:r>
        <w:rPr>
          <w:color w:val="800000"/>
          <w:spacing w:val="-3"/>
          <w:sz w:val="16"/>
        </w:rPr>
        <w:t xml:space="preserve"> </w:t>
      </w:r>
      <w:r>
        <w:rPr>
          <w:color w:val="800000"/>
          <w:sz w:val="16"/>
        </w:rPr>
        <w:t>von</w:t>
      </w:r>
      <w:r>
        <w:rPr>
          <w:color w:val="800000"/>
          <w:spacing w:val="-3"/>
          <w:sz w:val="16"/>
        </w:rPr>
        <w:t xml:space="preserve"> </w:t>
      </w:r>
      <w:r>
        <w:rPr>
          <w:color w:val="800000"/>
          <w:spacing w:val="-2"/>
          <w:sz w:val="16"/>
        </w:rPr>
        <w:t>Energieausweisen</w:t>
      </w:r>
    </w:p>
    <w:p w14:paraId="46427EE8" w14:textId="77777777" w:rsidR="00FB081D" w:rsidRDefault="00FB081D" w:rsidP="00F877A2">
      <w:pPr>
        <w:rPr>
          <w:sz w:val="20"/>
        </w:rPr>
      </w:pPr>
    </w:p>
    <w:p w14:paraId="000B731C"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81</w:t>
      </w:r>
      <w:r>
        <w:rPr>
          <w:color w:val="800000"/>
          <w:sz w:val="16"/>
        </w:rPr>
        <w:tab/>
        <w:t>Energieausweis</w:t>
      </w:r>
      <w:r>
        <w:rPr>
          <w:color w:val="800000"/>
          <w:spacing w:val="-5"/>
          <w:sz w:val="16"/>
        </w:rPr>
        <w:t xml:space="preserve"> </w:t>
      </w:r>
      <w:r>
        <w:rPr>
          <w:color w:val="800000"/>
          <w:sz w:val="16"/>
        </w:rPr>
        <w:t>auf</w:t>
      </w:r>
      <w:r>
        <w:rPr>
          <w:color w:val="800000"/>
          <w:spacing w:val="-4"/>
          <w:sz w:val="16"/>
        </w:rPr>
        <w:t xml:space="preserve"> </w:t>
      </w:r>
      <w:r>
        <w:rPr>
          <w:color w:val="800000"/>
          <w:sz w:val="16"/>
        </w:rPr>
        <w:t>der</w:t>
      </w:r>
      <w:r>
        <w:rPr>
          <w:color w:val="800000"/>
          <w:spacing w:val="-3"/>
          <w:sz w:val="16"/>
        </w:rPr>
        <w:t xml:space="preserve"> </w:t>
      </w:r>
      <w:r>
        <w:rPr>
          <w:color w:val="800000"/>
          <w:sz w:val="16"/>
        </w:rPr>
        <w:t>Grundlage</w:t>
      </w:r>
      <w:r>
        <w:rPr>
          <w:color w:val="800000"/>
          <w:spacing w:val="-8"/>
          <w:sz w:val="16"/>
        </w:rPr>
        <w:t xml:space="preserve"> </w:t>
      </w:r>
      <w:r>
        <w:rPr>
          <w:color w:val="800000"/>
          <w:sz w:val="16"/>
        </w:rPr>
        <w:t>einer</w:t>
      </w:r>
      <w:r>
        <w:rPr>
          <w:color w:val="800000"/>
          <w:spacing w:val="-7"/>
          <w:sz w:val="16"/>
        </w:rPr>
        <w:t xml:space="preserve"> </w:t>
      </w:r>
      <w:r>
        <w:rPr>
          <w:color w:val="800000"/>
          <w:sz w:val="16"/>
        </w:rPr>
        <w:t>energetischen</w:t>
      </w:r>
      <w:r>
        <w:rPr>
          <w:color w:val="800000"/>
          <w:spacing w:val="-3"/>
          <w:sz w:val="16"/>
        </w:rPr>
        <w:t xml:space="preserve"> </w:t>
      </w:r>
      <w:r>
        <w:rPr>
          <w:color w:val="800000"/>
          <w:spacing w:val="-2"/>
          <w:sz w:val="16"/>
        </w:rPr>
        <w:t>Bilanzierung</w:t>
      </w:r>
    </w:p>
    <w:p w14:paraId="524BB111" w14:textId="77777777" w:rsidR="00FB081D" w:rsidRDefault="00FB081D" w:rsidP="00F877A2">
      <w:pPr>
        <w:rPr>
          <w:sz w:val="20"/>
        </w:rPr>
      </w:pPr>
    </w:p>
    <w:p w14:paraId="3CD4C659"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82</w:t>
      </w:r>
      <w:r>
        <w:rPr>
          <w:color w:val="800000"/>
          <w:sz w:val="16"/>
        </w:rPr>
        <w:tab/>
        <w:t>Energieausweis</w:t>
      </w:r>
      <w:r>
        <w:rPr>
          <w:color w:val="800000"/>
          <w:spacing w:val="-4"/>
          <w:sz w:val="16"/>
        </w:rPr>
        <w:t xml:space="preserve"> </w:t>
      </w:r>
      <w:r>
        <w:rPr>
          <w:color w:val="800000"/>
          <w:sz w:val="16"/>
        </w:rPr>
        <w:t>auf</w:t>
      </w:r>
      <w:r>
        <w:rPr>
          <w:color w:val="800000"/>
          <w:spacing w:val="-4"/>
          <w:sz w:val="16"/>
        </w:rPr>
        <w:t xml:space="preserve"> </w:t>
      </w:r>
      <w:r>
        <w:rPr>
          <w:color w:val="800000"/>
          <w:sz w:val="16"/>
        </w:rPr>
        <w:t>der</w:t>
      </w:r>
      <w:r>
        <w:rPr>
          <w:color w:val="800000"/>
          <w:spacing w:val="-3"/>
          <w:sz w:val="16"/>
        </w:rPr>
        <w:t xml:space="preserve"> </w:t>
      </w:r>
      <w:r>
        <w:rPr>
          <w:color w:val="800000"/>
          <w:sz w:val="16"/>
        </w:rPr>
        <w:t>Grundlage</w:t>
      </w:r>
      <w:r>
        <w:rPr>
          <w:color w:val="800000"/>
          <w:spacing w:val="-8"/>
          <w:sz w:val="16"/>
        </w:rPr>
        <w:t xml:space="preserve"> </w:t>
      </w:r>
      <w:r>
        <w:rPr>
          <w:color w:val="800000"/>
          <w:sz w:val="16"/>
        </w:rPr>
        <w:t>des</w:t>
      </w:r>
      <w:r>
        <w:rPr>
          <w:color w:val="800000"/>
          <w:spacing w:val="-4"/>
          <w:sz w:val="16"/>
        </w:rPr>
        <w:t xml:space="preserve"> </w:t>
      </w:r>
      <w:r>
        <w:rPr>
          <w:color w:val="800000"/>
          <w:sz w:val="16"/>
        </w:rPr>
        <w:t>erfassten</w:t>
      </w:r>
      <w:r>
        <w:rPr>
          <w:color w:val="800000"/>
          <w:spacing w:val="-2"/>
          <w:sz w:val="16"/>
        </w:rPr>
        <w:t xml:space="preserve"> Energieverbrauchs</w:t>
      </w:r>
    </w:p>
    <w:p w14:paraId="49CA1E65" w14:textId="77777777" w:rsidR="00FB081D" w:rsidRDefault="00FB081D" w:rsidP="00F877A2">
      <w:pPr>
        <w:rPr>
          <w:sz w:val="16"/>
        </w:rPr>
        <w:sectPr w:rsidR="00FB081D">
          <w:pgSz w:w="11910" w:h="16840"/>
          <w:pgMar w:top="1040" w:right="1140" w:bottom="280" w:left="1580" w:header="716" w:footer="0" w:gutter="0"/>
          <w:cols w:space="720"/>
        </w:sectPr>
      </w:pPr>
    </w:p>
    <w:p w14:paraId="69FCEF44" w14:textId="77777777" w:rsidR="00FB081D" w:rsidRDefault="00093BE8" w:rsidP="00F877A2">
      <w:pPr>
        <w:rPr>
          <w:sz w:val="16"/>
        </w:rPr>
      </w:pPr>
      <w:r>
        <w:rPr>
          <w:color w:val="800000"/>
          <w:sz w:val="16"/>
        </w:rPr>
        <w:lastRenderedPageBreak/>
        <w:t>§</w:t>
      </w:r>
      <w:r>
        <w:rPr>
          <w:color w:val="800000"/>
          <w:spacing w:val="1"/>
          <w:sz w:val="16"/>
        </w:rPr>
        <w:t xml:space="preserve"> </w:t>
      </w:r>
      <w:r>
        <w:rPr>
          <w:color w:val="800000"/>
          <w:spacing w:val="-5"/>
          <w:sz w:val="16"/>
        </w:rPr>
        <w:t>83</w:t>
      </w:r>
      <w:r>
        <w:rPr>
          <w:color w:val="800000"/>
          <w:sz w:val="16"/>
        </w:rPr>
        <w:tab/>
        <w:t>Ermittlung</w:t>
      </w:r>
      <w:r>
        <w:rPr>
          <w:color w:val="800000"/>
          <w:spacing w:val="-4"/>
          <w:sz w:val="16"/>
        </w:rPr>
        <w:t xml:space="preserve"> </w:t>
      </w:r>
      <w:r>
        <w:rPr>
          <w:color w:val="800000"/>
          <w:sz w:val="16"/>
        </w:rPr>
        <w:t>und</w:t>
      </w:r>
      <w:r>
        <w:rPr>
          <w:color w:val="800000"/>
          <w:spacing w:val="-3"/>
          <w:sz w:val="16"/>
        </w:rPr>
        <w:t xml:space="preserve"> </w:t>
      </w:r>
      <w:r>
        <w:rPr>
          <w:color w:val="800000"/>
          <w:sz w:val="16"/>
        </w:rPr>
        <w:t>Bereitstellung</w:t>
      </w:r>
      <w:r>
        <w:rPr>
          <w:color w:val="800000"/>
          <w:spacing w:val="-3"/>
          <w:sz w:val="16"/>
        </w:rPr>
        <w:t xml:space="preserve"> </w:t>
      </w:r>
      <w:r>
        <w:rPr>
          <w:color w:val="800000"/>
          <w:sz w:val="16"/>
        </w:rPr>
        <w:t>von</w:t>
      </w:r>
      <w:r>
        <w:rPr>
          <w:color w:val="800000"/>
          <w:spacing w:val="-7"/>
          <w:sz w:val="16"/>
        </w:rPr>
        <w:t xml:space="preserve"> </w:t>
      </w:r>
      <w:r>
        <w:rPr>
          <w:color w:val="800000"/>
          <w:spacing w:val="-2"/>
          <w:sz w:val="16"/>
        </w:rPr>
        <w:t>Daten</w:t>
      </w:r>
    </w:p>
    <w:p w14:paraId="2773F718" w14:textId="77777777" w:rsidR="00FB081D" w:rsidRDefault="00FB081D" w:rsidP="00F877A2">
      <w:pPr>
        <w:rPr>
          <w:sz w:val="20"/>
        </w:rPr>
      </w:pPr>
    </w:p>
    <w:p w14:paraId="26DB2312"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84</w:t>
      </w:r>
      <w:r>
        <w:rPr>
          <w:color w:val="800000"/>
          <w:sz w:val="16"/>
        </w:rPr>
        <w:tab/>
        <w:t>Empfehlungen</w:t>
      </w:r>
      <w:r>
        <w:rPr>
          <w:color w:val="800000"/>
          <w:spacing w:val="-4"/>
          <w:sz w:val="16"/>
        </w:rPr>
        <w:t xml:space="preserve"> </w:t>
      </w:r>
      <w:r>
        <w:rPr>
          <w:color w:val="800000"/>
          <w:sz w:val="16"/>
        </w:rPr>
        <w:t>für</w:t>
      </w:r>
      <w:r>
        <w:rPr>
          <w:color w:val="800000"/>
          <w:spacing w:val="-7"/>
          <w:sz w:val="16"/>
        </w:rPr>
        <w:t xml:space="preserve"> </w:t>
      </w:r>
      <w:r>
        <w:rPr>
          <w:color w:val="800000"/>
          <w:sz w:val="16"/>
        </w:rPr>
        <w:t>die</w:t>
      </w:r>
      <w:r>
        <w:rPr>
          <w:color w:val="800000"/>
          <w:spacing w:val="-4"/>
          <w:sz w:val="16"/>
        </w:rPr>
        <w:t xml:space="preserve"> </w:t>
      </w:r>
      <w:r>
        <w:rPr>
          <w:color w:val="800000"/>
          <w:sz w:val="16"/>
        </w:rPr>
        <w:t>Verbesserung</w:t>
      </w:r>
      <w:r>
        <w:rPr>
          <w:color w:val="800000"/>
          <w:spacing w:val="-4"/>
          <w:sz w:val="16"/>
        </w:rPr>
        <w:t xml:space="preserve"> </w:t>
      </w:r>
      <w:r>
        <w:rPr>
          <w:color w:val="800000"/>
          <w:sz w:val="16"/>
        </w:rPr>
        <w:t>der</w:t>
      </w:r>
      <w:r>
        <w:rPr>
          <w:color w:val="800000"/>
          <w:spacing w:val="-3"/>
          <w:sz w:val="16"/>
        </w:rPr>
        <w:t xml:space="preserve"> </w:t>
      </w:r>
      <w:r>
        <w:rPr>
          <w:color w:val="800000"/>
          <w:spacing w:val="-2"/>
          <w:sz w:val="16"/>
        </w:rPr>
        <w:t>Energieeffizienz</w:t>
      </w:r>
    </w:p>
    <w:p w14:paraId="3FDD2ABA" w14:textId="77777777" w:rsidR="00FB081D" w:rsidRDefault="00FB081D" w:rsidP="00F877A2">
      <w:pPr>
        <w:rPr>
          <w:sz w:val="20"/>
        </w:rPr>
      </w:pPr>
    </w:p>
    <w:p w14:paraId="22BCFC76"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85</w:t>
      </w:r>
      <w:r>
        <w:rPr>
          <w:color w:val="800000"/>
          <w:sz w:val="16"/>
        </w:rPr>
        <w:tab/>
        <w:t>Angaben</w:t>
      </w:r>
      <w:r>
        <w:rPr>
          <w:color w:val="800000"/>
          <w:spacing w:val="-1"/>
          <w:sz w:val="16"/>
        </w:rPr>
        <w:t xml:space="preserve"> </w:t>
      </w:r>
      <w:r>
        <w:rPr>
          <w:color w:val="800000"/>
          <w:sz w:val="16"/>
        </w:rPr>
        <w:t xml:space="preserve">im </w:t>
      </w:r>
      <w:r>
        <w:rPr>
          <w:color w:val="800000"/>
          <w:spacing w:val="-2"/>
          <w:sz w:val="16"/>
        </w:rPr>
        <w:t>Energieausweis</w:t>
      </w:r>
    </w:p>
    <w:p w14:paraId="472DFB01" w14:textId="77777777" w:rsidR="00FB081D" w:rsidRDefault="00FB081D" w:rsidP="00F877A2">
      <w:pPr>
        <w:rPr>
          <w:sz w:val="21"/>
        </w:rPr>
      </w:pPr>
    </w:p>
    <w:p w14:paraId="4A0341C9"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86</w:t>
      </w:r>
      <w:r>
        <w:rPr>
          <w:color w:val="800000"/>
          <w:sz w:val="16"/>
        </w:rPr>
        <w:tab/>
      </w:r>
      <w:r>
        <w:rPr>
          <w:color w:val="800000"/>
          <w:spacing w:val="-2"/>
          <w:sz w:val="16"/>
        </w:rPr>
        <w:t>Energieeffizienzklassen</w:t>
      </w:r>
    </w:p>
    <w:p w14:paraId="79FF8F7D" w14:textId="77777777" w:rsidR="00FB081D" w:rsidRDefault="00FB081D" w:rsidP="00F877A2">
      <w:pPr>
        <w:rPr>
          <w:sz w:val="20"/>
        </w:rPr>
      </w:pPr>
    </w:p>
    <w:p w14:paraId="5C309596"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87</w:t>
      </w:r>
      <w:r>
        <w:rPr>
          <w:color w:val="800000"/>
          <w:sz w:val="16"/>
        </w:rPr>
        <w:tab/>
        <w:t>Pflichtangaben</w:t>
      </w:r>
      <w:r>
        <w:rPr>
          <w:color w:val="800000"/>
          <w:spacing w:val="-2"/>
          <w:sz w:val="16"/>
        </w:rPr>
        <w:t xml:space="preserve"> </w:t>
      </w:r>
      <w:r>
        <w:rPr>
          <w:color w:val="800000"/>
          <w:sz w:val="16"/>
        </w:rPr>
        <w:t>in</w:t>
      </w:r>
      <w:r>
        <w:rPr>
          <w:color w:val="800000"/>
          <w:spacing w:val="-6"/>
          <w:sz w:val="16"/>
        </w:rPr>
        <w:t xml:space="preserve"> </w:t>
      </w:r>
      <w:r>
        <w:rPr>
          <w:color w:val="800000"/>
          <w:sz w:val="16"/>
        </w:rPr>
        <w:t>einer</w:t>
      </w:r>
      <w:r>
        <w:rPr>
          <w:color w:val="800000"/>
          <w:spacing w:val="-5"/>
          <w:sz w:val="16"/>
        </w:rPr>
        <w:t xml:space="preserve"> </w:t>
      </w:r>
      <w:r>
        <w:rPr>
          <w:color w:val="800000"/>
          <w:spacing w:val="-2"/>
          <w:sz w:val="16"/>
        </w:rPr>
        <w:t>Immobilienanzeige</w:t>
      </w:r>
    </w:p>
    <w:p w14:paraId="4EE779FA" w14:textId="77777777" w:rsidR="00FB081D" w:rsidRDefault="00FB081D" w:rsidP="00F877A2">
      <w:pPr>
        <w:rPr>
          <w:sz w:val="20"/>
        </w:rPr>
      </w:pPr>
    </w:p>
    <w:p w14:paraId="213F4789"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88</w:t>
      </w:r>
      <w:r>
        <w:rPr>
          <w:color w:val="800000"/>
          <w:sz w:val="16"/>
        </w:rPr>
        <w:tab/>
        <w:t>Ausstellungsberechtigung</w:t>
      </w:r>
      <w:r>
        <w:rPr>
          <w:color w:val="800000"/>
          <w:spacing w:val="-6"/>
          <w:sz w:val="16"/>
        </w:rPr>
        <w:t xml:space="preserve"> </w:t>
      </w:r>
      <w:r>
        <w:rPr>
          <w:color w:val="800000"/>
          <w:sz w:val="16"/>
        </w:rPr>
        <w:t>für</w:t>
      </w:r>
      <w:r>
        <w:rPr>
          <w:color w:val="800000"/>
          <w:spacing w:val="-6"/>
          <w:sz w:val="16"/>
        </w:rPr>
        <w:t xml:space="preserve"> </w:t>
      </w:r>
      <w:r>
        <w:rPr>
          <w:color w:val="800000"/>
          <w:spacing w:val="-2"/>
          <w:sz w:val="16"/>
        </w:rPr>
        <w:t>Energieausweise</w:t>
      </w:r>
    </w:p>
    <w:p w14:paraId="13A812D6" w14:textId="77777777" w:rsidR="00FB081D" w:rsidRDefault="00FB081D" w:rsidP="00F877A2">
      <w:pPr>
        <w:rPr>
          <w:sz w:val="20"/>
        </w:rPr>
      </w:pPr>
    </w:p>
    <w:p w14:paraId="31E75AD5"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88a</w:t>
      </w:r>
      <w:r>
        <w:rPr>
          <w:color w:val="800000"/>
          <w:sz w:val="16"/>
        </w:rPr>
        <w:tab/>
        <w:t>Verordnungsermächtigung</w:t>
      </w:r>
      <w:r>
        <w:rPr>
          <w:color w:val="800000"/>
          <w:spacing w:val="-14"/>
          <w:sz w:val="16"/>
        </w:rPr>
        <w:t xml:space="preserve"> </w:t>
      </w:r>
      <w:r>
        <w:rPr>
          <w:color w:val="800000"/>
          <w:sz w:val="16"/>
        </w:rPr>
        <w:t>zur</w:t>
      </w:r>
      <w:r>
        <w:rPr>
          <w:color w:val="800000"/>
          <w:spacing w:val="-6"/>
          <w:sz w:val="16"/>
        </w:rPr>
        <w:t xml:space="preserve"> </w:t>
      </w:r>
      <w:r>
        <w:rPr>
          <w:color w:val="800000"/>
          <w:sz w:val="16"/>
        </w:rPr>
        <w:t>Prüfungsordnung</w:t>
      </w:r>
      <w:r>
        <w:rPr>
          <w:color w:val="800000"/>
          <w:spacing w:val="-9"/>
          <w:sz w:val="16"/>
        </w:rPr>
        <w:t xml:space="preserve"> </w:t>
      </w:r>
      <w:r>
        <w:rPr>
          <w:color w:val="800000"/>
          <w:sz w:val="16"/>
        </w:rPr>
        <w:t>Qualifikationsprüfung</w:t>
      </w:r>
      <w:r>
        <w:rPr>
          <w:color w:val="800000"/>
          <w:spacing w:val="-11"/>
          <w:sz w:val="16"/>
        </w:rPr>
        <w:t xml:space="preserve"> </w:t>
      </w:r>
      <w:r>
        <w:rPr>
          <w:color w:val="800000"/>
          <w:sz w:val="16"/>
        </w:rPr>
        <w:t>Energieberatung,</w:t>
      </w:r>
      <w:r>
        <w:rPr>
          <w:color w:val="800000"/>
          <w:spacing w:val="-9"/>
          <w:sz w:val="16"/>
        </w:rPr>
        <w:t xml:space="preserve"> </w:t>
      </w:r>
      <w:r>
        <w:rPr>
          <w:color w:val="800000"/>
          <w:spacing w:val="-2"/>
          <w:sz w:val="16"/>
        </w:rPr>
        <w:t>Subdelegation</w:t>
      </w:r>
    </w:p>
    <w:p w14:paraId="139474F9" w14:textId="77777777" w:rsidR="00FB081D" w:rsidRDefault="00FB081D" w:rsidP="00F877A2">
      <w:pPr>
        <w:rPr>
          <w:sz w:val="20"/>
        </w:rPr>
      </w:pPr>
    </w:p>
    <w:p w14:paraId="415834E5"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88b</w:t>
      </w:r>
      <w:r>
        <w:rPr>
          <w:color w:val="800000"/>
          <w:sz w:val="16"/>
        </w:rPr>
        <w:tab/>
      </w:r>
      <w:r>
        <w:rPr>
          <w:color w:val="800000"/>
          <w:spacing w:val="-2"/>
          <w:sz w:val="16"/>
        </w:rPr>
        <w:t>Lebenszyklus-Treibhausgasemissionen,</w:t>
      </w:r>
      <w:r>
        <w:rPr>
          <w:color w:val="800000"/>
          <w:spacing w:val="55"/>
          <w:sz w:val="16"/>
        </w:rPr>
        <w:t xml:space="preserve"> </w:t>
      </w:r>
      <w:r>
        <w:rPr>
          <w:color w:val="800000"/>
          <w:spacing w:val="-2"/>
          <w:sz w:val="16"/>
        </w:rPr>
        <w:t>Bericht</w:t>
      </w:r>
    </w:p>
    <w:p w14:paraId="6FF2171F" w14:textId="77777777" w:rsidR="00FB081D" w:rsidRDefault="00FB081D" w:rsidP="00F877A2">
      <w:pPr>
        <w:rPr>
          <w:sz w:val="20"/>
        </w:rPr>
      </w:pPr>
    </w:p>
    <w:p w14:paraId="356DE99D"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88c</w:t>
      </w:r>
      <w:r>
        <w:rPr>
          <w:color w:val="800000"/>
          <w:sz w:val="16"/>
        </w:rPr>
        <w:tab/>
        <w:t>Ausstellungsberechtigung</w:t>
      </w:r>
      <w:r>
        <w:rPr>
          <w:color w:val="800000"/>
          <w:spacing w:val="-5"/>
          <w:sz w:val="16"/>
        </w:rPr>
        <w:t xml:space="preserve"> </w:t>
      </w:r>
      <w:r>
        <w:rPr>
          <w:color w:val="800000"/>
          <w:sz w:val="16"/>
        </w:rPr>
        <w:t>für</w:t>
      </w:r>
      <w:r>
        <w:rPr>
          <w:color w:val="800000"/>
          <w:spacing w:val="-7"/>
          <w:sz w:val="16"/>
        </w:rPr>
        <w:t xml:space="preserve"> </w:t>
      </w:r>
      <w:r>
        <w:rPr>
          <w:color w:val="800000"/>
          <w:sz w:val="16"/>
        </w:rPr>
        <w:t>den</w:t>
      </w:r>
      <w:r>
        <w:rPr>
          <w:color w:val="800000"/>
          <w:spacing w:val="-3"/>
          <w:sz w:val="16"/>
        </w:rPr>
        <w:t xml:space="preserve"> </w:t>
      </w:r>
      <w:r>
        <w:rPr>
          <w:color w:val="800000"/>
          <w:sz w:val="16"/>
        </w:rPr>
        <w:t>Bericht</w:t>
      </w:r>
      <w:r>
        <w:rPr>
          <w:color w:val="800000"/>
          <w:spacing w:val="-4"/>
          <w:sz w:val="16"/>
        </w:rPr>
        <w:t xml:space="preserve"> </w:t>
      </w:r>
      <w:r>
        <w:rPr>
          <w:color w:val="800000"/>
          <w:sz w:val="16"/>
        </w:rPr>
        <w:t>zur</w:t>
      </w:r>
      <w:r>
        <w:rPr>
          <w:color w:val="800000"/>
          <w:spacing w:val="-7"/>
          <w:sz w:val="16"/>
        </w:rPr>
        <w:t xml:space="preserve"> </w:t>
      </w:r>
      <w:r>
        <w:rPr>
          <w:color w:val="800000"/>
          <w:sz w:val="16"/>
        </w:rPr>
        <w:t>Treibhausgas-Bilanz</w:t>
      </w:r>
      <w:r>
        <w:rPr>
          <w:color w:val="800000"/>
          <w:spacing w:val="-4"/>
          <w:sz w:val="16"/>
        </w:rPr>
        <w:t xml:space="preserve"> </w:t>
      </w:r>
      <w:r>
        <w:rPr>
          <w:color w:val="800000"/>
          <w:sz w:val="16"/>
        </w:rPr>
        <w:t>im</w:t>
      </w:r>
      <w:r>
        <w:rPr>
          <w:color w:val="800000"/>
          <w:spacing w:val="-2"/>
          <w:sz w:val="16"/>
        </w:rPr>
        <w:t xml:space="preserve"> Lebenszyklus</w:t>
      </w:r>
    </w:p>
    <w:p w14:paraId="54A7EE7F" w14:textId="77777777" w:rsidR="00FB081D" w:rsidRDefault="00FB081D" w:rsidP="00F877A2">
      <w:pPr>
        <w:rPr>
          <w:sz w:val="18"/>
        </w:rPr>
      </w:pPr>
    </w:p>
    <w:p w14:paraId="49755C65" w14:textId="77777777" w:rsidR="00FB081D" w:rsidRDefault="00FB081D" w:rsidP="00F877A2">
      <w:pPr>
        <w:rPr>
          <w:sz w:val="18"/>
        </w:rPr>
      </w:pPr>
    </w:p>
    <w:p w14:paraId="36667BDD" w14:textId="77777777" w:rsidR="00FB081D" w:rsidRDefault="00FB081D" w:rsidP="00F877A2">
      <w:pPr>
        <w:rPr>
          <w:sz w:val="18"/>
        </w:rPr>
      </w:pPr>
    </w:p>
    <w:p w14:paraId="14AA99B7" w14:textId="77777777" w:rsidR="00FB081D" w:rsidRDefault="00FB081D" w:rsidP="00F877A2">
      <w:pPr>
        <w:rPr>
          <w:sz w:val="18"/>
        </w:rPr>
      </w:pPr>
    </w:p>
    <w:p w14:paraId="6FD7BF72" w14:textId="77777777" w:rsidR="00FB081D" w:rsidRDefault="00FB081D" w:rsidP="00F877A2">
      <w:pPr>
        <w:rPr>
          <w:sz w:val="23"/>
        </w:rPr>
      </w:pPr>
    </w:p>
    <w:p w14:paraId="42D85A92" w14:textId="77777777" w:rsidR="00FB081D" w:rsidRDefault="00093BE8" w:rsidP="00C60C80">
      <w:pPr>
        <w:pStyle w:val="berschrift2"/>
      </w:pPr>
      <w:r>
        <w:t xml:space="preserve">Teil </w:t>
      </w:r>
      <w:r>
        <w:rPr>
          <w:spacing w:val="-10"/>
        </w:rPr>
        <w:t>6</w:t>
      </w:r>
    </w:p>
    <w:p w14:paraId="01176B15" w14:textId="77777777" w:rsidR="00FB081D" w:rsidRDefault="00093BE8" w:rsidP="00C60C80">
      <w:pPr>
        <w:pStyle w:val="berschrift2"/>
      </w:pPr>
      <w:r>
        <w:t>Finanzielle</w:t>
      </w:r>
      <w:r>
        <w:rPr>
          <w:spacing w:val="-6"/>
        </w:rPr>
        <w:t xml:space="preserve"> </w:t>
      </w:r>
      <w:r>
        <w:t>Förderung</w:t>
      </w:r>
      <w:r>
        <w:rPr>
          <w:spacing w:val="-6"/>
        </w:rPr>
        <w:t xml:space="preserve"> </w:t>
      </w:r>
      <w:r>
        <w:t>der</w:t>
      </w:r>
      <w:r>
        <w:rPr>
          <w:spacing w:val="-1"/>
        </w:rPr>
        <w:t xml:space="preserve"> </w:t>
      </w:r>
      <w:r>
        <w:t>Nutzung</w:t>
      </w:r>
      <w:r>
        <w:rPr>
          <w:spacing w:val="-6"/>
        </w:rPr>
        <w:t xml:space="preserve"> </w:t>
      </w:r>
      <w:r>
        <w:t>erneuerbarer</w:t>
      </w:r>
      <w:r>
        <w:rPr>
          <w:spacing w:val="-1"/>
        </w:rPr>
        <w:t xml:space="preserve"> </w:t>
      </w:r>
      <w:r>
        <w:t>Energien</w:t>
      </w:r>
      <w:r>
        <w:rPr>
          <w:spacing w:val="-6"/>
        </w:rPr>
        <w:t xml:space="preserve"> </w:t>
      </w:r>
      <w:r>
        <w:t>für</w:t>
      </w:r>
      <w:r>
        <w:rPr>
          <w:spacing w:val="-1"/>
        </w:rPr>
        <w:t xml:space="preserve"> </w:t>
      </w:r>
      <w:r>
        <w:t>die</w:t>
      </w:r>
      <w:r>
        <w:rPr>
          <w:spacing w:val="-1"/>
        </w:rPr>
        <w:t xml:space="preserve"> </w:t>
      </w:r>
      <w:r>
        <w:t>Erzeugung</w:t>
      </w:r>
      <w:r>
        <w:rPr>
          <w:spacing w:val="-1"/>
        </w:rPr>
        <w:t xml:space="preserve"> </w:t>
      </w:r>
      <w:r>
        <w:t>von</w:t>
      </w:r>
      <w:r>
        <w:rPr>
          <w:spacing w:val="-1"/>
        </w:rPr>
        <w:t xml:space="preserve"> </w:t>
      </w:r>
      <w:r>
        <w:t>Wärme</w:t>
      </w:r>
      <w:r>
        <w:rPr>
          <w:spacing w:val="-6"/>
        </w:rPr>
        <w:t xml:space="preserve"> </w:t>
      </w:r>
      <w:r>
        <w:t>oder</w:t>
      </w:r>
      <w:r>
        <w:rPr>
          <w:spacing w:val="-1"/>
        </w:rPr>
        <w:t xml:space="preserve"> </w:t>
      </w:r>
      <w:r>
        <w:t>Kälte</w:t>
      </w:r>
      <w:r>
        <w:rPr>
          <w:spacing w:val="-1"/>
        </w:rPr>
        <w:t xml:space="preserve"> </w:t>
      </w:r>
      <w:r>
        <w:t>und</w:t>
      </w:r>
      <w:r>
        <w:rPr>
          <w:spacing w:val="-1"/>
        </w:rPr>
        <w:t xml:space="preserve"> </w:t>
      </w:r>
      <w:r>
        <w:t xml:space="preserve">von </w:t>
      </w:r>
      <w:r>
        <w:rPr>
          <w:spacing w:val="-2"/>
        </w:rPr>
        <w:t>Energieeffizienzmaßnahmen</w:t>
      </w:r>
    </w:p>
    <w:p w14:paraId="7A73C883" w14:textId="77777777" w:rsidR="00FB081D" w:rsidRDefault="00FB081D" w:rsidP="00F877A2">
      <w:pPr>
        <w:rPr>
          <w:sz w:val="21"/>
        </w:rPr>
      </w:pPr>
    </w:p>
    <w:p w14:paraId="46E03929"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89</w:t>
      </w:r>
      <w:r>
        <w:rPr>
          <w:color w:val="800000"/>
          <w:sz w:val="16"/>
        </w:rPr>
        <w:tab/>
      </w:r>
      <w:r>
        <w:rPr>
          <w:color w:val="800000"/>
          <w:spacing w:val="-2"/>
          <w:sz w:val="16"/>
        </w:rPr>
        <w:t>Fördermittel</w:t>
      </w:r>
    </w:p>
    <w:p w14:paraId="22FDAABF" w14:textId="77777777" w:rsidR="00FB081D" w:rsidRDefault="00FB081D" w:rsidP="00F877A2">
      <w:pPr>
        <w:rPr>
          <w:sz w:val="20"/>
        </w:rPr>
      </w:pPr>
    </w:p>
    <w:p w14:paraId="788C147C"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90</w:t>
      </w:r>
      <w:r>
        <w:rPr>
          <w:color w:val="800000"/>
          <w:sz w:val="16"/>
        </w:rPr>
        <w:tab/>
        <w:t>Geförderte</w:t>
      </w:r>
      <w:r>
        <w:rPr>
          <w:color w:val="800000"/>
          <w:spacing w:val="-5"/>
          <w:sz w:val="16"/>
        </w:rPr>
        <w:t xml:space="preserve"> </w:t>
      </w:r>
      <w:r>
        <w:rPr>
          <w:color w:val="800000"/>
          <w:sz w:val="16"/>
        </w:rPr>
        <w:t>Maßnahmen</w:t>
      </w:r>
      <w:r>
        <w:rPr>
          <w:color w:val="800000"/>
          <w:spacing w:val="-9"/>
          <w:sz w:val="16"/>
        </w:rPr>
        <w:t xml:space="preserve"> </w:t>
      </w:r>
      <w:r>
        <w:rPr>
          <w:color w:val="800000"/>
          <w:sz w:val="16"/>
        </w:rPr>
        <w:t>zur</w:t>
      </w:r>
      <w:r>
        <w:rPr>
          <w:color w:val="800000"/>
          <w:spacing w:val="-4"/>
          <w:sz w:val="16"/>
        </w:rPr>
        <w:t xml:space="preserve"> </w:t>
      </w:r>
      <w:r>
        <w:rPr>
          <w:color w:val="800000"/>
          <w:sz w:val="16"/>
        </w:rPr>
        <w:t>Nutzung</w:t>
      </w:r>
      <w:r>
        <w:rPr>
          <w:color w:val="800000"/>
          <w:spacing w:val="-5"/>
          <w:sz w:val="16"/>
        </w:rPr>
        <w:t xml:space="preserve"> </w:t>
      </w:r>
      <w:r>
        <w:rPr>
          <w:color w:val="800000"/>
          <w:sz w:val="16"/>
        </w:rPr>
        <w:t>erneuerbarer</w:t>
      </w:r>
      <w:r>
        <w:rPr>
          <w:color w:val="800000"/>
          <w:spacing w:val="-4"/>
          <w:sz w:val="16"/>
        </w:rPr>
        <w:t xml:space="preserve"> </w:t>
      </w:r>
      <w:r>
        <w:rPr>
          <w:color w:val="800000"/>
          <w:spacing w:val="-2"/>
          <w:sz w:val="16"/>
        </w:rPr>
        <w:t>Energien</w:t>
      </w:r>
    </w:p>
    <w:p w14:paraId="30FAD49B" w14:textId="77777777" w:rsidR="00FB081D" w:rsidRDefault="00FB081D" w:rsidP="00F877A2">
      <w:pPr>
        <w:rPr>
          <w:sz w:val="21"/>
        </w:rPr>
      </w:pPr>
    </w:p>
    <w:p w14:paraId="21BB0604"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91</w:t>
      </w:r>
      <w:r>
        <w:rPr>
          <w:color w:val="800000"/>
          <w:sz w:val="16"/>
        </w:rPr>
        <w:tab/>
        <w:t>Verhältnis</w:t>
      </w:r>
      <w:r>
        <w:rPr>
          <w:color w:val="800000"/>
          <w:spacing w:val="-4"/>
          <w:sz w:val="16"/>
        </w:rPr>
        <w:t xml:space="preserve"> </w:t>
      </w:r>
      <w:r>
        <w:rPr>
          <w:color w:val="800000"/>
          <w:sz w:val="16"/>
        </w:rPr>
        <w:t>zu</w:t>
      </w:r>
      <w:r>
        <w:rPr>
          <w:color w:val="800000"/>
          <w:spacing w:val="-3"/>
          <w:sz w:val="16"/>
        </w:rPr>
        <w:t xml:space="preserve"> </w:t>
      </w:r>
      <w:r>
        <w:rPr>
          <w:color w:val="800000"/>
          <w:sz w:val="16"/>
        </w:rPr>
        <w:t>den</w:t>
      </w:r>
      <w:r>
        <w:rPr>
          <w:color w:val="800000"/>
          <w:spacing w:val="-3"/>
          <w:sz w:val="16"/>
        </w:rPr>
        <w:t xml:space="preserve"> </w:t>
      </w:r>
      <w:r>
        <w:rPr>
          <w:color w:val="800000"/>
          <w:sz w:val="16"/>
        </w:rPr>
        <w:t>Anforderungen</w:t>
      </w:r>
      <w:r>
        <w:rPr>
          <w:color w:val="800000"/>
          <w:spacing w:val="-3"/>
          <w:sz w:val="16"/>
        </w:rPr>
        <w:t xml:space="preserve"> </w:t>
      </w:r>
      <w:r>
        <w:rPr>
          <w:color w:val="800000"/>
          <w:sz w:val="16"/>
        </w:rPr>
        <w:t>an</w:t>
      </w:r>
      <w:r>
        <w:rPr>
          <w:color w:val="800000"/>
          <w:spacing w:val="-3"/>
          <w:sz w:val="16"/>
        </w:rPr>
        <w:t xml:space="preserve"> </w:t>
      </w:r>
      <w:r>
        <w:rPr>
          <w:color w:val="800000"/>
          <w:sz w:val="16"/>
        </w:rPr>
        <w:t>ein</w:t>
      </w:r>
      <w:r>
        <w:rPr>
          <w:color w:val="800000"/>
          <w:spacing w:val="-3"/>
          <w:sz w:val="16"/>
        </w:rPr>
        <w:t xml:space="preserve"> </w:t>
      </w:r>
      <w:r>
        <w:rPr>
          <w:color w:val="800000"/>
          <w:spacing w:val="-2"/>
          <w:sz w:val="16"/>
        </w:rPr>
        <w:t>Gebäude</w:t>
      </w:r>
    </w:p>
    <w:p w14:paraId="1EE29AC7" w14:textId="77777777" w:rsidR="00FB081D" w:rsidRDefault="00FB081D" w:rsidP="00F877A2">
      <w:pPr>
        <w:rPr>
          <w:sz w:val="18"/>
        </w:rPr>
      </w:pPr>
    </w:p>
    <w:p w14:paraId="7658772B" w14:textId="77777777" w:rsidR="00FB081D" w:rsidRDefault="00FB081D" w:rsidP="00F877A2">
      <w:pPr>
        <w:rPr>
          <w:sz w:val="18"/>
        </w:rPr>
      </w:pPr>
    </w:p>
    <w:p w14:paraId="3AE09346" w14:textId="77777777" w:rsidR="00FB081D" w:rsidRDefault="00FB081D" w:rsidP="00F877A2">
      <w:pPr>
        <w:rPr>
          <w:sz w:val="18"/>
        </w:rPr>
      </w:pPr>
    </w:p>
    <w:p w14:paraId="547EB893" w14:textId="77777777" w:rsidR="00FB081D" w:rsidRDefault="00FB081D" w:rsidP="00F877A2">
      <w:pPr>
        <w:rPr>
          <w:sz w:val="18"/>
        </w:rPr>
      </w:pPr>
    </w:p>
    <w:p w14:paraId="1C7BB892" w14:textId="77777777" w:rsidR="00FB081D" w:rsidRDefault="00FB081D" w:rsidP="00F877A2">
      <w:pPr>
        <w:rPr>
          <w:sz w:val="23"/>
        </w:rPr>
      </w:pPr>
    </w:p>
    <w:p w14:paraId="5164725C" w14:textId="77777777" w:rsidR="00FB081D" w:rsidRDefault="00093BE8" w:rsidP="00F877A2">
      <w:pPr>
        <w:rPr>
          <w:sz w:val="16"/>
        </w:rPr>
      </w:pPr>
      <w:r>
        <w:rPr>
          <w:color w:val="800000"/>
          <w:sz w:val="16"/>
        </w:rPr>
        <w:t xml:space="preserve">Teil 7 </w:t>
      </w:r>
      <w:r>
        <w:rPr>
          <w:color w:val="800000"/>
          <w:spacing w:val="-2"/>
          <w:sz w:val="16"/>
        </w:rPr>
        <w:t>Vollzug</w:t>
      </w:r>
    </w:p>
    <w:p w14:paraId="15840B8A" w14:textId="77777777" w:rsidR="00FB081D" w:rsidRDefault="00FB081D" w:rsidP="00F877A2">
      <w:pPr>
        <w:rPr>
          <w:sz w:val="20"/>
        </w:rPr>
      </w:pPr>
    </w:p>
    <w:p w14:paraId="05BB77FD"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92</w:t>
      </w:r>
      <w:r>
        <w:rPr>
          <w:color w:val="800000"/>
          <w:sz w:val="16"/>
        </w:rPr>
        <w:tab/>
      </w:r>
      <w:r>
        <w:rPr>
          <w:color w:val="800000"/>
          <w:spacing w:val="-2"/>
          <w:sz w:val="16"/>
        </w:rPr>
        <w:t>Erfüllungserklärung</w:t>
      </w:r>
    </w:p>
    <w:p w14:paraId="03F6E9FF" w14:textId="77777777" w:rsidR="00FB081D" w:rsidRDefault="00FB081D" w:rsidP="00F877A2">
      <w:pPr>
        <w:rPr>
          <w:sz w:val="20"/>
        </w:rPr>
      </w:pPr>
    </w:p>
    <w:p w14:paraId="327BA13F"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93</w:t>
      </w:r>
      <w:r>
        <w:rPr>
          <w:color w:val="800000"/>
          <w:sz w:val="16"/>
        </w:rPr>
        <w:tab/>
        <w:t>Pflichtangaben</w:t>
      </w:r>
      <w:r>
        <w:rPr>
          <w:color w:val="800000"/>
          <w:spacing w:val="-1"/>
          <w:sz w:val="16"/>
        </w:rPr>
        <w:t xml:space="preserve"> </w:t>
      </w:r>
      <w:r>
        <w:rPr>
          <w:color w:val="800000"/>
          <w:sz w:val="16"/>
        </w:rPr>
        <w:t>in</w:t>
      </w:r>
      <w:r>
        <w:rPr>
          <w:color w:val="800000"/>
          <w:spacing w:val="-6"/>
          <w:sz w:val="16"/>
        </w:rPr>
        <w:t xml:space="preserve"> </w:t>
      </w:r>
      <w:r>
        <w:rPr>
          <w:color w:val="800000"/>
          <w:sz w:val="16"/>
        </w:rPr>
        <w:t xml:space="preserve">der </w:t>
      </w:r>
      <w:r>
        <w:rPr>
          <w:color w:val="800000"/>
          <w:spacing w:val="-2"/>
          <w:sz w:val="16"/>
        </w:rPr>
        <w:t>Erfüllungserklärung</w:t>
      </w:r>
    </w:p>
    <w:p w14:paraId="4BE5BDE9" w14:textId="77777777" w:rsidR="00FB081D" w:rsidRDefault="00FB081D" w:rsidP="00F877A2">
      <w:pPr>
        <w:rPr>
          <w:sz w:val="20"/>
        </w:rPr>
      </w:pPr>
    </w:p>
    <w:p w14:paraId="47B36D2F"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94</w:t>
      </w:r>
      <w:r>
        <w:rPr>
          <w:color w:val="800000"/>
          <w:sz w:val="16"/>
        </w:rPr>
        <w:tab/>
      </w:r>
      <w:r>
        <w:rPr>
          <w:color w:val="800000"/>
          <w:spacing w:val="-2"/>
          <w:sz w:val="16"/>
        </w:rPr>
        <w:t>Verordnungsermächtigung</w:t>
      </w:r>
    </w:p>
    <w:p w14:paraId="4970803C" w14:textId="77777777" w:rsidR="00FB081D" w:rsidRDefault="00FB081D" w:rsidP="00F877A2">
      <w:pPr>
        <w:rPr>
          <w:sz w:val="21"/>
        </w:rPr>
      </w:pPr>
    </w:p>
    <w:p w14:paraId="7BF467AB"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95</w:t>
      </w:r>
      <w:r>
        <w:rPr>
          <w:color w:val="800000"/>
          <w:sz w:val="16"/>
        </w:rPr>
        <w:tab/>
        <w:t>Behördliche</w:t>
      </w:r>
      <w:r>
        <w:rPr>
          <w:color w:val="800000"/>
          <w:spacing w:val="-2"/>
          <w:sz w:val="16"/>
        </w:rPr>
        <w:t xml:space="preserve"> Befugnisse</w:t>
      </w:r>
    </w:p>
    <w:p w14:paraId="6A39FE35" w14:textId="77777777" w:rsidR="00FB081D" w:rsidRDefault="00FB081D" w:rsidP="00F877A2">
      <w:pPr>
        <w:rPr>
          <w:sz w:val="20"/>
        </w:rPr>
      </w:pPr>
    </w:p>
    <w:p w14:paraId="4DDA3775"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96</w:t>
      </w:r>
      <w:r>
        <w:rPr>
          <w:color w:val="800000"/>
          <w:sz w:val="16"/>
        </w:rPr>
        <w:tab/>
        <w:t>Private</w:t>
      </w:r>
      <w:r>
        <w:rPr>
          <w:color w:val="800000"/>
          <w:spacing w:val="-1"/>
          <w:sz w:val="16"/>
        </w:rPr>
        <w:t xml:space="preserve"> </w:t>
      </w:r>
      <w:r>
        <w:rPr>
          <w:color w:val="800000"/>
          <w:spacing w:val="-2"/>
          <w:sz w:val="16"/>
        </w:rPr>
        <w:t>Nachweise</w:t>
      </w:r>
    </w:p>
    <w:p w14:paraId="478E552D" w14:textId="77777777" w:rsidR="00FB081D" w:rsidRDefault="00FB081D" w:rsidP="00F877A2">
      <w:pPr>
        <w:rPr>
          <w:sz w:val="20"/>
        </w:rPr>
      </w:pPr>
    </w:p>
    <w:p w14:paraId="3A6678BD"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97</w:t>
      </w:r>
      <w:r>
        <w:rPr>
          <w:color w:val="800000"/>
          <w:sz w:val="16"/>
        </w:rPr>
        <w:tab/>
        <w:t>Aufgaben</w:t>
      </w:r>
      <w:r>
        <w:rPr>
          <w:color w:val="800000"/>
          <w:spacing w:val="-3"/>
          <w:sz w:val="16"/>
        </w:rPr>
        <w:t xml:space="preserve"> </w:t>
      </w:r>
      <w:r>
        <w:rPr>
          <w:color w:val="800000"/>
          <w:sz w:val="16"/>
        </w:rPr>
        <w:t>des</w:t>
      </w:r>
      <w:r>
        <w:rPr>
          <w:color w:val="800000"/>
          <w:spacing w:val="-8"/>
          <w:sz w:val="16"/>
        </w:rPr>
        <w:t xml:space="preserve"> </w:t>
      </w:r>
      <w:r>
        <w:rPr>
          <w:color w:val="800000"/>
          <w:sz w:val="16"/>
        </w:rPr>
        <w:t>bevollmächtigten</w:t>
      </w:r>
      <w:r>
        <w:rPr>
          <w:color w:val="800000"/>
          <w:spacing w:val="-6"/>
          <w:sz w:val="16"/>
        </w:rPr>
        <w:t xml:space="preserve"> </w:t>
      </w:r>
      <w:r>
        <w:rPr>
          <w:color w:val="800000"/>
          <w:spacing w:val="-2"/>
          <w:sz w:val="16"/>
        </w:rPr>
        <w:t>Bezirksschornsteinfegers</w:t>
      </w:r>
    </w:p>
    <w:p w14:paraId="0832B8E4" w14:textId="77777777" w:rsidR="00FB081D" w:rsidRDefault="00FB081D" w:rsidP="00F877A2">
      <w:pPr>
        <w:rPr>
          <w:sz w:val="21"/>
        </w:rPr>
      </w:pPr>
    </w:p>
    <w:p w14:paraId="1CEBA838"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98</w:t>
      </w:r>
      <w:r>
        <w:rPr>
          <w:color w:val="800000"/>
          <w:sz w:val="16"/>
        </w:rPr>
        <w:tab/>
      </w:r>
      <w:r>
        <w:rPr>
          <w:color w:val="800000"/>
          <w:spacing w:val="-2"/>
          <w:sz w:val="16"/>
        </w:rPr>
        <w:t>Registriernummer</w:t>
      </w:r>
    </w:p>
    <w:p w14:paraId="17A13853" w14:textId="77777777" w:rsidR="00FB081D" w:rsidRDefault="00FB081D" w:rsidP="00F877A2">
      <w:pPr>
        <w:rPr>
          <w:sz w:val="21"/>
        </w:rPr>
      </w:pPr>
    </w:p>
    <w:p w14:paraId="1EFA82AC"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99</w:t>
      </w:r>
      <w:r>
        <w:rPr>
          <w:color w:val="800000"/>
          <w:sz w:val="16"/>
        </w:rPr>
        <w:tab/>
        <w:t>Stichprobenkontrollen</w:t>
      </w:r>
      <w:r>
        <w:rPr>
          <w:color w:val="800000"/>
          <w:spacing w:val="-11"/>
          <w:sz w:val="16"/>
        </w:rPr>
        <w:t xml:space="preserve"> </w:t>
      </w:r>
      <w:r>
        <w:rPr>
          <w:color w:val="800000"/>
          <w:sz w:val="16"/>
        </w:rPr>
        <w:t>von</w:t>
      </w:r>
      <w:r>
        <w:rPr>
          <w:color w:val="800000"/>
          <w:spacing w:val="-5"/>
          <w:sz w:val="16"/>
        </w:rPr>
        <w:t xml:space="preserve"> </w:t>
      </w:r>
      <w:r>
        <w:rPr>
          <w:color w:val="800000"/>
          <w:sz w:val="16"/>
        </w:rPr>
        <w:t>Energieausweisen</w:t>
      </w:r>
      <w:r>
        <w:rPr>
          <w:color w:val="800000"/>
          <w:spacing w:val="-4"/>
          <w:sz w:val="16"/>
        </w:rPr>
        <w:t xml:space="preserve"> </w:t>
      </w:r>
      <w:r>
        <w:rPr>
          <w:color w:val="800000"/>
          <w:sz w:val="16"/>
        </w:rPr>
        <w:t>und</w:t>
      </w:r>
      <w:r>
        <w:rPr>
          <w:color w:val="800000"/>
          <w:spacing w:val="-9"/>
          <w:sz w:val="16"/>
        </w:rPr>
        <w:t xml:space="preserve"> </w:t>
      </w:r>
      <w:r>
        <w:rPr>
          <w:color w:val="800000"/>
          <w:sz w:val="16"/>
        </w:rPr>
        <w:t>Inspektionsberichten</w:t>
      </w:r>
      <w:r>
        <w:rPr>
          <w:color w:val="800000"/>
          <w:spacing w:val="-9"/>
          <w:sz w:val="16"/>
        </w:rPr>
        <w:t xml:space="preserve"> </w:t>
      </w:r>
      <w:r>
        <w:rPr>
          <w:color w:val="800000"/>
          <w:sz w:val="16"/>
        </w:rPr>
        <w:t>über</w:t>
      </w:r>
      <w:r>
        <w:rPr>
          <w:color w:val="800000"/>
          <w:spacing w:val="-4"/>
          <w:sz w:val="16"/>
        </w:rPr>
        <w:t xml:space="preserve"> </w:t>
      </w:r>
      <w:r>
        <w:rPr>
          <w:color w:val="800000"/>
          <w:spacing w:val="-2"/>
          <w:sz w:val="16"/>
        </w:rPr>
        <w:t>Klimaanlagen</w:t>
      </w:r>
    </w:p>
    <w:p w14:paraId="0B73D502" w14:textId="77777777" w:rsidR="00FB081D" w:rsidRDefault="00FB081D" w:rsidP="00F877A2">
      <w:pPr>
        <w:rPr>
          <w:sz w:val="20"/>
        </w:rPr>
      </w:pPr>
    </w:p>
    <w:p w14:paraId="75BF5D01"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100</w:t>
      </w:r>
      <w:r>
        <w:rPr>
          <w:color w:val="800000"/>
          <w:sz w:val="16"/>
        </w:rPr>
        <w:tab/>
        <w:t>Nicht</w:t>
      </w:r>
      <w:r>
        <w:rPr>
          <w:color w:val="800000"/>
          <w:spacing w:val="-6"/>
          <w:sz w:val="16"/>
        </w:rPr>
        <w:t xml:space="preserve"> </w:t>
      </w:r>
      <w:r>
        <w:rPr>
          <w:color w:val="800000"/>
          <w:sz w:val="16"/>
        </w:rPr>
        <w:t>personenbezogene</w:t>
      </w:r>
      <w:r>
        <w:rPr>
          <w:color w:val="800000"/>
          <w:spacing w:val="-4"/>
          <w:sz w:val="16"/>
        </w:rPr>
        <w:t xml:space="preserve"> </w:t>
      </w:r>
      <w:r>
        <w:rPr>
          <w:color w:val="800000"/>
          <w:sz w:val="16"/>
        </w:rPr>
        <w:t>Auswertung</w:t>
      </w:r>
      <w:r>
        <w:rPr>
          <w:color w:val="800000"/>
          <w:spacing w:val="-5"/>
          <w:sz w:val="16"/>
        </w:rPr>
        <w:t xml:space="preserve"> </w:t>
      </w:r>
      <w:r>
        <w:rPr>
          <w:color w:val="800000"/>
          <w:sz w:val="16"/>
        </w:rPr>
        <w:t>von</w:t>
      </w:r>
      <w:r>
        <w:rPr>
          <w:color w:val="800000"/>
          <w:spacing w:val="-4"/>
          <w:sz w:val="16"/>
        </w:rPr>
        <w:t xml:space="preserve"> Daten</w:t>
      </w:r>
    </w:p>
    <w:p w14:paraId="495FE0CE" w14:textId="77777777" w:rsidR="00FB081D" w:rsidRDefault="00FB081D" w:rsidP="00F877A2">
      <w:pPr>
        <w:rPr>
          <w:sz w:val="20"/>
        </w:rPr>
      </w:pPr>
    </w:p>
    <w:p w14:paraId="7E4018F9"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101</w:t>
      </w:r>
      <w:r>
        <w:rPr>
          <w:color w:val="800000"/>
          <w:sz w:val="16"/>
        </w:rPr>
        <w:tab/>
        <w:t>Verordnungsermächtigung;</w:t>
      </w:r>
      <w:r>
        <w:rPr>
          <w:color w:val="800000"/>
          <w:spacing w:val="-11"/>
          <w:sz w:val="16"/>
        </w:rPr>
        <w:t xml:space="preserve"> </w:t>
      </w:r>
      <w:r>
        <w:rPr>
          <w:color w:val="800000"/>
          <w:sz w:val="16"/>
        </w:rPr>
        <w:t>Erfahrungsberichte</w:t>
      </w:r>
      <w:r>
        <w:rPr>
          <w:color w:val="800000"/>
          <w:spacing w:val="-10"/>
          <w:sz w:val="16"/>
        </w:rPr>
        <w:t xml:space="preserve"> </w:t>
      </w:r>
      <w:r>
        <w:rPr>
          <w:color w:val="800000"/>
          <w:sz w:val="16"/>
        </w:rPr>
        <w:t>der</w:t>
      </w:r>
      <w:r>
        <w:rPr>
          <w:color w:val="800000"/>
          <w:spacing w:val="-10"/>
          <w:sz w:val="16"/>
        </w:rPr>
        <w:t xml:space="preserve"> </w:t>
      </w:r>
      <w:r>
        <w:rPr>
          <w:color w:val="800000"/>
          <w:spacing w:val="-2"/>
          <w:sz w:val="16"/>
        </w:rPr>
        <w:t>Länder</w:t>
      </w:r>
    </w:p>
    <w:p w14:paraId="7C0AF600" w14:textId="77777777" w:rsidR="00FB081D" w:rsidRDefault="00FB081D" w:rsidP="00F877A2">
      <w:pPr>
        <w:rPr>
          <w:sz w:val="20"/>
        </w:rPr>
      </w:pPr>
    </w:p>
    <w:p w14:paraId="4B8C4D6B"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102</w:t>
      </w:r>
      <w:r>
        <w:rPr>
          <w:color w:val="800000"/>
          <w:sz w:val="16"/>
        </w:rPr>
        <w:tab/>
      </w:r>
      <w:r>
        <w:rPr>
          <w:color w:val="800000"/>
          <w:spacing w:val="-2"/>
          <w:sz w:val="16"/>
        </w:rPr>
        <w:t>Befreiungen</w:t>
      </w:r>
    </w:p>
    <w:p w14:paraId="6082DF9B" w14:textId="77777777" w:rsidR="00FB081D" w:rsidRDefault="00FB081D" w:rsidP="00F877A2">
      <w:pPr>
        <w:rPr>
          <w:sz w:val="21"/>
        </w:rPr>
      </w:pPr>
    </w:p>
    <w:p w14:paraId="17C92011"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103</w:t>
      </w:r>
      <w:r>
        <w:rPr>
          <w:color w:val="800000"/>
          <w:sz w:val="16"/>
        </w:rPr>
        <w:tab/>
      </w:r>
      <w:r>
        <w:rPr>
          <w:color w:val="800000"/>
          <w:spacing w:val="-2"/>
          <w:sz w:val="16"/>
        </w:rPr>
        <w:t>Innovationsklausel</w:t>
      </w:r>
    </w:p>
    <w:p w14:paraId="19DFEF17" w14:textId="77777777" w:rsidR="00FB081D" w:rsidRDefault="00FB081D" w:rsidP="00F877A2">
      <w:pPr>
        <w:rPr>
          <w:sz w:val="16"/>
        </w:rPr>
        <w:sectPr w:rsidR="00FB081D">
          <w:pgSz w:w="11910" w:h="16840"/>
          <w:pgMar w:top="1040" w:right="1140" w:bottom="280" w:left="1580" w:header="716" w:footer="0" w:gutter="0"/>
          <w:cols w:space="720"/>
        </w:sectPr>
      </w:pPr>
    </w:p>
    <w:p w14:paraId="3EE400B3" w14:textId="77777777" w:rsidR="00FB081D" w:rsidRDefault="00FB081D" w:rsidP="00F877A2">
      <w:pPr>
        <w:rPr>
          <w:sz w:val="20"/>
        </w:rPr>
      </w:pPr>
    </w:p>
    <w:p w14:paraId="4BFBA779" w14:textId="77777777" w:rsidR="00FB081D" w:rsidRDefault="00FB081D" w:rsidP="00F877A2">
      <w:pPr>
        <w:rPr>
          <w:sz w:val="20"/>
        </w:rPr>
      </w:pPr>
    </w:p>
    <w:p w14:paraId="10549BA3" w14:textId="77777777" w:rsidR="00FB081D" w:rsidRDefault="00FB081D" w:rsidP="00F877A2">
      <w:pPr>
        <w:rPr>
          <w:sz w:val="24"/>
        </w:rPr>
      </w:pPr>
    </w:p>
    <w:p w14:paraId="18E3650E" w14:textId="77777777" w:rsidR="00FB081D" w:rsidRDefault="00093BE8" w:rsidP="00F877A2">
      <w:pPr>
        <w:rPr>
          <w:sz w:val="16"/>
        </w:rPr>
      </w:pPr>
      <w:r>
        <w:rPr>
          <w:color w:val="800000"/>
          <w:sz w:val="16"/>
        </w:rPr>
        <w:t xml:space="preserve">Teil </w:t>
      </w:r>
      <w:r>
        <w:rPr>
          <w:color w:val="800000"/>
          <w:spacing w:val="-10"/>
          <w:sz w:val="16"/>
        </w:rPr>
        <w:t>8</w:t>
      </w:r>
    </w:p>
    <w:p w14:paraId="66A87D56" w14:textId="77777777" w:rsidR="00FB081D" w:rsidRDefault="00093BE8" w:rsidP="00F877A2">
      <w:pPr>
        <w:rPr>
          <w:sz w:val="16"/>
        </w:rPr>
      </w:pPr>
      <w:r>
        <w:rPr>
          <w:color w:val="800000"/>
          <w:sz w:val="16"/>
        </w:rPr>
        <w:t>Besondere</w:t>
      </w:r>
      <w:r>
        <w:rPr>
          <w:color w:val="800000"/>
          <w:spacing w:val="-9"/>
          <w:sz w:val="16"/>
        </w:rPr>
        <w:t xml:space="preserve"> </w:t>
      </w:r>
      <w:r>
        <w:rPr>
          <w:color w:val="800000"/>
          <w:sz w:val="16"/>
        </w:rPr>
        <w:t>Gebäude,</w:t>
      </w:r>
      <w:r>
        <w:rPr>
          <w:color w:val="800000"/>
          <w:spacing w:val="-5"/>
          <w:sz w:val="16"/>
        </w:rPr>
        <w:t xml:space="preserve"> </w:t>
      </w:r>
      <w:r>
        <w:rPr>
          <w:color w:val="800000"/>
          <w:sz w:val="16"/>
        </w:rPr>
        <w:t>Solarenergie,</w:t>
      </w:r>
      <w:r>
        <w:rPr>
          <w:color w:val="800000"/>
          <w:spacing w:val="-5"/>
          <w:sz w:val="16"/>
        </w:rPr>
        <w:t xml:space="preserve"> </w:t>
      </w:r>
      <w:r>
        <w:rPr>
          <w:color w:val="800000"/>
          <w:sz w:val="16"/>
        </w:rPr>
        <w:t>Bußgeldvorschriften,</w:t>
      </w:r>
      <w:r>
        <w:rPr>
          <w:color w:val="800000"/>
          <w:spacing w:val="-7"/>
          <w:sz w:val="16"/>
        </w:rPr>
        <w:t xml:space="preserve"> </w:t>
      </w:r>
      <w:r>
        <w:rPr>
          <w:color w:val="800000"/>
          <w:sz w:val="16"/>
        </w:rPr>
        <w:t>Anschluss-</w:t>
      </w:r>
      <w:r>
        <w:rPr>
          <w:color w:val="800000"/>
          <w:spacing w:val="-5"/>
          <w:sz w:val="16"/>
        </w:rPr>
        <w:t xml:space="preserve"> </w:t>
      </w:r>
      <w:r>
        <w:rPr>
          <w:color w:val="800000"/>
          <w:sz w:val="16"/>
        </w:rPr>
        <w:t>und</w:t>
      </w:r>
      <w:r>
        <w:rPr>
          <w:color w:val="800000"/>
          <w:spacing w:val="-6"/>
          <w:sz w:val="16"/>
        </w:rPr>
        <w:t xml:space="preserve"> </w:t>
      </w:r>
      <w:r>
        <w:rPr>
          <w:color w:val="800000"/>
          <w:spacing w:val="-2"/>
          <w:sz w:val="16"/>
        </w:rPr>
        <w:t>Benutzungszwang</w:t>
      </w:r>
    </w:p>
    <w:p w14:paraId="68DD2F5F" w14:textId="77777777" w:rsidR="00FB081D" w:rsidRDefault="00FB081D" w:rsidP="00F877A2">
      <w:pPr>
        <w:rPr>
          <w:sz w:val="18"/>
        </w:rPr>
      </w:pPr>
    </w:p>
    <w:p w14:paraId="086F3545"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104</w:t>
      </w:r>
      <w:r>
        <w:rPr>
          <w:color w:val="800000"/>
          <w:sz w:val="16"/>
        </w:rPr>
        <w:tab/>
        <w:t>Kleine</w:t>
      </w:r>
      <w:r>
        <w:rPr>
          <w:color w:val="800000"/>
          <w:spacing w:val="-2"/>
          <w:sz w:val="16"/>
        </w:rPr>
        <w:t xml:space="preserve"> </w:t>
      </w:r>
      <w:r>
        <w:rPr>
          <w:color w:val="800000"/>
          <w:sz w:val="16"/>
        </w:rPr>
        <w:t>Gebäude</w:t>
      </w:r>
      <w:r>
        <w:rPr>
          <w:color w:val="800000"/>
          <w:spacing w:val="-7"/>
          <w:sz w:val="16"/>
        </w:rPr>
        <w:t xml:space="preserve"> </w:t>
      </w:r>
      <w:r>
        <w:rPr>
          <w:color w:val="800000"/>
          <w:sz w:val="16"/>
        </w:rPr>
        <w:t>und</w:t>
      </w:r>
      <w:r>
        <w:rPr>
          <w:color w:val="800000"/>
          <w:spacing w:val="-2"/>
          <w:sz w:val="16"/>
        </w:rPr>
        <w:t xml:space="preserve"> </w:t>
      </w:r>
      <w:r>
        <w:rPr>
          <w:color w:val="800000"/>
          <w:sz w:val="16"/>
        </w:rPr>
        <w:t>Gebäude</w:t>
      </w:r>
      <w:r>
        <w:rPr>
          <w:color w:val="800000"/>
          <w:spacing w:val="-2"/>
          <w:sz w:val="16"/>
        </w:rPr>
        <w:t xml:space="preserve"> </w:t>
      </w:r>
      <w:r>
        <w:rPr>
          <w:color w:val="800000"/>
          <w:sz w:val="16"/>
        </w:rPr>
        <w:t>aus</w:t>
      </w:r>
      <w:r>
        <w:rPr>
          <w:color w:val="800000"/>
          <w:spacing w:val="-2"/>
          <w:sz w:val="16"/>
        </w:rPr>
        <w:t xml:space="preserve"> Raumzellen</w:t>
      </w:r>
    </w:p>
    <w:p w14:paraId="2D5B3ECE" w14:textId="77777777" w:rsidR="00FB081D" w:rsidRDefault="00FB081D" w:rsidP="00F877A2">
      <w:pPr>
        <w:rPr>
          <w:sz w:val="21"/>
        </w:rPr>
      </w:pPr>
    </w:p>
    <w:p w14:paraId="20853B28"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105</w:t>
      </w:r>
      <w:r>
        <w:rPr>
          <w:color w:val="800000"/>
          <w:sz w:val="16"/>
        </w:rPr>
        <w:tab/>
        <w:t>Baudenkmäler</w:t>
      </w:r>
      <w:r>
        <w:rPr>
          <w:color w:val="800000"/>
          <w:spacing w:val="-5"/>
          <w:sz w:val="16"/>
        </w:rPr>
        <w:t xml:space="preserve"> </w:t>
      </w:r>
      <w:r>
        <w:rPr>
          <w:color w:val="800000"/>
          <w:sz w:val="16"/>
        </w:rPr>
        <w:t>und</w:t>
      </w:r>
      <w:r>
        <w:rPr>
          <w:color w:val="800000"/>
          <w:spacing w:val="-5"/>
          <w:sz w:val="16"/>
        </w:rPr>
        <w:t xml:space="preserve"> </w:t>
      </w:r>
      <w:r>
        <w:rPr>
          <w:color w:val="800000"/>
          <w:sz w:val="16"/>
        </w:rPr>
        <w:t>sonstige</w:t>
      </w:r>
      <w:r>
        <w:rPr>
          <w:color w:val="800000"/>
          <w:spacing w:val="-9"/>
          <w:sz w:val="16"/>
        </w:rPr>
        <w:t xml:space="preserve"> </w:t>
      </w:r>
      <w:r>
        <w:rPr>
          <w:color w:val="800000"/>
          <w:sz w:val="16"/>
        </w:rPr>
        <w:t>besonders</w:t>
      </w:r>
      <w:r>
        <w:rPr>
          <w:color w:val="800000"/>
          <w:spacing w:val="-5"/>
          <w:sz w:val="16"/>
        </w:rPr>
        <w:t xml:space="preserve"> </w:t>
      </w:r>
      <w:r>
        <w:rPr>
          <w:color w:val="800000"/>
          <w:sz w:val="16"/>
        </w:rPr>
        <w:t>erhaltenswerte</w:t>
      </w:r>
      <w:r>
        <w:rPr>
          <w:color w:val="800000"/>
          <w:spacing w:val="-4"/>
          <w:sz w:val="16"/>
        </w:rPr>
        <w:t xml:space="preserve"> </w:t>
      </w:r>
      <w:r>
        <w:rPr>
          <w:color w:val="800000"/>
          <w:spacing w:val="-2"/>
          <w:sz w:val="16"/>
        </w:rPr>
        <w:t>Bausubstanz</w:t>
      </w:r>
    </w:p>
    <w:p w14:paraId="323B2A99" w14:textId="77777777" w:rsidR="00FB081D" w:rsidRDefault="00FB081D" w:rsidP="00F877A2">
      <w:pPr>
        <w:rPr>
          <w:sz w:val="20"/>
        </w:rPr>
      </w:pPr>
    </w:p>
    <w:p w14:paraId="22DE0AD9"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106</w:t>
      </w:r>
      <w:r>
        <w:rPr>
          <w:color w:val="800000"/>
          <w:sz w:val="16"/>
        </w:rPr>
        <w:tab/>
        <w:t>Solarenergie</w:t>
      </w:r>
      <w:r>
        <w:rPr>
          <w:color w:val="800000"/>
          <w:spacing w:val="-3"/>
          <w:sz w:val="16"/>
        </w:rPr>
        <w:t xml:space="preserve"> </w:t>
      </w:r>
      <w:r>
        <w:rPr>
          <w:color w:val="800000"/>
          <w:sz w:val="16"/>
        </w:rPr>
        <w:t>in</w:t>
      </w:r>
      <w:r>
        <w:rPr>
          <w:color w:val="800000"/>
          <w:spacing w:val="-3"/>
          <w:sz w:val="16"/>
        </w:rPr>
        <w:t xml:space="preserve"> </w:t>
      </w:r>
      <w:r>
        <w:rPr>
          <w:color w:val="800000"/>
          <w:spacing w:val="-2"/>
          <w:sz w:val="16"/>
        </w:rPr>
        <w:t>Gebäuden</w:t>
      </w:r>
    </w:p>
    <w:p w14:paraId="3B52E373" w14:textId="77777777" w:rsidR="00FB081D" w:rsidRDefault="00FB081D" w:rsidP="00F877A2">
      <w:pPr>
        <w:rPr>
          <w:sz w:val="20"/>
        </w:rPr>
      </w:pPr>
    </w:p>
    <w:p w14:paraId="75EC8A97"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107</w:t>
      </w:r>
      <w:r>
        <w:rPr>
          <w:color w:val="800000"/>
          <w:sz w:val="16"/>
        </w:rPr>
        <w:tab/>
        <w:t>Wärmeversorgung</w:t>
      </w:r>
      <w:r>
        <w:rPr>
          <w:color w:val="800000"/>
          <w:spacing w:val="-4"/>
          <w:sz w:val="16"/>
        </w:rPr>
        <w:t xml:space="preserve"> </w:t>
      </w:r>
      <w:r>
        <w:rPr>
          <w:color w:val="800000"/>
          <w:sz w:val="16"/>
        </w:rPr>
        <w:t>im</w:t>
      </w:r>
      <w:r>
        <w:rPr>
          <w:color w:val="800000"/>
          <w:spacing w:val="-3"/>
          <w:sz w:val="16"/>
        </w:rPr>
        <w:t xml:space="preserve"> </w:t>
      </w:r>
      <w:r>
        <w:rPr>
          <w:color w:val="800000"/>
          <w:spacing w:val="-2"/>
          <w:sz w:val="16"/>
        </w:rPr>
        <w:t>Quartier</w:t>
      </w:r>
    </w:p>
    <w:p w14:paraId="0E8DBE91" w14:textId="77777777" w:rsidR="00FB081D" w:rsidRDefault="00FB081D" w:rsidP="00F877A2">
      <w:pPr>
        <w:rPr>
          <w:sz w:val="21"/>
        </w:rPr>
      </w:pPr>
    </w:p>
    <w:p w14:paraId="6ED46FF4"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108</w:t>
      </w:r>
      <w:r>
        <w:rPr>
          <w:color w:val="800000"/>
          <w:sz w:val="16"/>
        </w:rPr>
        <w:tab/>
      </w:r>
      <w:r>
        <w:rPr>
          <w:color w:val="800000"/>
          <w:spacing w:val="-2"/>
          <w:sz w:val="16"/>
        </w:rPr>
        <w:t>Bußgeldvorschriften</w:t>
      </w:r>
    </w:p>
    <w:p w14:paraId="66D7D514" w14:textId="77777777" w:rsidR="00FB081D" w:rsidRDefault="00FB081D" w:rsidP="00F877A2">
      <w:pPr>
        <w:rPr>
          <w:sz w:val="20"/>
        </w:rPr>
      </w:pPr>
    </w:p>
    <w:p w14:paraId="011660C6"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109</w:t>
      </w:r>
      <w:r>
        <w:rPr>
          <w:color w:val="800000"/>
          <w:sz w:val="16"/>
        </w:rPr>
        <w:tab/>
        <w:t xml:space="preserve">Anschluss- und </w:t>
      </w:r>
      <w:r>
        <w:rPr>
          <w:color w:val="800000"/>
          <w:spacing w:val="-2"/>
          <w:sz w:val="16"/>
        </w:rPr>
        <w:t>Benutzungszwang</w:t>
      </w:r>
    </w:p>
    <w:p w14:paraId="528B2CBF" w14:textId="77777777" w:rsidR="00FB081D" w:rsidRDefault="00FB081D" w:rsidP="00F877A2">
      <w:pPr>
        <w:rPr>
          <w:sz w:val="18"/>
        </w:rPr>
      </w:pPr>
    </w:p>
    <w:p w14:paraId="40408AA8" w14:textId="77777777" w:rsidR="00FB081D" w:rsidRDefault="00FB081D" w:rsidP="00F877A2">
      <w:pPr>
        <w:rPr>
          <w:sz w:val="18"/>
        </w:rPr>
      </w:pPr>
    </w:p>
    <w:p w14:paraId="07142A39" w14:textId="77777777" w:rsidR="00FB081D" w:rsidRDefault="00FB081D" w:rsidP="00F877A2">
      <w:pPr>
        <w:rPr>
          <w:sz w:val="18"/>
        </w:rPr>
      </w:pPr>
    </w:p>
    <w:p w14:paraId="2BA4825B" w14:textId="77777777" w:rsidR="00FB081D" w:rsidRDefault="00FB081D" w:rsidP="00F877A2">
      <w:pPr>
        <w:rPr>
          <w:sz w:val="18"/>
        </w:rPr>
      </w:pPr>
    </w:p>
    <w:p w14:paraId="6129B8FE" w14:textId="77777777" w:rsidR="00FB081D" w:rsidRDefault="00FB081D" w:rsidP="00F877A2">
      <w:pPr>
        <w:rPr>
          <w:sz w:val="23"/>
        </w:rPr>
      </w:pPr>
    </w:p>
    <w:p w14:paraId="18AAE39C" w14:textId="77777777" w:rsidR="00FB081D" w:rsidRDefault="00093BE8" w:rsidP="00F877A2">
      <w:pPr>
        <w:rPr>
          <w:sz w:val="16"/>
        </w:rPr>
      </w:pPr>
      <w:r>
        <w:rPr>
          <w:color w:val="800000"/>
          <w:sz w:val="16"/>
        </w:rPr>
        <w:t xml:space="preserve">Teil 9 </w:t>
      </w:r>
      <w:r>
        <w:rPr>
          <w:color w:val="800000"/>
          <w:spacing w:val="-2"/>
          <w:sz w:val="16"/>
        </w:rPr>
        <w:t>Übergangsvorschriften</w:t>
      </w:r>
    </w:p>
    <w:p w14:paraId="6EEA8A65" w14:textId="77777777" w:rsidR="00FB081D" w:rsidRDefault="00FB081D" w:rsidP="00F877A2">
      <w:pPr>
        <w:rPr>
          <w:sz w:val="21"/>
        </w:rPr>
      </w:pPr>
    </w:p>
    <w:p w14:paraId="36CC43C5" w14:textId="77777777" w:rsidR="00FB081D" w:rsidRDefault="00093BE8" w:rsidP="00F877A2">
      <w:pPr>
        <w:rPr>
          <w:sz w:val="16"/>
        </w:rPr>
      </w:pPr>
      <w:r>
        <w:rPr>
          <w:color w:val="800000"/>
          <w:sz w:val="16"/>
        </w:rPr>
        <w:t>§ 110</w:t>
      </w:r>
      <w:r>
        <w:rPr>
          <w:color w:val="800000"/>
          <w:sz w:val="16"/>
        </w:rPr>
        <w:tab/>
        <w:t>Anforderungen</w:t>
      </w:r>
      <w:r>
        <w:rPr>
          <w:color w:val="800000"/>
          <w:spacing w:val="-6"/>
          <w:sz w:val="16"/>
        </w:rPr>
        <w:t xml:space="preserve"> </w:t>
      </w:r>
      <w:r>
        <w:rPr>
          <w:color w:val="800000"/>
          <w:sz w:val="16"/>
        </w:rPr>
        <w:t>an</w:t>
      </w:r>
      <w:r>
        <w:rPr>
          <w:color w:val="800000"/>
          <w:spacing w:val="-2"/>
          <w:sz w:val="16"/>
        </w:rPr>
        <w:t xml:space="preserve"> </w:t>
      </w:r>
      <w:r>
        <w:rPr>
          <w:color w:val="800000"/>
          <w:sz w:val="16"/>
        </w:rPr>
        <w:t>Anlagen</w:t>
      </w:r>
      <w:r>
        <w:rPr>
          <w:color w:val="800000"/>
          <w:spacing w:val="-6"/>
          <w:sz w:val="16"/>
        </w:rPr>
        <w:t xml:space="preserve"> </w:t>
      </w:r>
      <w:r>
        <w:rPr>
          <w:color w:val="800000"/>
          <w:sz w:val="16"/>
        </w:rPr>
        <w:t>der</w:t>
      </w:r>
      <w:r>
        <w:rPr>
          <w:color w:val="800000"/>
          <w:spacing w:val="-2"/>
          <w:sz w:val="16"/>
        </w:rPr>
        <w:t xml:space="preserve"> </w:t>
      </w:r>
      <w:r>
        <w:rPr>
          <w:color w:val="800000"/>
          <w:sz w:val="16"/>
        </w:rPr>
        <w:t>Heizungs-,</w:t>
      </w:r>
      <w:r>
        <w:rPr>
          <w:color w:val="800000"/>
          <w:spacing w:val="-2"/>
          <w:sz w:val="16"/>
        </w:rPr>
        <w:t xml:space="preserve"> </w:t>
      </w:r>
      <w:r>
        <w:rPr>
          <w:color w:val="800000"/>
          <w:sz w:val="16"/>
        </w:rPr>
        <w:t>Kühl-</w:t>
      </w:r>
      <w:r>
        <w:rPr>
          <w:color w:val="800000"/>
          <w:spacing w:val="-1"/>
          <w:sz w:val="16"/>
        </w:rPr>
        <w:t xml:space="preserve"> </w:t>
      </w:r>
      <w:r>
        <w:rPr>
          <w:color w:val="800000"/>
          <w:sz w:val="16"/>
        </w:rPr>
        <w:t>und</w:t>
      </w:r>
      <w:r>
        <w:rPr>
          <w:color w:val="800000"/>
          <w:spacing w:val="-2"/>
          <w:sz w:val="16"/>
        </w:rPr>
        <w:t xml:space="preserve"> </w:t>
      </w:r>
      <w:r>
        <w:rPr>
          <w:color w:val="800000"/>
          <w:sz w:val="16"/>
        </w:rPr>
        <w:t>Raumlufttechnik</w:t>
      </w:r>
      <w:r>
        <w:rPr>
          <w:color w:val="800000"/>
          <w:spacing w:val="-2"/>
          <w:sz w:val="16"/>
        </w:rPr>
        <w:t xml:space="preserve"> </w:t>
      </w:r>
      <w:r>
        <w:rPr>
          <w:color w:val="800000"/>
          <w:sz w:val="16"/>
        </w:rPr>
        <w:t>sowie</w:t>
      </w:r>
      <w:r>
        <w:rPr>
          <w:color w:val="800000"/>
          <w:spacing w:val="-2"/>
          <w:sz w:val="16"/>
        </w:rPr>
        <w:t xml:space="preserve"> </w:t>
      </w:r>
      <w:r>
        <w:rPr>
          <w:color w:val="800000"/>
          <w:sz w:val="16"/>
        </w:rPr>
        <w:t>der</w:t>
      </w:r>
      <w:r>
        <w:rPr>
          <w:color w:val="800000"/>
          <w:spacing w:val="-2"/>
          <w:sz w:val="16"/>
        </w:rPr>
        <w:t xml:space="preserve"> </w:t>
      </w:r>
      <w:r>
        <w:rPr>
          <w:color w:val="800000"/>
          <w:sz w:val="16"/>
        </w:rPr>
        <w:t>Warmwasserversorgung</w:t>
      </w:r>
      <w:r>
        <w:rPr>
          <w:color w:val="800000"/>
          <w:spacing w:val="-6"/>
          <w:sz w:val="16"/>
        </w:rPr>
        <w:t xml:space="preserve"> </w:t>
      </w:r>
      <w:r>
        <w:rPr>
          <w:color w:val="800000"/>
          <w:sz w:val="16"/>
        </w:rPr>
        <w:t>und an Anlagen zur Nutzung erneuerbarer Energien</w:t>
      </w:r>
    </w:p>
    <w:p w14:paraId="5550B8CD" w14:textId="77777777" w:rsidR="00FB081D" w:rsidRDefault="00FB081D" w:rsidP="00F877A2">
      <w:pPr>
        <w:rPr>
          <w:sz w:val="21"/>
        </w:rPr>
      </w:pPr>
    </w:p>
    <w:p w14:paraId="14CE8151"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111</w:t>
      </w:r>
      <w:r>
        <w:rPr>
          <w:color w:val="800000"/>
          <w:sz w:val="16"/>
        </w:rPr>
        <w:tab/>
        <w:t>Allgemeine</w:t>
      </w:r>
      <w:r>
        <w:rPr>
          <w:color w:val="800000"/>
          <w:spacing w:val="-3"/>
          <w:sz w:val="16"/>
        </w:rPr>
        <w:t xml:space="preserve"> </w:t>
      </w:r>
      <w:r>
        <w:rPr>
          <w:color w:val="800000"/>
          <w:spacing w:val="-2"/>
          <w:sz w:val="16"/>
        </w:rPr>
        <w:t>Übergangsvorschriften</w:t>
      </w:r>
    </w:p>
    <w:p w14:paraId="5143C908" w14:textId="77777777" w:rsidR="00FB081D" w:rsidRDefault="00FB081D" w:rsidP="00F877A2">
      <w:pPr>
        <w:rPr>
          <w:sz w:val="21"/>
        </w:rPr>
      </w:pPr>
    </w:p>
    <w:p w14:paraId="3084121F"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112</w:t>
      </w:r>
      <w:r>
        <w:rPr>
          <w:color w:val="800000"/>
          <w:sz w:val="16"/>
        </w:rPr>
        <w:tab/>
        <w:t>Übergangsvorschriften</w:t>
      </w:r>
      <w:r>
        <w:rPr>
          <w:color w:val="800000"/>
          <w:spacing w:val="-6"/>
          <w:sz w:val="16"/>
        </w:rPr>
        <w:t xml:space="preserve"> </w:t>
      </w:r>
      <w:r>
        <w:rPr>
          <w:color w:val="800000"/>
          <w:sz w:val="16"/>
        </w:rPr>
        <w:t>für</w:t>
      </w:r>
      <w:r>
        <w:rPr>
          <w:color w:val="800000"/>
          <w:spacing w:val="-5"/>
          <w:sz w:val="16"/>
        </w:rPr>
        <w:t xml:space="preserve"> </w:t>
      </w:r>
      <w:r>
        <w:rPr>
          <w:color w:val="800000"/>
          <w:spacing w:val="-2"/>
          <w:sz w:val="16"/>
        </w:rPr>
        <w:t>Energieausweise</w:t>
      </w:r>
    </w:p>
    <w:p w14:paraId="55B7FD69" w14:textId="77777777" w:rsidR="00FB081D" w:rsidRDefault="00FB081D" w:rsidP="00F877A2">
      <w:pPr>
        <w:rPr>
          <w:sz w:val="20"/>
        </w:rPr>
      </w:pPr>
    </w:p>
    <w:p w14:paraId="0E81904C"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113</w:t>
      </w:r>
      <w:r>
        <w:rPr>
          <w:color w:val="800000"/>
          <w:sz w:val="16"/>
        </w:rPr>
        <w:tab/>
        <w:t>Übergangsvorschriften</w:t>
      </w:r>
      <w:r>
        <w:rPr>
          <w:color w:val="800000"/>
          <w:spacing w:val="-4"/>
          <w:sz w:val="16"/>
        </w:rPr>
        <w:t xml:space="preserve"> </w:t>
      </w:r>
      <w:r>
        <w:rPr>
          <w:color w:val="800000"/>
          <w:sz w:val="16"/>
        </w:rPr>
        <w:t>für</w:t>
      </w:r>
      <w:r>
        <w:rPr>
          <w:color w:val="800000"/>
          <w:spacing w:val="-3"/>
          <w:sz w:val="16"/>
        </w:rPr>
        <w:t xml:space="preserve"> </w:t>
      </w:r>
      <w:r>
        <w:rPr>
          <w:color w:val="800000"/>
          <w:sz w:val="16"/>
        </w:rPr>
        <w:t>Aussteller</w:t>
      </w:r>
      <w:r>
        <w:rPr>
          <w:color w:val="800000"/>
          <w:spacing w:val="-8"/>
          <w:sz w:val="16"/>
        </w:rPr>
        <w:t xml:space="preserve"> </w:t>
      </w:r>
      <w:r>
        <w:rPr>
          <w:color w:val="800000"/>
          <w:sz w:val="16"/>
        </w:rPr>
        <w:t>von</w:t>
      </w:r>
      <w:r>
        <w:rPr>
          <w:color w:val="800000"/>
          <w:spacing w:val="-3"/>
          <w:sz w:val="16"/>
        </w:rPr>
        <w:t xml:space="preserve"> </w:t>
      </w:r>
      <w:r>
        <w:rPr>
          <w:color w:val="800000"/>
          <w:spacing w:val="-2"/>
          <w:sz w:val="16"/>
        </w:rPr>
        <w:t>Energieausweisen</w:t>
      </w:r>
    </w:p>
    <w:p w14:paraId="1B895D59" w14:textId="77777777" w:rsidR="00FB081D" w:rsidRDefault="00FB081D" w:rsidP="00F877A2">
      <w:pPr>
        <w:rPr>
          <w:sz w:val="20"/>
        </w:rPr>
      </w:pPr>
    </w:p>
    <w:p w14:paraId="7FCED979"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114</w:t>
      </w:r>
      <w:r>
        <w:rPr>
          <w:color w:val="800000"/>
          <w:sz w:val="16"/>
        </w:rPr>
        <w:tab/>
      </w:r>
      <w:r>
        <w:rPr>
          <w:color w:val="800000"/>
          <w:spacing w:val="-2"/>
          <w:sz w:val="16"/>
        </w:rPr>
        <w:t>(weggefallen)</w:t>
      </w:r>
    </w:p>
    <w:p w14:paraId="3D79F55D" w14:textId="77777777" w:rsidR="00FB081D" w:rsidRDefault="00FB081D" w:rsidP="00F877A2">
      <w:pPr>
        <w:rPr>
          <w:sz w:val="20"/>
        </w:rPr>
      </w:pPr>
    </w:p>
    <w:p w14:paraId="0AC6B4C0" w14:textId="77777777" w:rsidR="00FB081D" w:rsidRDefault="00093BE8" w:rsidP="00F877A2">
      <w:pPr>
        <w:rPr>
          <w:sz w:val="16"/>
        </w:rPr>
      </w:pPr>
      <w:r>
        <w:rPr>
          <w:color w:val="800000"/>
          <w:sz w:val="16"/>
        </w:rPr>
        <w:t>§</w:t>
      </w:r>
      <w:r>
        <w:rPr>
          <w:color w:val="800000"/>
          <w:spacing w:val="1"/>
          <w:sz w:val="16"/>
        </w:rPr>
        <w:t xml:space="preserve"> </w:t>
      </w:r>
      <w:r>
        <w:rPr>
          <w:color w:val="800000"/>
          <w:spacing w:val="-5"/>
          <w:sz w:val="16"/>
        </w:rPr>
        <w:t>115</w:t>
      </w:r>
      <w:r>
        <w:rPr>
          <w:color w:val="800000"/>
          <w:sz w:val="16"/>
        </w:rPr>
        <w:tab/>
      </w:r>
      <w:r>
        <w:rPr>
          <w:color w:val="800000"/>
          <w:spacing w:val="-2"/>
          <w:sz w:val="16"/>
        </w:rPr>
        <w:t>(weggefallen)</w:t>
      </w:r>
    </w:p>
    <w:p w14:paraId="0410D390" w14:textId="77777777" w:rsidR="00FB081D" w:rsidRDefault="00FB081D" w:rsidP="00F877A2">
      <w:pPr>
        <w:rPr>
          <w:sz w:val="18"/>
        </w:rPr>
      </w:pPr>
    </w:p>
    <w:p w14:paraId="1490FC6E" w14:textId="77777777" w:rsidR="00FB081D" w:rsidRDefault="00FB081D" w:rsidP="00F877A2">
      <w:pPr>
        <w:rPr>
          <w:sz w:val="18"/>
        </w:rPr>
      </w:pPr>
    </w:p>
    <w:p w14:paraId="1930B585" w14:textId="77777777" w:rsidR="00FB081D" w:rsidRDefault="00FB081D" w:rsidP="00F877A2">
      <w:pPr>
        <w:rPr>
          <w:sz w:val="18"/>
        </w:rPr>
      </w:pPr>
    </w:p>
    <w:p w14:paraId="7CB07393" w14:textId="77777777" w:rsidR="00FB081D" w:rsidRDefault="00FB081D" w:rsidP="00F877A2">
      <w:pPr>
        <w:rPr>
          <w:sz w:val="18"/>
        </w:rPr>
      </w:pPr>
    </w:p>
    <w:p w14:paraId="184EBA74" w14:textId="77777777" w:rsidR="00FB081D" w:rsidRDefault="00093BE8" w:rsidP="00F877A2">
      <w:pPr>
        <w:rPr>
          <w:sz w:val="16"/>
        </w:rPr>
      </w:pPr>
      <w:r>
        <w:rPr>
          <w:color w:val="800000"/>
          <w:sz w:val="16"/>
        </w:rPr>
        <w:t>Anlage 1</w:t>
      </w:r>
      <w:r>
        <w:rPr>
          <w:color w:val="800000"/>
          <w:sz w:val="16"/>
        </w:rPr>
        <w:tab/>
        <w:t>Technische Ausführung des Referenzgebäudes (Wohngebäude) Anlage 2</w:t>
      </w:r>
      <w:r>
        <w:rPr>
          <w:color w:val="800000"/>
          <w:sz w:val="16"/>
        </w:rPr>
        <w:tab/>
        <w:t>Technische</w:t>
      </w:r>
      <w:r>
        <w:rPr>
          <w:color w:val="800000"/>
          <w:spacing w:val="-9"/>
          <w:sz w:val="16"/>
        </w:rPr>
        <w:t xml:space="preserve"> </w:t>
      </w:r>
      <w:r>
        <w:rPr>
          <w:color w:val="800000"/>
          <w:sz w:val="16"/>
        </w:rPr>
        <w:t>Ausführung</w:t>
      </w:r>
      <w:r>
        <w:rPr>
          <w:color w:val="800000"/>
          <w:spacing w:val="-9"/>
          <w:sz w:val="16"/>
        </w:rPr>
        <w:t xml:space="preserve"> </w:t>
      </w:r>
      <w:r>
        <w:rPr>
          <w:color w:val="800000"/>
          <w:sz w:val="16"/>
        </w:rPr>
        <w:t>des</w:t>
      </w:r>
      <w:r>
        <w:rPr>
          <w:color w:val="800000"/>
          <w:spacing w:val="-9"/>
          <w:sz w:val="16"/>
        </w:rPr>
        <w:t xml:space="preserve"> </w:t>
      </w:r>
      <w:r>
        <w:rPr>
          <w:color w:val="800000"/>
          <w:sz w:val="16"/>
        </w:rPr>
        <w:t>Referenzgebäudes</w:t>
      </w:r>
      <w:r>
        <w:rPr>
          <w:color w:val="800000"/>
          <w:spacing w:val="-9"/>
          <w:sz w:val="16"/>
        </w:rPr>
        <w:t xml:space="preserve"> </w:t>
      </w:r>
      <w:r>
        <w:rPr>
          <w:color w:val="800000"/>
          <w:sz w:val="16"/>
        </w:rPr>
        <w:t>(Nichtwohngebäude)</w:t>
      </w:r>
    </w:p>
    <w:p w14:paraId="1F53A4EC" w14:textId="77777777" w:rsidR="00FB081D" w:rsidRDefault="00093BE8" w:rsidP="00F877A2">
      <w:pPr>
        <w:rPr>
          <w:sz w:val="16"/>
        </w:rPr>
      </w:pPr>
      <w:r>
        <w:rPr>
          <w:color w:val="800000"/>
          <w:sz w:val="16"/>
        </w:rPr>
        <w:t>Anlage</w:t>
      </w:r>
      <w:r>
        <w:rPr>
          <w:color w:val="800000"/>
          <w:spacing w:val="-1"/>
          <w:sz w:val="16"/>
        </w:rPr>
        <w:t xml:space="preserve"> </w:t>
      </w:r>
      <w:r>
        <w:rPr>
          <w:color w:val="800000"/>
          <w:sz w:val="16"/>
        </w:rPr>
        <w:t>2a</w:t>
      </w:r>
      <w:r>
        <w:rPr>
          <w:color w:val="800000"/>
          <w:spacing w:val="80"/>
          <w:sz w:val="16"/>
        </w:rPr>
        <w:t xml:space="preserve"> </w:t>
      </w:r>
      <w:r>
        <w:rPr>
          <w:color w:val="800000"/>
          <w:sz w:val="16"/>
        </w:rPr>
        <w:t>Referenzgebäude für ein bestehendes Nichtwohngebäude</w:t>
      </w:r>
      <w:r>
        <w:rPr>
          <w:color w:val="800000"/>
          <w:spacing w:val="23"/>
          <w:sz w:val="16"/>
        </w:rPr>
        <w:t xml:space="preserve"> </w:t>
      </w:r>
      <w:r>
        <w:rPr>
          <w:color w:val="800000"/>
          <w:sz w:val="16"/>
        </w:rPr>
        <w:t>im Eigentum der öffentlichen Hand und von einer Behörde genutzt</w:t>
      </w:r>
    </w:p>
    <w:p w14:paraId="66EAAEB9" w14:textId="77777777" w:rsidR="00FB081D" w:rsidRDefault="00FB081D" w:rsidP="00F877A2">
      <w:pPr>
        <w:rPr>
          <w:sz w:val="21"/>
        </w:rPr>
      </w:pPr>
    </w:p>
    <w:p w14:paraId="543DE9DD" w14:textId="77777777" w:rsidR="00FB081D" w:rsidRDefault="00093BE8" w:rsidP="00F877A2">
      <w:pPr>
        <w:rPr>
          <w:sz w:val="16"/>
        </w:rPr>
      </w:pPr>
      <w:r>
        <w:rPr>
          <w:color w:val="800000"/>
          <w:sz w:val="16"/>
        </w:rPr>
        <w:t>Anlage 3</w:t>
      </w:r>
      <w:r>
        <w:rPr>
          <w:color w:val="800000"/>
          <w:sz w:val="16"/>
        </w:rPr>
        <w:tab/>
        <w:t>Höchstwerte der mittleren Wärmedurchgangskoeffizienten</w:t>
      </w:r>
      <w:r>
        <w:rPr>
          <w:color w:val="800000"/>
          <w:spacing w:val="19"/>
          <w:sz w:val="16"/>
        </w:rPr>
        <w:t xml:space="preserve"> </w:t>
      </w:r>
      <w:r>
        <w:rPr>
          <w:color w:val="800000"/>
          <w:sz w:val="16"/>
        </w:rPr>
        <w:t>der wärmeübertragenden</w:t>
      </w:r>
      <w:r>
        <w:rPr>
          <w:color w:val="800000"/>
          <w:spacing w:val="19"/>
          <w:sz w:val="16"/>
        </w:rPr>
        <w:t xml:space="preserve"> </w:t>
      </w:r>
      <w:r>
        <w:rPr>
          <w:color w:val="800000"/>
          <w:sz w:val="16"/>
        </w:rPr>
        <w:t xml:space="preserve">Umfassungsfläche </w:t>
      </w:r>
      <w:r>
        <w:rPr>
          <w:color w:val="800000"/>
          <w:spacing w:val="-2"/>
          <w:sz w:val="16"/>
        </w:rPr>
        <w:t>(Nichtwohngebäude)</w:t>
      </w:r>
    </w:p>
    <w:p w14:paraId="6641AA62" w14:textId="77777777" w:rsidR="00FB081D" w:rsidRDefault="00FB081D" w:rsidP="00F877A2">
      <w:pPr>
        <w:rPr>
          <w:sz w:val="20"/>
        </w:rPr>
      </w:pPr>
    </w:p>
    <w:p w14:paraId="00326F69" w14:textId="77777777" w:rsidR="00FB081D" w:rsidRDefault="00093BE8" w:rsidP="00F877A2">
      <w:pPr>
        <w:rPr>
          <w:sz w:val="16"/>
        </w:rPr>
      </w:pPr>
      <w:r>
        <w:rPr>
          <w:color w:val="800000"/>
          <w:sz w:val="16"/>
        </w:rPr>
        <w:t>Anlage</w:t>
      </w:r>
      <w:r>
        <w:rPr>
          <w:color w:val="800000"/>
          <w:spacing w:val="-2"/>
          <w:sz w:val="16"/>
        </w:rPr>
        <w:t xml:space="preserve"> </w:t>
      </w:r>
      <w:r>
        <w:rPr>
          <w:color w:val="800000"/>
          <w:spacing w:val="-10"/>
          <w:sz w:val="16"/>
        </w:rPr>
        <w:t>4</w:t>
      </w:r>
      <w:r>
        <w:rPr>
          <w:color w:val="800000"/>
          <w:sz w:val="16"/>
        </w:rPr>
        <w:tab/>
      </w:r>
      <w:r>
        <w:rPr>
          <w:color w:val="800000"/>
          <w:spacing w:val="-2"/>
          <w:sz w:val="16"/>
        </w:rPr>
        <w:t>Primärenergiefaktoren</w:t>
      </w:r>
    </w:p>
    <w:p w14:paraId="29E8C1A6" w14:textId="77777777" w:rsidR="00FB081D" w:rsidRDefault="00FB081D" w:rsidP="00F877A2">
      <w:pPr>
        <w:rPr>
          <w:sz w:val="21"/>
        </w:rPr>
      </w:pPr>
    </w:p>
    <w:p w14:paraId="6159C11D" w14:textId="77777777" w:rsidR="00FB081D" w:rsidRDefault="00093BE8" w:rsidP="00F877A2">
      <w:pPr>
        <w:rPr>
          <w:sz w:val="16"/>
        </w:rPr>
      </w:pPr>
      <w:r>
        <w:rPr>
          <w:color w:val="800000"/>
          <w:sz w:val="16"/>
        </w:rPr>
        <w:t>Anlage</w:t>
      </w:r>
      <w:r>
        <w:rPr>
          <w:color w:val="800000"/>
          <w:spacing w:val="-2"/>
          <w:sz w:val="16"/>
        </w:rPr>
        <w:t xml:space="preserve"> </w:t>
      </w:r>
      <w:r>
        <w:rPr>
          <w:color w:val="800000"/>
          <w:spacing w:val="-10"/>
          <w:sz w:val="16"/>
        </w:rPr>
        <w:t>5</w:t>
      </w:r>
      <w:r>
        <w:rPr>
          <w:color w:val="800000"/>
          <w:sz w:val="16"/>
        </w:rPr>
        <w:tab/>
      </w:r>
      <w:r>
        <w:rPr>
          <w:color w:val="800000"/>
          <w:spacing w:val="-2"/>
          <w:sz w:val="16"/>
        </w:rPr>
        <w:t>(weggefallen)</w:t>
      </w:r>
    </w:p>
    <w:p w14:paraId="4B526C85" w14:textId="77777777" w:rsidR="00FB081D" w:rsidRDefault="00FB081D" w:rsidP="00F877A2">
      <w:pPr>
        <w:rPr>
          <w:sz w:val="20"/>
        </w:rPr>
      </w:pPr>
    </w:p>
    <w:p w14:paraId="341A153D" w14:textId="77777777" w:rsidR="00FB081D" w:rsidRDefault="00093BE8" w:rsidP="00F877A2">
      <w:pPr>
        <w:rPr>
          <w:sz w:val="16"/>
        </w:rPr>
      </w:pPr>
      <w:r>
        <w:rPr>
          <w:color w:val="800000"/>
          <w:sz w:val="16"/>
        </w:rPr>
        <w:t>Anlage 6</w:t>
      </w:r>
      <w:r>
        <w:rPr>
          <w:color w:val="800000"/>
          <w:sz w:val="16"/>
        </w:rPr>
        <w:tab/>
        <w:t>Zu</w:t>
      </w:r>
      <w:r>
        <w:rPr>
          <w:color w:val="800000"/>
          <w:spacing w:val="80"/>
          <w:sz w:val="16"/>
        </w:rPr>
        <w:t xml:space="preserve"> </w:t>
      </w:r>
      <w:r>
        <w:rPr>
          <w:color w:val="800000"/>
          <w:sz w:val="16"/>
        </w:rPr>
        <w:t>verwendendes</w:t>
      </w:r>
      <w:r>
        <w:rPr>
          <w:color w:val="800000"/>
          <w:spacing w:val="80"/>
          <w:sz w:val="16"/>
        </w:rPr>
        <w:t xml:space="preserve"> </w:t>
      </w:r>
      <w:r>
        <w:rPr>
          <w:color w:val="800000"/>
          <w:sz w:val="16"/>
        </w:rPr>
        <w:t>Nutzungsprofil</w:t>
      </w:r>
      <w:r>
        <w:rPr>
          <w:color w:val="800000"/>
          <w:spacing w:val="80"/>
          <w:sz w:val="16"/>
        </w:rPr>
        <w:t xml:space="preserve"> </w:t>
      </w:r>
      <w:r>
        <w:rPr>
          <w:color w:val="800000"/>
          <w:sz w:val="16"/>
        </w:rPr>
        <w:t>für</w:t>
      </w:r>
      <w:r>
        <w:rPr>
          <w:color w:val="800000"/>
          <w:spacing w:val="80"/>
          <w:sz w:val="16"/>
        </w:rPr>
        <w:t xml:space="preserve"> </w:t>
      </w:r>
      <w:r>
        <w:rPr>
          <w:color w:val="800000"/>
          <w:sz w:val="16"/>
        </w:rPr>
        <w:t>die</w:t>
      </w:r>
      <w:r>
        <w:rPr>
          <w:color w:val="800000"/>
          <w:spacing w:val="80"/>
          <w:sz w:val="16"/>
        </w:rPr>
        <w:t xml:space="preserve"> </w:t>
      </w:r>
      <w:r>
        <w:rPr>
          <w:color w:val="800000"/>
          <w:sz w:val="16"/>
        </w:rPr>
        <w:t>Berechnungen</w:t>
      </w:r>
      <w:r>
        <w:rPr>
          <w:color w:val="800000"/>
          <w:spacing w:val="80"/>
          <w:sz w:val="16"/>
        </w:rPr>
        <w:t xml:space="preserve"> </w:t>
      </w:r>
      <w:r>
        <w:rPr>
          <w:color w:val="800000"/>
          <w:sz w:val="16"/>
        </w:rPr>
        <w:t>des</w:t>
      </w:r>
      <w:r>
        <w:rPr>
          <w:color w:val="800000"/>
          <w:spacing w:val="80"/>
          <w:sz w:val="16"/>
        </w:rPr>
        <w:t xml:space="preserve"> </w:t>
      </w:r>
      <w:r>
        <w:rPr>
          <w:color w:val="800000"/>
          <w:sz w:val="16"/>
        </w:rPr>
        <w:t>Jahres-Primärenergiebedarfs</w:t>
      </w:r>
      <w:r>
        <w:rPr>
          <w:color w:val="800000"/>
          <w:spacing w:val="80"/>
          <w:sz w:val="16"/>
        </w:rPr>
        <w:t xml:space="preserve"> </w:t>
      </w:r>
      <w:r>
        <w:rPr>
          <w:color w:val="800000"/>
          <w:sz w:val="16"/>
        </w:rPr>
        <w:t>beim vereinfachten Berechnungsverfahren für ein zu errichtendes Nichtwohngebäude</w:t>
      </w:r>
    </w:p>
    <w:p w14:paraId="67ADA6B7" w14:textId="77777777" w:rsidR="00FB081D" w:rsidRDefault="00FB081D" w:rsidP="00F877A2">
      <w:pPr>
        <w:rPr>
          <w:sz w:val="20"/>
        </w:rPr>
      </w:pPr>
    </w:p>
    <w:p w14:paraId="0BE1A75B" w14:textId="77777777" w:rsidR="00FB081D" w:rsidRDefault="00093BE8" w:rsidP="00F877A2">
      <w:pPr>
        <w:rPr>
          <w:sz w:val="16"/>
        </w:rPr>
      </w:pPr>
      <w:r>
        <w:rPr>
          <w:color w:val="800000"/>
          <w:sz w:val="16"/>
        </w:rPr>
        <w:t>Anlage 7</w:t>
      </w:r>
      <w:r>
        <w:rPr>
          <w:color w:val="800000"/>
          <w:sz w:val="16"/>
        </w:rPr>
        <w:tab/>
        <w:t>Höchstwerte</w:t>
      </w:r>
      <w:r>
        <w:rPr>
          <w:color w:val="800000"/>
          <w:spacing w:val="36"/>
          <w:sz w:val="16"/>
        </w:rPr>
        <w:t xml:space="preserve"> </w:t>
      </w:r>
      <w:r>
        <w:rPr>
          <w:color w:val="800000"/>
          <w:sz w:val="16"/>
        </w:rPr>
        <w:t>der</w:t>
      </w:r>
      <w:r>
        <w:rPr>
          <w:color w:val="800000"/>
          <w:spacing w:val="37"/>
          <w:sz w:val="16"/>
        </w:rPr>
        <w:t xml:space="preserve"> </w:t>
      </w:r>
      <w:r>
        <w:rPr>
          <w:color w:val="800000"/>
          <w:sz w:val="16"/>
        </w:rPr>
        <w:t>Wärmedurchgangskoeffizienten</w:t>
      </w:r>
      <w:r>
        <w:rPr>
          <w:color w:val="800000"/>
          <w:spacing w:val="36"/>
          <w:sz w:val="16"/>
        </w:rPr>
        <w:t xml:space="preserve"> </w:t>
      </w:r>
      <w:r>
        <w:rPr>
          <w:color w:val="800000"/>
          <w:sz w:val="16"/>
        </w:rPr>
        <w:t>von</w:t>
      </w:r>
      <w:r>
        <w:rPr>
          <w:color w:val="800000"/>
          <w:spacing w:val="36"/>
          <w:sz w:val="16"/>
        </w:rPr>
        <w:t xml:space="preserve"> </w:t>
      </w:r>
      <w:r>
        <w:rPr>
          <w:color w:val="800000"/>
          <w:sz w:val="16"/>
        </w:rPr>
        <w:t>Außenbauteilen</w:t>
      </w:r>
      <w:r>
        <w:rPr>
          <w:color w:val="800000"/>
          <w:spacing w:val="36"/>
          <w:sz w:val="16"/>
        </w:rPr>
        <w:t xml:space="preserve"> </w:t>
      </w:r>
      <w:r>
        <w:rPr>
          <w:color w:val="800000"/>
          <w:sz w:val="16"/>
        </w:rPr>
        <w:t>bei</w:t>
      </w:r>
      <w:r>
        <w:rPr>
          <w:color w:val="800000"/>
          <w:spacing w:val="40"/>
          <w:sz w:val="16"/>
        </w:rPr>
        <w:t xml:space="preserve"> </w:t>
      </w:r>
      <w:r>
        <w:rPr>
          <w:color w:val="800000"/>
          <w:sz w:val="16"/>
        </w:rPr>
        <w:t>Änderung</w:t>
      </w:r>
      <w:r>
        <w:rPr>
          <w:color w:val="800000"/>
          <w:spacing w:val="40"/>
          <w:sz w:val="16"/>
        </w:rPr>
        <w:t xml:space="preserve"> </w:t>
      </w:r>
      <w:r>
        <w:rPr>
          <w:color w:val="800000"/>
          <w:sz w:val="16"/>
        </w:rPr>
        <w:t>an</w:t>
      </w:r>
      <w:r>
        <w:rPr>
          <w:color w:val="800000"/>
          <w:spacing w:val="40"/>
          <w:sz w:val="16"/>
        </w:rPr>
        <w:t xml:space="preserve"> </w:t>
      </w:r>
      <w:r>
        <w:rPr>
          <w:color w:val="800000"/>
          <w:sz w:val="16"/>
        </w:rPr>
        <w:t xml:space="preserve">bestehenden </w:t>
      </w:r>
      <w:r>
        <w:rPr>
          <w:color w:val="800000"/>
          <w:spacing w:val="-2"/>
          <w:sz w:val="16"/>
        </w:rPr>
        <w:t>Gebäuden</w:t>
      </w:r>
    </w:p>
    <w:p w14:paraId="6ADDFE9C" w14:textId="77777777" w:rsidR="00FB081D" w:rsidRDefault="00FB081D" w:rsidP="00F877A2">
      <w:pPr>
        <w:rPr>
          <w:sz w:val="21"/>
        </w:rPr>
      </w:pPr>
    </w:p>
    <w:p w14:paraId="617D9B7C" w14:textId="77777777" w:rsidR="00FB081D" w:rsidRDefault="00093BE8" w:rsidP="00F877A2">
      <w:pPr>
        <w:rPr>
          <w:sz w:val="16"/>
        </w:rPr>
      </w:pPr>
      <w:r>
        <w:rPr>
          <w:color w:val="800000"/>
          <w:sz w:val="16"/>
        </w:rPr>
        <w:t>Anlage 8</w:t>
      </w:r>
      <w:r>
        <w:rPr>
          <w:color w:val="800000"/>
          <w:sz w:val="16"/>
        </w:rPr>
        <w:tab/>
        <w:t>Anforderungen</w:t>
      </w:r>
      <w:r>
        <w:rPr>
          <w:color w:val="800000"/>
          <w:spacing w:val="-8"/>
          <w:sz w:val="16"/>
        </w:rPr>
        <w:t xml:space="preserve"> </w:t>
      </w:r>
      <w:r>
        <w:rPr>
          <w:color w:val="800000"/>
          <w:sz w:val="16"/>
        </w:rPr>
        <w:t>an</w:t>
      </w:r>
      <w:r>
        <w:rPr>
          <w:color w:val="800000"/>
          <w:spacing w:val="-3"/>
          <w:sz w:val="16"/>
        </w:rPr>
        <w:t xml:space="preserve"> </w:t>
      </w:r>
      <w:r>
        <w:rPr>
          <w:color w:val="800000"/>
          <w:sz w:val="16"/>
        </w:rPr>
        <w:t>die</w:t>
      </w:r>
      <w:r>
        <w:rPr>
          <w:color w:val="800000"/>
          <w:spacing w:val="-3"/>
          <w:sz w:val="16"/>
        </w:rPr>
        <w:t xml:space="preserve"> </w:t>
      </w:r>
      <w:r>
        <w:rPr>
          <w:color w:val="800000"/>
          <w:sz w:val="16"/>
        </w:rPr>
        <w:t>Wärmedämmung</w:t>
      </w:r>
      <w:r>
        <w:rPr>
          <w:color w:val="800000"/>
          <w:spacing w:val="-3"/>
          <w:sz w:val="16"/>
        </w:rPr>
        <w:t xml:space="preserve"> </w:t>
      </w:r>
      <w:r>
        <w:rPr>
          <w:color w:val="800000"/>
          <w:sz w:val="16"/>
        </w:rPr>
        <w:t>von</w:t>
      </w:r>
      <w:r>
        <w:rPr>
          <w:color w:val="800000"/>
          <w:spacing w:val="-8"/>
          <w:sz w:val="16"/>
        </w:rPr>
        <w:t xml:space="preserve"> </w:t>
      </w:r>
      <w:r>
        <w:rPr>
          <w:color w:val="800000"/>
          <w:sz w:val="16"/>
        </w:rPr>
        <w:t>Rohrleitungen</w:t>
      </w:r>
      <w:r>
        <w:rPr>
          <w:color w:val="800000"/>
          <w:spacing w:val="-8"/>
          <w:sz w:val="16"/>
        </w:rPr>
        <w:t xml:space="preserve"> </w:t>
      </w:r>
      <w:r>
        <w:rPr>
          <w:color w:val="800000"/>
          <w:sz w:val="16"/>
        </w:rPr>
        <w:t>und</w:t>
      </w:r>
      <w:r>
        <w:rPr>
          <w:color w:val="800000"/>
          <w:spacing w:val="-3"/>
          <w:sz w:val="16"/>
        </w:rPr>
        <w:t xml:space="preserve"> </w:t>
      </w:r>
      <w:r>
        <w:rPr>
          <w:color w:val="800000"/>
          <w:sz w:val="16"/>
        </w:rPr>
        <w:t>Armaturen Anlage 9</w:t>
      </w:r>
      <w:r>
        <w:rPr>
          <w:color w:val="800000"/>
          <w:sz w:val="16"/>
        </w:rPr>
        <w:tab/>
        <w:t>Umrechnung in Treibhausgasemissionen</w:t>
      </w:r>
    </w:p>
    <w:p w14:paraId="2AC2C4C8" w14:textId="77777777" w:rsidR="00FB081D" w:rsidRDefault="00093BE8" w:rsidP="00F877A2">
      <w:pPr>
        <w:rPr>
          <w:sz w:val="16"/>
        </w:rPr>
      </w:pPr>
      <w:r>
        <w:rPr>
          <w:color w:val="800000"/>
          <w:sz w:val="16"/>
        </w:rPr>
        <w:t>Anlage</w:t>
      </w:r>
      <w:r>
        <w:rPr>
          <w:color w:val="800000"/>
          <w:spacing w:val="-1"/>
          <w:sz w:val="16"/>
        </w:rPr>
        <w:t xml:space="preserve"> </w:t>
      </w:r>
      <w:proofErr w:type="gramStart"/>
      <w:r>
        <w:rPr>
          <w:color w:val="800000"/>
          <w:sz w:val="16"/>
        </w:rPr>
        <w:t>10</w:t>
      </w:r>
      <w:r>
        <w:rPr>
          <w:color w:val="800000"/>
          <w:spacing w:val="42"/>
          <w:sz w:val="16"/>
        </w:rPr>
        <w:t xml:space="preserve">  </w:t>
      </w:r>
      <w:r>
        <w:rPr>
          <w:color w:val="800000"/>
          <w:sz w:val="16"/>
        </w:rPr>
        <w:t>Energieeffizienzklassen</w:t>
      </w:r>
      <w:proofErr w:type="gramEnd"/>
      <w:r>
        <w:rPr>
          <w:color w:val="800000"/>
          <w:sz w:val="16"/>
        </w:rPr>
        <w:t xml:space="preserve"> von</w:t>
      </w:r>
      <w:r>
        <w:rPr>
          <w:color w:val="800000"/>
          <w:spacing w:val="-1"/>
          <w:sz w:val="16"/>
        </w:rPr>
        <w:t xml:space="preserve"> </w:t>
      </w:r>
      <w:r>
        <w:rPr>
          <w:color w:val="800000"/>
          <w:spacing w:val="-2"/>
          <w:sz w:val="16"/>
        </w:rPr>
        <w:t>Wohngebäuden</w:t>
      </w:r>
    </w:p>
    <w:p w14:paraId="0D03F33E" w14:textId="77777777" w:rsidR="00FB081D" w:rsidRDefault="00FB081D" w:rsidP="00F877A2">
      <w:pPr>
        <w:rPr>
          <w:sz w:val="16"/>
        </w:rPr>
        <w:sectPr w:rsidR="00FB081D">
          <w:pgSz w:w="11910" w:h="16840"/>
          <w:pgMar w:top="1040" w:right="1140" w:bottom="280" w:left="1580" w:header="716" w:footer="0" w:gutter="0"/>
          <w:cols w:space="720"/>
        </w:sectPr>
      </w:pPr>
    </w:p>
    <w:p w14:paraId="6B97490B" w14:textId="77777777" w:rsidR="00FB081D" w:rsidRDefault="00093BE8" w:rsidP="00F877A2">
      <w:pPr>
        <w:rPr>
          <w:sz w:val="16"/>
        </w:rPr>
      </w:pPr>
      <w:r>
        <w:rPr>
          <w:color w:val="800000"/>
          <w:sz w:val="16"/>
        </w:rPr>
        <w:lastRenderedPageBreak/>
        <w:t>Anlage</w:t>
      </w:r>
      <w:r>
        <w:rPr>
          <w:color w:val="800000"/>
          <w:spacing w:val="-2"/>
          <w:sz w:val="16"/>
        </w:rPr>
        <w:t xml:space="preserve"> </w:t>
      </w:r>
      <w:r>
        <w:rPr>
          <w:color w:val="800000"/>
          <w:sz w:val="16"/>
        </w:rPr>
        <w:t>10a</w:t>
      </w:r>
      <w:r>
        <w:rPr>
          <w:color w:val="800000"/>
          <w:spacing w:val="42"/>
          <w:sz w:val="16"/>
        </w:rPr>
        <w:t xml:space="preserve"> </w:t>
      </w:r>
      <w:r>
        <w:rPr>
          <w:color w:val="800000"/>
          <w:sz w:val="16"/>
        </w:rPr>
        <w:t>Energieeffizienzklassen</w:t>
      </w:r>
      <w:r>
        <w:rPr>
          <w:color w:val="800000"/>
          <w:spacing w:val="-2"/>
          <w:sz w:val="16"/>
        </w:rPr>
        <w:t xml:space="preserve"> </w:t>
      </w:r>
      <w:r>
        <w:rPr>
          <w:color w:val="800000"/>
          <w:sz w:val="16"/>
        </w:rPr>
        <w:t>von</w:t>
      </w:r>
      <w:r>
        <w:rPr>
          <w:color w:val="800000"/>
          <w:spacing w:val="-1"/>
          <w:sz w:val="16"/>
        </w:rPr>
        <w:t xml:space="preserve"> </w:t>
      </w:r>
      <w:r>
        <w:rPr>
          <w:color w:val="800000"/>
          <w:spacing w:val="-2"/>
          <w:sz w:val="16"/>
        </w:rPr>
        <w:t>Nichtwohngebäuden</w:t>
      </w:r>
    </w:p>
    <w:p w14:paraId="25DA1BB1" w14:textId="77777777" w:rsidR="00FB081D" w:rsidRDefault="00FB081D" w:rsidP="00F877A2">
      <w:pPr>
        <w:rPr>
          <w:sz w:val="20"/>
        </w:rPr>
      </w:pPr>
    </w:p>
    <w:p w14:paraId="3B650FF8" w14:textId="77777777" w:rsidR="00FB081D" w:rsidRDefault="00093BE8" w:rsidP="00F877A2">
      <w:pPr>
        <w:rPr>
          <w:sz w:val="16"/>
        </w:rPr>
      </w:pPr>
      <w:r>
        <w:rPr>
          <w:color w:val="800000"/>
          <w:sz w:val="16"/>
        </w:rPr>
        <w:t>Anlage</w:t>
      </w:r>
      <w:r>
        <w:rPr>
          <w:color w:val="800000"/>
          <w:spacing w:val="-2"/>
          <w:sz w:val="16"/>
        </w:rPr>
        <w:t xml:space="preserve"> </w:t>
      </w:r>
      <w:proofErr w:type="gramStart"/>
      <w:r>
        <w:rPr>
          <w:color w:val="800000"/>
          <w:sz w:val="16"/>
        </w:rPr>
        <w:t>11</w:t>
      </w:r>
      <w:r>
        <w:rPr>
          <w:color w:val="800000"/>
          <w:spacing w:val="40"/>
          <w:sz w:val="16"/>
        </w:rPr>
        <w:t xml:space="preserve">  </w:t>
      </w:r>
      <w:r>
        <w:rPr>
          <w:color w:val="800000"/>
          <w:sz w:val="16"/>
        </w:rPr>
        <w:t>Anforderungen</w:t>
      </w:r>
      <w:proofErr w:type="gramEnd"/>
      <w:r>
        <w:rPr>
          <w:color w:val="800000"/>
          <w:spacing w:val="-5"/>
          <w:sz w:val="16"/>
        </w:rPr>
        <w:t xml:space="preserve"> </w:t>
      </w:r>
      <w:r>
        <w:rPr>
          <w:color w:val="800000"/>
          <w:sz w:val="16"/>
        </w:rPr>
        <w:t>an</w:t>
      </w:r>
      <w:r>
        <w:rPr>
          <w:color w:val="800000"/>
          <w:spacing w:val="-2"/>
          <w:sz w:val="16"/>
        </w:rPr>
        <w:t xml:space="preserve"> </w:t>
      </w:r>
      <w:r>
        <w:rPr>
          <w:color w:val="800000"/>
          <w:sz w:val="16"/>
        </w:rPr>
        <w:t>die</w:t>
      </w:r>
      <w:r>
        <w:rPr>
          <w:color w:val="800000"/>
          <w:spacing w:val="-2"/>
          <w:sz w:val="16"/>
        </w:rPr>
        <w:t xml:space="preserve"> </w:t>
      </w:r>
      <w:r>
        <w:rPr>
          <w:color w:val="800000"/>
          <w:sz w:val="16"/>
        </w:rPr>
        <w:t>Inhalte</w:t>
      </w:r>
      <w:r>
        <w:rPr>
          <w:color w:val="800000"/>
          <w:spacing w:val="-6"/>
          <w:sz w:val="16"/>
        </w:rPr>
        <w:t xml:space="preserve"> </w:t>
      </w:r>
      <w:r>
        <w:rPr>
          <w:color w:val="800000"/>
          <w:sz w:val="16"/>
        </w:rPr>
        <w:t>der</w:t>
      </w:r>
      <w:r>
        <w:rPr>
          <w:color w:val="800000"/>
          <w:spacing w:val="-2"/>
          <w:sz w:val="16"/>
        </w:rPr>
        <w:t xml:space="preserve"> </w:t>
      </w:r>
      <w:r>
        <w:rPr>
          <w:color w:val="800000"/>
          <w:sz w:val="16"/>
        </w:rPr>
        <w:t>Schulung</w:t>
      </w:r>
      <w:r>
        <w:rPr>
          <w:color w:val="800000"/>
          <w:spacing w:val="-1"/>
          <w:sz w:val="16"/>
        </w:rPr>
        <w:t xml:space="preserve"> </w:t>
      </w:r>
      <w:r>
        <w:rPr>
          <w:color w:val="800000"/>
          <w:sz w:val="16"/>
        </w:rPr>
        <w:t>für</w:t>
      </w:r>
      <w:r>
        <w:rPr>
          <w:color w:val="800000"/>
          <w:spacing w:val="-2"/>
          <w:sz w:val="16"/>
        </w:rPr>
        <w:t xml:space="preserve"> </w:t>
      </w:r>
      <w:r>
        <w:rPr>
          <w:color w:val="800000"/>
          <w:sz w:val="16"/>
        </w:rPr>
        <w:t>die</w:t>
      </w:r>
      <w:r>
        <w:rPr>
          <w:color w:val="800000"/>
          <w:spacing w:val="-2"/>
          <w:sz w:val="16"/>
        </w:rPr>
        <w:t xml:space="preserve"> </w:t>
      </w:r>
      <w:r>
        <w:rPr>
          <w:color w:val="800000"/>
          <w:sz w:val="16"/>
        </w:rPr>
        <w:t>Berechtigung</w:t>
      </w:r>
      <w:r>
        <w:rPr>
          <w:color w:val="800000"/>
          <w:spacing w:val="-6"/>
          <w:sz w:val="16"/>
        </w:rPr>
        <w:t xml:space="preserve"> </w:t>
      </w:r>
      <w:r>
        <w:rPr>
          <w:color w:val="800000"/>
          <w:sz w:val="16"/>
        </w:rPr>
        <w:t>zur</w:t>
      </w:r>
      <w:r>
        <w:rPr>
          <w:color w:val="800000"/>
          <w:spacing w:val="-2"/>
          <w:sz w:val="16"/>
        </w:rPr>
        <w:t xml:space="preserve"> </w:t>
      </w:r>
      <w:r>
        <w:rPr>
          <w:color w:val="800000"/>
          <w:sz w:val="16"/>
        </w:rPr>
        <w:t>Ausstellung</w:t>
      </w:r>
      <w:r>
        <w:rPr>
          <w:color w:val="800000"/>
          <w:spacing w:val="-1"/>
          <w:sz w:val="16"/>
        </w:rPr>
        <w:t xml:space="preserve"> </w:t>
      </w:r>
      <w:r>
        <w:rPr>
          <w:color w:val="800000"/>
          <w:sz w:val="16"/>
        </w:rPr>
        <w:t>von</w:t>
      </w:r>
      <w:r>
        <w:rPr>
          <w:color w:val="800000"/>
          <w:spacing w:val="-2"/>
          <w:sz w:val="16"/>
        </w:rPr>
        <w:t xml:space="preserve"> Energieausweisen“</w:t>
      </w:r>
      <w:r>
        <w:rPr>
          <w:spacing w:val="-2"/>
          <w:sz w:val="16"/>
        </w:rPr>
        <w:t>.</w:t>
      </w:r>
    </w:p>
    <w:p w14:paraId="2F227F8D" w14:textId="77777777" w:rsidR="00FB081D" w:rsidRDefault="00FB081D" w:rsidP="00F877A2">
      <w:pPr>
        <w:rPr>
          <w:sz w:val="20"/>
        </w:rPr>
      </w:pPr>
    </w:p>
    <w:p w14:paraId="717BC57D" w14:textId="3A094C74" w:rsidR="00656A38" w:rsidRDefault="00093BE8" w:rsidP="00656A38">
      <w:pPr>
        <w:pStyle w:val="berschrift3"/>
        <w:rPr>
          <w:spacing w:val="-1"/>
        </w:rPr>
      </w:pPr>
      <w:r>
        <w:t>§</w:t>
      </w:r>
      <w:r>
        <w:rPr>
          <w:spacing w:val="-2"/>
        </w:rPr>
        <w:t xml:space="preserve"> </w:t>
      </w:r>
      <w:r>
        <w:t>3</w:t>
      </w:r>
      <w:r>
        <w:rPr>
          <w:spacing w:val="-1"/>
        </w:rPr>
        <w:t xml:space="preserve"> </w:t>
      </w:r>
      <w:r w:rsidR="009D4B7F">
        <w:rPr>
          <w:color w:val="800000"/>
          <w:spacing w:val="-2"/>
          <w:sz w:val="16"/>
        </w:rPr>
        <w:t>Begriffsbestimmungen</w:t>
      </w:r>
    </w:p>
    <w:p w14:paraId="5984119F" w14:textId="36DA5857" w:rsidR="00FB081D" w:rsidRDefault="00093BE8" w:rsidP="00F877A2">
      <w:r>
        <w:t>wird</w:t>
      </w:r>
      <w:r>
        <w:rPr>
          <w:spacing w:val="-1"/>
        </w:rPr>
        <w:t xml:space="preserve"> </w:t>
      </w:r>
      <w:r>
        <w:t>wie</w:t>
      </w:r>
      <w:r>
        <w:rPr>
          <w:spacing w:val="-1"/>
        </w:rPr>
        <w:t xml:space="preserve"> </w:t>
      </w:r>
      <w:r>
        <w:t>folgt</w:t>
      </w:r>
      <w:r>
        <w:rPr>
          <w:spacing w:val="-5"/>
        </w:rPr>
        <w:t xml:space="preserve"> </w:t>
      </w:r>
      <w:r>
        <w:rPr>
          <w:spacing w:val="-2"/>
        </w:rPr>
        <w:t>geändert:</w:t>
      </w:r>
    </w:p>
    <w:p w14:paraId="3AA4F2F4" w14:textId="77777777" w:rsidR="00FB081D" w:rsidRDefault="00FB081D" w:rsidP="00F877A2">
      <w:pPr>
        <w:rPr>
          <w:sz w:val="21"/>
        </w:rPr>
      </w:pPr>
    </w:p>
    <w:p w14:paraId="65094D96" w14:textId="77777777" w:rsidR="00FB081D" w:rsidRDefault="00093BE8" w:rsidP="00F877A2">
      <w:r>
        <w:t>Absatz</w:t>
      </w:r>
      <w:r>
        <w:rPr>
          <w:spacing w:val="-4"/>
        </w:rPr>
        <w:t xml:space="preserve"> </w:t>
      </w:r>
      <w:r>
        <w:t>1</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30F25041" w14:textId="77777777" w:rsidR="00FB081D" w:rsidRDefault="00FB081D" w:rsidP="00F877A2">
      <w:pPr>
        <w:rPr>
          <w:sz w:val="21"/>
        </w:rPr>
      </w:pPr>
    </w:p>
    <w:p w14:paraId="5AFDA281" w14:textId="77777777" w:rsidR="00FB081D" w:rsidRDefault="00093BE8" w:rsidP="00F877A2">
      <w:r>
        <w:t>Nach</w:t>
      </w:r>
      <w:r>
        <w:rPr>
          <w:spacing w:val="-2"/>
        </w:rPr>
        <w:t xml:space="preserve"> </w:t>
      </w:r>
      <w:r>
        <w:t>Nummer</w:t>
      </w:r>
      <w:r>
        <w:rPr>
          <w:spacing w:val="-6"/>
        </w:rPr>
        <w:t xml:space="preserve"> </w:t>
      </w:r>
      <w:r>
        <w:t>4</w:t>
      </w:r>
      <w:r>
        <w:rPr>
          <w:spacing w:val="-1"/>
        </w:rPr>
        <w:t xml:space="preserve"> </w:t>
      </w:r>
      <w:r>
        <w:t>wird</w:t>
      </w:r>
      <w:r>
        <w:rPr>
          <w:spacing w:val="-1"/>
        </w:rPr>
        <w:t xml:space="preserve"> </w:t>
      </w:r>
      <w:r>
        <w:t>die</w:t>
      </w:r>
      <w:r>
        <w:rPr>
          <w:spacing w:val="-1"/>
        </w:rPr>
        <w:t xml:space="preserve"> </w:t>
      </w:r>
      <w:r>
        <w:t>folgende</w:t>
      </w:r>
      <w:r>
        <w:rPr>
          <w:spacing w:val="-1"/>
        </w:rPr>
        <w:t xml:space="preserve"> </w:t>
      </w:r>
      <w:r>
        <w:t>Nummer 4a</w:t>
      </w:r>
      <w:r>
        <w:rPr>
          <w:spacing w:val="-1"/>
        </w:rPr>
        <w:t xml:space="preserve"> </w:t>
      </w:r>
      <w:r>
        <w:rPr>
          <w:spacing w:val="-2"/>
        </w:rPr>
        <w:t>eingefügt:</w:t>
      </w:r>
    </w:p>
    <w:p w14:paraId="4F502759" w14:textId="77777777" w:rsidR="00FB081D" w:rsidRDefault="00FB081D" w:rsidP="00F877A2">
      <w:pPr>
        <w:rPr>
          <w:sz w:val="20"/>
        </w:rPr>
      </w:pPr>
    </w:p>
    <w:p w14:paraId="51025E2B" w14:textId="77777777" w:rsidR="00FB081D" w:rsidRDefault="00093BE8" w:rsidP="00F877A2">
      <w:r>
        <w:rPr>
          <w:color w:val="800000"/>
        </w:rPr>
        <w:t>„4a.</w:t>
      </w:r>
      <w:r>
        <w:rPr>
          <w:color w:val="800000"/>
          <w:spacing w:val="40"/>
        </w:rPr>
        <w:t xml:space="preserve"> </w:t>
      </w:r>
      <w:r>
        <w:rPr>
          <w:color w:val="800000"/>
        </w:rPr>
        <w:t>„Bilanzbezugsfläche“</w:t>
      </w:r>
      <w:r>
        <w:rPr>
          <w:color w:val="800000"/>
          <w:spacing w:val="-7"/>
        </w:rPr>
        <w:t xml:space="preserve"> </w:t>
      </w:r>
      <w:r>
        <w:rPr>
          <w:color w:val="800000"/>
        </w:rPr>
        <w:t>die</w:t>
      </w:r>
      <w:r>
        <w:rPr>
          <w:color w:val="800000"/>
          <w:spacing w:val="-6"/>
        </w:rPr>
        <w:t xml:space="preserve"> </w:t>
      </w:r>
      <w:r>
        <w:rPr>
          <w:color w:val="800000"/>
        </w:rPr>
        <w:t>Bilanzbezugsgröße</w:t>
      </w:r>
      <w:r>
        <w:rPr>
          <w:color w:val="800000"/>
          <w:spacing w:val="-5"/>
        </w:rPr>
        <w:t xml:space="preserve"> </w:t>
      </w:r>
      <w:r>
        <w:rPr>
          <w:color w:val="800000"/>
        </w:rPr>
        <w:t>eines</w:t>
      </w:r>
      <w:r>
        <w:rPr>
          <w:color w:val="800000"/>
          <w:spacing w:val="-9"/>
        </w:rPr>
        <w:t xml:space="preserve"> </w:t>
      </w:r>
      <w:r>
        <w:rPr>
          <w:color w:val="800000"/>
        </w:rPr>
        <w:t>Wohngebäudes</w:t>
      </w:r>
      <w:r>
        <w:rPr>
          <w:color w:val="800000"/>
          <w:spacing w:val="-7"/>
        </w:rPr>
        <w:t xml:space="preserve"> </w:t>
      </w:r>
      <w:r>
        <w:rPr>
          <w:color w:val="800000"/>
        </w:rPr>
        <w:t>oder eines Nichtwohngebäudes nach DIN SPEC 91606: 2026-07</w:t>
      </w:r>
      <w:r>
        <w:rPr>
          <w:color w:val="800000"/>
          <w:vertAlign w:val="superscript"/>
        </w:rPr>
        <w:t>*</w:t>
      </w:r>
      <w:r>
        <w:rPr>
          <w:color w:val="800000"/>
        </w:rPr>
        <w:t xml:space="preserve"> in </w:t>
      </w:r>
      <w:r>
        <w:rPr>
          <w:color w:val="800000"/>
          <w:spacing w:val="-2"/>
        </w:rPr>
        <w:t>Quadratmeter,“</w:t>
      </w:r>
      <w:r>
        <w:rPr>
          <w:spacing w:val="-2"/>
        </w:rPr>
        <w:t>.</w:t>
      </w:r>
    </w:p>
    <w:p w14:paraId="62E3737B" w14:textId="77777777" w:rsidR="00FB081D" w:rsidRDefault="00FB081D" w:rsidP="00F877A2">
      <w:pPr>
        <w:rPr>
          <w:sz w:val="21"/>
        </w:rPr>
      </w:pPr>
    </w:p>
    <w:p w14:paraId="4AD22A0C" w14:textId="77777777" w:rsidR="00FB081D" w:rsidRDefault="00093BE8" w:rsidP="00F877A2">
      <w:r>
        <w:t>Die</w:t>
      </w:r>
      <w:r>
        <w:rPr>
          <w:spacing w:val="-2"/>
        </w:rPr>
        <w:t xml:space="preserve"> </w:t>
      </w:r>
      <w:r>
        <w:t>bisherigen</w:t>
      </w:r>
      <w:r>
        <w:rPr>
          <w:spacing w:val="-2"/>
        </w:rPr>
        <w:t xml:space="preserve"> </w:t>
      </w:r>
      <w:r>
        <w:t>Nummern</w:t>
      </w:r>
      <w:r>
        <w:rPr>
          <w:spacing w:val="-3"/>
        </w:rPr>
        <w:t xml:space="preserve"> </w:t>
      </w:r>
      <w:r>
        <w:t>4a</w:t>
      </w:r>
      <w:r>
        <w:rPr>
          <w:spacing w:val="-1"/>
        </w:rPr>
        <w:t xml:space="preserve"> </w:t>
      </w:r>
      <w:r>
        <w:t>und</w:t>
      </w:r>
      <w:r>
        <w:rPr>
          <w:spacing w:val="-2"/>
        </w:rPr>
        <w:t xml:space="preserve"> </w:t>
      </w:r>
      <w:r>
        <w:t>4b</w:t>
      </w:r>
      <w:r>
        <w:rPr>
          <w:spacing w:val="-2"/>
        </w:rPr>
        <w:t xml:space="preserve"> </w:t>
      </w:r>
      <w:r>
        <w:t>werden</w:t>
      </w:r>
      <w:r>
        <w:rPr>
          <w:spacing w:val="-2"/>
        </w:rPr>
        <w:t xml:space="preserve"> </w:t>
      </w:r>
      <w:r>
        <w:t>zu</w:t>
      </w:r>
      <w:r>
        <w:rPr>
          <w:spacing w:val="2"/>
        </w:rPr>
        <w:t xml:space="preserve"> </w:t>
      </w:r>
      <w:r>
        <w:t>den</w:t>
      </w:r>
      <w:r>
        <w:rPr>
          <w:spacing w:val="-1"/>
        </w:rPr>
        <w:t xml:space="preserve"> </w:t>
      </w:r>
      <w:r>
        <w:t>Nummern 4b</w:t>
      </w:r>
      <w:r>
        <w:rPr>
          <w:spacing w:val="-2"/>
        </w:rPr>
        <w:t xml:space="preserve"> </w:t>
      </w:r>
      <w:r>
        <w:t>und</w:t>
      </w:r>
      <w:r>
        <w:rPr>
          <w:spacing w:val="-1"/>
        </w:rPr>
        <w:t xml:space="preserve"> </w:t>
      </w:r>
      <w:r>
        <w:rPr>
          <w:spacing w:val="-5"/>
        </w:rPr>
        <w:t>4c.</w:t>
      </w:r>
    </w:p>
    <w:p w14:paraId="7BA3EB91" w14:textId="77777777" w:rsidR="00FB081D" w:rsidRDefault="00FB081D" w:rsidP="00F877A2">
      <w:pPr>
        <w:rPr>
          <w:sz w:val="20"/>
        </w:rPr>
      </w:pPr>
    </w:p>
    <w:p w14:paraId="5A911861" w14:textId="77777777" w:rsidR="00FB081D" w:rsidRDefault="00093BE8" w:rsidP="00F877A2">
      <w:r>
        <w:t>In</w:t>
      </w:r>
      <w:r>
        <w:rPr>
          <w:spacing w:val="13"/>
        </w:rPr>
        <w:t xml:space="preserve"> </w:t>
      </w:r>
      <w:r>
        <w:t>Nummer</w:t>
      </w:r>
      <w:r>
        <w:rPr>
          <w:spacing w:val="-4"/>
        </w:rPr>
        <w:t xml:space="preserve"> </w:t>
      </w:r>
      <w:r>
        <w:t>7</w:t>
      </w:r>
      <w:r>
        <w:rPr>
          <w:spacing w:val="15"/>
        </w:rPr>
        <w:t xml:space="preserve"> </w:t>
      </w:r>
      <w:r>
        <w:t>wird</w:t>
      </w:r>
      <w:r>
        <w:rPr>
          <w:spacing w:val="15"/>
        </w:rPr>
        <w:t xml:space="preserve"> </w:t>
      </w:r>
      <w:r>
        <w:t>die</w:t>
      </w:r>
      <w:r>
        <w:rPr>
          <w:spacing w:val="15"/>
        </w:rPr>
        <w:t xml:space="preserve"> </w:t>
      </w:r>
      <w:r>
        <w:t>Angabe</w:t>
      </w:r>
      <w:r>
        <w:rPr>
          <w:spacing w:val="19"/>
        </w:rPr>
        <w:t xml:space="preserve"> </w:t>
      </w:r>
      <w:r>
        <w:rPr>
          <w:color w:val="800000"/>
        </w:rPr>
        <w:t>„DIN</w:t>
      </w:r>
      <w:r>
        <w:rPr>
          <w:color w:val="800000"/>
          <w:spacing w:val="13"/>
        </w:rPr>
        <w:t xml:space="preserve"> </w:t>
      </w:r>
      <w:r>
        <w:rPr>
          <w:color w:val="800000"/>
        </w:rPr>
        <w:t>V</w:t>
      </w:r>
      <w:r>
        <w:rPr>
          <w:color w:val="800000"/>
          <w:spacing w:val="10"/>
        </w:rPr>
        <w:t xml:space="preserve"> </w:t>
      </w:r>
      <w:r>
        <w:rPr>
          <w:color w:val="800000"/>
        </w:rPr>
        <w:t>18599-9:</w:t>
      </w:r>
      <w:r>
        <w:rPr>
          <w:color w:val="800000"/>
          <w:spacing w:val="11"/>
        </w:rPr>
        <w:t xml:space="preserve"> </w:t>
      </w:r>
      <w:r>
        <w:rPr>
          <w:color w:val="800000"/>
        </w:rPr>
        <w:t>2018-09</w:t>
      </w:r>
      <w:r>
        <w:rPr>
          <w:color w:val="800000"/>
          <w:position w:val="8"/>
          <w:sz w:val="14"/>
        </w:rPr>
        <w:t>*</w:t>
      </w:r>
      <w:r>
        <w:rPr>
          <w:color w:val="800000"/>
        </w:rPr>
        <w:t>“</w:t>
      </w:r>
      <w:r>
        <w:rPr>
          <w:color w:val="800000"/>
          <w:spacing w:val="9"/>
        </w:rPr>
        <w:t xml:space="preserve"> </w:t>
      </w:r>
      <w:r>
        <w:t>durch</w:t>
      </w:r>
      <w:r>
        <w:rPr>
          <w:spacing w:val="15"/>
        </w:rPr>
        <w:t xml:space="preserve"> </w:t>
      </w:r>
      <w:r>
        <w:t>die</w:t>
      </w:r>
      <w:r>
        <w:rPr>
          <w:spacing w:val="16"/>
        </w:rPr>
        <w:t xml:space="preserve"> </w:t>
      </w:r>
      <w:r>
        <w:rPr>
          <w:spacing w:val="-2"/>
        </w:rPr>
        <w:t>Angabe</w:t>
      </w:r>
    </w:p>
    <w:p w14:paraId="0B612113" w14:textId="77777777" w:rsidR="00FB081D" w:rsidRDefault="00093BE8" w:rsidP="00F877A2">
      <w:r>
        <w:rPr>
          <w:color w:val="800000"/>
        </w:rPr>
        <w:t>„DIN/TS</w:t>
      </w:r>
      <w:r>
        <w:rPr>
          <w:color w:val="800000"/>
          <w:spacing w:val="-3"/>
        </w:rPr>
        <w:t xml:space="preserve"> </w:t>
      </w:r>
      <w:r>
        <w:rPr>
          <w:color w:val="800000"/>
        </w:rPr>
        <w:t>18599-9:</w:t>
      </w:r>
      <w:r>
        <w:rPr>
          <w:color w:val="800000"/>
          <w:spacing w:val="-7"/>
        </w:rPr>
        <w:t xml:space="preserve"> </w:t>
      </w:r>
      <w:r>
        <w:rPr>
          <w:color w:val="800000"/>
        </w:rPr>
        <w:t>2025-10</w:t>
      </w:r>
      <w:r>
        <w:rPr>
          <w:color w:val="800000"/>
          <w:vertAlign w:val="superscript"/>
        </w:rPr>
        <w:t>*</w:t>
      </w:r>
      <w:r>
        <w:rPr>
          <w:color w:val="800000"/>
        </w:rPr>
        <w:t>“</w:t>
      </w:r>
      <w:r>
        <w:rPr>
          <w:color w:val="800000"/>
          <w:spacing w:val="1"/>
        </w:rPr>
        <w:t xml:space="preserve"> </w:t>
      </w:r>
      <w:r>
        <w:rPr>
          <w:spacing w:val="-2"/>
        </w:rPr>
        <w:t>ersetzt.</w:t>
      </w:r>
    </w:p>
    <w:p w14:paraId="283E9598" w14:textId="77777777" w:rsidR="00FB081D" w:rsidRDefault="00FB081D" w:rsidP="00F877A2">
      <w:pPr>
        <w:rPr>
          <w:sz w:val="21"/>
        </w:rPr>
      </w:pPr>
    </w:p>
    <w:p w14:paraId="03FDAAD6" w14:textId="77777777" w:rsidR="00FB081D" w:rsidRDefault="00093BE8" w:rsidP="00F877A2">
      <w:r>
        <w:t>Die</w:t>
      </w:r>
      <w:r>
        <w:rPr>
          <w:spacing w:val="-3"/>
        </w:rPr>
        <w:t xml:space="preserve"> </w:t>
      </w:r>
      <w:r>
        <w:t>Nummer 8 wird</w:t>
      </w:r>
      <w:r>
        <w:rPr>
          <w:spacing w:val="-6"/>
        </w:rPr>
        <w:t xml:space="preserve"> </w:t>
      </w:r>
      <w:r>
        <w:t>durch</w:t>
      </w:r>
      <w:r>
        <w:rPr>
          <w:spacing w:val="-3"/>
        </w:rPr>
        <w:t xml:space="preserve"> </w:t>
      </w:r>
      <w:r>
        <w:t>die folgende Nummer</w:t>
      </w:r>
      <w:r>
        <w:rPr>
          <w:spacing w:val="-4"/>
        </w:rPr>
        <w:t xml:space="preserve"> </w:t>
      </w:r>
      <w:r>
        <w:t xml:space="preserve">8 </w:t>
      </w:r>
      <w:r>
        <w:rPr>
          <w:spacing w:val="-2"/>
        </w:rPr>
        <w:t>ersetzt:</w:t>
      </w:r>
    </w:p>
    <w:p w14:paraId="358F7337" w14:textId="77777777" w:rsidR="00FB081D" w:rsidRDefault="00FB081D" w:rsidP="00F877A2">
      <w:pPr>
        <w:rPr>
          <w:sz w:val="12"/>
        </w:rPr>
      </w:pPr>
    </w:p>
    <w:p w14:paraId="5B43C38B" w14:textId="77777777" w:rsidR="00FB081D" w:rsidRDefault="00FB081D" w:rsidP="00F877A2">
      <w:pPr>
        <w:rPr>
          <w:sz w:val="12"/>
        </w:rPr>
        <w:sectPr w:rsidR="00FB081D">
          <w:pgSz w:w="11910" w:h="16840"/>
          <w:pgMar w:top="1040" w:right="1140" w:bottom="280" w:left="1580" w:header="716" w:footer="0" w:gutter="0"/>
          <w:cols w:space="720"/>
        </w:sectPr>
      </w:pPr>
    </w:p>
    <w:p w14:paraId="51B19F09" w14:textId="77777777" w:rsidR="00FB081D" w:rsidRDefault="00093BE8" w:rsidP="00F877A2">
      <w:r>
        <w:rPr>
          <w:color w:val="800000"/>
        </w:rPr>
        <w:t>„</w:t>
      </w:r>
      <w:r>
        <w:rPr>
          <w:color w:val="800000"/>
          <w:spacing w:val="-40"/>
        </w:rPr>
        <w:t xml:space="preserve"> </w:t>
      </w:r>
      <w:r>
        <w:rPr>
          <w:color w:val="800000"/>
          <w:spacing w:val="-5"/>
        </w:rPr>
        <w:t>8.</w:t>
      </w:r>
    </w:p>
    <w:p w14:paraId="262EF98F" w14:textId="77777777" w:rsidR="00FB081D" w:rsidRDefault="00093BE8" w:rsidP="00F877A2">
      <w:r>
        <w:br w:type="column"/>
      </w:r>
      <w:r>
        <w:rPr>
          <w:color w:val="800000"/>
        </w:rPr>
        <w:t>„Energieausweis“</w:t>
      </w:r>
      <w:r>
        <w:rPr>
          <w:color w:val="800000"/>
          <w:spacing w:val="34"/>
        </w:rPr>
        <w:t xml:space="preserve"> </w:t>
      </w:r>
      <w:r>
        <w:rPr>
          <w:color w:val="800000"/>
        </w:rPr>
        <w:t>ein</w:t>
      </w:r>
      <w:r>
        <w:rPr>
          <w:color w:val="800000"/>
          <w:spacing w:val="39"/>
        </w:rPr>
        <w:t xml:space="preserve"> </w:t>
      </w:r>
      <w:r>
        <w:rPr>
          <w:color w:val="800000"/>
        </w:rPr>
        <w:t>Ausweis</w:t>
      </w:r>
      <w:r>
        <w:rPr>
          <w:color w:val="800000"/>
          <w:spacing w:val="37"/>
        </w:rPr>
        <w:t xml:space="preserve"> </w:t>
      </w:r>
      <w:r>
        <w:rPr>
          <w:color w:val="800000"/>
        </w:rPr>
        <w:t>über</w:t>
      </w:r>
      <w:r>
        <w:rPr>
          <w:color w:val="800000"/>
          <w:spacing w:val="34"/>
        </w:rPr>
        <w:t xml:space="preserve"> </w:t>
      </w:r>
      <w:r>
        <w:rPr>
          <w:color w:val="800000"/>
        </w:rPr>
        <w:t>die</w:t>
      </w:r>
      <w:r>
        <w:rPr>
          <w:color w:val="800000"/>
          <w:spacing w:val="39"/>
        </w:rPr>
        <w:t xml:space="preserve"> </w:t>
      </w:r>
      <w:r>
        <w:rPr>
          <w:color w:val="800000"/>
        </w:rPr>
        <w:t>Gesamtenergieeffizienz</w:t>
      </w:r>
      <w:r>
        <w:rPr>
          <w:color w:val="800000"/>
          <w:spacing w:val="37"/>
        </w:rPr>
        <w:t xml:space="preserve"> </w:t>
      </w:r>
      <w:r>
        <w:rPr>
          <w:color w:val="800000"/>
        </w:rPr>
        <w:t xml:space="preserve">eines </w:t>
      </w:r>
      <w:r>
        <w:rPr>
          <w:color w:val="800000"/>
          <w:spacing w:val="-2"/>
        </w:rPr>
        <w:t>Gebäudes,“</w:t>
      </w:r>
      <w:r>
        <w:rPr>
          <w:spacing w:val="-2"/>
        </w:rPr>
        <w:t>.</w:t>
      </w:r>
    </w:p>
    <w:p w14:paraId="73289BE4" w14:textId="77777777" w:rsidR="00FB081D" w:rsidRDefault="00FB081D" w:rsidP="00F877A2">
      <w:pPr>
        <w:sectPr w:rsidR="00FB081D">
          <w:type w:val="continuous"/>
          <w:pgSz w:w="11910" w:h="16840"/>
          <w:pgMar w:top="1040" w:right="1140" w:bottom="280" w:left="1580" w:header="716" w:footer="0" w:gutter="0"/>
          <w:cols w:num="2" w:space="720" w:equalWidth="0">
            <w:col w:w="1661" w:space="40"/>
            <w:col w:w="7489"/>
          </w:cols>
        </w:sectPr>
      </w:pPr>
    </w:p>
    <w:p w14:paraId="77F17BD3" w14:textId="77777777" w:rsidR="00FB081D" w:rsidRDefault="00FB081D" w:rsidP="00F877A2">
      <w:pPr>
        <w:rPr>
          <w:sz w:val="12"/>
        </w:rPr>
      </w:pPr>
    </w:p>
    <w:p w14:paraId="0628538E" w14:textId="77777777" w:rsidR="00FB081D" w:rsidRDefault="00093BE8" w:rsidP="00F877A2">
      <w:r>
        <w:t>Die Nummern 9, 9a, 10 und 10a werden durch die folgende Nummern</w:t>
      </w:r>
      <w:r>
        <w:rPr>
          <w:spacing w:val="-6"/>
        </w:rPr>
        <w:t xml:space="preserve"> </w:t>
      </w:r>
      <w:r>
        <w:t>9 und 10 ersetzt.</w:t>
      </w:r>
    </w:p>
    <w:p w14:paraId="541A127A" w14:textId="77777777" w:rsidR="00FB081D" w:rsidRDefault="00FB081D" w:rsidP="00F877A2">
      <w:pPr>
        <w:rPr>
          <w:sz w:val="20"/>
        </w:rPr>
      </w:pPr>
    </w:p>
    <w:p w14:paraId="0743AC63" w14:textId="77777777" w:rsidR="00FB081D" w:rsidRDefault="00093BE8" w:rsidP="00F877A2">
      <w:r>
        <w:rPr>
          <w:color w:val="800000"/>
        </w:rPr>
        <w:t>„9. „Gebäudenetz“ ein Netz zur überwiegenden Versorgung mit</w:t>
      </w:r>
      <w:r>
        <w:rPr>
          <w:color w:val="800000"/>
          <w:spacing w:val="80"/>
        </w:rPr>
        <w:t xml:space="preserve"> </w:t>
      </w:r>
      <w:r>
        <w:rPr>
          <w:color w:val="800000"/>
        </w:rPr>
        <w:t>Raumwärme,</w:t>
      </w:r>
      <w:r>
        <w:rPr>
          <w:color w:val="800000"/>
          <w:spacing w:val="-11"/>
        </w:rPr>
        <w:t xml:space="preserve"> </w:t>
      </w:r>
      <w:r>
        <w:rPr>
          <w:color w:val="800000"/>
        </w:rPr>
        <w:t>Raumkälte</w:t>
      </w:r>
      <w:r>
        <w:rPr>
          <w:color w:val="800000"/>
          <w:spacing w:val="-12"/>
        </w:rPr>
        <w:t xml:space="preserve"> </w:t>
      </w:r>
      <w:r>
        <w:rPr>
          <w:color w:val="800000"/>
        </w:rPr>
        <w:t>und</w:t>
      </w:r>
      <w:r>
        <w:rPr>
          <w:color w:val="800000"/>
          <w:spacing w:val="-12"/>
        </w:rPr>
        <w:t xml:space="preserve"> </w:t>
      </w:r>
      <w:r>
        <w:rPr>
          <w:color w:val="800000"/>
        </w:rPr>
        <w:t>Warmwasser</w:t>
      </w:r>
      <w:r>
        <w:rPr>
          <w:color w:val="800000"/>
          <w:spacing w:val="-13"/>
        </w:rPr>
        <w:t xml:space="preserve"> </w:t>
      </w:r>
      <w:r>
        <w:rPr>
          <w:color w:val="800000"/>
        </w:rPr>
        <w:t>von</w:t>
      </w:r>
      <w:r>
        <w:rPr>
          <w:color w:val="800000"/>
          <w:spacing w:val="-1"/>
        </w:rPr>
        <w:t xml:space="preserve"> </w:t>
      </w:r>
      <w:r>
        <w:rPr>
          <w:color w:val="800000"/>
        </w:rPr>
        <w:t>mindestens</w:t>
      </w:r>
      <w:r>
        <w:rPr>
          <w:color w:val="800000"/>
          <w:spacing w:val="-10"/>
        </w:rPr>
        <w:t xml:space="preserve"> </w:t>
      </w:r>
      <w:r>
        <w:rPr>
          <w:color w:val="800000"/>
        </w:rPr>
        <w:t>zwei</w:t>
      </w:r>
      <w:r>
        <w:rPr>
          <w:color w:val="800000"/>
          <w:spacing w:val="-13"/>
        </w:rPr>
        <w:t xml:space="preserve"> </w:t>
      </w:r>
      <w:r>
        <w:rPr>
          <w:color w:val="800000"/>
        </w:rPr>
        <w:t>und</w:t>
      </w:r>
      <w:r>
        <w:rPr>
          <w:color w:val="800000"/>
          <w:spacing w:val="-12"/>
        </w:rPr>
        <w:t xml:space="preserve"> </w:t>
      </w:r>
      <w:r>
        <w:rPr>
          <w:color w:val="800000"/>
        </w:rPr>
        <w:t>bis zu 16 Gebäuden und bis zu 100 Wohneinheiten,</w:t>
      </w:r>
    </w:p>
    <w:p w14:paraId="4A39122E" w14:textId="77777777" w:rsidR="00FB081D" w:rsidRDefault="00FB081D" w:rsidP="00F877A2">
      <w:pPr>
        <w:rPr>
          <w:sz w:val="20"/>
        </w:rPr>
      </w:pPr>
    </w:p>
    <w:p w14:paraId="0A7B3BBE" w14:textId="77777777" w:rsidR="00FB081D" w:rsidRDefault="00093BE8" w:rsidP="00F877A2">
      <w:r>
        <w:rPr>
          <w:color w:val="800000"/>
        </w:rPr>
        <w:t>„gebäudetechnisches System“ die technische Ausrüstung eines Gebäudes</w:t>
      </w:r>
      <w:r>
        <w:rPr>
          <w:color w:val="800000"/>
          <w:spacing w:val="-6"/>
        </w:rPr>
        <w:t xml:space="preserve"> </w:t>
      </w:r>
      <w:r>
        <w:rPr>
          <w:color w:val="800000"/>
        </w:rPr>
        <w:t>oder</w:t>
      </w:r>
      <w:r>
        <w:rPr>
          <w:color w:val="800000"/>
          <w:spacing w:val="-4"/>
        </w:rPr>
        <w:t xml:space="preserve"> </w:t>
      </w:r>
      <w:r>
        <w:rPr>
          <w:color w:val="800000"/>
        </w:rPr>
        <w:t>Gebäudeteils</w:t>
      </w:r>
      <w:r>
        <w:rPr>
          <w:color w:val="800000"/>
          <w:spacing w:val="-6"/>
        </w:rPr>
        <w:t xml:space="preserve"> </w:t>
      </w:r>
      <w:r>
        <w:rPr>
          <w:color w:val="800000"/>
        </w:rPr>
        <w:t>für</w:t>
      </w:r>
      <w:r>
        <w:rPr>
          <w:color w:val="800000"/>
          <w:spacing w:val="-4"/>
        </w:rPr>
        <w:t xml:space="preserve"> </w:t>
      </w:r>
      <w:r>
        <w:rPr>
          <w:color w:val="800000"/>
        </w:rPr>
        <w:t>Raumheizung,</w:t>
      </w:r>
      <w:r>
        <w:rPr>
          <w:color w:val="800000"/>
          <w:spacing w:val="-7"/>
        </w:rPr>
        <w:t xml:space="preserve"> </w:t>
      </w:r>
      <w:r>
        <w:rPr>
          <w:color w:val="800000"/>
        </w:rPr>
        <w:t>Raumkühlung,</w:t>
      </w:r>
      <w:r>
        <w:rPr>
          <w:color w:val="800000"/>
          <w:spacing w:val="-7"/>
        </w:rPr>
        <w:t xml:space="preserve"> </w:t>
      </w:r>
      <w:r>
        <w:rPr>
          <w:color w:val="800000"/>
        </w:rPr>
        <w:t>Lüftung, Warmwasserbereitung für den häuslichen Gebrauch, eingebaute Beleuchtung, Gebäudeautomatisierung und -steuerung, Erzeugung von erneuerbarer Energie und Speicherung von Energie am Gebäudestandort oder für eine Kombination derselben, einschließlich Systemen, die Energie aus erneuerbaren Quellen nutzen,“</w:t>
      </w:r>
      <w:r>
        <w:t>.</w:t>
      </w:r>
    </w:p>
    <w:p w14:paraId="34AF9103" w14:textId="77777777" w:rsidR="00FB081D" w:rsidRDefault="00FB081D" w:rsidP="00F877A2">
      <w:pPr>
        <w:rPr>
          <w:sz w:val="21"/>
        </w:rPr>
      </w:pPr>
    </w:p>
    <w:p w14:paraId="4E5AE147" w14:textId="77777777" w:rsidR="00FB081D" w:rsidRDefault="00093BE8" w:rsidP="00F877A2">
      <w:r>
        <w:t>Die</w:t>
      </w:r>
      <w:r>
        <w:rPr>
          <w:spacing w:val="-4"/>
        </w:rPr>
        <w:t xml:space="preserve"> </w:t>
      </w:r>
      <w:r>
        <w:t>Nummer</w:t>
      </w:r>
      <w:r>
        <w:rPr>
          <w:spacing w:val="-3"/>
        </w:rPr>
        <w:t xml:space="preserve"> </w:t>
      </w:r>
      <w:r>
        <w:t>17</w:t>
      </w:r>
      <w:r>
        <w:rPr>
          <w:spacing w:val="-2"/>
        </w:rPr>
        <w:t xml:space="preserve"> </w:t>
      </w:r>
      <w:r>
        <w:t>wird</w:t>
      </w:r>
      <w:r>
        <w:rPr>
          <w:spacing w:val="-3"/>
        </w:rPr>
        <w:t xml:space="preserve"> </w:t>
      </w:r>
      <w:r>
        <w:t>durch die</w:t>
      </w:r>
      <w:r>
        <w:rPr>
          <w:spacing w:val="-3"/>
        </w:rPr>
        <w:t xml:space="preserve"> </w:t>
      </w:r>
      <w:r>
        <w:t>folgende</w:t>
      </w:r>
      <w:r>
        <w:rPr>
          <w:spacing w:val="-3"/>
        </w:rPr>
        <w:t xml:space="preserve"> </w:t>
      </w:r>
      <w:r>
        <w:t>Nummer 17</w:t>
      </w:r>
      <w:r>
        <w:rPr>
          <w:spacing w:val="-7"/>
        </w:rPr>
        <w:t xml:space="preserve"> </w:t>
      </w:r>
      <w:r>
        <w:rPr>
          <w:spacing w:val="-2"/>
        </w:rPr>
        <w:t>ersetzt:</w:t>
      </w:r>
    </w:p>
    <w:p w14:paraId="0F813BAF" w14:textId="77777777" w:rsidR="00FB081D" w:rsidRDefault="00FB081D" w:rsidP="00F877A2">
      <w:pPr>
        <w:rPr>
          <w:sz w:val="12"/>
        </w:rPr>
      </w:pPr>
    </w:p>
    <w:p w14:paraId="6BDB68B6" w14:textId="77777777" w:rsidR="00FB081D" w:rsidRDefault="00FB081D" w:rsidP="00F877A2">
      <w:pPr>
        <w:rPr>
          <w:sz w:val="12"/>
        </w:rPr>
        <w:sectPr w:rsidR="00FB081D">
          <w:type w:val="continuous"/>
          <w:pgSz w:w="11910" w:h="16840"/>
          <w:pgMar w:top="1040" w:right="1140" w:bottom="280" w:left="1580" w:header="716" w:footer="0" w:gutter="0"/>
          <w:cols w:space="720"/>
        </w:sectPr>
      </w:pPr>
    </w:p>
    <w:p w14:paraId="5B4CFA89" w14:textId="77777777" w:rsidR="00FB081D" w:rsidRDefault="00093BE8" w:rsidP="00F877A2">
      <w:r>
        <w:rPr>
          <w:color w:val="800000"/>
        </w:rPr>
        <w:t>„</w:t>
      </w:r>
      <w:r>
        <w:rPr>
          <w:color w:val="800000"/>
          <w:spacing w:val="-40"/>
        </w:rPr>
        <w:t xml:space="preserve"> </w:t>
      </w:r>
      <w:r>
        <w:rPr>
          <w:color w:val="800000"/>
          <w:spacing w:val="-5"/>
        </w:rPr>
        <w:t>17.</w:t>
      </w:r>
    </w:p>
    <w:p w14:paraId="333453AE" w14:textId="77777777" w:rsidR="00FB081D" w:rsidRDefault="00093BE8" w:rsidP="00F877A2">
      <w:r>
        <w:br w:type="column"/>
      </w:r>
      <w:r>
        <w:rPr>
          <w:color w:val="800000"/>
        </w:rPr>
        <w:t>„kleines</w:t>
      </w:r>
      <w:r>
        <w:rPr>
          <w:color w:val="800000"/>
          <w:spacing w:val="40"/>
        </w:rPr>
        <w:t xml:space="preserve"> </w:t>
      </w:r>
      <w:r>
        <w:rPr>
          <w:color w:val="800000"/>
        </w:rPr>
        <w:t>Gebäude“</w:t>
      </w:r>
      <w:r>
        <w:rPr>
          <w:color w:val="800000"/>
          <w:spacing w:val="40"/>
        </w:rPr>
        <w:t xml:space="preserve"> </w:t>
      </w:r>
      <w:r>
        <w:rPr>
          <w:color w:val="800000"/>
        </w:rPr>
        <w:t>ein</w:t>
      </w:r>
      <w:r>
        <w:rPr>
          <w:color w:val="800000"/>
          <w:spacing w:val="40"/>
        </w:rPr>
        <w:t xml:space="preserve"> </w:t>
      </w:r>
      <w:r>
        <w:rPr>
          <w:color w:val="800000"/>
        </w:rPr>
        <w:t>Gebäude</w:t>
      </w:r>
      <w:r>
        <w:rPr>
          <w:color w:val="800000"/>
          <w:spacing w:val="40"/>
        </w:rPr>
        <w:t xml:space="preserve"> </w:t>
      </w:r>
      <w:r>
        <w:rPr>
          <w:color w:val="800000"/>
        </w:rPr>
        <w:t>mit</w:t>
      </w:r>
      <w:r>
        <w:rPr>
          <w:color w:val="800000"/>
          <w:spacing w:val="40"/>
        </w:rPr>
        <w:t xml:space="preserve"> </w:t>
      </w:r>
      <w:r>
        <w:rPr>
          <w:color w:val="800000"/>
        </w:rPr>
        <w:t>weniger</w:t>
      </w:r>
      <w:r>
        <w:rPr>
          <w:color w:val="800000"/>
          <w:spacing w:val="40"/>
        </w:rPr>
        <w:t xml:space="preserve"> </w:t>
      </w:r>
      <w:r>
        <w:rPr>
          <w:color w:val="800000"/>
        </w:rPr>
        <w:t>als</w:t>
      </w:r>
      <w:r>
        <w:rPr>
          <w:color w:val="800000"/>
          <w:spacing w:val="40"/>
        </w:rPr>
        <w:t xml:space="preserve"> </w:t>
      </w:r>
      <w:r>
        <w:rPr>
          <w:color w:val="800000"/>
        </w:rPr>
        <w:t>50</w:t>
      </w:r>
      <w:r>
        <w:rPr>
          <w:color w:val="800000"/>
          <w:spacing w:val="40"/>
        </w:rPr>
        <w:t xml:space="preserve"> </w:t>
      </w:r>
      <w:r>
        <w:rPr>
          <w:color w:val="800000"/>
        </w:rPr>
        <w:t xml:space="preserve">Quadratmetern </w:t>
      </w:r>
      <w:r>
        <w:rPr>
          <w:color w:val="800000"/>
          <w:spacing w:val="-2"/>
        </w:rPr>
        <w:t>Nutzfläche,“.</w:t>
      </w:r>
    </w:p>
    <w:p w14:paraId="797B01FD" w14:textId="77777777" w:rsidR="00FB081D" w:rsidRDefault="00FB081D" w:rsidP="00F877A2">
      <w:pPr>
        <w:sectPr w:rsidR="00FB081D">
          <w:type w:val="continuous"/>
          <w:pgSz w:w="11910" w:h="16840"/>
          <w:pgMar w:top="1040" w:right="1140" w:bottom="280" w:left="1580" w:header="716" w:footer="0" w:gutter="0"/>
          <w:cols w:num="2" w:space="720" w:equalWidth="0">
            <w:col w:w="1786" w:space="40"/>
            <w:col w:w="7364"/>
          </w:cols>
        </w:sectPr>
      </w:pPr>
    </w:p>
    <w:p w14:paraId="7F08478F" w14:textId="77777777" w:rsidR="00FB081D" w:rsidRDefault="00FB081D" w:rsidP="00F877A2">
      <w:pPr>
        <w:rPr>
          <w:sz w:val="12"/>
        </w:rPr>
      </w:pPr>
    </w:p>
    <w:p w14:paraId="7BAE3481" w14:textId="77777777" w:rsidR="00FB081D" w:rsidRDefault="00093BE8" w:rsidP="00F877A2">
      <w:r>
        <w:t>Nach</w:t>
      </w:r>
      <w:r>
        <w:rPr>
          <w:spacing w:val="-4"/>
        </w:rPr>
        <w:t xml:space="preserve"> </w:t>
      </w:r>
      <w:r>
        <w:t>Nummer</w:t>
      </w:r>
      <w:r>
        <w:rPr>
          <w:spacing w:val="-5"/>
        </w:rPr>
        <w:t xml:space="preserve"> </w:t>
      </w:r>
      <w:r>
        <w:t>18</w:t>
      </w:r>
      <w:r>
        <w:rPr>
          <w:spacing w:val="-1"/>
        </w:rPr>
        <w:t xml:space="preserve"> </w:t>
      </w:r>
      <w:r>
        <w:t>werden</w:t>
      </w:r>
      <w:r>
        <w:rPr>
          <w:spacing w:val="1"/>
        </w:rPr>
        <w:t xml:space="preserve"> </w:t>
      </w:r>
      <w:r>
        <w:t>die</w:t>
      </w:r>
      <w:r>
        <w:rPr>
          <w:spacing w:val="-1"/>
        </w:rPr>
        <w:t xml:space="preserve"> </w:t>
      </w:r>
      <w:r>
        <w:t>folgenden</w:t>
      </w:r>
      <w:r>
        <w:rPr>
          <w:spacing w:val="-1"/>
        </w:rPr>
        <w:t xml:space="preserve"> </w:t>
      </w:r>
      <w:r>
        <w:t>Nummern 18a</w:t>
      </w:r>
      <w:r>
        <w:rPr>
          <w:spacing w:val="-1"/>
        </w:rPr>
        <w:t xml:space="preserve"> </w:t>
      </w:r>
      <w:r>
        <w:t>und</w:t>
      </w:r>
      <w:r>
        <w:rPr>
          <w:spacing w:val="-6"/>
        </w:rPr>
        <w:t xml:space="preserve"> </w:t>
      </w:r>
      <w:r>
        <w:t>18b</w:t>
      </w:r>
      <w:r>
        <w:rPr>
          <w:spacing w:val="-1"/>
        </w:rPr>
        <w:t xml:space="preserve"> </w:t>
      </w:r>
      <w:r>
        <w:rPr>
          <w:spacing w:val="-2"/>
        </w:rPr>
        <w:t>eingefügt:</w:t>
      </w:r>
    </w:p>
    <w:p w14:paraId="652126EE" w14:textId="77777777" w:rsidR="00FB081D" w:rsidRDefault="00FB081D" w:rsidP="00F877A2">
      <w:pPr>
        <w:rPr>
          <w:sz w:val="21"/>
        </w:rPr>
      </w:pPr>
    </w:p>
    <w:p w14:paraId="43DF7238" w14:textId="77777777" w:rsidR="00FB081D" w:rsidRDefault="00093BE8" w:rsidP="00F877A2">
      <w:r>
        <w:rPr>
          <w:color w:val="800000"/>
        </w:rPr>
        <w:t>„18a. „Lebenszyklus-Treibhausgasemissionen“ die Summe aus gebäudebezogenen sowie betriebs- und nutzungsbedingten Treibhausgasemissionen, die über den gesamten Lebenszyklus eines Gebäudes entstehen bei der Herstellung und dem Transport von Bauprodukten, den Tätigkeiten auf der Baustelle, dem Energieaufwand im Gebäude, dem Ersatz von Bauprodukten, dem Rückbau, dem Transport und</w:t>
      </w:r>
      <w:r>
        <w:rPr>
          <w:color w:val="800000"/>
          <w:spacing w:val="-1"/>
        </w:rPr>
        <w:t xml:space="preserve"> </w:t>
      </w:r>
      <w:r>
        <w:rPr>
          <w:color w:val="800000"/>
        </w:rPr>
        <w:t>der Bewirtschaftung</w:t>
      </w:r>
      <w:r>
        <w:rPr>
          <w:color w:val="800000"/>
          <w:spacing w:val="-1"/>
        </w:rPr>
        <w:t xml:space="preserve"> </w:t>
      </w:r>
      <w:r>
        <w:rPr>
          <w:color w:val="800000"/>
        </w:rPr>
        <w:t>von</w:t>
      </w:r>
      <w:r>
        <w:rPr>
          <w:color w:val="800000"/>
          <w:spacing w:val="-1"/>
        </w:rPr>
        <w:t xml:space="preserve"> </w:t>
      </w:r>
      <w:r>
        <w:rPr>
          <w:color w:val="800000"/>
        </w:rPr>
        <w:t>ausgebauten Komponenten</w:t>
      </w:r>
      <w:r>
        <w:rPr>
          <w:color w:val="800000"/>
          <w:spacing w:val="-1"/>
        </w:rPr>
        <w:t xml:space="preserve"> </w:t>
      </w:r>
      <w:r>
        <w:rPr>
          <w:color w:val="800000"/>
        </w:rPr>
        <w:t>und</w:t>
      </w:r>
    </w:p>
    <w:p w14:paraId="6E2DAE8D" w14:textId="631E842E" w:rsidR="00FB081D" w:rsidRDefault="00D31078" w:rsidP="00F877A2">
      <w:pPr>
        <w:rPr>
          <w:sz w:val="13"/>
        </w:rPr>
      </w:pPr>
      <w:r>
        <w:rPr>
          <w:noProof/>
        </w:rPr>
        <mc:AlternateContent>
          <mc:Choice Requires="wps">
            <w:drawing>
              <wp:anchor distT="0" distB="0" distL="0" distR="0" simplePos="0" relativeHeight="251658314" behindDoc="1" locked="0" layoutInCell="1" allowOverlap="1" wp14:anchorId="42311635" wp14:editId="79C058E0">
                <wp:simplePos x="0" y="0"/>
                <wp:positionH relativeFrom="page">
                  <wp:posOffset>1080135</wp:posOffset>
                </wp:positionH>
                <wp:positionV relativeFrom="paragraph">
                  <wp:posOffset>114935</wp:posOffset>
                </wp:positionV>
                <wp:extent cx="1830070" cy="6350"/>
                <wp:effectExtent l="0" t="0" r="0" b="0"/>
                <wp:wrapTopAndBottom/>
                <wp:docPr id="810220928"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00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697873" id="docshape5" o:spid="_x0000_s1026" style="position:absolute;margin-left:85.05pt;margin-top:9.05pt;width:144.1pt;height:.5pt;z-index:-25165816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" fillcolor="black" stroked="f">
                <w10:wrap type="topAndBottom" anchorx="page"/>
              </v:rect>
            </w:pict>
          </mc:Fallback>
        </mc:AlternateContent>
      </w:r>
    </w:p>
    <w:p w14:paraId="698E39C0" w14:textId="77777777" w:rsidR="00FB081D" w:rsidRDefault="00093BE8" w:rsidP="00F877A2">
      <w:pPr>
        <w:rPr>
          <w:sz w:val="18"/>
        </w:rPr>
      </w:pPr>
      <w:r>
        <w:rPr>
          <w:color w:val="800000"/>
          <w:sz w:val="18"/>
        </w:rPr>
        <w:t xml:space="preserve">Amtlicher Hinweis: Alle zitierten DIN-Vornormen, -Normen und DIN SPEC-Normen sind zu beziehen bei der DIN Media GmbH, 10787 Berlin, </w:t>
      </w:r>
      <w:hyperlink r:id="rId13">
        <w:r>
          <w:rPr>
            <w:color w:val="800000"/>
            <w:sz w:val="18"/>
          </w:rPr>
          <w:t>www.dinmedia.de</w:t>
        </w:r>
      </w:hyperlink>
      <w:r>
        <w:rPr>
          <w:color w:val="800000"/>
          <w:sz w:val="18"/>
        </w:rPr>
        <w:t xml:space="preserve"> und in der Deutschen Nationalbibliothek archivmäßig gesichert niedergelegt.</w:t>
      </w:r>
    </w:p>
    <w:p w14:paraId="104A7590" w14:textId="77777777" w:rsidR="00FB081D" w:rsidRDefault="00093BE8" w:rsidP="00F877A2">
      <w:pPr>
        <w:rPr>
          <w:sz w:val="18"/>
        </w:rPr>
      </w:pPr>
      <w:r>
        <w:rPr>
          <w:color w:val="800000"/>
          <w:sz w:val="18"/>
        </w:rPr>
        <w:t>Zu beziehen bei der Beuth Verlag GmbH, 10722 Berlin, und in der Deutschen Nationalbibliothek archivmäßig gesichert niedergelegt.</w:t>
      </w:r>
    </w:p>
    <w:p w14:paraId="138CBDA1" w14:textId="77777777" w:rsidR="00FB081D" w:rsidRDefault="00FB081D" w:rsidP="00F877A2">
      <w:pPr>
        <w:rPr>
          <w:sz w:val="18"/>
        </w:rPr>
        <w:sectPr w:rsidR="00FB081D">
          <w:type w:val="continuous"/>
          <w:pgSz w:w="11910" w:h="16840"/>
          <w:pgMar w:top="1040" w:right="1140" w:bottom="280" w:left="1580" w:header="716" w:footer="0" w:gutter="0"/>
          <w:cols w:space="720"/>
        </w:sectPr>
      </w:pPr>
    </w:p>
    <w:p w14:paraId="19537254" w14:textId="77777777" w:rsidR="00FB081D" w:rsidRDefault="00093BE8" w:rsidP="00F877A2">
      <w:r>
        <w:rPr>
          <w:color w:val="800000"/>
        </w:rPr>
        <w:lastRenderedPageBreak/>
        <w:t>Materialien</w:t>
      </w:r>
      <w:r>
        <w:rPr>
          <w:color w:val="800000"/>
          <w:spacing w:val="80"/>
        </w:rPr>
        <w:t xml:space="preserve"> </w:t>
      </w:r>
      <w:r>
        <w:rPr>
          <w:color w:val="800000"/>
        </w:rPr>
        <w:t>und</w:t>
      </w:r>
      <w:r>
        <w:rPr>
          <w:color w:val="800000"/>
          <w:spacing w:val="80"/>
        </w:rPr>
        <w:t xml:space="preserve"> </w:t>
      </w:r>
      <w:r>
        <w:rPr>
          <w:color w:val="800000"/>
        </w:rPr>
        <w:t>ihrer</w:t>
      </w:r>
      <w:r>
        <w:rPr>
          <w:color w:val="800000"/>
          <w:spacing w:val="80"/>
        </w:rPr>
        <w:t xml:space="preserve"> </w:t>
      </w:r>
      <w:r>
        <w:rPr>
          <w:color w:val="800000"/>
        </w:rPr>
        <w:t>Wiederverwendung,</w:t>
      </w:r>
      <w:r>
        <w:rPr>
          <w:color w:val="800000"/>
          <w:spacing w:val="80"/>
        </w:rPr>
        <w:t xml:space="preserve"> </w:t>
      </w:r>
      <w:r>
        <w:rPr>
          <w:color w:val="800000"/>
        </w:rPr>
        <w:t>ihrem</w:t>
      </w:r>
      <w:r>
        <w:rPr>
          <w:color w:val="800000"/>
          <w:spacing w:val="80"/>
        </w:rPr>
        <w:t xml:space="preserve"> </w:t>
      </w:r>
      <w:r>
        <w:rPr>
          <w:color w:val="800000"/>
        </w:rPr>
        <w:t>Recycling,</w:t>
      </w:r>
      <w:r>
        <w:rPr>
          <w:color w:val="800000"/>
          <w:spacing w:val="80"/>
        </w:rPr>
        <w:t xml:space="preserve"> </w:t>
      </w:r>
      <w:r>
        <w:rPr>
          <w:color w:val="800000"/>
        </w:rPr>
        <w:t>ihrer</w:t>
      </w:r>
      <w:r>
        <w:rPr>
          <w:color w:val="800000"/>
          <w:spacing w:val="80"/>
        </w:rPr>
        <w:t xml:space="preserve"> </w:t>
      </w:r>
      <w:r>
        <w:rPr>
          <w:color w:val="800000"/>
        </w:rPr>
        <w:t>thermischen Verwertung und ihrer endgültigen Entsorgung,</w:t>
      </w:r>
    </w:p>
    <w:p w14:paraId="3155B3C5" w14:textId="77777777" w:rsidR="00FB081D" w:rsidRDefault="00FB081D" w:rsidP="00F877A2">
      <w:pPr>
        <w:rPr>
          <w:sz w:val="20"/>
        </w:rPr>
      </w:pPr>
    </w:p>
    <w:p w14:paraId="3FDE4955" w14:textId="77777777" w:rsidR="00FB081D" w:rsidRDefault="00093BE8" w:rsidP="00F877A2">
      <w:r>
        <w:rPr>
          <w:color w:val="800000"/>
        </w:rPr>
        <w:t>18b.</w:t>
      </w:r>
      <w:r>
        <w:rPr>
          <w:color w:val="800000"/>
          <w:spacing w:val="80"/>
          <w:w w:val="150"/>
        </w:rPr>
        <w:t xml:space="preserve"> </w:t>
      </w:r>
      <w:r>
        <w:rPr>
          <w:color w:val="800000"/>
        </w:rPr>
        <w:t xml:space="preserve">„Lebenszyklus-Treibhauspotenzial“ ein Indikator zur Quantifizierung der Summe der Treibhausgasemissionen eines Gebäudes über dessen gesamten Lebenszyklus, der nach Anhang III der Richtlinie (EU) 2024/1275 als flächenbezogener Wert in Kohlenstoffdioxid-Äquivalente angegeben wird und auf dem internationalen global </w:t>
      </w:r>
      <w:proofErr w:type="spellStart"/>
      <w:r>
        <w:rPr>
          <w:color w:val="800000"/>
        </w:rPr>
        <w:t>warming</w:t>
      </w:r>
      <w:proofErr w:type="spellEnd"/>
      <w:r>
        <w:rPr>
          <w:color w:val="800000"/>
        </w:rPr>
        <w:t xml:space="preserve"> potential 100-Standard basiert, welcher das Erwärmungspotenzial über einen Zeithorizont von 100 Jahren definiert,“</w:t>
      </w:r>
      <w:r>
        <w:t>.</w:t>
      </w:r>
    </w:p>
    <w:p w14:paraId="4DB027A2" w14:textId="77777777" w:rsidR="00FB081D" w:rsidRDefault="00FB081D" w:rsidP="00F877A2">
      <w:pPr>
        <w:rPr>
          <w:sz w:val="20"/>
        </w:rPr>
      </w:pPr>
    </w:p>
    <w:p w14:paraId="79ED3EF3" w14:textId="77777777" w:rsidR="00FB081D" w:rsidRDefault="00093BE8" w:rsidP="00F877A2">
      <w:r>
        <w:t>Nummer</w:t>
      </w:r>
      <w:r>
        <w:rPr>
          <w:spacing w:val="-4"/>
        </w:rPr>
        <w:t xml:space="preserve"> </w:t>
      </w:r>
      <w:r>
        <w:t>22</w:t>
      </w:r>
      <w:r>
        <w:rPr>
          <w:spacing w:val="1"/>
        </w:rPr>
        <w:t xml:space="preserve"> </w:t>
      </w:r>
      <w:r>
        <w:t>wird</w:t>
      </w:r>
      <w:r>
        <w:rPr>
          <w:spacing w:val="1"/>
        </w:rPr>
        <w:t xml:space="preserve"> </w:t>
      </w:r>
      <w:r>
        <w:rPr>
          <w:spacing w:val="-2"/>
        </w:rPr>
        <w:t>gestrichen.</w:t>
      </w:r>
    </w:p>
    <w:p w14:paraId="1D94ECF6" w14:textId="77777777" w:rsidR="00FB081D" w:rsidRDefault="00FB081D" w:rsidP="00F877A2">
      <w:pPr>
        <w:rPr>
          <w:sz w:val="21"/>
        </w:rPr>
      </w:pPr>
    </w:p>
    <w:p w14:paraId="7553566E" w14:textId="77777777" w:rsidR="00FB081D" w:rsidRDefault="00093BE8" w:rsidP="00F877A2">
      <w:r>
        <w:rPr>
          <w:spacing w:val="-5"/>
        </w:rPr>
        <w:t>ii)</w:t>
      </w:r>
      <w:r>
        <w:tab/>
        <w:t>Nummer</w:t>
      </w:r>
      <w:r>
        <w:rPr>
          <w:spacing w:val="-8"/>
        </w:rPr>
        <w:t xml:space="preserve"> </w:t>
      </w:r>
      <w:r>
        <w:t>26</w:t>
      </w:r>
      <w:r>
        <w:rPr>
          <w:spacing w:val="-2"/>
        </w:rPr>
        <w:t xml:space="preserve"> </w:t>
      </w:r>
      <w:r>
        <w:t>wird</w:t>
      </w:r>
      <w:r>
        <w:rPr>
          <w:spacing w:val="-6"/>
        </w:rPr>
        <w:t xml:space="preserve"> </w:t>
      </w:r>
      <w:r>
        <w:t>durch</w:t>
      </w:r>
      <w:r>
        <w:rPr>
          <w:spacing w:val="2"/>
        </w:rPr>
        <w:t xml:space="preserve"> </w:t>
      </w:r>
      <w:r>
        <w:t>die</w:t>
      </w:r>
      <w:r>
        <w:rPr>
          <w:spacing w:val="-1"/>
        </w:rPr>
        <w:t xml:space="preserve"> </w:t>
      </w:r>
      <w:r>
        <w:t>folgende</w:t>
      </w:r>
      <w:r>
        <w:rPr>
          <w:spacing w:val="-1"/>
        </w:rPr>
        <w:t xml:space="preserve"> </w:t>
      </w:r>
      <w:r>
        <w:t>Nummer 26</w:t>
      </w:r>
      <w:r>
        <w:rPr>
          <w:spacing w:val="-1"/>
        </w:rPr>
        <w:t xml:space="preserve"> </w:t>
      </w:r>
      <w:r>
        <w:rPr>
          <w:spacing w:val="-2"/>
        </w:rPr>
        <w:t>ersetzt:</w:t>
      </w:r>
    </w:p>
    <w:p w14:paraId="1927BB97" w14:textId="77777777" w:rsidR="00FB081D" w:rsidRDefault="00FB081D" w:rsidP="00F877A2">
      <w:pPr>
        <w:rPr>
          <w:sz w:val="12"/>
        </w:rPr>
      </w:pPr>
    </w:p>
    <w:p w14:paraId="24544CA0" w14:textId="77777777" w:rsidR="00FB081D" w:rsidRDefault="00FB081D" w:rsidP="00F877A2">
      <w:pPr>
        <w:rPr>
          <w:sz w:val="12"/>
        </w:rPr>
        <w:sectPr w:rsidR="00FB081D">
          <w:pgSz w:w="11910" w:h="16840"/>
          <w:pgMar w:top="1040" w:right="1140" w:bottom="280" w:left="1580" w:header="716" w:footer="0" w:gutter="0"/>
          <w:cols w:space="720"/>
        </w:sectPr>
      </w:pPr>
    </w:p>
    <w:p w14:paraId="510C5583" w14:textId="77777777" w:rsidR="00FB081D" w:rsidRDefault="00093BE8" w:rsidP="00F877A2">
      <w:r>
        <w:rPr>
          <w:color w:val="800000"/>
        </w:rPr>
        <w:t>„</w:t>
      </w:r>
      <w:r>
        <w:rPr>
          <w:color w:val="800000"/>
          <w:spacing w:val="-40"/>
        </w:rPr>
        <w:t xml:space="preserve"> </w:t>
      </w:r>
      <w:r>
        <w:rPr>
          <w:color w:val="800000"/>
          <w:spacing w:val="-5"/>
        </w:rPr>
        <w:t>26.</w:t>
      </w:r>
    </w:p>
    <w:p w14:paraId="6139760D" w14:textId="77777777" w:rsidR="00FB081D" w:rsidRDefault="00093BE8" w:rsidP="00F877A2">
      <w:r>
        <w:br w:type="column"/>
      </w:r>
      <w:r>
        <w:rPr>
          <w:color w:val="800000"/>
        </w:rPr>
        <w:t>„Nutzfläche“</w:t>
      </w:r>
      <w:r>
        <w:rPr>
          <w:color w:val="800000"/>
          <w:spacing w:val="33"/>
        </w:rPr>
        <w:t xml:space="preserve"> </w:t>
      </w:r>
      <w:r>
        <w:rPr>
          <w:color w:val="800000"/>
        </w:rPr>
        <w:t>die</w:t>
      </w:r>
      <w:r>
        <w:rPr>
          <w:color w:val="800000"/>
          <w:spacing w:val="32"/>
        </w:rPr>
        <w:t xml:space="preserve"> </w:t>
      </w:r>
      <w:r>
        <w:rPr>
          <w:color w:val="800000"/>
        </w:rPr>
        <w:t>Nettoraumfläche nach</w:t>
      </w:r>
      <w:r>
        <w:rPr>
          <w:color w:val="800000"/>
          <w:spacing w:val="31"/>
        </w:rPr>
        <w:t xml:space="preserve"> </w:t>
      </w:r>
      <w:r>
        <w:rPr>
          <w:color w:val="800000"/>
        </w:rPr>
        <w:t>DIN</w:t>
      </w:r>
      <w:r>
        <w:rPr>
          <w:color w:val="800000"/>
          <w:spacing w:val="30"/>
        </w:rPr>
        <w:t xml:space="preserve"> </w:t>
      </w:r>
      <w:r>
        <w:rPr>
          <w:color w:val="800000"/>
        </w:rPr>
        <w:t>277:</w:t>
      </w:r>
      <w:r>
        <w:rPr>
          <w:color w:val="800000"/>
          <w:spacing w:val="34"/>
        </w:rPr>
        <w:t xml:space="preserve"> </w:t>
      </w:r>
      <w:r>
        <w:rPr>
          <w:color w:val="800000"/>
        </w:rPr>
        <w:t>2021-08, die</w:t>
      </w:r>
      <w:r>
        <w:rPr>
          <w:color w:val="800000"/>
          <w:spacing w:val="31"/>
        </w:rPr>
        <w:t xml:space="preserve"> </w:t>
      </w:r>
      <w:r>
        <w:rPr>
          <w:color w:val="800000"/>
        </w:rPr>
        <w:t>beheizt oder gekühlt wird,“</w:t>
      </w:r>
      <w:r>
        <w:t>.</w:t>
      </w:r>
    </w:p>
    <w:p w14:paraId="7472CD67" w14:textId="77777777" w:rsidR="00FB081D" w:rsidRDefault="00FB081D" w:rsidP="00F877A2">
      <w:pPr>
        <w:sectPr w:rsidR="00FB081D">
          <w:type w:val="continuous"/>
          <w:pgSz w:w="11910" w:h="16840"/>
          <w:pgMar w:top="1040" w:right="1140" w:bottom="280" w:left="1580" w:header="716" w:footer="0" w:gutter="0"/>
          <w:cols w:num="2" w:space="720" w:equalWidth="0">
            <w:col w:w="1786" w:space="40"/>
            <w:col w:w="7364"/>
          </w:cols>
        </w:sectPr>
      </w:pPr>
    </w:p>
    <w:p w14:paraId="733ECBD8" w14:textId="77777777" w:rsidR="00FB081D" w:rsidRDefault="00FB081D" w:rsidP="00F877A2">
      <w:pPr>
        <w:rPr>
          <w:sz w:val="13"/>
        </w:rPr>
      </w:pPr>
    </w:p>
    <w:p w14:paraId="4B1F1F2B" w14:textId="77777777" w:rsidR="00FB081D" w:rsidRDefault="00093BE8" w:rsidP="00F877A2">
      <w:proofErr w:type="spellStart"/>
      <w:r>
        <w:rPr>
          <w:spacing w:val="-5"/>
        </w:rPr>
        <w:t>jj</w:t>
      </w:r>
      <w:proofErr w:type="spellEnd"/>
      <w:r>
        <w:rPr>
          <w:spacing w:val="-5"/>
        </w:rPr>
        <w:t>)</w:t>
      </w:r>
      <w:r>
        <w:tab/>
        <w:t>Nummer</w:t>
      </w:r>
      <w:r>
        <w:rPr>
          <w:spacing w:val="-9"/>
        </w:rPr>
        <w:t xml:space="preserve"> </w:t>
      </w:r>
      <w:r>
        <w:t>30a</w:t>
      </w:r>
      <w:r>
        <w:rPr>
          <w:spacing w:val="-2"/>
        </w:rPr>
        <w:t xml:space="preserve"> </w:t>
      </w:r>
      <w:r>
        <w:t>wird</w:t>
      </w:r>
      <w:r>
        <w:rPr>
          <w:spacing w:val="-2"/>
        </w:rPr>
        <w:t xml:space="preserve"> </w:t>
      </w:r>
      <w:r>
        <w:t>durch die</w:t>
      </w:r>
      <w:r>
        <w:rPr>
          <w:spacing w:val="-2"/>
        </w:rPr>
        <w:t xml:space="preserve"> </w:t>
      </w:r>
      <w:r>
        <w:t>folgende</w:t>
      </w:r>
      <w:r>
        <w:rPr>
          <w:spacing w:val="-2"/>
        </w:rPr>
        <w:t xml:space="preserve"> </w:t>
      </w:r>
      <w:r>
        <w:t>Nummer 30a</w:t>
      </w:r>
      <w:r>
        <w:rPr>
          <w:spacing w:val="-6"/>
        </w:rPr>
        <w:t xml:space="preserve"> </w:t>
      </w:r>
      <w:r>
        <w:rPr>
          <w:spacing w:val="-2"/>
        </w:rPr>
        <w:t>ersetzt:</w:t>
      </w:r>
    </w:p>
    <w:p w14:paraId="03FB9EA6" w14:textId="77777777" w:rsidR="00FB081D" w:rsidRDefault="00FB081D" w:rsidP="00F877A2">
      <w:pPr>
        <w:rPr>
          <w:sz w:val="20"/>
        </w:rPr>
      </w:pPr>
    </w:p>
    <w:p w14:paraId="6701FA9A" w14:textId="77777777" w:rsidR="00FB081D" w:rsidRDefault="00093BE8" w:rsidP="00F877A2">
      <w:r>
        <w:rPr>
          <w:color w:val="800000"/>
        </w:rPr>
        <w:t>„30a.</w:t>
      </w:r>
      <w:r>
        <w:rPr>
          <w:color w:val="800000"/>
          <w:spacing w:val="40"/>
        </w:rPr>
        <w:t xml:space="preserve"> </w:t>
      </w:r>
      <w:r>
        <w:rPr>
          <w:color w:val="800000"/>
        </w:rPr>
        <w:t>„unvermeidbare Abwärme“ Wärme, die als unvermeidbares Nebenprodukt in einer Industrieanlage, einer Stromerzeugungsanlage oder im tertiären Sektor anfällt und ohne den Zugang zu einem Wärmenetz ungenutzt in die Luft oder in das Wasser abgeleitet werden würde, dabei gilt Abwärme als unvermeidbar, soweit sie aus wirtschaftlichen, sicherheitstechnischen oder sonstigen Gründen im Produktionsprozess</w:t>
      </w:r>
      <w:r>
        <w:rPr>
          <w:color w:val="800000"/>
          <w:spacing w:val="-11"/>
        </w:rPr>
        <w:t xml:space="preserve"> </w:t>
      </w:r>
      <w:r>
        <w:rPr>
          <w:color w:val="800000"/>
        </w:rPr>
        <w:t>nicht</w:t>
      </w:r>
      <w:r>
        <w:rPr>
          <w:color w:val="800000"/>
          <w:spacing w:val="-11"/>
        </w:rPr>
        <w:t xml:space="preserve"> </w:t>
      </w:r>
      <w:r>
        <w:rPr>
          <w:color w:val="800000"/>
        </w:rPr>
        <w:t>nutzbar</w:t>
      </w:r>
      <w:r>
        <w:rPr>
          <w:color w:val="800000"/>
          <w:spacing w:val="-13"/>
        </w:rPr>
        <w:t xml:space="preserve"> </w:t>
      </w:r>
      <w:r>
        <w:rPr>
          <w:color w:val="800000"/>
        </w:rPr>
        <w:t>ist</w:t>
      </w:r>
      <w:r>
        <w:rPr>
          <w:color w:val="800000"/>
          <w:spacing w:val="-11"/>
        </w:rPr>
        <w:t xml:space="preserve"> </w:t>
      </w:r>
      <w:r>
        <w:rPr>
          <w:color w:val="800000"/>
        </w:rPr>
        <w:t>und</w:t>
      </w:r>
      <w:r>
        <w:rPr>
          <w:color w:val="800000"/>
          <w:spacing w:val="-12"/>
        </w:rPr>
        <w:t xml:space="preserve"> </w:t>
      </w:r>
      <w:r>
        <w:rPr>
          <w:color w:val="800000"/>
        </w:rPr>
        <w:t>nicht</w:t>
      </w:r>
      <w:r>
        <w:rPr>
          <w:color w:val="800000"/>
          <w:spacing w:val="-16"/>
        </w:rPr>
        <w:t xml:space="preserve"> </w:t>
      </w:r>
      <w:r>
        <w:rPr>
          <w:color w:val="800000"/>
        </w:rPr>
        <w:t>mit</w:t>
      </w:r>
      <w:r>
        <w:rPr>
          <w:color w:val="800000"/>
          <w:spacing w:val="-11"/>
        </w:rPr>
        <w:t xml:space="preserve"> </w:t>
      </w:r>
      <w:r>
        <w:rPr>
          <w:color w:val="800000"/>
        </w:rPr>
        <w:t>vertretbarem</w:t>
      </w:r>
      <w:r>
        <w:rPr>
          <w:color w:val="800000"/>
          <w:spacing w:val="-8"/>
        </w:rPr>
        <w:t xml:space="preserve"> </w:t>
      </w:r>
      <w:r>
        <w:rPr>
          <w:color w:val="800000"/>
        </w:rPr>
        <w:t>Aufwand verringert werden kann,“</w:t>
      </w:r>
      <w:r>
        <w:t>.</w:t>
      </w:r>
    </w:p>
    <w:p w14:paraId="51F7DDE8" w14:textId="77777777" w:rsidR="00FB081D" w:rsidRDefault="00FB081D" w:rsidP="00F877A2">
      <w:pPr>
        <w:rPr>
          <w:sz w:val="21"/>
        </w:rPr>
      </w:pPr>
    </w:p>
    <w:p w14:paraId="108B592F" w14:textId="77777777" w:rsidR="00994890" w:rsidRDefault="00093BE8" w:rsidP="00994890">
      <w:pPr>
        <w:pStyle w:val="berschrift3"/>
        <w:rPr>
          <w:spacing w:val="-1"/>
        </w:rPr>
      </w:pPr>
      <w:r>
        <w:t>§</w:t>
      </w:r>
      <w:r>
        <w:rPr>
          <w:spacing w:val="-3"/>
        </w:rPr>
        <w:t xml:space="preserve"> </w:t>
      </w:r>
      <w:r>
        <w:t>7</w:t>
      </w:r>
      <w:r>
        <w:rPr>
          <w:spacing w:val="-1"/>
        </w:rPr>
        <w:t xml:space="preserve"> </w:t>
      </w:r>
      <w:r>
        <w:t>Absatz</w:t>
      </w:r>
      <w:r>
        <w:rPr>
          <w:spacing w:val="-2"/>
        </w:rPr>
        <w:t xml:space="preserve"> </w:t>
      </w:r>
      <w:r>
        <w:t>5</w:t>
      </w:r>
      <w:r>
        <w:rPr>
          <w:spacing w:val="-1"/>
        </w:rPr>
        <w:t xml:space="preserve"> </w:t>
      </w:r>
    </w:p>
    <w:p w14:paraId="2D08DFB4" w14:textId="6DDE9F1F" w:rsidR="00FB081D" w:rsidRDefault="00093BE8" w:rsidP="00F877A2">
      <w:r>
        <w:t>wird</w:t>
      </w:r>
      <w:r>
        <w:rPr>
          <w:spacing w:val="-1"/>
        </w:rPr>
        <w:t xml:space="preserve"> </w:t>
      </w:r>
      <w:r>
        <w:t>durch</w:t>
      </w:r>
      <w:r>
        <w:rPr>
          <w:spacing w:val="-3"/>
        </w:rPr>
        <w:t xml:space="preserve"> </w:t>
      </w:r>
      <w:r>
        <w:t>den</w:t>
      </w:r>
      <w:r>
        <w:rPr>
          <w:spacing w:val="-1"/>
        </w:rPr>
        <w:t xml:space="preserve"> </w:t>
      </w:r>
      <w:r>
        <w:t>folgenden</w:t>
      </w:r>
      <w:r>
        <w:rPr>
          <w:spacing w:val="-1"/>
        </w:rPr>
        <w:t xml:space="preserve"> </w:t>
      </w:r>
      <w:r>
        <w:t>Absatz</w:t>
      </w:r>
      <w:r>
        <w:rPr>
          <w:spacing w:val="-3"/>
        </w:rPr>
        <w:t xml:space="preserve"> </w:t>
      </w:r>
      <w:r>
        <w:t xml:space="preserve">5 </w:t>
      </w:r>
      <w:r>
        <w:rPr>
          <w:spacing w:val="-2"/>
        </w:rPr>
        <w:t>ersetzt:</w:t>
      </w:r>
    </w:p>
    <w:p w14:paraId="487ACEBD" w14:textId="77777777" w:rsidR="00FB081D" w:rsidRDefault="00FB081D" w:rsidP="00F877A2">
      <w:pPr>
        <w:rPr>
          <w:sz w:val="12"/>
        </w:rPr>
      </w:pPr>
    </w:p>
    <w:p w14:paraId="2A59F40A" w14:textId="77777777" w:rsidR="00FB081D" w:rsidRDefault="00093BE8" w:rsidP="00F877A2">
      <w:r>
        <w:rPr>
          <w:color w:val="800000"/>
        </w:rPr>
        <w:t>„(5)</w:t>
      </w:r>
      <w:r>
        <w:rPr>
          <w:color w:val="800000"/>
          <w:spacing w:val="62"/>
          <w:w w:val="150"/>
        </w:rPr>
        <w:t xml:space="preserve"> </w:t>
      </w:r>
      <w:proofErr w:type="gramStart"/>
      <w:r>
        <w:rPr>
          <w:color w:val="800000"/>
        </w:rPr>
        <w:t>Die</w:t>
      </w:r>
      <w:r>
        <w:rPr>
          <w:color w:val="800000"/>
          <w:spacing w:val="36"/>
        </w:rPr>
        <w:t xml:space="preserve">  </w:t>
      </w:r>
      <w:r>
        <w:rPr>
          <w:color w:val="800000"/>
        </w:rPr>
        <w:t>nach</w:t>
      </w:r>
      <w:proofErr w:type="gramEnd"/>
      <w:r>
        <w:rPr>
          <w:color w:val="800000"/>
          <w:spacing w:val="38"/>
        </w:rPr>
        <w:t xml:space="preserve">  </w:t>
      </w:r>
      <w:proofErr w:type="gramStart"/>
      <w:r>
        <w:rPr>
          <w:color w:val="800000"/>
        </w:rPr>
        <w:t>diesem</w:t>
      </w:r>
      <w:r>
        <w:rPr>
          <w:color w:val="800000"/>
          <w:spacing w:val="38"/>
        </w:rPr>
        <w:t xml:space="preserve">  </w:t>
      </w:r>
      <w:r>
        <w:rPr>
          <w:color w:val="800000"/>
        </w:rPr>
        <w:t>Gesetz</w:t>
      </w:r>
      <w:proofErr w:type="gramEnd"/>
      <w:r>
        <w:rPr>
          <w:color w:val="800000"/>
          <w:spacing w:val="37"/>
        </w:rPr>
        <w:t xml:space="preserve">  </w:t>
      </w:r>
      <w:r>
        <w:rPr>
          <w:color w:val="800000"/>
          <w:spacing w:val="-2"/>
        </w:rPr>
        <w:t>erforderliche</w:t>
      </w:r>
      <w:r>
        <w:rPr>
          <w:color w:val="800000"/>
        </w:rPr>
        <w:tab/>
      </w:r>
      <w:proofErr w:type="gramStart"/>
      <w:r>
        <w:rPr>
          <w:color w:val="800000"/>
        </w:rPr>
        <w:t>Ermittlung</w:t>
      </w:r>
      <w:r>
        <w:rPr>
          <w:color w:val="800000"/>
          <w:spacing w:val="32"/>
        </w:rPr>
        <w:t xml:space="preserve">  </w:t>
      </w:r>
      <w:r>
        <w:rPr>
          <w:color w:val="800000"/>
        </w:rPr>
        <w:t>der</w:t>
      </w:r>
      <w:proofErr w:type="gramEnd"/>
      <w:r>
        <w:rPr>
          <w:color w:val="800000"/>
          <w:spacing w:val="33"/>
        </w:rPr>
        <w:t xml:space="preserve">  </w:t>
      </w:r>
      <w:r>
        <w:rPr>
          <w:color w:val="800000"/>
          <w:spacing w:val="-2"/>
        </w:rPr>
        <w:t>Lebenszyklus-</w:t>
      </w:r>
    </w:p>
    <w:p w14:paraId="57F3F321" w14:textId="77777777" w:rsidR="00FB081D" w:rsidRDefault="00093BE8" w:rsidP="00F877A2">
      <w:r>
        <w:rPr>
          <w:color w:val="800000"/>
        </w:rPr>
        <w:t>Treibhausgasemissionen erfolgt auf der Grundlage des Lebenszyklus- Treibhauspotenzials.</w:t>
      </w:r>
      <w:r>
        <w:rPr>
          <w:color w:val="800000"/>
          <w:spacing w:val="-11"/>
        </w:rPr>
        <w:t xml:space="preserve"> </w:t>
      </w:r>
      <w:r>
        <w:rPr>
          <w:color w:val="800000"/>
        </w:rPr>
        <w:t>Der</w:t>
      </w:r>
      <w:r>
        <w:rPr>
          <w:color w:val="800000"/>
          <w:spacing w:val="-12"/>
        </w:rPr>
        <w:t xml:space="preserve"> </w:t>
      </w:r>
      <w:r>
        <w:rPr>
          <w:color w:val="800000"/>
        </w:rPr>
        <w:t>ermittelte</w:t>
      </w:r>
      <w:r>
        <w:rPr>
          <w:color w:val="800000"/>
          <w:spacing w:val="-10"/>
        </w:rPr>
        <w:t xml:space="preserve"> </w:t>
      </w:r>
      <w:r>
        <w:rPr>
          <w:color w:val="800000"/>
        </w:rPr>
        <w:t>Wert</w:t>
      </w:r>
      <w:r>
        <w:rPr>
          <w:color w:val="800000"/>
          <w:spacing w:val="-11"/>
        </w:rPr>
        <w:t xml:space="preserve"> </w:t>
      </w:r>
      <w:r>
        <w:rPr>
          <w:color w:val="800000"/>
        </w:rPr>
        <w:t>ist</w:t>
      </w:r>
      <w:r>
        <w:rPr>
          <w:color w:val="800000"/>
          <w:spacing w:val="-11"/>
        </w:rPr>
        <w:t xml:space="preserve"> </w:t>
      </w:r>
      <w:r>
        <w:rPr>
          <w:color w:val="800000"/>
        </w:rPr>
        <w:t>als</w:t>
      </w:r>
      <w:r>
        <w:rPr>
          <w:color w:val="800000"/>
          <w:spacing w:val="-10"/>
        </w:rPr>
        <w:t xml:space="preserve"> </w:t>
      </w:r>
      <w:r>
        <w:rPr>
          <w:color w:val="800000"/>
        </w:rPr>
        <w:t>Masse</w:t>
      </w:r>
      <w:r>
        <w:rPr>
          <w:color w:val="800000"/>
          <w:spacing w:val="-7"/>
        </w:rPr>
        <w:t xml:space="preserve"> </w:t>
      </w:r>
      <w:r>
        <w:rPr>
          <w:color w:val="800000"/>
        </w:rPr>
        <w:t>in</w:t>
      </w:r>
      <w:r>
        <w:rPr>
          <w:color w:val="800000"/>
          <w:spacing w:val="-11"/>
        </w:rPr>
        <w:t xml:space="preserve"> </w:t>
      </w:r>
      <w:r>
        <w:rPr>
          <w:color w:val="800000"/>
        </w:rPr>
        <w:t>Kilogramm</w:t>
      </w:r>
      <w:r>
        <w:rPr>
          <w:color w:val="800000"/>
          <w:spacing w:val="-8"/>
        </w:rPr>
        <w:t xml:space="preserve"> </w:t>
      </w:r>
      <w:r>
        <w:rPr>
          <w:color w:val="800000"/>
        </w:rPr>
        <w:t>Kohlenstoffdioxid- Äquivalent pro Quadratmeter Bilanzbezugsfläche und Jahr anzugeben. Für die Ermittlung nach Satz</w:t>
      </w:r>
      <w:r>
        <w:rPr>
          <w:color w:val="800000"/>
          <w:spacing w:val="-2"/>
        </w:rPr>
        <w:t xml:space="preserve"> </w:t>
      </w:r>
      <w:r>
        <w:rPr>
          <w:color w:val="800000"/>
        </w:rPr>
        <w:t>1 ist eine Ökobilanzierung nach den Bilanzierungsregeln des Anhangs A der DIN SPEC 91606: 2026-07 durchzuführen. Für die Ökobilanzierung nach Satz</w:t>
      </w:r>
      <w:r>
        <w:rPr>
          <w:color w:val="800000"/>
          <w:spacing w:val="-1"/>
        </w:rPr>
        <w:t xml:space="preserve"> </w:t>
      </w:r>
      <w:r>
        <w:rPr>
          <w:color w:val="800000"/>
        </w:rPr>
        <w:t>3 sind die vom Bundesministerium für Wohnen, Stadtentwicklung und Bauwesen unter</w:t>
      </w:r>
      <w:r>
        <w:rPr>
          <w:color w:val="800000"/>
          <w:spacing w:val="-3"/>
        </w:rPr>
        <w:t xml:space="preserve"> </w:t>
      </w:r>
      <w:r>
        <w:rPr>
          <w:color w:val="800000"/>
        </w:rPr>
        <w:t>Berücksichtigung</w:t>
      </w:r>
      <w:r>
        <w:rPr>
          <w:color w:val="800000"/>
          <w:spacing w:val="-2"/>
        </w:rPr>
        <w:t xml:space="preserve"> </w:t>
      </w:r>
      <w:r>
        <w:rPr>
          <w:color w:val="800000"/>
        </w:rPr>
        <w:t>der</w:t>
      </w:r>
      <w:r>
        <w:rPr>
          <w:color w:val="800000"/>
          <w:spacing w:val="-3"/>
        </w:rPr>
        <w:t xml:space="preserve"> </w:t>
      </w:r>
      <w:r>
        <w:rPr>
          <w:color w:val="800000"/>
        </w:rPr>
        <w:t>Spezifikationen</w:t>
      </w:r>
      <w:r>
        <w:rPr>
          <w:color w:val="800000"/>
          <w:spacing w:val="-2"/>
        </w:rPr>
        <w:t xml:space="preserve"> </w:t>
      </w:r>
      <w:r>
        <w:rPr>
          <w:color w:val="800000"/>
        </w:rPr>
        <w:t>der DIN SPEC 91606:</w:t>
      </w:r>
      <w:r>
        <w:rPr>
          <w:color w:val="800000"/>
          <w:spacing w:val="-1"/>
        </w:rPr>
        <w:t xml:space="preserve"> </w:t>
      </w:r>
      <w:r>
        <w:rPr>
          <w:color w:val="800000"/>
        </w:rPr>
        <w:t>2026-07 im Bundesanzeiger bekannt gemachten Datengrundlagen und Arbeitshilfen zu verwenden. Als Datengrundlage nach Satz</w:t>
      </w:r>
      <w:r>
        <w:rPr>
          <w:color w:val="800000"/>
          <w:spacing w:val="-2"/>
        </w:rPr>
        <w:t xml:space="preserve"> </w:t>
      </w:r>
      <w:r>
        <w:rPr>
          <w:color w:val="800000"/>
        </w:rPr>
        <w:t>4 kann auch die nationale Referenzdatenbank verwendet werden, die das Bundesministerium für Wohnen, Stadtentwicklung und Bauwesen bereitstellt.“</w:t>
      </w:r>
    </w:p>
    <w:p w14:paraId="44C32E7A" w14:textId="77777777" w:rsidR="00FB081D" w:rsidRDefault="00FB081D" w:rsidP="00F877A2">
      <w:pPr>
        <w:rPr>
          <w:sz w:val="20"/>
        </w:rPr>
      </w:pPr>
    </w:p>
    <w:p w14:paraId="3B549BAE" w14:textId="77777777" w:rsidR="00994890" w:rsidRDefault="00093BE8" w:rsidP="00994890">
      <w:pPr>
        <w:pStyle w:val="berschrift3"/>
        <w:rPr>
          <w:spacing w:val="-5"/>
        </w:rPr>
      </w:pPr>
      <w:r>
        <w:t>In</w:t>
      </w:r>
      <w:r>
        <w:rPr>
          <w:spacing w:val="-6"/>
        </w:rPr>
        <w:t xml:space="preserve"> </w:t>
      </w:r>
      <w:r>
        <w:t>§ 11</w:t>
      </w:r>
      <w:r>
        <w:rPr>
          <w:spacing w:val="-5"/>
        </w:rPr>
        <w:t xml:space="preserve"> </w:t>
      </w:r>
    </w:p>
    <w:p w14:paraId="0EDAD0F8" w14:textId="2BDF949A" w:rsidR="00FB081D" w:rsidRDefault="00093BE8" w:rsidP="00F877A2">
      <w:r>
        <w:t>Absatz</w:t>
      </w:r>
      <w:r>
        <w:rPr>
          <w:spacing w:val="-6"/>
        </w:rPr>
        <w:t xml:space="preserve"> </w:t>
      </w:r>
      <w:r>
        <w:t>1</w:t>
      </w:r>
      <w:r>
        <w:rPr>
          <w:spacing w:val="-6"/>
        </w:rPr>
        <w:t xml:space="preserve"> </w:t>
      </w:r>
      <w:r>
        <w:t>wird</w:t>
      </w:r>
      <w:r>
        <w:rPr>
          <w:spacing w:val="-4"/>
        </w:rPr>
        <w:t xml:space="preserve"> </w:t>
      </w:r>
      <w:r>
        <w:t>die</w:t>
      </w:r>
      <w:r>
        <w:rPr>
          <w:spacing w:val="-5"/>
        </w:rPr>
        <w:t xml:space="preserve"> </w:t>
      </w:r>
      <w:r>
        <w:t>Angabe</w:t>
      </w:r>
      <w:r>
        <w:rPr>
          <w:spacing w:val="-3"/>
        </w:rPr>
        <w:t xml:space="preserve"> </w:t>
      </w:r>
      <w:r>
        <w:rPr>
          <w:color w:val="800000"/>
        </w:rPr>
        <w:t>„DIN</w:t>
      </w:r>
      <w:r>
        <w:rPr>
          <w:color w:val="800000"/>
          <w:spacing w:val="-7"/>
        </w:rPr>
        <w:t xml:space="preserve"> </w:t>
      </w:r>
      <w:r>
        <w:rPr>
          <w:color w:val="800000"/>
        </w:rPr>
        <w:t>4108-2:</w:t>
      </w:r>
      <w:r>
        <w:rPr>
          <w:color w:val="800000"/>
          <w:spacing w:val="-9"/>
        </w:rPr>
        <w:t xml:space="preserve"> </w:t>
      </w:r>
      <w:r>
        <w:rPr>
          <w:color w:val="800000"/>
        </w:rPr>
        <w:t>2013-02“</w:t>
      </w:r>
      <w:r>
        <w:rPr>
          <w:color w:val="800000"/>
          <w:spacing w:val="-6"/>
        </w:rPr>
        <w:t xml:space="preserve"> </w:t>
      </w:r>
      <w:r>
        <w:t>durch</w:t>
      </w:r>
      <w:r>
        <w:rPr>
          <w:spacing w:val="-5"/>
        </w:rPr>
        <w:t xml:space="preserve"> </w:t>
      </w:r>
      <w:r>
        <w:t>die</w:t>
      </w:r>
      <w:r>
        <w:rPr>
          <w:spacing w:val="-5"/>
        </w:rPr>
        <w:t xml:space="preserve"> </w:t>
      </w:r>
      <w:r>
        <w:t>Angabe</w:t>
      </w:r>
      <w:r>
        <w:rPr>
          <w:spacing w:val="-2"/>
        </w:rPr>
        <w:t xml:space="preserve"> </w:t>
      </w:r>
      <w:r>
        <w:rPr>
          <w:color w:val="800000"/>
        </w:rPr>
        <w:t>„DIN</w:t>
      </w:r>
      <w:r>
        <w:rPr>
          <w:color w:val="800000"/>
          <w:spacing w:val="-7"/>
        </w:rPr>
        <w:t xml:space="preserve"> </w:t>
      </w:r>
      <w:r>
        <w:rPr>
          <w:color w:val="800000"/>
          <w:spacing w:val="-2"/>
        </w:rPr>
        <w:t>4108-</w:t>
      </w:r>
    </w:p>
    <w:p w14:paraId="7B8F7AFA" w14:textId="77777777" w:rsidR="00FB081D" w:rsidRDefault="00093BE8" w:rsidP="00F877A2">
      <w:r>
        <w:rPr>
          <w:color w:val="800000"/>
        </w:rPr>
        <w:t>2:</w:t>
      </w:r>
      <w:r>
        <w:rPr>
          <w:color w:val="800000"/>
          <w:spacing w:val="16"/>
        </w:rPr>
        <w:t xml:space="preserve"> </w:t>
      </w:r>
      <w:r>
        <w:rPr>
          <w:color w:val="800000"/>
        </w:rPr>
        <w:t>2026-05“</w:t>
      </w:r>
      <w:r>
        <w:rPr>
          <w:color w:val="800000"/>
          <w:spacing w:val="20"/>
        </w:rPr>
        <w:t xml:space="preserve"> </w:t>
      </w:r>
      <w:r>
        <w:t>und</w:t>
      </w:r>
      <w:r>
        <w:rPr>
          <w:spacing w:val="21"/>
        </w:rPr>
        <w:t xml:space="preserve"> </w:t>
      </w:r>
      <w:r>
        <w:t>die</w:t>
      </w:r>
      <w:r>
        <w:rPr>
          <w:spacing w:val="21"/>
        </w:rPr>
        <w:t xml:space="preserve"> </w:t>
      </w:r>
      <w:r>
        <w:t>Angabe</w:t>
      </w:r>
      <w:r>
        <w:rPr>
          <w:spacing w:val="23"/>
        </w:rPr>
        <w:t xml:space="preserve"> </w:t>
      </w:r>
      <w:r>
        <w:rPr>
          <w:color w:val="800000"/>
        </w:rPr>
        <w:t>„DIN</w:t>
      </w:r>
      <w:r>
        <w:rPr>
          <w:color w:val="800000"/>
          <w:spacing w:val="19"/>
        </w:rPr>
        <w:t xml:space="preserve"> </w:t>
      </w:r>
      <w:r>
        <w:rPr>
          <w:color w:val="800000"/>
        </w:rPr>
        <w:t>4108-3:</w:t>
      </w:r>
      <w:r>
        <w:rPr>
          <w:color w:val="800000"/>
          <w:spacing w:val="17"/>
        </w:rPr>
        <w:t xml:space="preserve"> </w:t>
      </w:r>
      <w:r>
        <w:rPr>
          <w:color w:val="800000"/>
        </w:rPr>
        <w:t>2018-10“</w:t>
      </w:r>
      <w:r>
        <w:rPr>
          <w:color w:val="800000"/>
          <w:spacing w:val="20"/>
        </w:rPr>
        <w:t xml:space="preserve"> </w:t>
      </w:r>
      <w:r>
        <w:t>durch</w:t>
      </w:r>
      <w:r>
        <w:rPr>
          <w:spacing w:val="21"/>
        </w:rPr>
        <w:t xml:space="preserve"> </w:t>
      </w:r>
      <w:r>
        <w:t>die</w:t>
      </w:r>
      <w:r>
        <w:rPr>
          <w:spacing w:val="21"/>
        </w:rPr>
        <w:t xml:space="preserve"> </w:t>
      </w:r>
      <w:r>
        <w:t>Angabe</w:t>
      </w:r>
      <w:r>
        <w:rPr>
          <w:spacing w:val="25"/>
        </w:rPr>
        <w:t xml:space="preserve"> </w:t>
      </w:r>
      <w:r>
        <w:rPr>
          <w:color w:val="800000"/>
        </w:rPr>
        <w:t>„DIN</w:t>
      </w:r>
      <w:r>
        <w:rPr>
          <w:color w:val="800000"/>
          <w:spacing w:val="19"/>
        </w:rPr>
        <w:t xml:space="preserve"> </w:t>
      </w:r>
      <w:r>
        <w:rPr>
          <w:color w:val="800000"/>
        </w:rPr>
        <w:t>4108-</w:t>
      </w:r>
      <w:r>
        <w:rPr>
          <w:color w:val="800000"/>
          <w:spacing w:val="-5"/>
        </w:rPr>
        <w:t>3:</w:t>
      </w:r>
    </w:p>
    <w:p w14:paraId="4A6DD490" w14:textId="77777777" w:rsidR="00FB081D" w:rsidRDefault="00093BE8" w:rsidP="00F877A2">
      <w:r>
        <w:rPr>
          <w:color w:val="800000"/>
        </w:rPr>
        <w:t xml:space="preserve">2024-03“ </w:t>
      </w:r>
      <w:r>
        <w:rPr>
          <w:spacing w:val="-2"/>
        </w:rPr>
        <w:t>ersetzt.</w:t>
      </w:r>
    </w:p>
    <w:p w14:paraId="72806902" w14:textId="77777777" w:rsidR="00FB081D" w:rsidRDefault="00FB081D" w:rsidP="00F877A2">
      <w:pPr>
        <w:rPr>
          <w:sz w:val="20"/>
        </w:rPr>
      </w:pPr>
    </w:p>
    <w:p w14:paraId="4349639E" w14:textId="77777777" w:rsidR="00FB081D" w:rsidRDefault="00093BE8" w:rsidP="00F877A2">
      <w:r>
        <w:t>§</w:t>
      </w:r>
      <w:r>
        <w:rPr>
          <w:spacing w:val="-1"/>
        </w:rPr>
        <w:t xml:space="preserve"> </w:t>
      </w:r>
      <w:r>
        <w:t>14 wird</w:t>
      </w:r>
      <w:r>
        <w:rPr>
          <w:spacing w:val="-5"/>
        </w:rPr>
        <w:t xml:space="preserve"> </w:t>
      </w:r>
      <w:r>
        <w:t>durch den</w:t>
      </w:r>
      <w:r>
        <w:rPr>
          <w:spacing w:val="-1"/>
        </w:rPr>
        <w:t xml:space="preserve"> </w:t>
      </w:r>
      <w:r>
        <w:t xml:space="preserve">folgenden § 14 </w:t>
      </w:r>
      <w:r>
        <w:rPr>
          <w:spacing w:val="-2"/>
        </w:rPr>
        <w:t>ersetzt:</w:t>
      </w:r>
    </w:p>
    <w:p w14:paraId="717F81D5" w14:textId="77777777" w:rsidR="00FB081D" w:rsidRDefault="00FB081D" w:rsidP="00F877A2">
      <w:pPr>
        <w:rPr>
          <w:sz w:val="20"/>
        </w:rPr>
      </w:pPr>
    </w:p>
    <w:p w14:paraId="43A4B5A0" w14:textId="77777777" w:rsidR="00FB081D" w:rsidRDefault="00FB081D" w:rsidP="00F877A2">
      <w:pPr>
        <w:rPr>
          <w:sz w:val="24"/>
        </w:rPr>
      </w:pPr>
    </w:p>
    <w:p w14:paraId="1D5511CA" w14:textId="77777777" w:rsidR="00B06F47" w:rsidRDefault="00B06F47" w:rsidP="00B06F47">
      <w:pPr>
        <w:pStyle w:val="berschrift2"/>
      </w:pPr>
      <w:r>
        <w:t xml:space="preserve">Teil </w:t>
      </w:r>
      <w:r>
        <w:rPr>
          <w:spacing w:val="-10"/>
        </w:rPr>
        <w:t xml:space="preserve">2 </w:t>
      </w:r>
      <w:r>
        <w:t>Anforderungen</w:t>
      </w:r>
      <w:r>
        <w:rPr>
          <w:spacing w:val="-8"/>
        </w:rPr>
        <w:t xml:space="preserve"> </w:t>
      </w:r>
      <w:r>
        <w:t>an</w:t>
      </w:r>
      <w:r>
        <w:rPr>
          <w:spacing w:val="-2"/>
        </w:rPr>
        <w:t xml:space="preserve"> </w:t>
      </w:r>
      <w:r>
        <w:t>zu</w:t>
      </w:r>
      <w:r>
        <w:rPr>
          <w:spacing w:val="-3"/>
        </w:rPr>
        <w:t xml:space="preserve"> </w:t>
      </w:r>
      <w:r>
        <w:t>errichtende</w:t>
      </w:r>
      <w:r>
        <w:rPr>
          <w:spacing w:val="-2"/>
        </w:rPr>
        <w:t xml:space="preserve"> Gebäude</w:t>
      </w:r>
    </w:p>
    <w:p w14:paraId="63984540" w14:textId="77777777" w:rsidR="00B06F47" w:rsidRDefault="00B06F47" w:rsidP="00B302E7">
      <w:pPr>
        <w:pStyle w:val="berschrift3"/>
      </w:pPr>
      <w:r>
        <w:t>Abschnitt 1 Allgemeiner</w:t>
      </w:r>
      <w:r>
        <w:rPr>
          <w:spacing w:val="-12"/>
        </w:rPr>
        <w:t xml:space="preserve"> </w:t>
      </w:r>
      <w:r>
        <w:t>Teil</w:t>
      </w:r>
    </w:p>
    <w:p w14:paraId="4E0A1EFE" w14:textId="7A0BEBCB" w:rsidR="00FB081D" w:rsidRDefault="00093BE8" w:rsidP="00B302E7">
      <w:pPr>
        <w:pStyle w:val="berschrift4"/>
      </w:pPr>
      <w:r>
        <w:t>„§</w:t>
      </w:r>
      <w:r>
        <w:rPr>
          <w:spacing w:val="17"/>
        </w:rPr>
        <w:t xml:space="preserve"> </w:t>
      </w:r>
      <w:r>
        <w:rPr>
          <w:spacing w:val="-5"/>
        </w:rPr>
        <w:t>14</w:t>
      </w:r>
      <w:r w:rsidR="00656A38">
        <w:rPr>
          <w:spacing w:val="-5"/>
        </w:rPr>
        <w:t xml:space="preserve"> </w:t>
      </w:r>
      <w:r>
        <w:t>Sommerlicher</w:t>
      </w:r>
      <w:r>
        <w:rPr>
          <w:spacing w:val="-7"/>
        </w:rPr>
        <w:t xml:space="preserve"> </w:t>
      </w:r>
      <w:r>
        <w:rPr>
          <w:spacing w:val="-2"/>
        </w:rPr>
        <w:t>Wärmeschutz</w:t>
      </w:r>
    </w:p>
    <w:p w14:paraId="7553CB64" w14:textId="77777777" w:rsidR="00FB081D" w:rsidRDefault="00FB081D" w:rsidP="00F877A2">
      <w:pPr>
        <w:rPr>
          <w:sz w:val="20"/>
        </w:rPr>
      </w:pPr>
    </w:p>
    <w:p w14:paraId="2AAEA25B" w14:textId="77777777" w:rsidR="00FB081D" w:rsidRDefault="00093BE8" w:rsidP="00F877A2">
      <w:r>
        <w:rPr>
          <w:color w:val="800000"/>
        </w:rPr>
        <w:t>Ein</w:t>
      </w:r>
      <w:r>
        <w:rPr>
          <w:color w:val="800000"/>
          <w:spacing w:val="75"/>
        </w:rPr>
        <w:t xml:space="preserve"> </w:t>
      </w:r>
      <w:r>
        <w:rPr>
          <w:color w:val="800000"/>
        </w:rPr>
        <w:t>Gebäude</w:t>
      </w:r>
      <w:r>
        <w:rPr>
          <w:color w:val="800000"/>
          <w:spacing w:val="75"/>
        </w:rPr>
        <w:t xml:space="preserve"> </w:t>
      </w:r>
      <w:r>
        <w:rPr>
          <w:color w:val="800000"/>
        </w:rPr>
        <w:t>ist</w:t>
      </w:r>
      <w:r>
        <w:rPr>
          <w:color w:val="800000"/>
          <w:spacing w:val="73"/>
        </w:rPr>
        <w:t xml:space="preserve"> </w:t>
      </w:r>
      <w:r>
        <w:rPr>
          <w:color w:val="800000"/>
        </w:rPr>
        <w:t>so</w:t>
      </w:r>
      <w:r>
        <w:rPr>
          <w:color w:val="800000"/>
          <w:spacing w:val="75"/>
        </w:rPr>
        <w:t xml:space="preserve"> </w:t>
      </w:r>
      <w:r>
        <w:rPr>
          <w:color w:val="800000"/>
        </w:rPr>
        <w:t>zu</w:t>
      </w:r>
      <w:r>
        <w:rPr>
          <w:color w:val="800000"/>
          <w:spacing w:val="72"/>
        </w:rPr>
        <w:t xml:space="preserve"> </w:t>
      </w:r>
      <w:r>
        <w:rPr>
          <w:color w:val="800000"/>
        </w:rPr>
        <w:t>errichten,</w:t>
      </w:r>
      <w:r>
        <w:rPr>
          <w:color w:val="800000"/>
          <w:spacing w:val="73"/>
        </w:rPr>
        <w:t xml:space="preserve"> </w:t>
      </w:r>
      <w:r>
        <w:rPr>
          <w:color w:val="800000"/>
        </w:rPr>
        <w:t>dass</w:t>
      </w:r>
      <w:r>
        <w:rPr>
          <w:color w:val="800000"/>
          <w:spacing w:val="74"/>
        </w:rPr>
        <w:t xml:space="preserve"> </w:t>
      </w:r>
      <w:r>
        <w:rPr>
          <w:color w:val="800000"/>
        </w:rPr>
        <w:t>der</w:t>
      </w:r>
      <w:r>
        <w:rPr>
          <w:color w:val="800000"/>
          <w:spacing w:val="71"/>
        </w:rPr>
        <w:t xml:space="preserve"> </w:t>
      </w:r>
      <w:r>
        <w:rPr>
          <w:color w:val="800000"/>
        </w:rPr>
        <w:t>Sonneneintrag</w:t>
      </w:r>
      <w:r>
        <w:rPr>
          <w:color w:val="800000"/>
          <w:spacing w:val="72"/>
        </w:rPr>
        <w:t xml:space="preserve"> </w:t>
      </w:r>
      <w:r>
        <w:rPr>
          <w:color w:val="800000"/>
        </w:rPr>
        <w:t>durch</w:t>
      </w:r>
      <w:r>
        <w:rPr>
          <w:color w:val="800000"/>
          <w:spacing w:val="72"/>
        </w:rPr>
        <w:t xml:space="preserve"> </w:t>
      </w:r>
      <w:r>
        <w:rPr>
          <w:color w:val="800000"/>
        </w:rPr>
        <w:t>einen ausreichenden baulichen sommerlichen Wärmeschutz nach den anerkannten Regeln</w:t>
      </w:r>
    </w:p>
    <w:p w14:paraId="08974D9C" w14:textId="77777777" w:rsidR="00FB081D" w:rsidRDefault="00FB081D" w:rsidP="00F877A2">
      <w:pPr>
        <w:sectPr w:rsidR="00FB081D">
          <w:type w:val="continuous"/>
          <w:pgSz w:w="11910" w:h="16840"/>
          <w:pgMar w:top="1040" w:right="1140" w:bottom="280" w:left="1580" w:header="716" w:footer="0" w:gutter="0"/>
          <w:cols w:space="720"/>
        </w:sectPr>
      </w:pPr>
    </w:p>
    <w:p w14:paraId="2F891744" w14:textId="77777777" w:rsidR="00FB081D" w:rsidRDefault="00093BE8" w:rsidP="00F877A2">
      <w:r>
        <w:rPr>
          <w:color w:val="800000"/>
        </w:rPr>
        <w:lastRenderedPageBreak/>
        <w:t>der Technik begrenzt wird. Bei der Ermittlung eines ausreichenden sommerlichen Wärmeschutzes nach den Absätzen 2 und 3 bleiben die öffentlich-rechtlichen Vorschriften über die erforderliche Tageslichtversorgung unberührt.</w:t>
      </w:r>
    </w:p>
    <w:p w14:paraId="394E4B05" w14:textId="77777777" w:rsidR="00FB081D" w:rsidRDefault="00FB081D" w:rsidP="00F877A2">
      <w:pPr>
        <w:rPr>
          <w:sz w:val="20"/>
        </w:rPr>
      </w:pPr>
    </w:p>
    <w:p w14:paraId="0BA0C4F4" w14:textId="77777777" w:rsidR="00FB081D" w:rsidRDefault="00093BE8" w:rsidP="00F877A2">
      <w:r>
        <w:rPr>
          <w:color w:val="800000"/>
        </w:rPr>
        <w:t>Ein ausreichender</w:t>
      </w:r>
      <w:r>
        <w:rPr>
          <w:color w:val="800000"/>
          <w:spacing w:val="-1"/>
        </w:rPr>
        <w:t xml:space="preserve"> </w:t>
      </w:r>
      <w:r>
        <w:rPr>
          <w:color w:val="800000"/>
        </w:rPr>
        <w:t>sommerlicher</w:t>
      </w:r>
      <w:r>
        <w:rPr>
          <w:color w:val="800000"/>
          <w:spacing w:val="-1"/>
        </w:rPr>
        <w:t xml:space="preserve"> </w:t>
      </w:r>
      <w:r>
        <w:rPr>
          <w:color w:val="800000"/>
        </w:rPr>
        <w:t>Wärmeschutz</w:t>
      </w:r>
      <w:r>
        <w:rPr>
          <w:color w:val="800000"/>
          <w:spacing w:val="-3"/>
        </w:rPr>
        <w:t xml:space="preserve"> </w:t>
      </w:r>
      <w:r>
        <w:rPr>
          <w:color w:val="800000"/>
        </w:rPr>
        <w:t>nach</w:t>
      </w:r>
      <w:r>
        <w:rPr>
          <w:color w:val="800000"/>
          <w:spacing w:val="-5"/>
        </w:rPr>
        <w:t xml:space="preserve"> </w:t>
      </w:r>
      <w:r>
        <w:rPr>
          <w:color w:val="800000"/>
        </w:rPr>
        <w:t>Absatz 1 liegt</w:t>
      </w:r>
      <w:r>
        <w:rPr>
          <w:color w:val="800000"/>
          <w:spacing w:val="-4"/>
        </w:rPr>
        <w:t xml:space="preserve"> </w:t>
      </w:r>
      <w:r>
        <w:rPr>
          <w:color w:val="800000"/>
        </w:rPr>
        <w:t>vor,</w:t>
      </w:r>
      <w:r>
        <w:rPr>
          <w:color w:val="800000"/>
          <w:spacing w:val="-4"/>
        </w:rPr>
        <w:t xml:space="preserve"> </w:t>
      </w:r>
      <w:r>
        <w:rPr>
          <w:color w:val="800000"/>
        </w:rPr>
        <w:t>wenn die</w:t>
      </w:r>
      <w:r>
        <w:rPr>
          <w:color w:val="800000"/>
          <w:spacing w:val="-2"/>
        </w:rPr>
        <w:t xml:space="preserve"> </w:t>
      </w:r>
      <w:r>
        <w:rPr>
          <w:color w:val="800000"/>
        </w:rPr>
        <w:t>Anforderungen</w:t>
      </w:r>
      <w:r>
        <w:rPr>
          <w:color w:val="800000"/>
          <w:spacing w:val="-7"/>
        </w:rPr>
        <w:t xml:space="preserve"> </w:t>
      </w:r>
      <w:r>
        <w:rPr>
          <w:color w:val="800000"/>
        </w:rPr>
        <w:t>nach DIN</w:t>
      </w:r>
      <w:r>
        <w:rPr>
          <w:color w:val="800000"/>
          <w:spacing w:val="-9"/>
        </w:rPr>
        <w:t xml:space="preserve"> </w:t>
      </w:r>
      <w:r>
        <w:rPr>
          <w:color w:val="800000"/>
        </w:rPr>
        <w:t>4108-2:</w:t>
      </w:r>
      <w:r>
        <w:rPr>
          <w:color w:val="800000"/>
          <w:spacing w:val="-6"/>
        </w:rPr>
        <w:t xml:space="preserve"> </w:t>
      </w:r>
      <w:r>
        <w:rPr>
          <w:color w:val="800000"/>
        </w:rPr>
        <w:t>2026-05</w:t>
      </w:r>
      <w:r>
        <w:rPr>
          <w:color w:val="800000"/>
          <w:spacing w:val="-2"/>
        </w:rPr>
        <w:t xml:space="preserve"> </w:t>
      </w:r>
      <w:r>
        <w:rPr>
          <w:color w:val="800000"/>
        </w:rPr>
        <w:t>Abschnitt</w:t>
      </w:r>
      <w:r>
        <w:rPr>
          <w:color w:val="800000"/>
          <w:spacing w:val="-6"/>
        </w:rPr>
        <w:t xml:space="preserve"> </w:t>
      </w:r>
      <w:r>
        <w:rPr>
          <w:color w:val="800000"/>
        </w:rPr>
        <w:t>8</w:t>
      </w:r>
      <w:r>
        <w:rPr>
          <w:color w:val="800000"/>
          <w:spacing w:val="-7"/>
        </w:rPr>
        <w:t xml:space="preserve"> </w:t>
      </w:r>
      <w:r>
        <w:rPr>
          <w:color w:val="800000"/>
        </w:rPr>
        <w:t>eingehalten</w:t>
      </w:r>
      <w:r>
        <w:rPr>
          <w:color w:val="800000"/>
          <w:spacing w:val="-2"/>
        </w:rPr>
        <w:t xml:space="preserve"> </w:t>
      </w:r>
      <w:r>
        <w:rPr>
          <w:color w:val="800000"/>
        </w:rPr>
        <w:t>werden</w:t>
      </w:r>
      <w:r>
        <w:rPr>
          <w:color w:val="800000"/>
          <w:spacing w:val="-2"/>
        </w:rPr>
        <w:t xml:space="preserve"> </w:t>
      </w:r>
      <w:r>
        <w:rPr>
          <w:color w:val="800000"/>
        </w:rPr>
        <w:t>und</w:t>
      </w:r>
      <w:r>
        <w:rPr>
          <w:color w:val="800000"/>
          <w:spacing w:val="-7"/>
        </w:rPr>
        <w:t xml:space="preserve"> </w:t>
      </w:r>
      <w:r>
        <w:rPr>
          <w:color w:val="800000"/>
        </w:rPr>
        <w:t>die rechnerisch ermittelten Werte des Sonnenenergieeintrags über transparente Bauteile in Gebäude (Sonneneintragskennwert) die in DIN 4108-2: 2026-05 Abschnitt 8.4.3 festgelegten</w:t>
      </w:r>
      <w:r>
        <w:rPr>
          <w:color w:val="800000"/>
          <w:spacing w:val="-16"/>
        </w:rPr>
        <w:t xml:space="preserve"> </w:t>
      </w:r>
      <w:r>
        <w:rPr>
          <w:color w:val="800000"/>
        </w:rPr>
        <w:t>Anforderungswerte</w:t>
      </w:r>
      <w:r>
        <w:rPr>
          <w:color w:val="800000"/>
          <w:spacing w:val="-15"/>
        </w:rPr>
        <w:t xml:space="preserve"> </w:t>
      </w:r>
      <w:r>
        <w:rPr>
          <w:color w:val="800000"/>
        </w:rPr>
        <w:t>nicht</w:t>
      </w:r>
      <w:r>
        <w:rPr>
          <w:color w:val="800000"/>
          <w:spacing w:val="-15"/>
        </w:rPr>
        <w:t xml:space="preserve"> </w:t>
      </w:r>
      <w:r>
        <w:rPr>
          <w:color w:val="800000"/>
        </w:rPr>
        <w:t>überschreiten.</w:t>
      </w:r>
      <w:r>
        <w:rPr>
          <w:color w:val="800000"/>
          <w:spacing w:val="-16"/>
        </w:rPr>
        <w:t xml:space="preserve"> </w:t>
      </w:r>
      <w:r>
        <w:rPr>
          <w:color w:val="800000"/>
        </w:rPr>
        <w:t>Der</w:t>
      </w:r>
      <w:r>
        <w:rPr>
          <w:color w:val="800000"/>
          <w:spacing w:val="-12"/>
        </w:rPr>
        <w:t xml:space="preserve"> </w:t>
      </w:r>
      <w:r>
        <w:rPr>
          <w:color w:val="800000"/>
        </w:rPr>
        <w:t>Sonneneintragskennwert</w:t>
      </w:r>
      <w:r>
        <w:rPr>
          <w:color w:val="800000"/>
          <w:spacing w:val="-14"/>
        </w:rPr>
        <w:t xml:space="preserve"> </w:t>
      </w:r>
      <w:r>
        <w:rPr>
          <w:color w:val="800000"/>
        </w:rPr>
        <w:t>des zu errichtenden Gebäudes ist nach dem in DIN 4108-2: 2026-05 Abschnitt 8.4.2 genannten Verfahren zu bestimmen.</w:t>
      </w:r>
    </w:p>
    <w:p w14:paraId="31B078B8" w14:textId="77777777" w:rsidR="00FB081D" w:rsidRDefault="00FB081D" w:rsidP="00F877A2">
      <w:pPr>
        <w:rPr>
          <w:sz w:val="20"/>
        </w:rPr>
      </w:pPr>
    </w:p>
    <w:p w14:paraId="5A13E789" w14:textId="77777777" w:rsidR="00FB081D" w:rsidRDefault="00093BE8" w:rsidP="00F877A2">
      <w:r>
        <w:rPr>
          <w:color w:val="800000"/>
        </w:rPr>
        <w:t>Ein ausreichender sommerlicher Wärmeschutz nach Absatz 1 liegt auch vor, wenn mit einem Berechnungsverfahren nach DIN 4108-2: 2026-05 Abschnitt 8.5 (Simulationsrechnung) gezeigt werden kann, dass unter den dort genannten Randbedingungen die für den Standort des Gebäudes in DIN 4108-2: 2026-05 Abschnitt</w:t>
      </w:r>
      <w:r>
        <w:rPr>
          <w:color w:val="800000"/>
          <w:spacing w:val="-16"/>
        </w:rPr>
        <w:t xml:space="preserve"> </w:t>
      </w:r>
      <w:r>
        <w:rPr>
          <w:color w:val="800000"/>
        </w:rPr>
        <w:t>8.5</w:t>
      </w:r>
      <w:r>
        <w:rPr>
          <w:color w:val="800000"/>
          <w:spacing w:val="-15"/>
        </w:rPr>
        <w:t xml:space="preserve"> </w:t>
      </w:r>
      <w:r>
        <w:rPr>
          <w:color w:val="800000"/>
        </w:rPr>
        <w:t>Tabelle</w:t>
      </w:r>
      <w:r>
        <w:rPr>
          <w:color w:val="800000"/>
          <w:spacing w:val="-15"/>
        </w:rPr>
        <w:t xml:space="preserve"> </w:t>
      </w:r>
      <w:r>
        <w:rPr>
          <w:color w:val="800000"/>
        </w:rPr>
        <w:t>9</w:t>
      </w:r>
      <w:r>
        <w:rPr>
          <w:color w:val="800000"/>
          <w:spacing w:val="-16"/>
        </w:rPr>
        <w:t xml:space="preserve"> </w:t>
      </w:r>
      <w:r>
        <w:rPr>
          <w:color w:val="800000"/>
        </w:rPr>
        <w:t>angegebenen</w:t>
      </w:r>
      <w:r>
        <w:rPr>
          <w:color w:val="800000"/>
          <w:spacing w:val="-15"/>
        </w:rPr>
        <w:t xml:space="preserve"> </w:t>
      </w:r>
      <w:r>
        <w:rPr>
          <w:color w:val="800000"/>
        </w:rPr>
        <w:t>Übertemperatur-Gradstunden</w:t>
      </w:r>
      <w:r>
        <w:rPr>
          <w:color w:val="800000"/>
          <w:spacing w:val="-15"/>
        </w:rPr>
        <w:t xml:space="preserve"> </w:t>
      </w:r>
      <w:r>
        <w:rPr>
          <w:color w:val="800000"/>
        </w:rPr>
        <w:t>nicht</w:t>
      </w:r>
      <w:r>
        <w:rPr>
          <w:color w:val="800000"/>
          <w:spacing w:val="-15"/>
        </w:rPr>
        <w:t xml:space="preserve"> </w:t>
      </w:r>
      <w:r>
        <w:rPr>
          <w:color w:val="800000"/>
        </w:rPr>
        <w:t xml:space="preserve">überschritten </w:t>
      </w:r>
      <w:r>
        <w:rPr>
          <w:color w:val="800000"/>
          <w:spacing w:val="-2"/>
        </w:rPr>
        <w:t>werden.</w:t>
      </w:r>
    </w:p>
    <w:p w14:paraId="48A6518E" w14:textId="77777777" w:rsidR="00FB081D" w:rsidRDefault="00FB081D" w:rsidP="00F877A2">
      <w:pPr>
        <w:rPr>
          <w:sz w:val="21"/>
        </w:rPr>
      </w:pPr>
    </w:p>
    <w:p w14:paraId="2F9385CF" w14:textId="77777777" w:rsidR="00FB081D" w:rsidRDefault="00093BE8" w:rsidP="00F877A2">
      <w:r>
        <w:rPr>
          <w:color w:val="800000"/>
        </w:rPr>
        <w:t>Wird bei Gebäuden mit Anlagen zur Kühlung die Berechnung nach Absatz 3 durchgeführt,</w:t>
      </w:r>
      <w:r>
        <w:rPr>
          <w:color w:val="800000"/>
          <w:spacing w:val="-16"/>
        </w:rPr>
        <w:t xml:space="preserve"> </w:t>
      </w:r>
      <w:r>
        <w:rPr>
          <w:color w:val="800000"/>
        </w:rPr>
        <w:t>sind</w:t>
      </w:r>
      <w:r>
        <w:rPr>
          <w:color w:val="800000"/>
          <w:spacing w:val="-13"/>
        </w:rPr>
        <w:t xml:space="preserve"> </w:t>
      </w:r>
      <w:r>
        <w:rPr>
          <w:color w:val="800000"/>
        </w:rPr>
        <w:t>bauliche</w:t>
      </w:r>
      <w:r>
        <w:rPr>
          <w:color w:val="800000"/>
          <w:spacing w:val="-13"/>
        </w:rPr>
        <w:t xml:space="preserve"> </w:t>
      </w:r>
      <w:r>
        <w:rPr>
          <w:color w:val="800000"/>
        </w:rPr>
        <w:t>Maßnahmen</w:t>
      </w:r>
      <w:r>
        <w:rPr>
          <w:color w:val="800000"/>
          <w:spacing w:val="-13"/>
        </w:rPr>
        <w:t xml:space="preserve"> </w:t>
      </w:r>
      <w:r>
        <w:rPr>
          <w:color w:val="800000"/>
        </w:rPr>
        <w:t>zum</w:t>
      </w:r>
      <w:r>
        <w:rPr>
          <w:color w:val="800000"/>
          <w:spacing w:val="-14"/>
        </w:rPr>
        <w:t xml:space="preserve"> </w:t>
      </w:r>
      <w:r>
        <w:rPr>
          <w:color w:val="800000"/>
        </w:rPr>
        <w:t>sommerlichen</w:t>
      </w:r>
      <w:r>
        <w:rPr>
          <w:color w:val="800000"/>
          <w:spacing w:val="-13"/>
        </w:rPr>
        <w:t xml:space="preserve"> </w:t>
      </w:r>
      <w:r>
        <w:rPr>
          <w:color w:val="800000"/>
        </w:rPr>
        <w:t>Wärmeschutz</w:t>
      </w:r>
      <w:r>
        <w:rPr>
          <w:color w:val="800000"/>
          <w:spacing w:val="-16"/>
        </w:rPr>
        <w:t xml:space="preserve"> </w:t>
      </w:r>
      <w:r>
        <w:rPr>
          <w:color w:val="800000"/>
        </w:rPr>
        <w:t>gemäß</w:t>
      </w:r>
      <w:r>
        <w:rPr>
          <w:color w:val="800000"/>
          <w:spacing w:val="-1"/>
        </w:rPr>
        <w:t xml:space="preserve"> </w:t>
      </w:r>
      <w:r>
        <w:rPr>
          <w:color w:val="800000"/>
        </w:rPr>
        <w:t>DIN 4108-2:</w:t>
      </w:r>
      <w:r>
        <w:rPr>
          <w:color w:val="800000"/>
          <w:spacing w:val="-14"/>
        </w:rPr>
        <w:t xml:space="preserve"> </w:t>
      </w:r>
      <w:r>
        <w:rPr>
          <w:color w:val="800000"/>
        </w:rPr>
        <w:t>2026-05</w:t>
      </w:r>
      <w:r>
        <w:rPr>
          <w:color w:val="800000"/>
          <w:spacing w:val="-10"/>
        </w:rPr>
        <w:t xml:space="preserve"> </w:t>
      </w:r>
      <w:r>
        <w:rPr>
          <w:color w:val="800000"/>
        </w:rPr>
        <w:t>Abschnitt</w:t>
      </w:r>
      <w:r>
        <w:rPr>
          <w:color w:val="800000"/>
          <w:spacing w:val="-14"/>
        </w:rPr>
        <w:t xml:space="preserve"> </w:t>
      </w:r>
      <w:r>
        <w:rPr>
          <w:color w:val="800000"/>
        </w:rPr>
        <w:t>4.3</w:t>
      </w:r>
      <w:r>
        <w:rPr>
          <w:color w:val="800000"/>
          <w:spacing w:val="-10"/>
        </w:rPr>
        <w:t xml:space="preserve"> </w:t>
      </w:r>
      <w:r>
        <w:rPr>
          <w:color w:val="800000"/>
        </w:rPr>
        <w:t>insoweit</w:t>
      </w:r>
      <w:r>
        <w:rPr>
          <w:color w:val="800000"/>
          <w:spacing w:val="-14"/>
        </w:rPr>
        <w:t xml:space="preserve"> </w:t>
      </w:r>
      <w:r>
        <w:rPr>
          <w:color w:val="800000"/>
        </w:rPr>
        <w:t>vorzusehen,</w:t>
      </w:r>
      <w:r>
        <w:rPr>
          <w:color w:val="800000"/>
          <w:spacing w:val="-14"/>
        </w:rPr>
        <w:t xml:space="preserve"> </w:t>
      </w:r>
      <w:r>
        <w:rPr>
          <w:color w:val="800000"/>
        </w:rPr>
        <w:t>wie</w:t>
      </w:r>
      <w:r>
        <w:rPr>
          <w:color w:val="800000"/>
          <w:spacing w:val="-10"/>
        </w:rPr>
        <w:t xml:space="preserve"> </w:t>
      </w:r>
      <w:r>
        <w:rPr>
          <w:color w:val="800000"/>
        </w:rPr>
        <w:t>sich</w:t>
      </w:r>
      <w:r>
        <w:rPr>
          <w:color w:val="800000"/>
          <w:spacing w:val="-10"/>
        </w:rPr>
        <w:t xml:space="preserve"> </w:t>
      </w:r>
      <w:r>
        <w:rPr>
          <w:color w:val="800000"/>
        </w:rPr>
        <w:t>die</w:t>
      </w:r>
      <w:r>
        <w:rPr>
          <w:color w:val="800000"/>
          <w:spacing w:val="-10"/>
        </w:rPr>
        <w:t xml:space="preserve"> </w:t>
      </w:r>
      <w:r>
        <w:rPr>
          <w:color w:val="800000"/>
        </w:rPr>
        <w:t>Investitionen</w:t>
      </w:r>
      <w:r>
        <w:rPr>
          <w:color w:val="800000"/>
          <w:spacing w:val="-10"/>
        </w:rPr>
        <w:t xml:space="preserve"> </w:t>
      </w:r>
      <w:r>
        <w:rPr>
          <w:color w:val="800000"/>
        </w:rPr>
        <w:t>für</w:t>
      </w:r>
      <w:r>
        <w:rPr>
          <w:color w:val="800000"/>
          <w:spacing w:val="-11"/>
        </w:rPr>
        <w:t xml:space="preserve"> </w:t>
      </w:r>
      <w:r>
        <w:rPr>
          <w:color w:val="800000"/>
        </w:rPr>
        <w:t>diese baulichen</w:t>
      </w:r>
      <w:r>
        <w:rPr>
          <w:color w:val="800000"/>
          <w:spacing w:val="-1"/>
        </w:rPr>
        <w:t xml:space="preserve"> </w:t>
      </w:r>
      <w:r>
        <w:rPr>
          <w:color w:val="800000"/>
        </w:rPr>
        <w:t>Maßnahmen</w:t>
      </w:r>
      <w:r>
        <w:rPr>
          <w:color w:val="800000"/>
          <w:spacing w:val="-1"/>
        </w:rPr>
        <w:t xml:space="preserve"> </w:t>
      </w:r>
      <w:r>
        <w:rPr>
          <w:color w:val="800000"/>
        </w:rPr>
        <w:t>innerhalb</w:t>
      </w:r>
      <w:r>
        <w:rPr>
          <w:color w:val="800000"/>
          <w:spacing w:val="-1"/>
        </w:rPr>
        <w:t xml:space="preserve"> </w:t>
      </w:r>
      <w:r>
        <w:rPr>
          <w:color w:val="800000"/>
        </w:rPr>
        <w:t>deren</w:t>
      </w:r>
      <w:r>
        <w:rPr>
          <w:color w:val="800000"/>
          <w:spacing w:val="-1"/>
        </w:rPr>
        <w:t xml:space="preserve"> </w:t>
      </w:r>
      <w:r>
        <w:rPr>
          <w:color w:val="800000"/>
        </w:rPr>
        <w:t>üblicher</w:t>
      </w:r>
      <w:r>
        <w:rPr>
          <w:color w:val="800000"/>
          <w:spacing w:val="-2"/>
        </w:rPr>
        <w:t xml:space="preserve"> </w:t>
      </w:r>
      <w:r>
        <w:rPr>
          <w:color w:val="800000"/>
        </w:rPr>
        <w:t>Nutzungsdauer</w:t>
      </w:r>
      <w:r>
        <w:rPr>
          <w:color w:val="800000"/>
          <w:spacing w:val="-2"/>
        </w:rPr>
        <w:t xml:space="preserve"> </w:t>
      </w:r>
      <w:r>
        <w:rPr>
          <w:color w:val="800000"/>
        </w:rPr>
        <w:t>durch</w:t>
      </w:r>
      <w:r>
        <w:rPr>
          <w:color w:val="800000"/>
          <w:spacing w:val="-6"/>
        </w:rPr>
        <w:t xml:space="preserve"> </w:t>
      </w:r>
      <w:r>
        <w:rPr>
          <w:color w:val="800000"/>
        </w:rPr>
        <w:t>die</w:t>
      </w:r>
      <w:r>
        <w:rPr>
          <w:color w:val="800000"/>
          <w:spacing w:val="-1"/>
        </w:rPr>
        <w:t xml:space="preserve"> </w:t>
      </w:r>
      <w:r>
        <w:rPr>
          <w:color w:val="800000"/>
        </w:rPr>
        <w:t>Einsparung von Energie zur Kühlung</w:t>
      </w:r>
      <w:r>
        <w:rPr>
          <w:color w:val="800000"/>
          <w:spacing w:val="-1"/>
        </w:rPr>
        <w:t xml:space="preserve"> </w:t>
      </w:r>
      <w:r>
        <w:rPr>
          <w:color w:val="800000"/>
        </w:rPr>
        <w:t>unter Zugrundelegung</w:t>
      </w:r>
      <w:r>
        <w:rPr>
          <w:color w:val="800000"/>
          <w:spacing w:val="-1"/>
        </w:rPr>
        <w:t xml:space="preserve"> </w:t>
      </w:r>
      <w:r>
        <w:rPr>
          <w:color w:val="800000"/>
        </w:rPr>
        <w:t>der</w:t>
      </w:r>
      <w:r>
        <w:rPr>
          <w:color w:val="800000"/>
          <w:spacing w:val="-2"/>
        </w:rPr>
        <w:t xml:space="preserve"> </w:t>
      </w:r>
      <w:r>
        <w:rPr>
          <w:color w:val="800000"/>
        </w:rPr>
        <w:t>im Gebäude installierten Anlagen zur Kühlung erwirtschaften lassen.</w:t>
      </w:r>
    </w:p>
    <w:p w14:paraId="49812C24" w14:textId="77777777" w:rsidR="00FB081D" w:rsidRDefault="00FB081D" w:rsidP="00F877A2">
      <w:pPr>
        <w:rPr>
          <w:sz w:val="21"/>
        </w:rPr>
      </w:pPr>
    </w:p>
    <w:p w14:paraId="7B874807" w14:textId="77777777" w:rsidR="00FB081D" w:rsidRDefault="00093BE8" w:rsidP="00F877A2">
      <w:r>
        <w:rPr>
          <w:color w:val="800000"/>
        </w:rPr>
        <w:t>Auf Berechnungen nach den Absätzen 2 bis 4 kann unter den Voraussetzungen des Abschnitts 8.3.2 der DIN 4108-2: 2026-05 verzichtet werden.“</w:t>
      </w:r>
    </w:p>
    <w:p w14:paraId="0FE3246A" w14:textId="77777777" w:rsidR="00FB081D" w:rsidRDefault="00FB081D" w:rsidP="00F877A2">
      <w:pPr>
        <w:rPr>
          <w:sz w:val="20"/>
        </w:rPr>
      </w:pPr>
    </w:p>
    <w:p w14:paraId="13B9EDAF" w14:textId="5ACF98D0" w:rsidR="001A3F01" w:rsidRDefault="001A3F01" w:rsidP="001A3F01">
      <w:pPr>
        <w:pStyle w:val="berschrift2"/>
      </w:pPr>
      <w:r>
        <w:t>Abschnitt</w:t>
      </w:r>
      <w:r>
        <w:rPr>
          <w:spacing w:val="-5"/>
        </w:rPr>
        <w:t xml:space="preserve"> </w:t>
      </w:r>
      <w:r>
        <w:rPr>
          <w:spacing w:val="-10"/>
        </w:rPr>
        <w:t xml:space="preserve">2 </w:t>
      </w:r>
      <w:r>
        <w:t>Jahres-Primärenergiebedarf</w:t>
      </w:r>
      <w:r>
        <w:rPr>
          <w:spacing w:val="-8"/>
        </w:rPr>
        <w:t xml:space="preserve"> </w:t>
      </w:r>
      <w:r>
        <w:t>und</w:t>
      </w:r>
      <w:r>
        <w:rPr>
          <w:spacing w:val="-10"/>
        </w:rPr>
        <w:t xml:space="preserve"> </w:t>
      </w:r>
      <w:r>
        <w:t>baulicher</w:t>
      </w:r>
      <w:r>
        <w:rPr>
          <w:spacing w:val="-7"/>
        </w:rPr>
        <w:t xml:space="preserve"> </w:t>
      </w:r>
      <w:r>
        <w:t>Wärmeschutzbei</w:t>
      </w:r>
      <w:r>
        <w:rPr>
          <w:spacing w:val="-8"/>
        </w:rPr>
        <w:t xml:space="preserve"> </w:t>
      </w:r>
      <w:r>
        <w:t>zu</w:t>
      </w:r>
      <w:r>
        <w:rPr>
          <w:spacing w:val="-6"/>
        </w:rPr>
        <w:t xml:space="preserve"> </w:t>
      </w:r>
      <w:r>
        <w:t>errichtenden</w:t>
      </w:r>
      <w:r>
        <w:rPr>
          <w:spacing w:val="-6"/>
        </w:rPr>
        <w:t xml:space="preserve"> </w:t>
      </w:r>
      <w:r>
        <w:rPr>
          <w:spacing w:val="-2"/>
        </w:rPr>
        <w:t>Gebäuden</w:t>
      </w:r>
    </w:p>
    <w:p w14:paraId="6D305124" w14:textId="77777777" w:rsidR="001A3F01" w:rsidRDefault="001A3F01" w:rsidP="00B302E7">
      <w:pPr>
        <w:pStyle w:val="berschrift3"/>
      </w:pPr>
      <w:r>
        <w:t>Unterabschnitt</w:t>
      </w:r>
      <w:r>
        <w:rPr>
          <w:spacing w:val="-12"/>
        </w:rPr>
        <w:t xml:space="preserve"> </w:t>
      </w:r>
      <w:r>
        <w:t xml:space="preserve">1 </w:t>
      </w:r>
      <w:r>
        <w:rPr>
          <w:spacing w:val="-2"/>
        </w:rPr>
        <w:t>Wohngebäude</w:t>
      </w:r>
    </w:p>
    <w:p w14:paraId="2F551692" w14:textId="76B196D9" w:rsidR="008B3A44" w:rsidRDefault="00093BE8" w:rsidP="00B302E7">
      <w:pPr>
        <w:pStyle w:val="berschrift4"/>
      </w:pPr>
      <w:r>
        <w:t>§</w:t>
      </w:r>
      <w:r w:rsidRPr="009D4B7F">
        <w:t xml:space="preserve"> </w:t>
      </w:r>
      <w:r>
        <w:t>15</w:t>
      </w:r>
      <w:r w:rsidR="009D4B7F" w:rsidRPr="009D4B7F">
        <w:t xml:space="preserve"> Gesamtenergiebedarf</w:t>
      </w:r>
      <w:r w:rsidR="009D4B7F">
        <w:t xml:space="preserve"> Wohngebäude</w:t>
      </w:r>
    </w:p>
    <w:p w14:paraId="17F8B154" w14:textId="797241D9" w:rsidR="00FB081D" w:rsidRDefault="00093BE8" w:rsidP="00F877A2">
      <w:r>
        <w:rPr>
          <w:spacing w:val="-2"/>
        </w:rPr>
        <w:t xml:space="preserve"> </w:t>
      </w:r>
      <w:r>
        <w:t>wird wie</w:t>
      </w:r>
      <w:r>
        <w:rPr>
          <w:spacing w:val="-2"/>
        </w:rPr>
        <w:t xml:space="preserve"> </w:t>
      </w:r>
      <w:r>
        <w:t>folgt</w:t>
      </w:r>
      <w:r>
        <w:rPr>
          <w:spacing w:val="-5"/>
        </w:rPr>
        <w:t xml:space="preserve"> </w:t>
      </w:r>
      <w:r>
        <w:rPr>
          <w:spacing w:val="-2"/>
        </w:rPr>
        <w:t>geändert:</w:t>
      </w:r>
    </w:p>
    <w:p w14:paraId="3AB7AD8C" w14:textId="77777777" w:rsidR="00FB081D" w:rsidRDefault="00FB081D" w:rsidP="00F877A2">
      <w:pPr>
        <w:rPr>
          <w:sz w:val="21"/>
        </w:rPr>
      </w:pPr>
    </w:p>
    <w:p w14:paraId="33899905" w14:textId="77777777" w:rsidR="00FB081D" w:rsidRDefault="00093BE8" w:rsidP="00F877A2">
      <w:r>
        <w:t>Absatz</w:t>
      </w:r>
      <w:r>
        <w:rPr>
          <w:spacing w:val="-4"/>
        </w:rPr>
        <w:t xml:space="preserve"> </w:t>
      </w:r>
      <w:r>
        <w:t>1</w:t>
      </w:r>
      <w:r>
        <w:rPr>
          <w:spacing w:val="-2"/>
        </w:rPr>
        <w:t xml:space="preserve"> </w:t>
      </w:r>
      <w:r>
        <w:t>wird</w:t>
      </w:r>
      <w:r>
        <w:rPr>
          <w:spacing w:val="-2"/>
        </w:rPr>
        <w:t xml:space="preserve"> </w:t>
      </w:r>
      <w:r>
        <w:t>durch</w:t>
      </w:r>
      <w:r>
        <w:rPr>
          <w:spacing w:val="1"/>
        </w:rPr>
        <w:t xml:space="preserve"> </w:t>
      </w:r>
      <w:r>
        <w:t>den</w:t>
      </w:r>
      <w:r>
        <w:rPr>
          <w:spacing w:val="-2"/>
        </w:rPr>
        <w:t xml:space="preserve"> </w:t>
      </w:r>
      <w:r>
        <w:t>folgenden</w:t>
      </w:r>
      <w:r>
        <w:rPr>
          <w:spacing w:val="-2"/>
        </w:rPr>
        <w:t xml:space="preserve"> </w:t>
      </w:r>
      <w:r>
        <w:t>Absatz</w:t>
      </w:r>
      <w:r>
        <w:rPr>
          <w:spacing w:val="-2"/>
        </w:rPr>
        <w:t xml:space="preserve"> </w:t>
      </w:r>
      <w:r>
        <w:t>1</w:t>
      </w:r>
      <w:r>
        <w:rPr>
          <w:spacing w:val="-1"/>
        </w:rPr>
        <w:t xml:space="preserve"> </w:t>
      </w:r>
      <w:r>
        <w:rPr>
          <w:spacing w:val="-2"/>
        </w:rPr>
        <w:t>ersetzt:</w:t>
      </w:r>
    </w:p>
    <w:p w14:paraId="40C02165" w14:textId="77777777" w:rsidR="00FB081D" w:rsidRDefault="00FB081D" w:rsidP="00F877A2">
      <w:pPr>
        <w:rPr>
          <w:sz w:val="12"/>
        </w:rPr>
      </w:pPr>
    </w:p>
    <w:p w14:paraId="25CDEB98" w14:textId="77777777" w:rsidR="00FB081D" w:rsidRDefault="00093BE8" w:rsidP="00F877A2">
      <w:r>
        <w:rPr>
          <w:color w:val="800000"/>
        </w:rPr>
        <w:t>„(1)</w:t>
      </w:r>
      <w:r>
        <w:rPr>
          <w:color w:val="800000"/>
          <w:spacing w:val="62"/>
          <w:w w:val="150"/>
        </w:rPr>
        <w:t xml:space="preserve"> </w:t>
      </w:r>
      <w:r>
        <w:rPr>
          <w:color w:val="800000"/>
        </w:rPr>
        <w:t>Ein</w:t>
      </w:r>
      <w:r>
        <w:rPr>
          <w:color w:val="800000"/>
          <w:spacing w:val="18"/>
        </w:rPr>
        <w:t xml:space="preserve"> </w:t>
      </w:r>
      <w:r>
        <w:rPr>
          <w:color w:val="800000"/>
        </w:rPr>
        <w:t>zu</w:t>
      </w:r>
      <w:r>
        <w:rPr>
          <w:color w:val="800000"/>
          <w:spacing w:val="17"/>
        </w:rPr>
        <w:t xml:space="preserve"> </w:t>
      </w:r>
      <w:r>
        <w:rPr>
          <w:color w:val="800000"/>
        </w:rPr>
        <w:t>errichtendes</w:t>
      </w:r>
      <w:r>
        <w:rPr>
          <w:color w:val="800000"/>
          <w:spacing w:val="15"/>
        </w:rPr>
        <w:t xml:space="preserve"> </w:t>
      </w:r>
      <w:r>
        <w:rPr>
          <w:color w:val="800000"/>
        </w:rPr>
        <w:t>Wohngebäude</w:t>
      </w:r>
      <w:r>
        <w:rPr>
          <w:color w:val="800000"/>
          <w:spacing w:val="18"/>
        </w:rPr>
        <w:t xml:space="preserve"> </w:t>
      </w:r>
      <w:r>
        <w:rPr>
          <w:color w:val="800000"/>
        </w:rPr>
        <w:t>ist</w:t>
      </w:r>
      <w:r>
        <w:rPr>
          <w:color w:val="800000"/>
          <w:spacing w:val="13"/>
        </w:rPr>
        <w:t xml:space="preserve"> </w:t>
      </w:r>
      <w:r>
        <w:rPr>
          <w:color w:val="800000"/>
        </w:rPr>
        <w:t>so</w:t>
      </w:r>
      <w:r>
        <w:rPr>
          <w:color w:val="800000"/>
          <w:spacing w:val="18"/>
        </w:rPr>
        <w:t xml:space="preserve"> </w:t>
      </w:r>
      <w:r>
        <w:rPr>
          <w:color w:val="800000"/>
        </w:rPr>
        <w:t>zu</w:t>
      </w:r>
      <w:r>
        <w:rPr>
          <w:color w:val="800000"/>
          <w:spacing w:val="17"/>
        </w:rPr>
        <w:t xml:space="preserve"> </w:t>
      </w:r>
      <w:r>
        <w:rPr>
          <w:color w:val="800000"/>
        </w:rPr>
        <w:t>errichten,</w:t>
      </w:r>
      <w:r>
        <w:rPr>
          <w:color w:val="800000"/>
          <w:spacing w:val="14"/>
        </w:rPr>
        <w:t xml:space="preserve"> </w:t>
      </w:r>
      <w:r>
        <w:rPr>
          <w:color w:val="800000"/>
        </w:rPr>
        <w:t>dass</w:t>
      </w:r>
      <w:r>
        <w:rPr>
          <w:color w:val="800000"/>
          <w:spacing w:val="14"/>
        </w:rPr>
        <w:t xml:space="preserve"> </w:t>
      </w:r>
      <w:r>
        <w:rPr>
          <w:color w:val="800000"/>
        </w:rPr>
        <w:t>der</w:t>
      </w:r>
      <w:r>
        <w:rPr>
          <w:color w:val="800000"/>
          <w:spacing w:val="17"/>
        </w:rPr>
        <w:t xml:space="preserve"> </w:t>
      </w:r>
      <w:r>
        <w:rPr>
          <w:color w:val="800000"/>
          <w:spacing w:val="-2"/>
        </w:rPr>
        <w:t>Jahres-</w:t>
      </w:r>
    </w:p>
    <w:p w14:paraId="67D40021" w14:textId="77777777" w:rsidR="00FB081D" w:rsidRDefault="00093BE8" w:rsidP="00F877A2">
      <w:r>
        <w:rPr>
          <w:color w:val="800000"/>
        </w:rPr>
        <w:t>Primärenergiebedarf für Heizung, Warmwasserbereitung, Lüftung und Kühlung den auf die Nutzfläche bezogenen Wert des Jahres-Primärenergiebedarfs eines Referenzgebäudes, das die gleiche Geometrie, Nutzfläche und Ausrichtung wie das zu errichtende Gebäude aufweist und der technischen Referenzausführung der Anlage 1 entspricht, nicht überschreitet.“</w:t>
      </w:r>
    </w:p>
    <w:p w14:paraId="4B15F0FE" w14:textId="77777777" w:rsidR="00FB081D" w:rsidRDefault="00FB081D" w:rsidP="00F877A2">
      <w:pPr>
        <w:rPr>
          <w:sz w:val="20"/>
        </w:rPr>
      </w:pPr>
    </w:p>
    <w:p w14:paraId="23CB158B" w14:textId="77777777" w:rsidR="00FB081D" w:rsidRDefault="00093BE8" w:rsidP="00F877A2">
      <w:r>
        <w:t>In Absatz</w:t>
      </w:r>
      <w:r>
        <w:rPr>
          <w:spacing w:val="-2"/>
        </w:rPr>
        <w:t xml:space="preserve"> </w:t>
      </w:r>
      <w:r>
        <w:t>2</w:t>
      </w:r>
      <w:r>
        <w:rPr>
          <w:spacing w:val="-1"/>
        </w:rPr>
        <w:t xml:space="preserve"> </w:t>
      </w:r>
      <w:r>
        <w:t>wird</w:t>
      </w:r>
      <w:r>
        <w:rPr>
          <w:spacing w:val="-1"/>
        </w:rPr>
        <w:t xml:space="preserve"> </w:t>
      </w:r>
      <w:r>
        <w:t>die</w:t>
      </w:r>
      <w:r>
        <w:rPr>
          <w:spacing w:val="-1"/>
        </w:rPr>
        <w:t xml:space="preserve"> </w:t>
      </w:r>
      <w:r>
        <w:t xml:space="preserve">Angabe </w:t>
      </w:r>
      <w:r>
        <w:rPr>
          <w:color w:val="800000"/>
        </w:rPr>
        <w:t>„§</w:t>
      </w:r>
      <w:r>
        <w:rPr>
          <w:color w:val="800000"/>
          <w:spacing w:val="-1"/>
        </w:rPr>
        <w:t xml:space="preserve"> </w:t>
      </w:r>
      <w:r>
        <w:rPr>
          <w:color w:val="800000"/>
        </w:rPr>
        <w:t>25 Absatz</w:t>
      </w:r>
      <w:r>
        <w:rPr>
          <w:color w:val="800000"/>
          <w:spacing w:val="-2"/>
        </w:rPr>
        <w:t xml:space="preserve"> </w:t>
      </w:r>
      <w:r>
        <w:rPr>
          <w:color w:val="800000"/>
        </w:rPr>
        <w:t>1</w:t>
      </w:r>
      <w:r>
        <w:rPr>
          <w:color w:val="800000"/>
          <w:spacing w:val="-1"/>
        </w:rPr>
        <w:t xml:space="preserve"> </w:t>
      </w:r>
      <w:r>
        <w:rPr>
          <w:color w:val="800000"/>
        </w:rPr>
        <w:t>bis</w:t>
      </w:r>
      <w:r>
        <w:rPr>
          <w:color w:val="800000"/>
          <w:spacing w:val="-4"/>
        </w:rPr>
        <w:t xml:space="preserve"> </w:t>
      </w:r>
      <w:r>
        <w:rPr>
          <w:color w:val="800000"/>
        </w:rPr>
        <w:t>3 und 10“</w:t>
      </w:r>
      <w:r>
        <w:rPr>
          <w:color w:val="800000"/>
          <w:spacing w:val="-2"/>
        </w:rPr>
        <w:t xml:space="preserve"> </w:t>
      </w:r>
      <w:r>
        <w:t>durch</w:t>
      </w:r>
      <w:r>
        <w:rPr>
          <w:spacing w:val="-1"/>
        </w:rPr>
        <w:t xml:space="preserve"> </w:t>
      </w:r>
      <w:r>
        <w:t xml:space="preserve">die Angabe </w:t>
      </w:r>
      <w:r>
        <w:rPr>
          <w:color w:val="800000"/>
        </w:rPr>
        <w:t>„§</w:t>
      </w:r>
      <w:r>
        <w:rPr>
          <w:color w:val="800000"/>
          <w:spacing w:val="-6"/>
        </w:rPr>
        <w:t xml:space="preserve"> </w:t>
      </w:r>
      <w:r>
        <w:rPr>
          <w:color w:val="800000"/>
        </w:rPr>
        <w:t xml:space="preserve">25 Absatz 1 und 2“ </w:t>
      </w:r>
      <w:r>
        <w:t xml:space="preserve">ersetzt und die Angabe </w:t>
      </w:r>
      <w:r>
        <w:rPr>
          <w:color w:val="800000"/>
        </w:rPr>
        <w:t xml:space="preserve">„, des § 31“ </w:t>
      </w:r>
      <w:r>
        <w:t>gestrichen.</w:t>
      </w:r>
    </w:p>
    <w:p w14:paraId="41064419" w14:textId="77777777" w:rsidR="00FB081D" w:rsidRDefault="00FB081D" w:rsidP="00F877A2">
      <w:pPr>
        <w:rPr>
          <w:sz w:val="20"/>
        </w:rPr>
      </w:pPr>
    </w:p>
    <w:p w14:paraId="544BCDEC" w14:textId="77777777" w:rsidR="001A3F01" w:rsidRDefault="001A3F01" w:rsidP="00B302E7">
      <w:pPr>
        <w:pStyle w:val="berschrift3"/>
      </w:pPr>
      <w:r>
        <w:t xml:space="preserve">Unterabschnitt 2 </w:t>
      </w:r>
      <w:r>
        <w:rPr>
          <w:spacing w:val="-2"/>
        </w:rPr>
        <w:t>Nichtwohngebäude</w:t>
      </w:r>
    </w:p>
    <w:p w14:paraId="79F5602C" w14:textId="057F7D90" w:rsidR="008B3A44" w:rsidRPr="009D4B7F" w:rsidRDefault="00093BE8" w:rsidP="00B302E7">
      <w:pPr>
        <w:pStyle w:val="berschrift4"/>
      </w:pPr>
      <w:r>
        <w:t>§</w:t>
      </w:r>
      <w:r w:rsidRPr="009D4B7F">
        <w:t xml:space="preserve"> </w:t>
      </w:r>
      <w:r>
        <w:t>18</w:t>
      </w:r>
      <w:r w:rsidRPr="009D4B7F">
        <w:t xml:space="preserve"> </w:t>
      </w:r>
      <w:r w:rsidR="009D4B7F" w:rsidRPr="009D4B7F">
        <w:t>Gesamtenergiebedarf</w:t>
      </w:r>
      <w:r w:rsidR="009D4B7F">
        <w:t xml:space="preserve"> NWG</w:t>
      </w:r>
    </w:p>
    <w:p w14:paraId="286F3B51" w14:textId="71A59FEE" w:rsidR="00FB081D" w:rsidRDefault="00093BE8" w:rsidP="00F877A2">
      <w:r>
        <w:t>Absatz</w:t>
      </w:r>
      <w:r>
        <w:rPr>
          <w:spacing w:val="-2"/>
        </w:rPr>
        <w:t xml:space="preserve"> </w:t>
      </w:r>
      <w:r>
        <w:t>1</w:t>
      </w:r>
      <w:r>
        <w:rPr>
          <w:spacing w:val="-2"/>
        </w:rPr>
        <w:t xml:space="preserve"> </w:t>
      </w:r>
      <w:r>
        <w:t>Satz</w:t>
      </w:r>
      <w:r>
        <w:rPr>
          <w:spacing w:val="-3"/>
        </w:rPr>
        <w:t xml:space="preserve"> </w:t>
      </w:r>
      <w:r>
        <w:t>1</w:t>
      </w:r>
      <w:r>
        <w:rPr>
          <w:spacing w:val="-2"/>
        </w:rPr>
        <w:t xml:space="preserve"> </w:t>
      </w:r>
      <w:r>
        <w:t>wird</w:t>
      </w:r>
      <w:r>
        <w:rPr>
          <w:spacing w:val="-1"/>
        </w:rPr>
        <w:t xml:space="preserve"> </w:t>
      </w:r>
      <w:r>
        <w:t>durch</w:t>
      </w:r>
      <w:r>
        <w:rPr>
          <w:spacing w:val="-1"/>
        </w:rPr>
        <w:t xml:space="preserve"> </w:t>
      </w:r>
      <w:r>
        <w:t>den</w:t>
      </w:r>
      <w:r>
        <w:rPr>
          <w:spacing w:val="-1"/>
        </w:rPr>
        <w:t xml:space="preserve"> </w:t>
      </w:r>
      <w:r>
        <w:t>folgenden</w:t>
      </w:r>
      <w:r>
        <w:rPr>
          <w:spacing w:val="-2"/>
        </w:rPr>
        <w:t xml:space="preserve"> </w:t>
      </w:r>
      <w:r>
        <w:t>Satz</w:t>
      </w:r>
      <w:r>
        <w:rPr>
          <w:spacing w:val="-4"/>
        </w:rPr>
        <w:t xml:space="preserve"> </w:t>
      </w:r>
      <w:r>
        <w:rPr>
          <w:spacing w:val="-2"/>
        </w:rPr>
        <w:t>ersetzt:</w:t>
      </w:r>
    </w:p>
    <w:p w14:paraId="4E4349CC" w14:textId="77777777" w:rsidR="00FB081D" w:rsidRDefault="00FB081D" w:rsidP="00F877A2">
      <w:pPr>
        <w:rPr>
          <w:sz w:val="20"/>
        </w:rPr>
      </w:pPr>
    </w:p>
    <w:p w14:paraId="0672F9DE" w14:textId="77777777" w:rsidR="00FB081D" w:rsidRDefault="00093BE8" w:rsidP="00F877A2">
      <w:r>
        <w:rPr>
          <w:color w:val="800000"/>
        </w:rPr>
        <w:t>„Ein zu errichtendes Nichtwohngebäude ist so zu errichten, dass der Jahres- Primärenergiebedarf für Heizung, Warmwasserbereitung, Lüftung, Kühlung und eingebaute Beleuchtung den auf die Nutzfläche bezogenen Wert des Jahres- Primärenergiebedarfs eines Referenzgebäudes, das die gleiche Geometrie, Nutzfläche, Ausrichtung und Nutzung, einschließlich der Anordnung der Nutzungseinheiten, wie das zu errichtende Gebäude aufweist und der technischen Referenzausführung der Anlage 2 entspricht, nicht überschreitet.“</w:t>
      </w:r>
    </w:p>
    <w:p w14:paraId="03E87C90" w14:textId="77777777" w:rsidR="00FB081D" w:rsidRDefault="00FB081D" w:rsidP="00F877A2">
      <w:pPr>
        <w:rPr>
          <w:sz w:val="21"/>
        </w:rPr>
      </w:pPr>
    </w:p>
    <w:p w14:paraId="196BDA62" w14:textId="77777777" w:rsidR="00FB06B2" w:rsidRDefault="00FB06B2" w:rsidP="00B302E7">
      <w:pPr>
        <w:pStyle w:val="berschrift3"/>
      </w:pPr>
      <w:r>
        <w:t>Abschnitt 3 Berechnungsgrundlagen</w:t>
      </w:r>
      <w:r>
        <w:rPr>
          <w:spacing w:val="-12"/>
        </w:rPr>
        <w:t xml:space="preserve"> </w:t>
      </w:r>
      <w:r>
        <w:t>und</w:t>
      </w:r>
      <w:r>
        <w:rPr>
          <w:spacing w:val="-11"/>
        </w:rPr>
        <w:t xml:space="preserve"> </w:t>
      </w:r>
      <w:r>
        <w:t>-verfahren</w:t>
      </w:r>
    </w:p>
    <w:p w14:paraId="608E944C" w14:textId="7C855BD5" w:rsidR="008B3A44" w:rsidRPr="009D4B7F" w:rsidRDefault="00093BE8" w:rsidP="00B302E7">
      <w:pPr>
        <w:pStyle w:val="berschrift4"/>
      </w:pPr>
      <w:r>
        <w:t>§</w:t>
      </w:r>
      <w:r w:rsidRPr="009D4B7F">
        <w:t xml:space="preserve"> </w:t>
      </w:r>
      <w:r>
        <w:t>20</w:t>
      </w:r>
      <w:r w:rsidRPr="009D4B7F">
        <w:t xml:space="preserve"> </w:t>
      </w:r>
      <w:proofErr w:type="gramStart"/>
      <w:r w:rsidR="009D4B7F">
        <w:t xml:space="preserve">WG </w:t>
      </w:r>
      <w:r w:rsidR="009D4B7F" w:rsidRPr="009D4B7F">
        <w:t>Berechnung</w:t>
      </w:r>
      <w:proofErr w:type="gramEnd"/>
      <w:r w:rsidR="009D4B7F" w:rsidRPr="009D4B7F">
        <w:t xml:space="preserve"> des Jahres-Primärenergiebedarfs eines Wohngebäudes</w:t>
      </w:r>
    </w:p>
    <w:p w14:paraId="08FF5BA9" w14:textId="3EC9D8CA" w:rsidR="00FB081D" w:rsidRDefault="00093BE8" w:rsidP="00F877A2">
      <w:r>
        <w:t>wird</w:t>
      </w:r>
      <w:r>
        <w:rPr>
          <w:spacing w:val="-1"/>
        </w:rPr>
        <w:t xml:space="preserve"> </w:t>
      </w:r>
      <w:r>
        <w:t>wie</w:t>
      </w:r>
      <w:r>
        <w:rPr>
          <w:spacing w:val="-2"/>
        </w:rPr>
        <w:t xml:space="preserve"> </w:t>
      </w:r>
      <w:r>
        <w:t>folgt</w:t>
      </w:r>
      <w:r>
        <w:rPr>
          <w:spacing w:val="-5"/>
        </w:rPr>
        <w:t xml:space="preserve"> </w:t>
      </w:r>
      <w:r>
        <w:rPr>
          <w:spacing w:val="-2"/>
        </w:rPr>
        <w:t>geändert:</w:t>
      </w:r>
    </w:p>
    <w:p w14:paraId="476C107A" w14:textId="77777777" w:rsidR="00FB081D" w:rsidRDefault="00FB081D" w:rsidP="00F877A2">
      <w:pPr>
        <w:rPr>
          <w:sz w:val="20"/>
        </w:rPr>
      </w:pPr>
    </w:p>
    <w:p w14:paraId="17C0E6FF" w14:textId="77777777" w:rsidR="00FB081D" w:rsidRDefault="00093BE8" w:rsidP="00F877A2">
      <w:r>
        <w:t>In</w:t>
      </w:r>
      <w:r>
        <w:rPr>
          <w:spacing w:val="13"/>
        </w:rPr>
        <w:t xml:space="preserve"> </w:t>
      </w:r>
      <w:r>
        <w:t>Absatz</w:t>
      </w:r>
      <w:r>
        <w:rPr>
          <w:spacing w:val="-2"/>
        </w:rPr>
        <w:t xml:space="preserve"> </w:t>
      </w:r>
      <w:r>
        <w:t>1</w:t>
      </w:r>
      <w:r>
        <w:rPr>
          <w:spacing w:val="14"/>
        </w:rPr>
        <w:t xml:space="preserve"> </w:t>
      </w:r>
      <w:r>
        <w:t>wird</w:t>
      </w:r>
      <w:r>
        <w:rPr>
          <w:spacing w:val="14"/>
        </w:rPr>
        <w:t xml:space="preserve"> </w:t>
      </w:r>
      <w:r>
        <w:t>die</w:t>
      </w:r>
      <w:r>
        <w:rPr>
          <w:spacing w:val="13"/>
        </w:rPr>
        <w:t xml:space="preserve"> </w:t>
      </w:r>
      <w:r>
        <w:t>Angabe</w:t>
      </w:r>
      <w:r>
        <w:rPr>
          <w:spacing w:val="13"/>
        </w:rPr>
        <w:t xml:space="preserve"> </w:t>
      </w:r>
      <w:r>
        <w:rPr>
          <w:color w:val="800000"/>
        </w:rPr>
        <w:t>„DIN</w:t>
      </w:r>
      <w:r>
        <w:rPr>
          <w:color w:val="800000"/>
          <w:spacing w:val="12"/>
        </w:rPr>
        <w:t xml:space="preserve"> </w:t>
      </w:r>
      <w:r>
        <w:rPr>
          <w:color w:val="800000"/>
        </w:rPr>
        <w:t>V</w:t>
      </w:r>
      <w:r>
        <w:rPr>
          <w:color w:val="800000"/>
          <w:spacing w:val="9"/>
        </w:rPr>
        <w:t xml:space="preserve"> </w:t>
      </w:r>
      <w:r>
        <w:rPr>
          <w:color w:val="800000"/>
        </w:rPr>
        <w:t>18599:</w:t>
      </w:r>
      <w:r>
        <w:rPr>
          <w:color w:val="800000"/>
          <w:spacing w:val="5"/>
        </w:rPr>
        <w:t xml:space="preserve"> </w:t>
      </w:r>
      <w:r>
        <w:rPr>
          <w:color w:val="800000"/>
        </w:rPr>
        <w:t>2018-09“</w:t>
      </w:r>
      <w:r>
        <w:rPr>
          <w:color w:val="800000"/>
          <w:spacing w:val="13"/>
        </w:rPr>
        <w:t xml:space="preserve"> </w:t>
      </w:r>
      <w:r>
        <w:t>durch</w:t>
      </w:r>
      <w:r>
        <w:rPr>
          <w:spacing w:val="9"/>
        </w:rPr>
        <w:t xml:space="preserve"> </w:t>
      </w:r>
      <w:r>
        <w:t>die</w:t>
      </w:r>
      <w:r>
        <w:rPr>
          <w:spacing w:val="14"/>
        </w:rPr>
        <w:t xml:space="preserve"> </w:t>
      </w:r>
      <w:r>
        <w:t>Angabe</w:t>
      </w:r>
      <w:r>
        <w:rPr>
          <w:spacing w:val="18"/>
        </w:rPr>
        <w:t xml:space="preserve"> </w:t>
      </w:r>
      <w:r>
        <w:rPr>
          <w:color w:val="800000"/>
          <w:spacing w:val="-2"/>
        </w:rPr>
        <w:t>„DIN/TS</w:t>
      </w:r>
    </w:p>
    <w:p w14:paraId="5E6A93D6" w14:textId="77777777" w:rsidR="00FB081D" w:rsidRDefault="00093BE8" w:rsidP="00F877A2">
      <w:r>
        <w:rPr>
          <w:color w:val="800000"/>
        </w:rPr>
        <w:t>18599:</w:t>
      </w:r>
      <w:r>
        <w:rPr>
          <w:color w:val="800000"/>
          <w:spacing w:val="-3"/>
        </w:rPr>
        <w:t xml:space="preserve"> </w:t>
      </w:r>
      <w:r>
        <w:rPr>
          <w:color w:val="800000"/>
        </w:rPr>
        <w:t>2025-10“</w:t>
      </w:r>
      <w:r>
        <w:rPr>
          <w:color w:val="800000"/>
          <w:spacing w:val="1"/>
        </w:rPr>
        <w:t xml:space="preserve"> </w:t>
      </w:r>
      <w:r>
        <w:rPr>
          <w:spacing w:val="-2"/>
        </w:rPr>
        <w:t>ersetzt.</w:t>
      </w:r>
    </w:p>
    <w:p w14:paraId="39B6525B" w14:textId="77777777" w:rsidR="00FB081D" w:rsidRDefault="00FB081D" w:rsidP="00F877A2">
      <w:pPr>
        <w:sectPr w:rsidR="00FB081D">
          <w:pgSz w:w="11910" w:h="16840"/>
          <w:pgMar w:top="1040" w:right="1140" w:bottom="280" w:left="1580" w:header="716" w:footer="0" w:gutter="0"/>
          <w:cols w:space="720"/>
        </w:sectPr>
      </w:pPr>
    </w:p>
    <w:p w14:paraId="22825031" w14:textId="77777777" w:rsidR="00FB081D" w:rsidRDefault="00093BE8" w:rsidP="00F877A2">
      <w:r>
        <w:lastRenderedPageBreak/>
        <w:t>Der</w:t>
      </w:r>
      <w:r>
        <w:rPr>
          <w:spacing w:val="-3"/>
        </w:rPr>
        <w:t xml:space="preserve"> </w:t>
      </w:r>
      <w:r>
        <w:t>Absatz</w:t>
      </w:r>
      <w:r>
        <w:rPr>
          <w:spacing w:val="-2"/>
        </w:rPr>
        <w:t xml:space="preserve"> </w:t>
      </w:r>
      <w:r>
        <w:t>2</w:t>
      </w:r>
      <w:r>
        <w:rPr>
          <w:spacing w:val="-1"/>
        </w:rPr>
        <w:t xml:space="preserve"> </w:t>
      </w:r>
      <w:r>
        <w:t>wird</w:t>
      </w:r>
      <w:r>
        <w:rPr>
          <w:spacing w:val="-1"/>
        </w:rPr>
        <w:t xml:space="preserve"> </w:t>
      </w:r>
      <w:r>
        <w:t>durch</w:t>
      </w:r>
      <w:r>
        <w:rPr>
          <w:spacing w:val="-2"/>
        </w:rPr>
        <w:t xml:space="preserve"> </w:t>
      </w:r>
      <w:r>
        <w:t>folgenden</w:t>
      </w:r>
      <w:r>
        <w:rPr>
          <w:spacing w:val="-1"/>
        </w:rPr>
        <w:t xml:space="preserve"> </w:t>
      </w:r>
      <w:r>
        <w:t>Absatz</w:t>
      </w:r>
      <w:r>
        <w:rPr>
          <w:spacing w:val="-3"/>
        </w:rPr>
        <w:t xml:space="preserve"> </w:t>
      </w:r>
      <w:r>
        <w:t>2</w:t>
      </w:r>
      <w:r>
        <w:rPr>
          <w:spacing w:val="-1"/>
        </w:rPr>
        <w:t xml:space="preserve"> </w:t>
      </w:r>
      <w:r>
        <w:rPr>
          <w:spacing w:val="-2"/>
        </w:rPr>
        <w:t>ersetzt:</w:t>
      </w:r>
    </w:p>
    <w:p w14:paraId="7C4B2730" w14:textId="77777777" w:rsidR="00FB081D" w:rsidRDefault="00FB081D" w:rsidP="00F877A2">
      <w:pPr>
        <w:rPr>
          <w:sz w:val="12"/>
        </w:rPr>
      </w:pPr>
    </w:p>
    <w:p w14:paraId="6A2B4FE6" w14:textId="77777777" w:rsidR="00FB081D" w:rsidRDefault="00093BE8" w:rsidP="00F877A2">
      <w:r>
        <w:rPr>
          <w:color w:val="800000"/>
        </w:rPr>
        <w:t>„(2)</w:t>
      </w:r>
      <w:r>
        <w:rPr>
          <w:color w:val="800000"/>
          <w:spacing w:val="62"/>
          <w:w w:val="150"/>
        </w:rPr>
        <w:t xml:space="preserve"> </w:t>
      </w:r>
      <w:r>
        <w:rPr>
          <w:color w:val="800000"/>
        </w:rPr>
        <w:t>Soweit</w:t>
      </w:r>
      <w:r>
        <w:rPr>
          <w:color w:val="800000"/>
          <w:spacing w:val="74"/>
        </w:rPr>
        <w:t xml:space="preserve"> </w:t>
      </w:r>
      <w:r>
        <w:rPr>
          <w:color w:val="800000"/>
        </w:rPr>
        <w:t>nicht</w:t>
      </w:r>
      <w:r>
        <w:rPr>
          <w:color w:val="800000"/>
          <w:spacing w:val="74"/>
        </w:rPr>
        <w:t xml:space="preserve"> </w:t>
      </w:r>
      <w:r>
        <w:rPr>
          <w:color w:val="800000"/>
        </w:rPr>
        <w:t>unerhebliche</w:t>
      </w:r>
      <w:r>
        <w:rPr>
          <w:color w:val="800000"/>
          <w:spacing w:val="78"/>
        </w:rPr>
        <w:t xml:space="preserve"> </w:t>
      </w:r>
      <w:r>
        <w:rPr>
          <w:color w:val="800000"/>
        </w:rPr>
        <w:t>Teile</w:t>
      </w:r>
      <w:r>
        <w:rPr>
          <w:color w:val="800000"/>
          <w:spacing w:val="79"/>
        </w:rPr>
        <w:t xml:space="preserve"> </w:t>
      </w:r>
      <w:r>
        <w:rPr>
          <w:color w:val="800000"/>
        </w:rPr>
        <w:t>der</w:t>
      </w:r>
      <w:r>
        <w:rPr>
          <w:color w:val="800000"/>
          <w:spacing w:val="52"/>
          <w:w w:val="150"/>
        </w:rPr>
        <w:t xml:space="preserve"> </w:t>
      </w:r>
      <w:r>
        <w:rPr>
          <w:color w:val="800000"/>
        </w:rPr>
        <w:t>Nutzfläche</w:t>
      </w:r>
      <w:r>
        <w:rPr>
          <w:color w:val="800000"/>
          <w:spacing w:val="78"/>
        </w:rPr>
        <w:t xml:space="preserve"> </w:t>
      </w:r>
      <w:r>
        <w:rPr>
          <w:color w:val="800000"/>
        </w:rPr>
        <w:t>des</w:t>
      </w:r>
      <w:r>
        <w:rPr>
          <w:color w:val="800000"/>
          <w:spacing w:val="75"/>
        </w:rPr>
        <w:t xml:space="preserve"> </w:t>
      </w:r>
      <w:r>
        <w:rPr>
          <w:color w:val="800000"/>
          <w:spacing w:val="-2"/>
        </w:rPr>
        <w:t>Wohngebäudes</w:t>
      </w:r>
    </w:p>
    <w:p w14:paraId="1AA52750" w14:textId="77777777" w:rsidR="00FB081D" w:rsidRDefault="00093BE8" w:rsidP="00F877A2">
      <w:r>
        <w:rPr>
          <w:color w:val="800000"/>
        </w:rPr>
        <w:t>wesentlich anderen Zwecken als der Wohnnutzung dient, ist das Gebäude nach Maßgabe der DIN/TS 18599: 2025-10 in Zonen zu unterteilen.“</w:t>
      </w:r>
    </w:p>
    <w:p w14:paraId="4CE1EC19" w14:textId="77777777" w:rsidR="00FB081D" w:rsidRDefault="00FB081D" w:rsidP="00F877A2">
      <w:pPr>
        <w:rPr>
          <w:sz w:val="20"/>
        </w:rPr>
      </w:pPr>
    </w:p>
    <w:p w14:paraId="122B523A" w14:textId="77777777" w:rsidR="00FB081D" w:rsidRDefault="00093BE8" w:rsidP="00F877A2">
      <w:r>
        <w:t>Absatz</w:t>
      </w:r>
      <w:r>
        <w:rPr>
          <w:spacing w:val="-4"/>
        </w:rPr>
        <w:t xml:space="preserve"> </w:t>
      </w:r>
      <w:r>
        <w:t>4</w:t>
      </w:r>
      <w:r>
        <w:rPr>
          <w:spacing w:val="-2"/>
        </w:rPr>
        <w:t xml:space="preserve"> </w:t>
      </w:r>
      <w:r>
        <w:t>wird</w:t>
      </w:r>
      <w:r>
        <w:rPr>
          <w:spacing w:val="-2"/>
        </w:rPr>
        <w:t xml:space="preserve"> </w:t>
      </w:r>
      <w:r>
        <w:t>durch</w:t>
      </w:r>
      <w:r>
        <w:rPr>
          <w:spacing w:val="-2"/>
        </w:rPr>
        <w:t xml:space="preserve"> </w:t>
      </w:r>
      <w:r>
        <w:t>folgenden</w:t>
      </w:r>
      <w:r>
        <w:rPr>
          <w:spacing w:val="-2"/>
        </w:rPr>
        <w:t xml:space="preserve"> </w:t>
      </w:r>
      <w:r>
        <w:t>Absatz 4</w:t>
      </w:r>
      <w:r>
        <w:rPr>
          <w:spacing w:val="-2"/>
        </w:rPr>
        <w:t xml:space="preserve"> ersetzt:</w:t>
      </w:r>
    </w:p>
    <w:p w14:paraId="22FE3810" w14:textId="77777777" w:rsidR="00FB081D" w:rsidRDefault="00FB081D" w:rsidP="00F877A2">
      <w:pPr>
        <w:rPr>
          <w:sz w:val="12"/>
        </w:rPr>
      </w:pPr>
    </w:p>
    <w:p w14:paraId="0DB9921C" w14:textId="77777777" w:rsidR="00FB081D" w:rsidRDefault="00093BE8" w:rsidP="00F877A2">
      <w:r>
        <w:rPr>
          <w:color w:val="800000"/>
        </w:rPr>
        <w:t>„(4)</w:t>
      </w:r>
      <w:r>
        <w:rPr>
          <w:color w:val="800000"/>
          <w:spacing w:val="59"/>
          <w:w w:val="150"/>
        </w:rPr>
        <w:t xml:space="preserve"> </w:t>
      </w:r>
      <w:r>
        <w:rPr>
          <w:color w:val="800000"/>
        </w:rPr>
        <w:t>Abweichend</w:t>
      </w:r>
      <w:r>
        <w:rPr>
          <w:color w:val="800000"/>
          <w:spacing w:val="6"/>
        </w:rPr>
        <w:t xml:space="preserve"> </w:t>
      </w:r>
      <w:r>
        <w:rPr>
          <w:color w:val="800000"/>
        </w:rPr>
        <w:t>von</w:t>
      </w:r>
      <w:r>
        <w:rPr>
          <w:color w:val="800000"/>
          <w:spacing w:val="1"/>
        </w:rPr>
        <w:t xml:space="preserve"> </w:t>
      </w:r>
      <w:r>
        <w:rPr>
          <w:color w:val="800000"/>
        </w:rPr>
        <w:t>DIN/TS</w:t>
      </w:r>
      <w:r>
        <w:rPr>
          <w:color w:val="800000"/>
          <w:spacing w:val="2"/>
        </w:rPr>
        <w:t xml:space="preserve"> </w:t>
      </w:r>
      <w:r>
        <w:rPr>
          <w:color w:val="800000"/>
        </w:rPr>
        <w:t>18599-1:</w:t>
      </w:r>
      <w:r>
        <w:rPr>
          <w:color w:val="800000"/>
          <w:spacing w:val="2"/>
        </w:rPr>
        <w:t xml:space="preserve"> </w:t>
      </w:r>
      <w:r>
        <w:rPr>
          <w:color w:val="800000"/>
        </w:rPr>
        <w:t>2025-10</w:t>
      </w:r>
      <w:r>
        <w:rPr>
          <w:color w:val="800000"/>
          <w:spacing w:val="5"/>
        </w:rPr>
        <w:t xml:space="preserve"> </w:t>
      </w:r>
      <w:r>
        <w:rPr>
          <w:color w:val="800000"/>
        </w:rPr>
        <w:t>sind</w:t>
      </w:r>
      <w:r>
        <w:rPr>
          <w:color w:val="800000"/>
          <w:spacing w:val="5"/>
        </w:rPr>
        <w:t xml:space="preserve"> </w:t>
      </w:r>
      <w:r>
        <w:rPr>
          <w:color w:val="800000"/>
        </w:rPr>
        <w:t>bei der</w:t>
      </w:r>
      <w:r>
        <w:rPr>
          <w:color w:val="800000"/>
          <w:spacing w:val="5"/>
        </w:rPr>
        <w:t xml:space="preserve"> </w:t>
      </w:r>
      <w:r>
        <w:rPr>
          <w:color w:val="800000"/>
        </w:rPr>
        <w:t>Berechnung</w:t>
      </w:r>
      <w:r>
        <w:rPr>
          <w:color w:val="800000"/>
          <w:spacing w:val="1"/>
        </w:rPr>
        <w:t xml:space="preserve"> </w:t>
      </w:r>
      <w:r>
        <w:rPr>
          <w:color w:val="800000"/>
          <w:spacing w:val="-5"/>
        </w:rPr>
        <w:t>des</w:t>
      </w:r>
    </w:p>
    <w:p w14:paraId="2326FCE9" w14:textId="77777777" w:rsidR="00FB081D" w:rsidRDefault="00093BE8" w:rsidP="00F877A2">
      <w:r>
        <w:rPr>
          <w:color w:val="800000"/>
        </w:rPr>
        <w:t>Endenergiebedarfs diejenigen Anteile nicht zu berücksichtigen, die durch in unmittelbarem räumlichen Zusammenhang zum Gebäude mittels einer solarthermischen Anlage gewonnene solare Strahlungsenergie sowie Umweltwärme gedeckt werden.“</w:t>
      </w:r>
    </w:p>
    <w:p w14:paraId="29C14E16" w14:textId="77777777" w:rsidR="00FB081D" w:rsidRDefault="00FB081D" w:rsidP="00F877A2">
      <w:pPr>
        <w:rPr>
          <w:sz w:val="20"/>
        </w:rPr>
      </w:pPr>
    </w:p>
    <w:p w14:paraId="77DD7ADB" w14:textId="77777777" w:rsidR="00FB081D" w:rsidRDefault="00093BE8" w:rsidP="00F877A2">
      <w:r>
        <w:t>In</w:t>
      </w:r>
      <w:r>
        <w:rPr>
          <w:spacing w:val="-4"/>
        </w:rPr>
        <w:t xml:space="preserve"> </w:t>
      </w:r>
      <w:r>
        <w:t>Absatz 5</w:t>
      </w:r>
      <w:r>
        <w:rPr>
          <w:spacing w:val="-4"/>
        </w:rPr>
        <w:t xml:space="preserve"> </w:t>
      </w:r>
      <w:r>
        <w:t>wird</w:t>
      </w:r>
      <w:r>
        <w:rPr>
          <w:spacing w:val="-4"/>
        </w:rPr>
        <w:t xml:space="preserve"> </w:t>
      </w:r>
      <w:r>
        <w:t>die</w:t>
      </w:r>
      <w:r>
        <w:rPr>
          <w:spacing w:val="-4"/>
        </w:rPr>
        <w:t xml:space="preserve"> </w:t>
      </w:r>
      <w:r>
        <w:t xml:space="preserve">Angabe </w:t>
      </w:r>
      <w:r>
        <w:rPr>
          <w:color w:val="800000"/>
        </w:rPr>
        <w:t>„DIN</w:t>
      </w:r>
      <w:r>
        <w:rPr>
          <w:color w:val="800000"/>
          <w:spacing w:val="-6"/>
        </w:rPr>
        <w:t xml:space="preserve"> </w:t>
      </w:r>
      <w:r>
        <w:rPr>
          <w:color w:val="800000"/>
        </w:rPr>
        <w:t>V</w:t>
      </w:r>
      <w:r>
        <w:rPr>
          <w:color w:val="800000"/>
          <w:spacing w:val="-8"/>
        </w:rPr>
        <w:t xml:space="preserve"> </w:t>
      </w:r>
      <w:r>
        <w:rPr>
          <w:color w:val="800000"/>
        </w:rPr>
        <w:t>18599-1:</w:t>
      </w:r>
      <w:r>
        <w:rPr>
          <w:color w:val="800000"/>
          <w:spacing w:val="-8"/>
        </w:rPr>
        <w:t xml:space="preserve"> </w:t>
      </w:r>
      <w:r>
        <w:rPr>
          <w:color w:val="800000"/>
        </w:rPr>
        <w:t>2018-09“</w:t>
      </w:r>
      <w:r>
        <w:rPr>
          <w:color w:val="800000"/>
          <w:spacing w:val="-4"/>
        </w:rPr>
        <w:t xml:space="preserve"> </w:t>
      </w:r>
      <w:r>
        <w:t>durch</w:t>
      </w:r>
      <w:r>
        <w:rPr>
          <w:spacing w:val="-4"/>
        </w:rPr>
        <w:t xml:space="preserve"> </w:t>
      </w:r>
      <w:r>
        <w:t>die</w:t>
      </w:r>
      <w:r>
        <w:rPr>
          <w:spacing w:val="-4"/>
        </w:rPr>
        <w:t xml:space="preserve"> </w:t>
      </w:r>
      <w:r>
        <w:t>Angabe</w:t>
      </w:r>
      <w:r>
        <w:rPr>
          <w:spacing w:val="-1"/>
        </w:rPr>
        <w:t xml:space="preserve"> </w:t>
      </w:r>
      <w:r>
        <w:rPr>
          <w:color w:val="800000"/>
          <w:spacing w:val="-2"/>
        </w:rPr>
        <w:t>„DIN/TS</w:t>
      </w:r>
    </w:p>
    <w:p w14:paraId="06BF0DBC" w14:textId="77777777" w:rsidR="00FB081D" w:rsidRDefault="00093BE8" w:rsidP="00F877A2">
      <w:r>
        <w:rPr>
          <w:color w:val="800000"/>
        </w:rPr>
        <w:t>18599-1:</w:t>
      </w:r>
      <w:r>
        <w:rPr>
          <w:color w:val="800000"/>
          <w:spacing w:val="-4"/>
        </w:rPr>
        <w:t xml:space="preserve"> </w:t>
      </w:r>
      <w:r>
        <w:rPr>
          <w:color w:val="800000"/>
        </w:rPr>
        <w:t xml:space="preserve">2025-10“ </w:t>
      </w:r>
      <w:r>
        <w:rPr>
          <w:spacing w:val="-2"/>
        </w:rPr>
        <w:t>ersetzt.</w:t>
      </w:r>
    </w:p>
    <w:p w14:paraId="6A7EA79B" w14:textId="77777777" w:rsidR="00FB081D" w:rsidRDefault="00FB081D" w:rsidP="00F877A2">
      <w:pPr>
        <w:rPr>
          <w:sz w:val="21"/>
        </w:rPr>
      </w:pPr>
    </w:p>
    <w:p w14:paraId="17F0DBFF" w14:textId="77777777" w:rsidR="00FB081D" w:rsidRDefault="00093BE8" w:rsidP="00F877A2">
      <w:r>
        <w:t>Absatz</w:t>
      </w:r>
      <w:r>
        <w:rPr>
          <w:spacing w:val="-4"/>
        </w:rPr>
        <w:t xml:space="preserve"> </w:t>
      </w:r>
      <w:r>
        <w:t>6</w:t>
      </w:r>
      <w:r>
        <w:rPr>
          <w:spacing w:val="-2"/>
        </w:rPr>
        <w:t xml:space="preserve"> </w:t>
      </w:r>
      <w:r>
        <w:t>wird</w:t>
      </w:r>
      <w:r>
        <w:rPr>
          <w:spacing w:val="-2"/>
        </w:rPr>
        <w:t xml:space="preserve"> </w:t>
      </w:r>
      <w:r>
        <w:t>durch</w:t>
      </w:r>
      <w:r>
        <w:rPr>
          <w:spacing w:val="1"/>
        </w:rPr>
        <w:t xml:space="preserve"> </w:t>
      </w:r>
      <w:r>
        <w:t>den</w:t>
      </w:r>
      <w:r>
        <w:rPr>
          <w:spacing w:val="-2"/>
        </w:rPr>
        <w:t xml:space="preserve"> </w:t>
      </w:r>
      <w:r>
        <w:t>folgenden</w:t>
      </w:r>
      <w:r>
        <w:rPr>
          <w:spacing w:val="-2"/>
        </w:rPr>
        <w:t xml:space="preserve"> </w:t>
      </w:r>
      <w:r>
        <w:t>Absatz</w:t>
      </w:r>
      <w:r>
        <w:rPr>
          <w:spacing w:val="-2"/>
        </w:rPr>
        <w:t xml:space="preserve"> </w:t>
      </w:r>
      <w:r>
        <w:t>6</w:t>
      </w:r>
      <w:r>
        <w:rPr>
          <w:spacing w:val="-1"/>
        </w:rPr>
        <w:t xml:space="preserve"> </w:t>
      </w:r>
      <w:r>
        <w:rPr>
          <w:spacing w:val="-2"/>
        </w:rPr>
        <w:t>ersetzt:</w:t>
      </w:r>
    </w:p>
    <w:p w14:paraId="0E3494B0" w14:textId="77777777" w:rsidR="00FB081D" w:rsidRDefault="00FB081D" w:rsidP="00F877A2">
      <w:pPr>
        <w:rPr>
          <w:sz w:val="12"/>
        </w:rPr>
      </w:pPr>
    </w:p>
    <w:p w14:paraId="1238EF9E" w14:textId="77777777" w:rsidR="00FB081D" w:rsidRDefault="00093BE8" w:rsidP="00F877A2">
      <w:r>
        <w:rPr>
          <w:color w:val="800000"/>
        </w:rPr>
        <w:t>„(6</w:t>
      </w:r>
      <w:proofErr w:type="gramStart"/>
      <w:r>
        <w:rPr>
          <w:color w:val="800000"/>
        </w:rPr>
        <w:t>)</w:t>
      </w:r>
      <w:r>
        <w:rPr>
          <w:color w:val="800000"/>
          <w:spacing w:val="26"/>
        </w:rPr>
        <w:t xml:space="preserve">  </w:t>
      </w:r>
      <w:r>
        <w:rPr>
          <w:color w:val="800000"/>
          <w:spacing w:val="-2"/>
        </w:rPr>
        <w:t>Werden</w:t>
      </w:r>
      <w:proofErr w:type="gramEnd"/>
      <w:r>
        <w:rPr>
          <w:color w:val="800000"/>
        </w:rPr>
        <w:tab/>
      </w:r>
      <w:r>
        <w:rPr>
          <w:color w:val="800000"/>
          <w:spacing w:val="-5"/>
        </w:rPr>
        <w:t>in</w:t>
      </w:r>
      <w:r>
        <w:rPr>
          <w:color w:val="800000"/>
        </w:rPr>
        <w:tab/>
      </w:r>
      <w:r>
        <w:rPr>
          <w:color w:val="800000"/>
          <w:spacing w:val="-5"/>
        </w:rPr>
        <w:t>den</w:t>
      </w:r>
      <w:r>
        <w:rPr>
          <w:color w:val="800000"/>
        </w:rPr>
        <w:tab/>
      </w:r>
      <w:r>
        <w:rPr>
          <w:color w:val="800000"/>
          <w:spacing w:val="-2"/>
        </w:rPr>
        <w:t>Berechnungen</w:t>
      </w:r>
      <w:r>
        <w:rPr>
          <w:color w:val="800000"/>
        </w:rPr>
        <w:tab/>
      </w:r>
      <w:r>
        <w:rPr>
          <w:color w:val="800000"/>
          <w:spacing w:val="-4"/>
        </w:rPr>
        <w:t>nach</w:t>
      </w:r>
      <w:r>
        <w:rPr>
          <w:color w:val="800000"/>
        </w:rPr>
        <w:tab/>
        <w:t>Absatz</w:t>
      </w:r>
      <w:r>
        <w:rPr>
          <w:color w:val="800000"/>
          <w:spacing w:val="5"/>
        </w:rPr>
        <w:t xml:space="preserve"> </w:t>
      </w:r>
      <w:r>
        <w:rPr>
          <w:color w:val="800000"/>
          <w:spacing w:val="-10"/>
        </w:rPr>
        <w:t>1</w:t>
      </w:r>
    </w:p>
    <w:p w14:paraId="2D4D4569" w14:textId="77777777" w:rsidR="00FB081D" w:rsidRDefault="00093BE8" w:rsidP="00F877A2">
      <w:r>
        <w:rPr>
          <w:color w:val="800000"/>
        </w:rPr>
        <w:t xml:space="preserve">Wärmedurchgangskoeffizienten berechnet, sind folgende Berechnungsverfahren </w:t>
      </w:r>
      <w:r>
        <w:rPr>
          <w:color w:val="800000"/>
          <w:spacing w:val="-2"/>
        </w:rPr>
        <w:t>anzuwenden:</w:t>
      </w:r>
    </w:p>
    <w:p w14:paraId="086C8BCA" w14:textId="77777777" w:rsidR="00FB081D" w:rsidRDefault="00FB081D" w:rsidP="00F877A2">
      <w:pPr>
        <w:rPr>
          <w:sz w:val="20"/>
        </w:rPr>
      </w:pPr>
    </w:p>
    <w:p w14:paraId="473B722A" w14:textId="77777777" w:rsidR="00FB081D" w:rsidRDefault="00093BE8" w:rsidP="00F877A2">
      <w:r>
        <w:rPr>
          <w:color w:val="800000"/>
        </w:rPr>
        <w:t>DIN/TS</w:t>
      </w:r>
      <w:r>
        <w:rPr>
          <w:color w:val="800000"/>
          <w:spacing w:val="40"/>
        </w:rPr>
        <w:t xml:space="preserve"> </w:t>
      </w:r>
      <w:r>
        <w:rPr>
          <w:color w:val="800000"/>
        </w:rPr>
        <w:t>18599-2:</w:t>
      </w:r>
      <w:r>
        <w:rPr>
          <w:color w:val="800000"/>
          <w:spacing w:val="40"/>
        </w:rPr>
        <w:t xml:space="preserve"> </w:t>
      </w:r>
      <w:r>
        <w:rPr>
          <w:color w:val="800000"/>
        </w:rPr>
        <w:t>2025-10</w:t>
      </w:r>
      <w:r>
        <w:rPr>
          <w:color w:val="800000"/>
          <w:spacing w:val="74"/>
        </w:rPr>
        <w:t xml:space="preserve"> </w:t>
      </w:r>
      <w:r>
        <w:rPr>
          <w:color w:val="800000"/>
        </w:rPr>
        <w:t>Abschnitt</w:t>
      </w:r>
      <w:r>
        <w:rPr>
          <w:color w:val="800000"/>
          <w:spacing w:val="40"/>
        </w:rPr>
        <w:t xml:space="preserve"> </w:t>
      </w:r>
      <w:r>
        <w:rPr>
          <w:color w:val="800000"/>
        </w:rPr>
        <w:t>6.1.4.3</w:t>
      </w:r>
      <w:r>
        <w:rPr>
          <w:color w:val="800000"/>
          <w:spacing w:val="74"/>
        </w:rPr>
        <w:t xml:space="preserve"> </w:t>
      </w:r>
      <w:r>
        <w:rPr>
          <w:color w:val="800000"/>
        </w:rPr>
        <w:t>für</w:t>
      </w:r>
      <w:r>
        <w:rPr>
          <w:color w:val="800000"/>
          <w:spacing w:val="40"/>
        </w:rPr>
        <w:t xml:space="preserve"> </w:t>
      </w:r>
      <w:r>
        <w:rPr>
          <w:color w:val="800000"/>
        </w:rPr>
        <w:t>die</w:t>
      </w:r>
      <w:r>
        <w:rPr>
          <w:color w:val="800000"/>
          <w:spacing w:val="74"/>
        </w:rPr>
        <w:t xml:space="preserve"> </w:t>
      </w:r>
      <w:r>
        <w:rPr>
          <w:color w:val="800000"/>
        </w:rPr>
        <w:t>Berechnung</w:t>
      </w:r>
      <w:r>
        <w:rPr>
          <w:color w:val="800000"/>
          <w:spacing w:val="40"/>
        </w:rPr>
        <w:t xml:space="preserve"> </w:t>
      </w:r>
      <w:r>
        <w:rPr>
          <w:color w:val="800000"/>
        </w:rPr>
        <w:t>der</w:t>
      </w:r>
      <w:r>
        <w:rPr>
          <w:color w:val="800000"/>
          <w:spacing w:val="40"/>
        </w:rPr>
        <w:t xml:space="preserve"> </w:t>
      </w:r>
      <w:r>
        <w:rPr>
          <w:color w:val="800000"/>
        </w:rPr>
        <w:t>an Erdreich grenzenden Bauteile,</w:t>
      </w:r>
    </w:p>
    <w:p w14:paraId="4E978E6C" w14:textId="77777777" w:rsidR="00FB081D" w:rsidRDefault="00FB081D" w:rsidP="00F877A2">
      <w:pPr>
        <w:rPr>
          <w:sz w:val="20"/>
        </w:rPr>
      </w:pPr>
    </w:p>
    <w:p w14:paraId="273FA4EB" w14:textId="77777777" w:rsidR="00FB081D" w:rsidRDefault="00093BE8" w:rsidP="00F877A2">
      <w:r>
        <w:rPr>
          <w:color w:val="800000"/>
        </w:rPr>
        <w:t>DIN 4108-4: 2020-11 in Verbindung mit DIN EN ISO 6946: 2018-03 für die</w:t>
      </w:r>
      <w:r>
        <w:rPr>
          <w:color w:val="800000"/>
          <w:spacing w:val="40"/>
        </w:rPr>
        <w:t xml:space="preserve"> </w:t>
      </w:r>
      <w:r>
        <w:rPr>
          <w:color w:val="800000"/>
        </w:rPr>
        <w:t>Berechnung opaker Bauteile und</w:t>
      </w:r>
    </w:p>
    <w:p w14:paraId="4FA6A37C" w14:textId="77777777" w:rsidR="00FB081D" w:rsidRDefault="00FB081D" w:rsidP="00F877A2">
      <w:pPr>
        <w:rPr>
          <w:sz w:val="20"/>
        </w:rPr>
      </w:pPr>
    </w:p>
    <w:p w14:paraId="46DABD43" w14:textId="77777777" w:rsidR="00FB081D" w:rsidRDefault="00093BE8" w:rsidP="00F877A2">
      <w:r>
        <w:rPr>
          <w:color w:val="800000"/>
        </w:rPr>
        <w:t>DIN</w:t>
      </w:r>
      <w:r>
        <w:rPr>
          <w:color w:val="800000"/>
          <w:spacing w:val="25"/>
        </w:rPr>
        <w:t xml:space="preserve"> </w:t>
      </w:r>
      <w:r>
        <w:rPr>
          <w:color w:val="800000"/>
        </w:rPr>
        <w:t>4108-4:</w:t>
      </w:r>
      <w:r>
        <w:rPr>
          <w:color w:val="800000"/>
          <w:spacing w:val="24"/>
        </w:rPr>
        <w:t xml:space="preserve"> </w:t>
      </w:r>
      <w:r>
        <w:rPr>
          <w:color w:val="800000"/>
        </w:rPr>
        <w:t>2020-11</w:t>
      </w:r>
      <w:r>
        <w:rPr>
          <w:color w:val="800000"/>
          <w:spacing w:val="27"/>
        </w:rPr>
        <w:t xml:space="preserve"> </w:t>
      </w:r>
      <w:r>
        <w:rPr>
          <w:color w:val="800000"/>
        </w:rPr>
        <w:t>für</w:t>
      </w:r>
      <w:r>
        <w:rPr>
          <w:color w:val="800000"/>
          <w:spacing w:val="27"/>
        </w:rPr>
        <w:t xml:space="preserve"> </w:t>
      </w:r>
      <w:r>
        <w:rPr>
          <w:color w:val="800000"/>
        </w:rPr>
        <w:t>die</w:t>
      </w:r>
      <w:r>
        <w:rPr>
          <w:color w:val="800000"/>
          <w:spacing w:val="27"/>
        </w:rPr>
        <w:t xml:space="preserve"> </w:t>
      </w:r>
      <w:r>
        <w:rPr>
          <w:color w:val="800000"/>
        </w:rPr>
        <w:t>Berechnung</w:t>
      </w:r>
      <w:r>
        <w:rPr>
          <w:color w:val="800000"/>
          <w:spacing w:val="23"/>
        </w:rPr>
        <w:t xml:space="preserve"> </w:t>
      </w:r>
      <w:r>
        <w:rPr>
          <w:color w:val="800000"/>
        </w:rPr>
        <w:t>transparenter</w:t>
      </w:r>
      <w:r>
        <w:rPr>
          <w:color w:val="800000"/>
          <w:spacing w:val="27"/>
        </w:rPr>
        <w:t xml:space="preserve"> </w:t>
      </w:r>
      <w:r>
        <w:rPr>
          <w:color w:val="800000"/>
        </w:rPr>
        <w:t>Bauteile</w:t>
      </w:r>
      <w:r>
        <w:rPr>
          <w:color w:val="800000"/>
          <w:spacing w:val="27"/>
        </w:rPr>
        <w:t xml:space="preserve"> </w:t>
      </w:r>
      <w:r>
        <w:rPr>
          <w:color w:val="800000"/>
        </w:rPr>
        <w:t>sowie</w:t>
      </w:r>
      <w:r>
        <w:rPr>
          <w:color w:val="800000"/>
          <w:spacing w:val="27"/>
        </w:rPr>
        <w:t xml:space="preserve"> </w:t>
      </w:r>
      <w:r>
        <w:rPr>
          <w:color w:val="800000"/>
          <w:spacing w:val="-5"/>
        </w:rPr>
        <w:t>von</w:t>
      </w:r>
    </w:p>
    <w:p w14:paraId="509B9EC9" w14:textId="77777777" w:rsidR="00FB081D" w:rsidRDefault="00093BE8" w:rsidP="00F877A2">
      <w:r>
        <w:rPr>
          <w:color w:val="800000"/>
          <w:spacing w:val="-2"/>
        </w:rPr>
        <w:t>Vorhangfassaden.“</w:t>
      </w:r>
    </w:p>
    <w:p w14:paraId="7D2770FD" w14:textId="77777777" w:rsidR="00FB081D" w:rsidRDefault="00FB081D" w:rsidP="00F877A2">
      <w:pPr>
        <w:rPr>
          <w:sz w:val="21"/>
        </w:rPr>
      </w:pPr>
    </w:p>
    <w:p w14:paraId="6E66CC9A" w14:textId="39D34051" w:rsidR="008B3A44" w:rsidRDefault="00093BE8" w:rsidP="00B302E7">
      <w:pPr>
        <w:pStyle w:val="berschrift4"/>
      </w:pPr>
      <w:r w:rsidRPr="009D4B7F">
        <w:t>§</w:t>
      </w:r>
      <w:r>
        <w:t xml:space="preserve"> </w:t>
      </w:r>
      <w:r w:rsidRPr="009D4B7F">
        <w:t>21</w:t>
      </w:r>
      <w:r>
        <w:t xml:space="preserve"> </w:t>
      </w:r>
      <w:r w:rsidR="009D4B7F">
        <w:t xml:space="preserve">NWG </w:t>
      </w:r>
      <w:r w:rsidR="009D4B7F" w:rsidRPr="009D4B7F">
        <w:t>Berechnung des Jahres-Primärenergiebedarfs eines Nichtwohngebäudes</w:t>
      </w:r>
    </w:p>
    <w:p w14:paraId="6D26904B" w14:textId="2A432ECA" w:rsidR="00FB081D" w:rsidRDefault="00093BE8" w:rsidP="00F877A2">
      <w:r>
        <w:t>wird</w:t>
      </w:r>
      <w:r>
        <w:rPr>
          <w:spacing w:val="-1"/>
        </w:rPr>
        <w:t xml:space="preserve"> </w:t>
      </w:r>
      <w:r>
        <w:t>wie</w:t>
      </w:r>
      <w:r>
        <w:rPr>
          <w:spacing w:val="-2"/>
        </w:rPr>
        <w:t xml:space="preserve"> </w:t>
      </w:r>
      <w:r>
        <w:t>folgt</w:t>
      </w:r>
      <w:r>
        <w:rPr>
          <w:spacing w:val="-5"/>
        </w:rPr>
        <w:t xml:space="preserve"> </w:t>
      </w:r>
      <w:r>
        <w:rPr>
          <w:spacing w:val="-2"/>
        </w:rPr>
        <w:t>geändert:</w:t>
      </w:r>
    </w:p>
    <w:p w14:paraId="7B7A8D25" w14:textId="77777777" w:rsidR="00FB081D" w:rsidRDefault="00FB081D" w:rsidP="00F877A2">
      <w:pPr>
        <w:rPr>
          <w:sz w:val="20"/>
        </w:rPr>
      </w:pPr>
    </w:p>
    <w:p w14:paraId="2785C70B" w14:textId="77777777" w:rsidR="00FB081D" w:rsidRDefault="00093BE8" w:rsidP="00F877A2">
      <w:r>
        <w:t>In</w:t>
      </w:r>
      <w:r>
        <w:rPr>
          <w:spacing w:val="13"/>
        </w:rPr>
        <w:t xml:space="preserve"> </w:t>
      </w:r>
      <w:r>
        <w:t>Absatz</w:t>
      </w:r>
      <w:r>
        <w:rPr>
          <w:spacing w:val="-2"/>
        </w:rPr>
        <w:t xml:space="preserve"> </w:t>
      </w:r>
      <w:r>
        <w:t>1</w:t>
      </w:r>
      <w:r>
        <w:rPr>
          <w:spacing w:val="14"/>
        </w:rPr>
        <w:t xml:space="preserve"> </w:t>
      </w:r>
      <w:r>
        <w:t>wird</w:t>
      </w:r>
      <w:r>
        <w:rPr>
          <w:spacing w:val="14"/>
        </w:rPr>
        <w:t xml:space="preserve"> </w:t>
      </w:r>
      <w:r>
        <w:t>die</w:t>
      </w:r>
      <w:r>
        <w:rPr>
          <w:spacing w:val="13"/>
        </w:rPr>
        <w:t xml:space="preserve"> </w:t>
      </w:r>
      <w:r>
        <w:t>Angabe</w:t>
      </w:r>
      <w:r>
        <w:rPr>
          <w:spacing w:val="13"/>
        </w:rPr>
        <w:t xml:space="preserve"> </w:t>
      </w:r>
      <w:r>
        <w:rPr>
          <w:color w:val="800000"/>
        </w:rPr>
        <w:t>„DIN</w:t>
      </w:r>
      <w:r>
        <w:rPr>
          <w:color w:val="800000"/>
          <w:spacing w:val="12"/>
        </w:rPr>
        <w:t xml:space="preserve"> </w:t>
      </w:r>
      <w:r>
        <w:rPr>
          <w:color w:val="800000"/>
        </w:rPr>
        <w:t>V</w:t>
      </w:r>
      <w:r>
        <w:rPr>
          <w:color w:val="800000"/>
          <w:spacing w:val="9"/>
        </w:rPr>
        <w:t xml:space="preserve"> </w:t>
      </w:r>
      <w:r>
        <w:rPr>
          <w:color w:val="800000"/>
        </w:rPr>
        <w:t>18599:</w:t>
      </w:r>
      <w:r>
        <w:rPr>
          <w:color w:val="800000"/>
          <w:spacing w:val="5"/>
        </w:rPr>
        <w:t xml:space="preserve"> </w:t>
      </w:r>
      <w:r>
        <w:rPr>
          <w:color w:val="800000"/>
        </w:rPr>
        <w:t>2018-09“</w:t>
      </w:r>
      <w:r>
        <w:rPr>
          <w:color w:val="800000"/>
          <w:spacing w:val="13"/>
        </w:rPr>
        <w:t xml:space="preserve"> </w:t>
      </w:r>
      <w:r>
        <w:t>durch</w:t>
      </w:r>
      <w:r>
        <w:rPr>
          <w:spacing w:val="9"/>
        </w:rPr>
        <w:t xml:space="preserve"> </w:t>
      </w:r>
      <w:r>
        <w:t>die</w:t>
      </w:r>
      <w:r>
        <w:rPr>
          <w:spacing w:val="14"/>
        </w:rPr>
        <w:t xml:space="preserve"> </w:t>
      </w:r>
      <w:r>
        <w:t>Angabe</w:t>
      </w:r>
      <w:r>
        <w:rPr>
          <w:spacing w:val="18"/>
        </w:rPr>
        <w:t xml:space="preserve"> </w:t>
      </w:r>
      <w:r>
        <w:rPr>
          <w:color w:val="800000"/>
          <w:spacing w:val="-2"/>
        </w:rPr>
        <w:t>„DIN/TS</w:t>
      </w:r>
    </w:p>
    <w:p w14:paraId="5231BB8D" w14:textId="77777777" w:rsidR="00FB081D" w:rsidRDefault="00093BE8" w:rsidP="00F877A2">
      <w:r>
        <w:rPr>
          <w:color w:val="800000"/>
        </w:rPr>
        <w:t>18599-1:</w:t>
      </w:r>
      <w:r>
        <w:rPr>
          <w:color w:val="800000"/>
          <w:spacing w:val="-4"/>
        </w:rPr>
        <w:t xml:space="preserve"> </w:t>
      </w:r>
      <w:r>
        <w:rPr>
          <w:color w:val="800000"/>
        </w:rPr>
        <w:t xml:space="preserve">2025-10“ </w:t>
      </w:r>
      <w:r>
        <w:rPr>
          <w:spacing w:val="-2"/>
        </w:rPr>
        <w:t>ersetzt.</w:t>
      </w:r>
    </w:p>
    <w:p w14:paraId="58F4DFCC" w14:textId="77777777" w:rsidR="00FB081D" w:rsidRDefault="00FB081D" w:rsidP="00F877A2">
      <w:pPr>
        <w:rPr>
          <w:sz w:val="21"/>
        </w:rPr>
      </w:pPr>
    </w:p>
    <w:p w14:paraId="453A6B34" w14:textId="77777777" w:rsidR="00FB081D" w:rsidRDefault="00093BE8" w:rsidP="00F877A2">
      <w:r>
        <w:t>Absatz</w:t>
      </w:r>
      <w:r>
        <w:rPr>
          <w:spacing w:val="-4"/>
        </w:rPr>
        <w:t xml:space="preserve"> </w:t>
      </w:r>
      <w:r>
        <w:t>2</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6D2F786A" w14:textId="77777777" w:rsidR="00FB081D" w:rsidRDefault="00FB081D" w:rsidP="00F877A2">
      <w:pPr>
        <w:rPr>
          <w:sz w:val="20"/>
        </w:rPr>
      </w:pPr>
    </w:p>
    <w:p w14:paraId="512B6222" w14:textId="77777777" w:rsidR="00FB081D" w:rsidRDefault="00093BE8" w:rsidP="00F877A2">
      <w:r>
        <w:t>In Satz</w:t>
      </w:r>
      <w:r>
        <w:rPr>
          <w:spacing w:val="-1"/>
        </w:rPr>
        <w:t xml:space="preserve"> </w:t>
      </w:r>
      <w:r>
        <w:t xml:space="preserve">1 wird die Angabe </w:t>
      </w:r>
      <w:r>
        <w:rPr>
          <w:color w:val="800000"/>
        </w:rPr>
        <w:t xml:space="preserve">„nach Maßgabe der DIN V 18599: 2018-09“ </w:t>
      </w:r>
      <w:r>
        <w:t xml:space="preserve">durch die Angabe </w:t>
      </w:r>
      <w:r>
        <w:rPr>
          <w:color w:val="800000"/>
        </w:rPr>
        <w:t xml:space="preserve">„nach Maßgabe der DIN/TS 18599-1: 2025-10“ </w:t>
      </w:r>
      <w:r>
        <w:t>ersetzt.</w:t>
      </w:r>
    </w:p>
    <w:p w14:paraId="08609449" w14:textId="77777777" w:rsidR="00FB081D" w:rsidRDefault="00FB081D" w:rsidP="00F877A2">
      <w:pPr>
        <w:rPr>
          <w:sz w:val="20"/>
        </w:rPr>
      </w:pPr>
    </w:p>
    <w:p w14:paraId="7C257781" w14:textId="77777777" w:rsidR="00FB081D" w:rsidRDefault="00093BE8" w:rsidP="00F877A2">
      <w:r>
        <w:t>In</w:t>
      </w:r>
      <w:r>
        <w:rPr>
          <w:spacing w:val="32"/>
        </w:rPr>
        <w:t xml:space="preserve"> </w:t>
      </w:r>
      <w:r>
        <w:t>Satz</w:t>
      </w:r>
      <w:r>
        <w:rPr>
          <w:spacing w:val="-3"/>
        </w:rPr>
        <w:t xml:space="preserve"> </w:t>
      </w:r>
      <w:r>
        <w:t>2</w:t>
      </w:r>
      <w:r>
        <w:rPr>
          <w:spacing w:val="32"/>
        </w:rPr>
        <w:t xml:space="preserve"> </w:t>
      </w:r>
      <w:r>
        <w:t>wird</w:t>
      </w:r>
      <w:r>
        <w:rPr>
          <w:spacing w:val="34"/>
        </w:rPr>
        <w:t xml:space="preserve"> </w:t>
      </w:r>
      <w:r>
        <w:t>die</w:t>
      </w:r>
      <w:r>
        <w:rPr>
          <w:spacing w:val="32"/>
        </w:rPr>
        <w:t xml:space="preserve"> </w:t>
      </w:r>
      <w:r>
        <w:t>Angabe</w:t>
      </w:r>
      <w:r>
        <w:rPr>
          <w:spacing w:val="30"/>
        </w:rPr>
        <w:t xml:space="preserve"> </w:t>
      </w:r>
      <w:r>
        <w:rPr>
          <w:color w:val="800000"/>
        </w:rPr>
        <w:t>„DIN</w:t>
      </w:r>
      <w:r>
        <w:rPr>
          <w:color w:val="800000"/>
          <w:spacing w:val="31"/>
        </w:rPr>
        <w:t xml:space="preserve"> </w:t>
      </w:r>
      <w:r>
        <w:rPr>
          <w:color w:val="800000"/>
        </w:rPr>
        <w:t>V</w:t>
      </w:r>
      <w:r>
        <w:rPr>
          <w:color w:val="800000"/>
          <w:spacing w:val="28"/>
        </w:rPr>
        <w:t xml:space="preserve"> </w:t>
      </w:r>
      <w:r>
        <w:rPr>
          <w:color w:val="800000"/>
        </w:rPr>
        <w:t>18599-1:</w:t>
      </w:r>
      <w:r>
        <w:rPr>
          <w:color w:val="800000"/>
          <w:spacing w:val="29"/>
        </w:rPr>
        <w:t xml:space="preserve"> </w:t>
      </w:r>
      <w:r>
        <w:rPr>
          <w:color w:val="800000"/>
        </w:rPr>
        <w:t>2018-09</w:t>
      </w:r>
      <w:r>
        <w:rPr>
          <w:color w:val="800000"/>
          <w:spacing w:val="32"/>
        </w:rPr>
        <w:t xml:space="preserve"> </w:t>
      </w:r>
      <w:r>
        <w:rPr>
          <w:color w:val="800000"/>
        </w:rPr>
        <w:t>Anhang</w:t>
      </w:r>
      <w:r>
        <w:rPr>
          <w:color w:val="800000"/>
          <w:spacing w:val="28"/>
        </w:rPr>
        <w:t xml:space="preserve"> </w:t>
      </w:r>
      <w:r>
        <w:rPr>
          <w:color w:val="800000"/>
        </w:rPr>
        <w:t>D“</w:t>
      </w:r>
      <w:r>
        <w:rPr>
          <w:color w:val="800000"/>
          <w:spacing w:val="35"/>
        </w:rPr>
        <w:t xml:space="preserve"> </w:t>
      </w:r>
      <w:r>
        <w:t>durch</w:t>
      </w:r>
      <w:r>
        <w:rPr>
          <w:spacing w:val="32"/>
        </w:rPr>
        <w:t xml:space="preserve"> </w:t>
      </w:r>
      <w:r>
        <w:t xml:space="preserve">die Angabe </w:t>
      </w:r>
      <w:r>
        <w:rPr>
          <w:color w:val="800000"/>
        </w:rPr>
        <w:t xml:space="preserve">„DIN/TS 18599-1:2025-10 Anhang D“ </w:t>
      </w:r>
      <w:r>
        <w:t>ersetzt.</w:t>
      </w:r>
    </w:p>
    <w:p w14:paraId="4466788A" w14:textId="77777777" w:rsidR="00FB081D" w:rsidRDefault="00FB081D" w:rsidP="00F877A2">
      <w:pPr>
        <w:rPr>
          <w:sz w:val="21"/>
        </w:rPr>
      </w:pPr>
    </w:p>
    <w:p w14:paraId="2A2B1688" w14:textId="77777777" w:rsidR="00FB081D" w:rsidRDefault="00093BE8" w:rsidP="00F877A2">
      <w:r>
        <w:t>Absatz</w:t>
      </w:r>
      <w:r>
        <w:rPr>
          <w:spacing w:val="-3"/>
        </w:rPr>
        <w:t xml:space="preserve"> </w:t>
      </w:r>
      <w:r>
        <w:t>3</w:t>
      </w:r>
      <w:r>
        <w:rPr>
          <w:spacing w:val="-1"/>
        </w:rPr>
        <w:t xml:space="preserve"> </w:t>
      </w:r>
      <w:r>
        <w:t>Satz</w:t>
      </w:r>
      <w:r>
        <w:rPr>
          <w:spacing w:val="-3"/>
        </w:rPr>
        <w:t xml:space="preserve"> </w:t>
      </w:r>
      <w:r>
        <w:t>1</w:t>
      </w:r>
      <w:r>
        <w:rPr>
          <w:spacing w:val="-1"/>
        </w:rPr>
        <w:t xml:space="preserve"> </w:t>
      </w:r>
      <w:r>
        <w:t>wird</w:t>
      </w:r>
      <w:r>
        <w:rPr>
          <w:spacing w:val="-1"/>
        </w:rPr>
        <w:t xml:space="preserve"> </w:t>
      </w:r>
      <w:r>
        <w:t>wie</w:t>
      </w:r>
      <w:r>
        <w:rPr>
          <w:spacing w:val="-1"/>
        </w:rPr>
        <w:t xml:space="preserve"> </w:t>
      </w:r>
      <w:r>
        <w:t>folgt</w:t>
      </w:r>
      <w:r>
        <w:rPr>
          <w:spacing w:val="-4"/>
        </w:rPr>
        <w:t xml:space="preserve"> </w:t>
      </w:r>
      <w:r>
        <w:rPr>
          <w:spacing w:val="-2"/>
        </w:rPr>
        <w:t>geändert:</w:t>
      </w:r>
    </w:p>
    <w:p w14:paraId="520C356C" w14:textId="77777777" w:rsidR="00FB081D" w:rsidRDefault="00FB081D" w:rsidP="00F877A2">
      <w:pPr>
        <w:rPr>
          <w:sz w:val="20"/>
        </w:rPr>
      </w:pPr>
    </w:p>
    <w:p w14:paraId="396A5E28" w14:textId="77777777" w:rsidR="00FB081D" w:rsidRDefault="00093BE8" w:rsidP="00F877A2">
      <w:r>
        <w:t>In</w:t>
      </w:r>
      <w:r>
        <w:rPr>
          <w:spacing w:val="27"/>
        </w:rPr>
        <w:t xml:space="preserve"> </w:t>
      </w:r>
      <w:r>
        <w:t>der</w:t>
      </w:r>
      <w:r>
        <w:rPr>
          <w:spacing w:val="27"/>
        </w:rPr>
        <w:t xml:space="preserve"> </w:t>
      </w:r>
      <w:r>
        <w:t>Angabe</w:t>
      </w:r>
      <w:r>
        <w:rPr>
          <w:spacing w:val="27"/>
        </w:rPr>
        <w:t xml:space="preserve"> </w:t>
      </w:r>
      <w:r>
        <w:t>vor</w:t>
      </w:r>
      <w:r>
        <w:rPr>
          <w:spacing w:val="30"/>
        </w:rPr>
        <w:t xml:space="preserve"> </w:t>
      </w:r>
      <w:r>
        <w:t>Nummer 1</w:t>
      </w:r>
      <w:r>
        <w:rPr>
          <w:spacing w:val="27"/>
        </w:rPr>
        <w:t xml:space="preserve"> </w:t>
      </w:r>
      <w:r>
        <w:t>wird die</w:t>
      </w:r>
      <w:r>
        <w:rPr>
          <w:spacing w:val="27"/>
        </w:rPr>
        <w:t xml:space="preserve"> </w:t>
      </w:r>
      <w:r>
        <w:t>Angabe</w:t>
      </w:r>
      <w:r>
        <w:rPr>
          <w:spacing w:val="32"/>
        </w:rPr>
        <w:t xml:space="preserve"> </w:t>
      </w:r>
      <w:r>
        <w:rPr>
          <w:color w:val="800000"/>
        </w:rPr>
        <w:t>„DIN</w:t>
      </w:r>
      <w:r>
        <w:rPr>
          <w:color w:val="800000"/>
          <w:spacing w:val="26"/>
        </w:rPr>
        <w:t xml:space="preserve"> </w:t>
      </w:r>
      <w:r>
        <w:rPr>
          <w:color w:val="800000"/>
        </w:rPr>
        <w:t xml:space="preserve">V 18599-10: 2018-09“ </w:t>
      </w:r>
      <w:r>
        <w:t xml:space="preserve">durch die Angabe </w:t>
      </w:r>
      <w:r>
        <w:rPr>
          <w:color w:val="800000"/>
        </w:rPr>
        <w:t xml:space="preserve">„DIN/TS 18599-10:2025-10“ </w:t>
      </w:r>
      <w:r>
        <w:t>ersetzt.</w:t>
      </w:r>
    </w:p>
    <w:p w14:paraId="40AAE9EA" w14:textId="77777777" w:rsidR="00FB081D" w:rsidRDefault="00FB081D" w:rsidP="00F877A2">
      <w:pPr>
        <w:rPr>
          <w:sz w:val="20"/>
        </w:rPr>
      </w:pPr>
    </w:p>
    <w:p w14:paraId="77DC977D" w14:textId="77777777" w:rsidR="00FB081D" w:rsidRDefault="00093BE8" w:rsidP="00F877A2">
      <w:r>
        <w:t xml:space="preserve">In Nummer 1 wird die Angabe </w:t>
      </w:r>
      <w:r>
        <w:rPr>
          <w:color w:val="800000"/>
        </w:rPr>
        <w:t>„die Nutzung</w:t>
      </w:r>
      <w:r>
        <w:rPr>
          <w:color w:val="800000"/>
          <w:spacing w:val="-5"/>
        </w:rPr>
        <w:t xml:space="preserve"> </w:t>
      </w:r>
      <w:r>
        <w:rPr>
          <w:color w:val="800000"/>
        </w:rPr>
        <w:t>17 der</w:t>
      </w:r>
      <w:r>
        <w:rPr>
          <w:color w:val="800000"/>
          <w:spacing w:val="-1"/>
        </w:rPr>
        <w:t xml:space="preserve"> </w:t>
      </w:r>
      <w:r>
        <w:rPr>
          <w:color w:val="800000"/>
        </w:rPr>
        <w:t>Tabelle 5 in DIN</w:t>
      </w:r>
      <w:r>
        <w:rPr>
          <w:color w:val="800000"/>
          <w:spacing w:val="-2"/>
        </w:rPr>
        <w:t xml:space="preserve"> </w:t>
      </w:r>
      <w:r>
        <w:rPr>
          <w:color w:val="800000"/>
        </w:rPr>
        <w:t>V</w:t>
      </w:r>
      <w:r>
        <w:rPr>
          <w:color w:val="800000"/>
          <w:spacing w:val="-4"/>
        </w:rPr>
        <w:t xml:space="preserve"> </w:t>
      </w:r>
      <w:r>
        <w:rPr>
          <w:color w:val="800000"/>
        </w:rPr>
        <w:t>18599- 10:</w:t>
      </w:r>
      <w:r>
        <w:rPr>
          <w:color w:val="800000"/>
          <w:spacing w:val="36"/>
        </w:rPr>
        <w:t xml:space="preserve"> </w:t>
      </w:r>
      <w:r>
        <w:rPr>
          <w:color w:val="800000"/>
        </w:rPr>
        <w:t>2018-09“</w:t>
      </w:r>
      <w:r>
        <w:rPr>
          <w:color w:val="800000"/>
          <w:spacing w:val="40"/>
        </w:rPr>
        <w:t xml:space="preserve"> </w:t>
      </w:r>
      <w:r>
        <w:t>durch</w:t>
      </w:r>
      <w:r>
        <w:rPr>
          <w:spacing w:val="40"/>
        </w:rPr>
        <w:t xml:space="preserve"> </w:t>
      </w:r>
      <w:r>
        <w:t>die</w:t>
      </w:r>
      <w:r>
        <w:rPr>
          <w:spacing w:val="40"/>
        </w:rPr>
        <w:t xml:space="preserve"> </w:t>
      </w:r>
      <w:r>
        <w:t>Angabe</w:t>
      </w:r>
      <w:r>
        <w:rPr>
          <w:spacing w:val="40"/>
        </w:rPr>
        <w:t xml:space="preserve"> </w:t>
      </w:r>
      <w:r>
        <w:rPr>
          <w:color w:val="800000"/>
        </w:rPr>
        <w:t>„die</w:t>
      </w:r>
      <w:r>
        <w:rPr>
          <w:color w:val="800000"/>
          <w:spacing w:val="40"/>
        </w:rPr>
        <w:t xml:space="preserve"> </w:t>
      </w:r>
      <w:r>
        <w:rPr>
          <w:color w:val="800000"/>
        </w:rPr>
        <w:t>Nutzung</w:t>
      </w:r>
      <w:r>
        <w:rPr>
          <w:color w:val="800000"/>
          <w:spacing w:val="35"/>
        </w:rPr>
        <w:t xml:space="preserve"> </w:t>
      </w:r>
      <w:r>
        <w:rPr>
          <w:color w:val="800000"/>
        </w:rPr>
        <w:t>17</w:t>
      </w:r>
      <w:r>
        <w:rPr>
          <w:color w:val="800000"/>
          <w:spacing w:val="40"/>
        </w:rPr>
        <w:t xml:space="preserve"> </w:t>
      </w:r>
      <w:r>
        <w:rPr>
          <w:color w:val="800000"/>
        </w:rPr>
        <w:t>der</w:t>
      </w:r>
      <w:r>
        <w:rPr>
          <w:color w:val="800000"/>
          <w:spacing w:val="39"/>
        </w:rPr>
        <w:t xml:space="preserve"> </w:t>
      </w:r>
      <w:r>
        <w:rPr>
          <w:color w:val="800000"/>
        </w:rPr>
        <w:t>Tabelle</w:t>
      </w:r>
      <w:r>
        <w:rPr>
          <w:color w:val="800000"/>
          <w:spacing w:val="40"/>
        </w:rPr>
        <w:t xml:space="preserve"> </w:t>
      </w:r>
      <w:r>
        <w:rPr>
          <w:color w:val="800000"/>
        </w:rPr>
        <w:t>6</w:t>
      </w:r>
      <w:r>
        <w:rPr>
          <w:color w:val="800000"/>
          <w:spacing w:val="40"/>
        </w:rPr>
        <w:t xml:space="preserve"> </w:t>
      </w:r>
      <w:r>
        <w:rPr>
          <w:color w:val="800000"/>
        </w:rPr>
        <w:t>in</w:t>
      </w:r>
      <w:r>
        <w:rPr>
          <w:color w:val="800000"/>
          <w:spacing w:val="40"/>
        </w:rPr>
        <w:t xml:space="preserve"> </w:t>
      </w:r>
      <w:r>
        <w:rPr>
          <w:color w:val="800000"/>
        </w:rPr>
        <w:t>DIN/TS</w:t>
      </w:r>
    </w:p>
    <w:p w14:paraId="64AC7C50" w14:textId="77777777" w:rsidR="00FB081D" w:rsidRDefault="00093BE8" w:rsidP="00F877A2">
      <w:r>
        <w:rPr>
          <w:color w:val="800000"/>
        </w:rPr>
        <w:t>18599-10:2025-10“</w:t>
      </w:r>
      <w:r>
        <w:rPr>
          <w:color w:val="800000"/>
          <w:spacing w:val="-7"/>
        </w:rPr>
        <w:t xml:space="preserve"> </w:t>
      </w:r>
      <w:r>
        <w:rPr>
          <w:spacing w:val="-2"/>
        </w:rPr>
        <w:t>ersetzt.</w:t>
      </w:r>
    </w:p>
    <w:p w14:paraId="4829E41A" w14:textId="77777777" w:rsidR="00FB081D" w:rsidRDefault="00FB081D" w:rsidP="00F877A2">
      <w:pPr>
        <w:rPr>
          <w:sz w:val="20"/>
        </w:rPr>
      </w:pPr>
    </w:p>
    <w:p w14:paraId="0A208786" w14:textId="77777777" w:rsidR="00FB081D" w:rsidRDefault="00093BE8" w:rsidP="00F877A2">
      <w:r>
        <w:t>In</w:t>
      </w:r>
      <w:r>
        <w:rPr>
          <w:spacing w:val="8"/>
        </w:rPr>
        <w:t xml:space="preserve"> </w:t>
      </w:r>
      <w:r>
        <w:t>Nummer 2</w:t>
      </w:r>
      <w:r>
        <w:rPr>
          <w:spacing w:val="9"/>
        </w:rPr>
        <w:t xml:space="preserve"> </w:t>
      </w:r>
      <w:r>
        <w:t>wird</w:t>
      </w:r>
      <w:r>
        <w:rPr>
          <w:spacing w:val="3"/>
        </w:rPr>
        <w:t xml:space="preserve"> </w:t>
      </w:r>
      <w:r>
        <w:t>die</w:t>
      </w:r>
      <w:r>
        <w:rPr>
          <w:spacing w:val="8"/>
        </w:rPr>
        <w:t xml:space="preserve"> </w:t>
      </w:r>
      <w:r>
        <w:t>Angabe</w:t>
      </w:r>
      <w:r>
        <w:rPr>
          <w:spacing w:val="13"/>
        </w:rPr>
        <w:t xml:space="preserve"> </w:t>
      </w:r>
      <w:r>
        <w:rPr>
          <w:color w:val="800000"/>
        </w:rPr>
        <w:t>„DIN</w:t>
      </w:r>
      <w:r>
        <w:rPr>
          <w:color w:val="800000"/>
          <w:spacing w:val="7"/>
        </w:rPr>
        <w:t xml:space="preserve"> </w:t>
      </w:r>
      <w:r>
        <w:rPr>
          <w:color w:val="800000"/>
        </w:rPr>
        <w:t>V</w:t>
      </w:r>
      <w:r>
        <w:rPr>
          <w:color w:val="800000"/>
          <w:spacing w:val="4"/>
        </w:rPr>
        <w:t xml:space="preserve"> </w:t>
      </w:r>
      <w:r>
        <w:rPr>
          <w:color w:val="800000"/>
        </w:rPr>
        <w:t>18599-10:</w:t>
      </w:r>
      <w:r>
        <w:rPr>
          <w:color w:val="800000"/>
          <w:spacing w:val="4"/>
        </w:rPr>
        <w:t xml:space="preserve"> </w:t>
      </w:r>
      <w:r>
        <w:rPr>
          <w:color w:val="800000"/>
        </w:rPr>
        <w:t>2018-09“</w:t>
      </w:r>
      <w:r>
        <w:rPr>
          <w:color w:val="800000"/>
          <w:spacing w:val="8"/>
        </w:rPr>
        <w:t xml:space="preserve"> </w:t>
      </w:r>
      <w:r>
        <w:t>durch</w:t>
      </w:r>
      <w:r>
        <w:rPr>
          <w:spacing w:val="9"/>
        </w:rPr>
        <w:t xml:space="preserve"> </w:t>
      </w:r>
      <w:r>
        <w:t>die</w:t>
      </w:r>
      <w:r>
        <w:rPr>
          <w:spacing w:val="9"/>
        </w:rPr>
        <w:t xml:space="preserve"> </w:t>
      </w:r>
      <w:r>
        <w:rPr>
          <w:spacing w:val="-2"/>
        </w:rPr>
        <w:t>Angabe</w:t>
      </w:r>
    </w:p>
    <w:p w14:paraId="1CFBDD7F" w14:textId="77777777" w:rsidR="00FB081D" w:rsidRDefault="00093BE8" w:rsidP="00F877A2">
      <w:r>
        <w:rPr>
          <w:color w:val="800000"/>
        </w:rPr>
        <w:t>„DIN/TS</w:t>
      </w:r>
      <w:r>
        <w:rPr>
          <w:color w:val="800000"/>
          <w:spacing w:val="-7"/>
        </w:rPr>
        <w:t xml:space="preserve"> </w:t>
      </w:r>
      <w:r>
        <w:rPr>
          <w:color w:val="800000"/>
        </w:rPr>
        <w:t>18599-10:2025-10“</w:t>
      </w:r>
      <w:r>
        <w:rPr>
          <w:color w:val="800000"/>
          <w:spacing w:val="-4"/>
        </w:rPr>
        <w:t xml:space="preserve"> </w:t>
      </w:r>
      <w:r>
        <w:rPr>
          <w:spacing w:val="-2"/>
        </w:rPr>
        <w:t>ersetzt.</w:t>
      </w:r>
    </w:p>
    <w:p w14:paraId="056D255C" w14:textId="77777777" w:rsidR="00FB081D" w:rsidRDefault="00FB081D" w:rsidP="00F877A2">
      <w:pPr>
        <w:sectPr w:rsidR="00FB081D">
          <w:pgSz w:w="11910" w:h="16840"/>
          <w:pgMar w:top="1040" w:right="1140" w:bottom="280" w:left="1580" w:header="716" w:footer="0" w:gutter="0"/>
          <w:cols w:space="720"/>
        </w:sectPr>
      </w:pPr>
    </w:p>
    <w:p w14:paraId="104FB516" w14:textId="214BC8BB" w:rsidR="008B3A44" w:rsidRPr="00E36FED" w:rsidRDefault="00093BE8" w:rsidP="00B302E7">
      <w:pPr>
        <w:pStyle w:val="berschrift4"/>
      </w:pPr>
      <w:r>
        <w:lastRenderedPageBreak/>
        <w:t>§</w:t>
      </w:r>
      <w:r w:rsidRPr="00E36FED">
        <w:t xml:space="preserve"> </w:t>
      </w:r>
      <w:r>
        <w:t>22</w:t>
      </w:r>
      <w:r w:rsidRPr="00E36FED">
        <w:t xml:space="preserve"> </w:t>
      </w:r>
      <w:r w:rsidR="00E36FED" w:rsidRPr="00E36FED">
        <w:t>Primärenergiefaktoren</w:t>
      </w:r>
    </w:p>
    <w:p w14:paraId="473EF431" w14:textId="7B052B01" w:rsidR="00FB081D" w:rsidRDefault="00093BE8" w:rsidP="00F877A2">
      <w:r>
        <w:t>wird</w:t>
      </w:r>
      <w:r>
        <w:rPr>
          <w:spacing w:val="-1"/>
        </w:rPr>
        <w:t xml:space="preserve"> </w:t>
      </w:r>
      <w:r>
        <w:t>wie</w:t>
      </w:r>
      <w:r>
        <w:rPr>
          <w:spacing w:val="-2"/>
        </w:rPr>
        <w:t xml:space="preserve"> </w:t>
      </w:r>
      <w:r>
        <w:t>folgt</w:t>
      </w:r>
      <w:r>
        <w:rPr>
          <w:spacing w:val="-5"/>
        </w:rPr>
        <w:t xml:space="preserve"> </w:t>
      </w:r>
      <w:r>
        <w:rPr>
          <w:spacing w:val="-2"/>
        </w:rPr>
        <w:t>geändert:</w:t>
      </w:r>
    </w:p>
    <w:p w14:paraId="552AD75D" w14:textId="77777777" w:rsidR="00FB081D" w:rsidRDefault="00FB081D" w:rsidP="00F877A2">
      <w:pPr>
        <w:rPr>
          <w:sz w:val="20"/>
        </w:rPr>
      </w:pPr>
    </w:p>
    <w:p w14:paraId="6794E346" w14:textId="77777777" w:rsidR="00FB081D" w:rsidRDefault="00093BE8" w:rsidP="00F877A2">
      <w:r>
        <w:t>Absatz</w:t>
      </w:r>
      <w:r>
        <w:rPr>
          <w:spacing w:val="-6"/>
        </w:rPr>
        <w:t xml:space="preserve"> </w:t>
      </w:r>
      <w:r>
        <w:t>1</w:t>
      </w:r>
      <w:r>
        <w:rPr>
          <w:spacing w:val="-1"/>
        </w:rPr>
        <w:t xml:space="preserve"> </w:t>
      </w:r>
      <w:r>
        <w:t>wird durch die</w:t>
      </w:r>
      <w:r>
        <w:rPr>
          <w:spacing w:val="-1"/>
        </w:rPr>
        <w:t xml:space="preserve"> </w:t>
      </w:r>
      <w:r>
        <w:t>folgenden</w:t>
      </w:r>
      <w:r>
        <w:rPr>
          <w:spacing w:val="1"/>
        </w:rPr>
        <w:t xml:space="preserve"> </w:t>
      </w:r>
      <w:r>
        <w:t>Absätze 1</w:t>
      </w:r>
      <w:r>
        <w:rPr>
          <w:spacing w:val="-6"/>
        </w:rPr>
        <w:t xml:space="preserve"> </w:t>
      </w:r>
      <w:r>
        <w:t>bis</w:t>
      </w:r>
      <w:r>
        <w:rPr>
          <w:spacing w:val="-4"/>
        </w:rPr>
        <w:t xml:space="preserve"> </w:t>
      </w:r>
      <w:r>
        <w:t xml:space="preserve">3 </w:t>
      </w:r>
      <w:r>
        <w:rPr>
          <w:spacing w:val="-2"/>
        </w:rPr>
        <w:t>ersetzt:</w:t>
      </w:r>
    </w:p>
    <w:p w14:paraId="55DFE220" w14:textId="77777777" w:rsidR="00FB081D" w:rsidRDefault="00FB081D" w:rsidP="00F877A2">
      <w:pPr>
        <w:rPr>
          <w:sz w:val="12"/>
        </w:rPr>
      </w:pPr>
    </w:p>
    <w:p w14:paraId="08F2BC78" w14:textId="77777777" w:rsidR="00FB081D" w:rsidRDefault="00093BE8" w:rsidP="00F877A2">
      <w:r>
        <w:rPr>
          <w:color w:val="800000"/>
        </w:rPr>
        <w:t>„(1)</w:t>
      </w:r>
      <w:r>
        <w:rPr>
          <w:color w:val="800000"/>
          <w:spacing w:val="62"/>
          <w:w w:val="150"/>
        </w:rPr>
        <w:t xml:space="preserve"> </w:t>
      </w:r>
      <w:r>
        <w:rPr>
          <w:color w:val="800000"/>
        </w:rPr>
        <w:t>Für</w:t>
      </w:r>
      <w:r>
        <w:rPr>
          <w:color w:val="800000"/>
          <w:spacing w:val="12"/>
        </w:rPr>
        <w:t xml:space="preserve"> </w:t>
      </w:r>
      <w:r>
        <w:rPr>
          <w:color w:val="800000"/>
        </w:rPr>
        <w:t>die</w:t>
      </w:r>
      <w:r>
        <w:rPr>
          <w:color w:val="800000"/>
          <w:spacing w:val="13"/>
        </w:rPr>
        <w:t xml:space="preserve"> </w:t>
      </w:r>
      <w:r>
        <w:rPr>
          <w:color w:val="800000"/>
        </w:rPr>
        <w:t>Ermittlung</w:t>
      </w:r>
      <w:r>
        <w:rPr>
          <w:color w:val="800000"/>
          <w:spacing w:val="10"/>
        </w:rPr>
        <w:t xml:space="preserve"> </w:t>
      </w:r>
      <w:r>
        <w:rPr>
          <w:color w:val="800000"/>
        </w:rPr>
        <w:t>des</w:t>
      </w:r>
      <w:r>
        <w:rPr>
          <w:color w:val="800000"/>
          <w:spacing w:val="10"/>
        </w:rPr>
        <w:t xml:space="preserve"> </w:t>
      </w:r>
      <w:r>
        <w:rPr>
          <w:color w:val="800000"/>
        </w:rPr>
        <w:t>Jahres-Primärenergiebedarfs</w:t>
      </w:r>
      <w:r>
        <w:rPr>
          <w:color w:val="800000"/>
          <w:spacing w:val="9"/>
        </w:rPr>
        <w:t xml:space="preserve"> </w:t>
      </w:r>
      <w:r>
        <w:rPr>
          <w:color w:val="800000"/>
        </w:rPr>
        <w:t>nach</w:t>
      </w:r>
      <w:r>
        <w:rPr>
          <w:color w:val="800000"/>
          <w:spacing w:val="12"/>
        </w:rPr>
        <w:t xml:space="preserve"> </w:t>
      </w:r>
      <w:r>
        <w:rPr>
          <w:color w:val="800000"/>
        </w:rPr>
        <w:t>§</w:t>
      </w:r>
      <w:r>
        <w:rPr>
          <w:color w:val="800000"/>
          <w:spacing w:val="5"/>
        </w:rPr>
        <w:t xml:space="preserve"> </w:t>
      </w:r>
      <w:r>
        <w:rPr>
          <w:color w:val="800000"/>
        </w:rPr>
        <w:t>20</w:t>
      </w:r>
      <w:r>
        <w:rPr>
          <w:color w:val="800000"/>
          <w:spacing w:val="13"/>
        </w:rPr>
        <w:t xml:space="preserve"> </w:t>
      </w:r>
      <w:r>
        <w:rPr>
          <w:color w:val="800000"/>
        </w:rPr>
        <w:t>Absatz</w:t>
      </w:r>
      <w:r>
        <w:rPr>
          <w:color w:val="800000"/>
          <w:spacing w:val="1"/>
        </w:rPr>
        <w:t xml:space="preserve"> </w:t>
      </w:r>
      <w:r>
        <w:rPr>
          <w:color w:val="800000"/>
          <w:spacing w:val="-10"/>
        </w:rPr>
        <w:t>1</w:t>
      </w:r>
    </w:p>
    <w:p w14:paraId="63350F13" w14:textId="77777777" w:rsidR="00FB081D" w:rsidRDefault="00093BE8" w:rsidP="00F877A2">
      <w:r>
        <w:rPr>
          <w:color w:val="800000"/>
        </w:rPr>
        <w:t>und nach §</w:t>
      </w:r>
      <w:r>
        <w:rPr>
          <w:color w:val="800000"/>
          <w:spacing w:val="-3"/>
        </w:rPr>
        <w:t xml:space="preserve"> </w:t>
      </w:r>
      <w:r>
        <w:rPr>
          <w:color w:val="800000"/>
        </w:rPr>
        <w:t>21 Absatz</w:t>
      </w:r>
      <w:r>
        <w:rPr>
          <w:color w:val="800000"/>
          <w:spacing w:val="-1"/>
        </w:rPr>
        <w:t xml:space="preserve"> </w:t>
      </w:r>
      <w:r>
        <w:rPr>
          <w:color w:val="800000"/>
        </w:rPr>
        <w:t>1 und 2 sind die Primärenergiefaktoren der Anlage 4 zu verwenden. Davon abweichend kann für flüssige oder gasförmige Biomasse abweichend von Anlage 4 Nummer 6 und 7 der Wert 0,3 verwendet werden:</w:t>
      </w:r>
    </w:p>
    <w:p w14:paraId="059030AF" w14:textId="77777777" w:rsidR="00FB081D" w:rsidRDefault="00FB081D" w:rsidP="00F877A2">
      <w:pPr>
        <w:rPr>
          <w:sz w:val="20"/>
        </w:rPr>
      </w:pPr>
    </w:p>
    <w:p w14:paraId="07A868D1" w14:textId="77777777" w:rsidR="00FB081D" w:rsidRDefault="00093BE8" w:rsidP="00F877A2">
      <w:r>
        <w:rPr>
          <w:color w:val="800000"/>
        </w:rPr>
        <w:t>wenn die flüssige oder gasförmige Biomasse im unmittelbaren räumlichen Zusammenhang mit dem Gebäude oder mit mehreren Gebäuden, die im räumlichen Zusammenhang stehen, erzeugt wird und</w:t>
      </w:r>
    </w:p>
    <w:p w14:paraId="62C9D917" w14:textId="77777777" w:rsidR="00FB081D" w:rsidRDefault="00FB081D" w:rsidP="00F877A2">
      <w:pPr>
        <w:rPr>
          <w:sz w:val="20"/>
        </w:rPr>
      </w:pPr>
    </w:p>
    <w:p w14:paraId="749A25E9" w14:textId="77777777" w:rsidR="00FB081D" w:rsidRDefault="00093BE8" w:rsidP="00F877A2">
      <w:r>
        <w:rPr>
          <w:color w:val="800000"/>
        </w:rPr>
        <w:t xml:space="preserve">diese Gebäude unmittelbar mit der flüssigen oder gasförmigen Biomasse versorgt werden, dabei müssen mehrere Gebäude gemeinsam versorgt </w:t>
      </w:r>
      <w:r>
        <w:rPr>
          <w:color w:val="800000"/>
          <w:spacing w:val="-2"/>
        </w:rPr>
        <w:t>werden.</w:t>
      </w:r>
    </w:p>
    <w:p w14:paraId="58AD64B0" w14:textId="77777777" w:rsidR="00FB081D" w:rsidRDefault="00FB081D" w:rsidP="00F877A2">
      <w:pPr>
        <w:rPr>
          <w:sz w:val="20"/>
        </w:rPr>
      </w:pPr>
    </w:p>
    <w:p w14:paraId="0EFC9652" w14:textId="77777777" w:rsidR="00FB081D" w:rsidRDefault="00093BE8" w:rsidP="00F877A2">
      <w:r>
        <w:rPr>
          <w:color w:val="800000"/>
        </w:rPr>
        <w:t xml:space="preserve">Wird gasförmige Biomasse, die aufbereitet und in das Erdgasnetz eingespeist worden ist (Biomethan), in zu errichtenden Gebäuden eingesetzt, </w:t>
      </w:r>
      <w:r>
        <w:rPr>
          <w:color w:val="800000"/>
          <w:spacing w:val="-4"/>
        </w:rPr>
        <w:t>muss</w:t>
      </w:r>
    </w:p>
    <w:p w14:paraId="0B1F8E3A" w14:textId="77777777" w:rsidR="00FB081D" w:rsidRDefault="00FB081D" w:rsidP="00F877A2">
      <w:pPr>
        <w:rPr>
          <w:sz w:val="20"/>
        </w:rPr>
      </w:pPr>
    </w:p>
    <w:p w14:paraId="549FF0A8" w14:textId="77777777" w:rsidR="00FB081D" w:rsidRDefault="00093BE8" w:rsidP="00F877A2">
      <w:r>
        <w:rPr>
          <w:color w:val="800000"/>
        </w:rPr>
        <w:t>bei der Aufbereitung und Einspeisung des Biomethans die Voraussetzungen nach Anlage 1 Nummer 1 Buchstabe a bis c des Erneuerbare-Energien- Gesetzes vom 25. Oktober 2008 (BGBl. I S.</w:t>
      </w:r>
      <w:r>
        <w:rPr>
          <w:color w:val="800000"/>
          <w:spacing w:val="-4"/>
        </w:rPr>
        <w:t xml:space="preserve"> </w:t>
      </w:r>
      <w:r>
        <w:rPr>
          <w:color w:val="800000"/>
        </w:rPr>
        <w:t>2074) in der am 31. Juli 2014 geltenden Fassung erfüllt sein, und</w:t>
      </w:r>
    </w:p>
    <w:p w14:paraId="16E02F9B" w14:textId="77777777" w:rsidR="00FB081D" w:rsidRDefault="00FB081D" w:rsidP="00F877A2">
      <w:pPr>
        <w:rPr>
          <w:sz w:val="20"/>
        </w:rPr>
      </w:pPr>
    </w:p>
    <w:p w14:paraId="318F073B" w14:textId="77777777" w:rsidR="00FB081D" w:rsidRDefault="00093BE8" w:rsidP="00F877A2">
      <w:r>
        <w:rPr>
          <w:color w:val="800000"/>
        </w:rPr>
        <w:t>die Menge des entnommenen Biomethans im Wärmeäquivalent am Ende eines</w:t>
      </w:r>
      <w:r>
        <w:rPr>
          <w:color w:val="800000"/>
          <w:spacing w:val="-7"/>
        </w:rPr>
        <w:t xml:space="preserve"> </w:t>
      </w:r>
      <w:r>
        <w:rPr>
          <w:color w:val="800000"/>
        </w:rPr>
        <w:t>Kalenderjahres</w:t>
      </w:r>
      <w:r>
        <w:rPr>
          <w:color w:val="800000"/>
          <w:spacing w:val="-12"/>
        </w:rPr>
        <w:t xml:space="preserve"> </w:t>
      </w:r>
      <w:r>
        <w:rPr>
          <w:color w:val="800000"/>
        </w:rPr>
        <w:t>der</w:t>
      </w:r>
      <w:r>
        <w:rPr>
          <w:color w:val="800000"/>
          <w:spacing w:val="-5"/>
        </w:rPr>
        <w:t xml:space="preserve"> </w:t>
      </w:r>
      <w:r>
        <w:rPr>
          <w:color w:val="800000"/>
        </w:rPr>
        <w:t>Menge</w:t>
      </w:r>
      <w:r>
        <w:rPr>
          <w:color w:val="800000"/>
          <w:spacing w:val="-4"/>
        </w:rPr>
        <w:t xml:space="preserve"> </w:t>
      </w:r>
      <w:r>
        <w:rPr>
          <w:color w:val="800000"/>
        </w:rPr>
        <w:t>von</w:t>
      </w:r>
      <w:r>
        <w:rPr>
          <w:color w:val="800000"/>
          <w:spacing w:val="-4"/>
        </w:rPr>
        <w:t xml:space="preserve"> </w:t>
      </w:r>
      <w:r>
        <w:rPr>
          <w:color w:val="800000"/>
        </w:rPr>
        <w:t>Gas</w:t>
      </w:r>
      <w:r>
        <w:rPr>
          <w:color w:val="800000"/>
          <w:spacing w:val="-12"/>
        </w:rPr>
        <w:t xml:space="preserve"> </w:t>
      </w:r>
      <w:r>
        <w:rPr>
          <w:color w:val="800000"/>
        </w:rPr>
        <w:t>aus</w:t>
      </w:r>
      <w:r>
        <w:rPr>
          <w:color w:val="800000"/>
          <w:spacing w:val="-7"/>
        </w:rPr>
        <w:t xml:space="preserve"> </w:t>
      </w:r>
      <w:r>
        <w:rPr>
          <w:color w:val="800000"/>
        </w:rPr>
        <w:t>Biomasse</w:t>
      </w:r>
      <w:r>
        <w:rPr>
          <w:color w:val="800000"/>
          <w:spacing w:val="-4"/>
        </w:rPr>
        <w:t xml:space="preserve"> </w:t>
      </w:r>
      <w:r>
        <w:rPr>
          <w:color w:val="800000"/>
        </w:rPr>
        <w:t>entsprechen,</w:t>
      </w:r>
      <w:r>
        <w:rPr>
          <w:color w:val="800000"/>
          <w:spacing w:val="-8"/>
        </w:rPr>
        <w:t xml:space="preserve"> </w:t>
      </w:r>
      <w:r>
        <w:rPr>
          <w:color w:val="800000"/>
        </w:rPr>
        <w:t>das</w:t>
      </w:r>
      <w:r>
        <w:rPr>
          <w:color w:val="800000"/>
          <w:spacing w:val="-7"/>
        </w:rPr>
        <w:t xml:space="preserve"> </w:t>
      </w:r>
      <w:r>
        <w:rPr>
          <w:color w:val="800000"/>
        </w:rPr>
        <w:t>an anderer Stelle in das Gasnetz eingespeist worden ist, und Massenbilanzsysteme für den gesamten Transport und Vertrieb des Biomethans</w:t>
      </w:r>
      <w:r>
        <w:rPr>
          <w:color w:val="800000"/>
          <w:spacing w:val="-12"/>
        </w:rPr>
        <w:t xml:space="preserve"> </w:t>
      </w:r>
      <w:r>
        <w:rPr>
          <w:color w:val="800000"/>
        </w:rPr>
        <w:t>von</w:t>
      </w:r>
      <w:r>
        <w:rPr>
          <w:color w:val="800000"/>
          <w:spacing w:val="-9"/>
        </w:rPr>
        <w:t xml:space="preserve"> </w:t>
      </w:r>
      <w:r>
        <w:rPr>
          <w:color w:val="800000"/>
        </w:rPr>
        <w:t>seiner</w:t>
      </w:r>
      <w:r>
        <w:rPr>
          <w:color w:val="800000"/>
          <w:spacing w:val="-10"/>
        </w:rPr>
        <w:t xml:space="preserve"> </w:t>
      </w:r>
      <w:r>
        <w:rPr>
          <w:color w:val="800000"/>
        </w:rPr>
        <w:t>Herstellung</w:t>
      </w:r>
      <w:r>
        <w:rPr>
          <w:color w:val="800000"/>
          <w:spacing w:val="-14"/>
        </w:rPr>
        <w:t xml:space="preserve"> </w:t>
      </w:r>
      <w:r>
        <w:rPr>
          <w:color w:val="800000"/>
        </w:rPr>
        <w:t>über</w:t>
      </w:r>
      <w:r>
        <w:rPr>
          <w:color w:val="800000"/>
          <w:spacing w:val="-10"/>
        </w:rPr>
        <w:t xml:space="preserve"> </w:t>
      </w:r>
      <w:r>
        <w:rPr>
          <w:color w:val="800000"/>
        </w:rPr>
        <w:t>seine</w:t>
      </w:r>
      <w:r>
        <w:rPr>
          <w:color w:val="800000"/>
          <w:spacing w:val="-9"/>
        </w:rPr>
        <w:t xml:space="preserve"> </w:t>
      </w:r>
      <w:r>
        <w:rPr>
          <w:color w:val="800000"/>
        </w:rPr>
        <w:t>Einspeisung</w:t>
      </w:r>
      <w:r>
        <w:rPr>
          <w:color w:val="800000"/>
          <w:spacing w:val="-14"/>
        </w:rPr>
        <w:t xml:space="preserve"> </w:t>
      </w:r>
      <w:r>
        <w:rPr>
          <w:color w:val="800000"/>
        </w:rPr>
        <w:t>in</w:t>
      </w:r>
      <w:r>
        <w:rPr>
          <w:color w:val="800000"/>
          <w:spacing w:val="-9"/>
        </w:rPr>
        <w:t xml:space="preserve"> </w:t>
      </w:r>
      <w:r>
        <w:rPr>
          <w:color w:val="800000"/>
        </w:rPr>
        <w:t>das</w:t>
      </w:r>
      <w:r>
        <w:rPr>
          <w:color w:val="800000"/>
          <w:spacing w:val="-12"/>
        </w:rPr>
        <w:t xml:space="preserve"> </w:t>
      </w:r>
      <w:r>
        <w:rPr>
          <w:color w:val="800000"/>
        </w:rPr>
        <w:t>Erdgasnetz und seinen Transport im Erdgasnetz bis zu seiner Entnahme aus dem Erdgasnetz verwendet worden sind.</w:t>
      </w:r>
    </w:p>
    <w:p w14:paraId="57152591" w14:textId="77777777" w:rsidR="00FB081D" w:rsidRDefault="00FB081D" w:rsidP="00F877A2">
      <w:pPr>
        <w:rPr>
          <w:sz w:val="20"/>
        </w:rPr>
      </w:pPr>
    </w:p>
    <w:p w14:paraId="614F2249" w14:textId="77777777" w:rsidR="00FB081D" w:rsidRDefault="00093BE8" w:rsidP="00F877A2">
      <w:r>
        <w:rPr>
          <w:color w:val="800000"/>
        </w:rPr>
        <w:t>Wird gasförmige Biomasse, die unter Druck verflüssigt worden ist (biogenes Flüssiggas), in zu errichtende Gebäuden eingesetzt, muss die Menge des</w:t>
      </w:r>
      <w:r>
        <w:rPr>
          <w:color w:val="800000"/>
          <w:spacing w:val="-9"/>
        </w:rPr>
        <w:t xml:space="preserve"> </w:t>
      </w:r>
      <w:r>
        <w:rPr>
          <w:color w:val="800000"/>
        </w:rPr>
        <w:t>entnommenen</w:t>
      </w:r>
      <w:r>
        <w:rPr>
          <w:color w:val="800000"/>
          <w:spacing w:val="-7"/>
        </w:rPr>
        <w:t xml:space="preserve"> </w:t>
      </w:r>
      <w:r>
        <w:rPr>
          <w:color w:val="800000"/>
        </w:rPr>
        <w:t>Gases</w:t>
      </w:r>
      <w:r>
        <w:rPr>
          <w:color w:val="800000"/>
          <w:spacing w:val="-14"/>
        </w:rPr>
        <w:t xml:space="preserve"> </w:t>
      </w:r>
      <w:r>
        <w:rPr>
          <w:color w:val="800000"/>
        </w:rPr>
        <w:t>am</w:t>
      </w:r>
      <w:r>
        <w:rPr>
          <w:color w:val="800000"/>
          <w:spacing w:val="-8"/>
        </w:rPr>
        <w:t xml:space="preserve"> </w:t>
      </w:r>
      <w:r>
        <w:rPr>
          <w:color w:val="800000"/>
        </w:rPr>
        <w:t>Ende</w:t>
      </w:r>
      <w:r>
        <w:rPr>
          <w:color w:val="800000"/>
          <w:spacing w:val="-7"/>
        </w:rPr>
        <w:t xml:space="preserve"> </w:t>
      </w:r>
      <w:r>
        <w:rPr>
          <w:color w:val="800000"/>
        </w:rPr>
        <w:t>eines</w:t>
      </w:r>
      <w:r>
        <w:rPr>
          <w:color w:val="800000"/>
          <w:spacing w:val="-9"/>
        </w:rPr>
        <w:t xml:space="preserve"> </w:t>
      </w:r>
      <w:r>
        <w:rPr>
          <w:color w:val="800000"/>
        </w:rPr>
        <w:t>Kalenderjahres</w:t>
      </w:r>
      <w:r>
        <w:rPr>
          <w:color w:val="800000"/>
          <w:spacing w:val="-9"/>
        </w:rPr>
        <w:t xml:space="preserve"> </w:t>
      </w:r>
      <w:r>
        <w:rPr>
          <w:color w:val="800000"/>
        </w:rPr>
        <w:t>der</w:t>
      </w:r>
      <w:r>
        <w:rPr>
          <w:color w:val="800000"/>
          <w:spacing w:val="-8"/>
        </w:rPr>
        <w:t xml:space="preserve"> </w:t>
      </w:r>
      <w:r>
        <w:rPr>
          <w:color w:val="800000"/>
        </w:rPr>
        <w:t>Menge</w:t>
      </w:r>
      <w:r>
        <w:rPr>
          <w:color w:val="800000"/>
          <w:spacing w:val="-7"/>
        </w:rPr>
        <w:t xml:space="preserve"> </w:t>
      </w:r>
      <w:r>
        <w:rPr>
          <w:color w:val="800000"/>
        </w:rPr>
        <w:t>von</w:t>
      </w:r>
      <w:r>
        <w:rPr>
          <w:color w:val="800000"/>
          <w:spacing w:val="-7"/>
        </w:rPr>
        <w:t xml:space="preserve"> </w:t>
      </w:r>
      <w:r>
        <w:rPr>
          <w:color w:val="800000"/>
        </w:rPr>
        <w:t>Gas</w:t>
      </w:r>
      <w:r>
        <w:rPr>
          <w:color w:val="800000"/>
          <w:spacing w:val="-9"/>
        </w:rPr>
        <w:t xml:space="preserve"> </w:t>
      </w:r>
      <w:r>
        <w:rPr>
          <w:color w:val="800000"/>
        </w:rPr>
        <w:t xml:space="preserve">aus Biomasse entsprechen, das an anderer Stelle hergestellt worden ist, und Massenbilanzsysteme für den gesamten Transport und Vertrieb des biogenen Flüssiggases von seiner Herstellung über seine Zwischenlagerung und seinen Transport bis zu seiner Einlagerung in den Verbrauchstank verwendet worden </w:t>
      </w:r>
      <w:r>
        <w:rPr>
          <w:color w:val="800000"/>
          <w:spacing w:val="-2"/>
        </w:rPr>
        <w:t>sind.“</w:t>
      </w:r>
    </w:p>
    <w:p w14:paraId="33E338F7" w14:textId="77777777" w:rsidR="00FB081D" w:rsidRDefault="00FB081D" w:rsidP="00F877A2">
      <w:pPr>
        <w:rPr>
          <w:sz w:val="21"/>
        </w:rPr>
      </w:pPr>
    </w:p>
    <w:p w14:paraId="2F0D2B88" w14:textId="77777777" w:rsidR="00FB081D" w:rsidRDefault="00093BE8" w:rsidP="00F877A2">
      <w:r>
        <w:t>Der</w:t>
      </w:r>
      <w:r>
        <w:rPr>
          <w:spacing w:val="-5"/>
        </w:rPr>
        <w:t xml:space="preserve"> </w:t>
      </w:r>
      <w:r>
        <w:t>bisherige</w:t>
      </w:r>
      <w:r>
        <w:rPr>
          <w:spacing w:val="-2"/>
        </w:rPr>
        <w:t xml:space="preserve"> </w:t>
      </w:r>
      <w:r>
        <w:t>Absatz</w:t>
      </w:r>
      <w:r>
        <w:rPr>
          <w:spacing w:val="-1"/>
        </w:rPr>
        <w:t xml:space="preserve"> </w:t>
      </w:r>
      <w:r>
        <w:t>2</w:t>
      </w:r>
      <w:r>
        <w:rPr>
          <w:spacing w:val="-2"/>
        </w:rPr>
        <w:t xml:space="preserve"> </w:t>
      </w:r>
      <w:r>
        <w:t>wird</w:t>
      </w:r>
      <w:r>
        <w:rPr>
          <w:spacing w:val="-2"/>
        </w:rPr>
        <w:t xml:space="preserve"> </w:t>
      </w:r>
      <w:r>
        <w:t>zu</w:t>
      </w:r>
      <w:r>
        <w:rPr>
          <w:spacing w:val="-2"/>
        </w:rPr>
        <w:t xml:space="preserve"> </w:t>
      </w:r>
      <w:r>
        <w:t>Absatz</w:t>
      </w:r>
      <w:r>
        <w:rPr>
          <w:spacing w:val="-2"/>
        </w:rPr>
        <w:t xml:space="preserve"> </w:t>
      </w:r>
      <w:r>
        <w:t>4</w:t>
      </w:r>
      <w:r>
        <w:rPr>
          <w:spacing w:val="-2"/>
        </w:rPr>
        <w:t xml:space="preserve"> </w:t>
      </w:r>
      <w:r>
        <w:t>und</w:t>
      </w:r>
      <w:r>
        <w:rPr>
          <w:spacing w:val="-1"/>
        </w:rPr>
        <w:t xml:space="preserve"> </w:t>
      </w:r>
      <w:r>
        <w:t>wie</w:t>
      </w:r>
      <w:r>
        <w:rPr>
          <w:spacing w:val="-2"/>
        </w:rPr>
        <w:t xml:space="preserve"> </w:t>
      </w:r>
      <w:r>
        <w:t>folgt</w:t>
      </w:r>
      <w:r>
        <w:rPr>
          <w:spacing w:val="-5"/>
        </w:rPr>
        <w:t xml:space="preserve"> </w:t>
      </w:r>
      <w:r>
        <w:rPr>
          <w:spacing w:val="-2"/>
        </w:rPr>
        <w:t>geändert:</w:t>
      </w:r>
    </w:p>
    <w:p w14:paraId="274BC50B" w14:textId="77777777" w:rsidR="00FB081D" w:rsidRDefault="00FB081D" w:rsidP="00F877A2">
      <w:pPr>
        <w:rPr>
          <w:sz w:val="21"/>
        </w:rPr>
      </w:pPr>
    </w:p>
    <w:p w14:paraId="20D2F929" w14:textId="77777777" w:rsidR="00FB081D" w:rsidRDefault="00093BE8" w:rsidP="00F877A2">
      <w:r>
        <w:t>Satz</w:t>
      </w:r>
      <w:r>
        <w:rPr>
          <w:spacing w:val="-3"/>
        </w:rPr>
        <w:t xml:space="preserve"> </w:t>
      </w:r>
      <w:r>
        <w:t>1</w:t>
      </w:r>
      <w:r>
        <w:rPr>
          <w:spacing w:val="-1"/>
        </w:rPr>
        <w:t xml:space="preserve"> </w:t>
      </w:r>
      <w:r>
        <w:t>wird</w:t>
      </w:r>
      <w:r>
        <w:rPr>
          <w:spacing w:val="-6"/>
        </w:rPr>
        <w:t xml:space="preserve"> </w:t>
      </w:r>
      <w:r>
        <w:t>durch</w:t>
      </w:r>
      <w:r>
        <w:rPr>
          <w:spacing w:val="1"/>
        </w:rPr>
        <w:t xml:space="preserve"> </w:t>
      </w:r>
      <w:r>
        <w:t>den</w:t>
      </w:r>
      <w:r>
        <w:rPr>
          <w:spacing w:val="-2"/>
        </w:rPr>
        <w:t xml:space="preserve"> </w:t>
      </w:r>
      <w:r>
        <w:t>folgenden</w:t>
      </w:r>
      <w:r>
        <w:rPr>
          <w:spacing w:val="-1"/>
        </w:rPr>
        <w:t xml:space="preserve"> </w:t>
      </w:r>
      <w:r>
        <w:t>Satz</w:t>
      </w:r>
      <w:r>
        <w:rPr>
          <w:spacing w:val="-3"/>
        </w:rPr>
        <w:t xml:space="preserve"> </w:t>
      </w:r>
      <w:r>
        <w:rPr>
          <w:spacing w:val="-2"/>
        </w:rPr>
        <w:t>ersetzt:</w:t>
      </w:r>
    </w:p>
    <w:p w14:paraId="58AD5C48" w14:textId="77777777" w:rsidR="00FB081D" w:rsidRDefault="00FB081D" w:rsidP="00F877A2">
      <w:pPr>
        <w:rPr>
          <w:sz w:val="20"/>
        </w:rPr>
      </w:pPr>
    </w:p>
    <w:p w14:paraId="0DBA0D73" w14:textId="77777777" w:rsidR="00FB081D" w:rsidRDefault="00093BE8" w:rsidP="00F877A2">
      <w:r>
        <w:rPr>
          <w:color w:val="800000"/>
        </w:rPr>
        <w:t>„Wird ein zu errichtendes Gebäude mit Fernwärme versorgt, kann zur Ermittlung</w:t>
      </w:r>
      <w:r>
        <w:rPr>
          <w:color w:val="800000"/>
          <w:spacing w:val="33"/>
        </w:rPr>
        <w:t xml:space="preserve"> </w:t>
      </w:r>
      <w:r>
        <w:rPr>
          <w:color w:val="800000"/>
        </w:rPr>
        <w:t>des</w:t>
      </w:r>
      <w:r>
        <w:rPr>
          <w:color w:val="800000"/>
          <w:spacing w:val="36"/>
        </w:rPr>
        <w:t xml:space="preserve"> </w:t>
      </w:r>
      <w:r>
        <w:rPr>
          <w:color w:val="800000"/>
        </w:rPr>
        <w:t>Jahres-Primärenergiebedarfs</w:t>
      </w:r>
      <w:r>
        <w:rPr>
          <w:color w:val="800000"/>
          <w:spacing w:val="35"/>
        </w:rPr>
        <w:t xml:space="preserve"> </w:t>
      </w:r>
      <w:r>
        <w:rPr>
          <w:color w:val="800000"/>
        </w:rPr>
        <w:t>nach</w:t>
      </w:r>
      <w:r>
        <w:rPr>
          <w:color w:val="800000"/>
          <w:spacing w:val="39"/>
        </w:rPr>
        <w:t xml:space="preserve"> </w:t>
      </w:r>
      <w:r>
        <w:rPr>
          <w:color w:val="800000"/>
        </w:rPr>
        <w:t>§</w:t>
      </w:r>
      <w:r>
        <w:rPr>
          <w:color w:val="800000"/>
          <w:spacing w:val="4"/>
        </w:rPr>
        <w:t xml:space="preserve"> </w:t>
      </w:r>
      <w:r>
        <w:rPr>
          <w:color w:val="800000"/>
        </w:rPr>
        <w:t>20</w:t>
      </w:r>
      <w:r>
        <w:rPr>
          <w:color w:val="800000"/>
          <w:spacing w:val="39"/>
        </w:rPr>
        <w:t xml:space="preserve"> </w:t>
      </w:r>
      <w:r>
        <w:rPr>
          <w:color w:val="800000"/>
        </w:rPr>
        <w:t>Absatz</w:t>
      </w:r>
      <w:r>
        <w:rPr>
          <w:color w:val="800000"/>
          <w:spacing w:val="-2"/>
        </w:rPr>
        <w:t xml:space="preserve"> </w:t>
      </w:r>
      <w:r>
        <w:rPr>
          <w:color w:val="800000"/>
        </w:rPr>
        <w:t>1</w:t>
      </w:r>
      <w:r>
        <w:rPr>
          <w:color w:val="800000"/>
          <w:spacing w:val="39"/>
        </w:rPr>
        <w:t xml:space="preserve"> </w:t>
      </w:r>
      <w:r>
        <w:rPr>
          <w:color w:val="800000"/>
        </w:rPr>
        <w:t>und</w:t>
      </w:r>
      <w:r>
        <w:rPr>
          <w:color w:val="800000"/>
          <w:spacing w:val="39"/>
        </w:rPr>
        <w:t xml:space="preserve"> </w:t>
      </w:r>
      <w:r>
        <w:rPr>
          <w:color w:val="800000"/>
          <w:spacing w:val="-4"/>
        </w:rPr>
        <w:t>nach</w:t>
      </w:r>
    </w:p>
    <w:p w14:paraId="35A2BFB5" w14:textId="77777777" w:rsidR="00FB081D" w:rsidRDefault="00093BE8" w:rsidP="00F877A2">
      <w:r>
        <w:rPr>
          <w:color w:val="800000"/>
        </w:rPr>
        <w:t>§</w:t>
      </w:r>
      <w:r>
        <w:rPr>
          <w:color w:val="800000"/>
          <w:spacing w:val="-1"/>
        </w:rPr>
        <w:t xml:space="preserve"> </w:t>
      </w:r>
      <w:r>
        <w:rPr>
          <w:color w:val="800000"/>
        </w:rPr>
        <w:t>21 Absatz</w:t>
      </w:r>
      <w:r>
        <w:rPr>
          <w:color w:val="800000"/>
          <w:spacing w:val="-2"/>
        </w:rPr>
        <w:t xml:space="preserve"> </w:t>
      </w:r>
      <w:r>
        <w:rPr>
          <w:color w:val="800000"/>
        </w:rPr>
        <w:t>1 und 2 als Primärenergiefaktor der Wert nach Maßgabe der Sätze 2 bis 3 sowie von Absatz 5 verwendet werden, den das Fernwärmeversorgungsunternehmen für den Wärmeträger in dem Wärmenetz, an das das Gebäude angeschlossen wird, ermittelt und veröffentlicht hat.“</w:t>
      </w:r>
    </w:p>
    <w:p w14:paraId="3FA14ECE" w14:textId="77777777" w:rsidR="00FB081D" w:rsidRDefault="00FB081D" w:rsidP="00F877A2">
      <w:pPr>
        <w:rPr>
          <w:sz w:val="20"/>
        </w:rPr>
      </w:pPr>
    </w:p>
    <w:p w14:paraId="2A591CB0" w14:textId="77777777" w:rsidR="00FB081D" w:rsidRDefault="00093BE8" w:rsidP="00F877A2">
      <w:r>
        <w:t>Die</w:t>
      </w:r>
      <w:r>
        <w:rPr>
          <w:spacing w:val="-3"/>
        </w:rPr>
        <w:t xml:space="preserve"> </w:t>
      </w:r>
      <w:r>
        <w:t>Sätze</w:t>
      </w:r>
      <w:r>
        <w:rPr>
          <w:spacing w:val="-6"/>
        </w:rPr>
        <w:t xml:space="preserve"> </w:t>
      </w:r>
      <w:r>
        <w:t>3</w:t>
      </w:r>
      <w:r>
        <w:rPr>
          <w:spacing w:val="-1"/>
        </w:rPr>
        <w:t xml:space="preserve"> </w:t>
      </w:r>
      <w:r>
        <w:t>und</w:t>
      </w:r>
      <w:r>
        <w:rPr>
          <w:spacing w:val="-1"/>
        </w:rPr>
        <w:t xml:space="preserve"> </w:t>
      </w:r>
      <w:r>
        <w:t>4</w:t>
      </w:r>
      <w:r>
        <w:rPr>
          <w:spacing w:val="-1"/>
        </w:rPr>
        <w:t xml:space="preserve"> </w:t>
      </w:r>
      <w:r>
        <w:t>werden durch</w:t>
      </w:r>
      <w:r>
        <w:rPr>
          <w:spacing w:val="-6"/>
        </w:rPr>
        <w:t xml:space="preserve"> </w:t>
      </w:r>
      <w:r>
        <w:t>den</w:t>
      </w:r>
      <w:r>
        <w:rPr>
          <w:spacing w:val="5"/>
        </w:rPr>
        <w:t xml:space="preserve"> </w:t>
      </w:r>
      <w:r>
        <w:t>folgenden</w:t>
      </w:r>
      <w:r>
        <w:rPr>
          <w:spacing w:val="-1"/>
        </w:rPr>
        <w:t xml:space="preserve"> </w:t>
      </w:r>
      <w:r>
        <w:t>Satz</w:t>
      </w:r>
      <w:r>
        <w:rPr>
          <w:spacing w:val="-8"/>
        </w:rPr>
        <w:t xml:space="preserve"> </w:t>
      </w:r>
      <w:r>
        <w:rPr>
          <w:spacing w:val="-2"/>
        </w:rPr>
        <w:t>ersetzt:</w:t>
      </w:r>
    </w:p>
    <w:p w14:paraId="37AE5C56" w14:textId="77777777" w:rsidR="00FB081D" w:rsidRDefault="00FB081D" w:rsidP="00F877A2">
      <w:pPr>
        <w:sectPr w:rsidR="00FB081D">
          <w:pgSz w:w="11910" w:h="16840"/>
          <w:pgMar w:top="1040" w:right="1140" w:bottom="280" w:left="1580" w:header="716" w:footer="0" w:gutter="0"/>
          <w:cols w:space="720"/>
        </w:sectPr>
      </w:pPr>
    </w:p>
    <w:p w14:paraId="37192543" w14:textId="77777777" w:rsidR="00FB081D" w:rsidRDefault="00093BE8" w:rsidP="00F877A2">
      <w:r>
        <w:rPr>
          <w:color w:val="800000"/>
        </w:rPr>
        <w:lastRenderedPageBreak/>
        <w:t>„Wird in einem Wärmenetz Wärme genutzt, die</w:t>
      </w:r>
      <w:r>
        <w:rPr>
          <w:color w:val="800000"/>
          <w:spacing w:val="-1"/>
        </w:rPr>
        <w:t xml:space="preserve"> </w:t>
      </w:r>
      <w:r>
        <w:rPr>
          <w:color w:val="800000"/>
        </w:rPr>
        <w:t>in</w:t>
      </w:r>
      <w:r>
        <w:rPr>
          <w:color w:val="800000"/>
          <w:spacing w:val="-1"/>
        </w:rPr>
        <w:t xml:space="preserve"> </w:t>
      </w:r>
      <w:r>
        <w:rPr>
          <w:color w:val="800000"/>
        </w:rPr>
        <w:t>einer KWK-Anlage</w:t>
      </w:r>
      <w:r>
        <w:rPr>
          <w:color w:val="800000"/>
          <w:spacing w:val="-1"/>
        </w:rPr>
        <w:t xml:space="preserve"> </w:t>
      </w:r>
      <w:r>
        <w:rPr>
          <w:color w:val="800000"/>
        </w:rPr>
        <w:t>erzeugt wird, kann der ermittelte und veröffentlichte Wert nach Satz 1 verwendet werden, wenn das Fernwärmeversorgungsunternehmen zur Ermittlung des Primärenergiefaktors der Wärme aus der KWK-Anlage ein Berechnungsverfahren zur Ermittlung des Brennstoffanteils für die Wärmeerzeugung mit den Primärenergiefaktoren der Anlage 4 angewendet hat, das der in DIN EN 15316-4-5: 2017-09 Abschnitt 6.2.2.1.6.3 beschriebenen</w:t>
      </w:r>
      <w:r>
        <w:rPr>
          <w:color w:val="800000"/>
          <w:spacing w:val="-16"/>
        </w:rPr>
        <w:t xml:space="preserve"> </w:t>
      </w:r>
      <w:r>
        <w:rPr>
          <w:color w:val="800000"/>
        </w:rPr>
        <w:t>Methode</w:t>
      </w:r>
      <w:r>
        <w:rPr>
          <w:color w:val="800000"/>
          <w:spacing w:val="-15"/>
        </w:rPr>
        <w:t xml:space="preserve"> </w:t>
      </w:r>
      <w:r>
        <w:rPr>
          <w:color w:val="800000"/>
        </w:rPr>
        <w:t>entspricht,</w:t>
      </w:r>
      <w:r>
        <w:rPr>
          <w:color w:val="800000"/>
          <w:spacing w:val="-15"/>
        </w:rPr>
        <w:t xml:space="preserve"> </w:t>
      </w:r>
      <w:r>
        <w:rPr>
          <w:color w:val="800000"/>
        </w:rPr>
        <w:t>und</w:t>
      </w:r>
      <w:r>
        <w:rPr>
          <w:color w:val="800000"/>
          <w:spacing w:val="-16"/>
        </w:rPr>
        <w:t xml:space="preserve"> </w:t>
      </w:r>
      <w:r>
        <w:rPr>
          <w:color w:val="800000"/>
        </w:rPr>
        <w:t>die</w:t>
      </w:r>
      <w:r>
        <w:rPr>
          <w:color w:val="800000"/>
          <w:spacing w:val="-15"/>
        </w:rPr>
        <w:t xml:space="preserve"> </w:t>
      </w:r>
      <w:r>
        <w:rPr>
          <w:color w:val="800000"/>
        </w:rPr>
        <w:t>Anwendung</w:t>
      </w:r>
      <w:r>
        <w:rPr>
          <w:color w:val="800000"/>
          <w:spacing w:val="-15"/>
        </w:rPr>
        <w:t xml:space="preserve"> </w:t>
      </w:r>
      <w:r>
        <w:rPr>
          <w:color w:val="800000"/>
        </w:rPr>
        <w:t>dieser</w:t>
      </w:r>
      <w:r>
        <w:rPr>
          <w:color w:val="800000"/>
          <w:spacing w:val="-15"/>
        </w:rPr>
        <w:t xml:space="preserve"> </w:t>
      </w:r>
      <w:r>
        <w:rPr>
          <w:color w:val="800000"/>
        </w:rPr>
        <w:t>Methode</w:t>
      </w:r>
      <w:r>
        <w:rPr>
          <w:color w:val="800000"/>
          <w:spacing w:val="-16"/>
        </w:rPr>
        <w:t xml:space="preserve"> </w:t>
      </w:r>
      <w:r>
        <w:rPr>
          <w:color w:val="800000"/>
        </w:rPr>
        <w:t>in</w:t>
      </w:r>
      <w:r>
        <w:rPr>
          <w:color w:val="800000"/>
          <w:spacing w:val="-15"/>
        </w:rPr>
        <w:t xml:space="preserve"> </w:t>
      </w:r>
      <w:r>
        <w:rPr>
          <w:color w:val="800000"/>
        </w:rPr>
        <w:t>der Veröffentlichung angegeben hat.“</w:t>
      </w:r>
    </w:p>
    <w:p w14:paraId="5AB742E5" w14:textId="77777777" w:rsidR="00FB081D" w:rsidRDefault="00FB081D" w:rsidP="00F877A2">
      <w:pPr>
        <w:rPr>
          <w:sz w:val="21"/>
        </w:rPr>
      </w:pPr>
    </w:p>
    <w:p w14:paraId="438E36F0" w14:textId="77777777" w:rsidR="00FB081D" w:rsidRDefault="00093BE8" w:rsidP="00F877A2">
      <w:r>
        <w:t>Die</w:t>
      </w:r>
      <w:r>
        <w:rPr>
          <w:spacing w:val="-1"/>
        </w:rPr>
        <w:t xml:space="preserve"> </w:t>
      </w:r>
      <w:r>
        <w:t>bisherigen</w:t>
      </w:r>
      <w:r>
        <w:rPr>
          <w:spacing w:val="-2"/>
        </w:rPr>
        <w:t xml:space="preserve"> </w:t>
      </w:r>
      <w:r>
        <w:t>Absätze 3</w:t>
      </w:r>
      <w:r>
        <w:rPr>
          <w:spacing w:val="-2"/>
        </w:rPr>
        <w:t xml:space="preserve"> </w:t>
      </w:r>
      <w:r>
        <w:t>bis</w:t>
      </w:r>
      <w:r>
        <w:rPr>
          <w:spacing w:val="-9"/>
        </w:rPr>
        <w:t xml:space="preserve"> </w:t>
      </w:r>
      <w:r>
        <w:t>5 werden</w:t>
      </w:r>
      <w:r>
        <w:rPr>
          <w:spacing w:val="-1"/>
        </w:rPr>
        <w:t xml:space="preserve"> </w:t>
      </w:r>
      <w:r>
        <w:t>durch den</w:t>
      </w:r>
      <w:r>
        <w:rPr>
          <w:spacing w:val="-2"/>
        </w:rPr>
        <w:t xml:space="preserve"> </w:t>
      </w:r>
      <w:r>
        <w:t>folgenden</w:t>
      </w:r>
      <w:r>
        <w:rPr>
          <w:spacing w:val="-1"/>
        </w:rPr>
        <w:t xml:space="preserve"> </w:t>
      </w:r>
      <w:r>
        <w:t>Absatz</w:t>
      </w:r>
      <w:r>
        <w:rPr>
          <w:spacing w:val="-2"/>
        </w:rPr>
        <w:t xml:space="preserve"> </w:t>
      </w:r>
      <w:r>
        <w:t>5</w:t>
      </w:r>
      <w:r>
        <w:rPr>
          <w:spacing w:val="-1"/>
        </w:rPr>
        <w:t xml:space="preserve"> </w:t>
      </w:r>
      <w:r>
        <w:rPr>
          <w:spacing w:val="-2"/>
        </w:rPr>
        <w:t>ersetzt:</w:t>
      </w:r>
    </w:p>
    <w:p w14:paraId="41DE76AB" w14:textId="77777777" w:rsidR="00FB081D" w:rsidRDefault="00FB081D" w:rsidP="00F877A2">
      <w:pPr>
        <w:rPr>
          <w:sz w:val="12"/>
        </w:rPr>
      </w:pPr>
    </w:p>
    <w:p w14:paraId="0E7B6407" w14:textId="77777777" w:rsidR="00FB081D" w:rsidRDefault="00093BE8" w:rsidP="00F877A2">
      <w:r>
        <w:rPr>
          <w:color w:val="800000"/>
        </w:rPr>
        <w:t>„(5)</w:t>
      </w:r>
      <w:r>
        <w:rPr>
          <w:color w:val="800000"/>
          <w:spacing w:val="63"/>
          <w:w w:val="150"/>
        </w:rPr>
        <w:t xml:space="preserve"> </w:t>
      </w:r>
      <w:r>
        <w:rPr>
          <w:color w:val="800000"/>
        </w:rPr>
        <w:t>Hat</w:t>
      </w:r>
      <w:r>
        <w:rPr>
          <w:color w:val="800000"/>
          <w:spacing w:val="55"/>
        </w:rPr>
        <w:t xml:space="preserve"> </w:t>
      </w:r>
      <w:r>
        <w:rPr>
          <w:color w:val="800000"/>
        </w:rPr>
        <w:t>das</w:t>
      </w:r>
      <w:r>
        <w:rPr>
          <w:color w:val="800000"/>
          <w:spacing w:val="56"/>
        </w:rPr>
        <w:t xml:space="preserve"> </w:t>
      </w:r>
      <w:r>
        <w:rPr>
          <w:color w:val="800000"/>
        </w:rPr>
        <w:t>Fernwärmeversorgungsunternehmen</w:t>
      </w:r>
      <w:r>
        <w:rPr>
          <w:color w:val="800000"/>
          <w:spacing w:val="58"/>
        </w:rPr>
        <w:t xml:space="preserve"> </w:t>
      </w:r>
      <w:r>
        <w:rPr>
          <w:color w:val="800000"/>
        </w:rPr>
        <w:t>den</w:t>
      </w:r>
      <w:r>
        <w:rPr>
          <w:color w:val="800000"/>
          <w:spacing w:val="54"/>
        </w:rPr>
        <w:t xml:space="preserve"> </w:t>
      </w:r>
      <w:r>
        <w:rPr>
          <w:color w:val="800000"/>
          <w:spacing w:val="-2"/>
        </w:rPr>
        <w:t>Primärenergiefaktor</w:t>
      </w:r>
    </w:p>
    <w:p w14:paraId="2EB91538" w14:textId="77777777" w:rsidR="00FB081D" w:rsidRDefault="00093BE8" w:rsidP="00F877A2">
      <w:r>
        <w:rPr>
          <w:color w:val="800000"/>
        </w:rPr>
        <w:t>für den Wärmeträger in dem Wärmenetz, an das das zu errichtende Gebäude angeschlossen wird, nicht ermittelt und veröffentlicht, ist als Primärenergiefaktor der Wert für die genutzte Fernwärme nach Anlage 4 zu verwenden. Abweichend von</w:t>
      </w:r>
      <w:r>
        <w:rPr>
          <w:color w:val="800000"/>
          <w:spacing w:val="-16"/>
        </w:rPr>
        <w:t xml:space="preserve"> </w:t>
      </w:r>
      <w:r>
        <w:rPr>
          <w:color w:val="800000"/>
        </w:rPr>
        <w:t>Satz</w:t>
      </w:r>
      <w:r>
        <w:rPr>
          <w:color w:val="800000"/>
          <w:spacing w:val="-11"/>
        </w:rPr>
        <w:t xml:space="preserve"> </w:t>
      </w:r>
      <w:r>
        <w:rPr>
          <w:color w:val="800000"/>
        </w:rPr>
        <w:t>1</w:t>
      </w:r>
      <w:r>
        <w:rPr>
          <w:color w:val="800000"/>
          <w:spacing w:val="-14"/>
        </w:rPr>
        <w:t xml:space="preserve"> </w:t>
      </w:r>
      <w:r>
        <w:rPr>
          <w:color w:val="800000"/>
        </w:rPr>
        <w:t>darf</w:t>
      </w:r>
      <w:r>
        <w:rPr>
          <w:color w:val="800000"/>
          <w:spacing w:val="-16"/>
        </w:rPr>
        <w:t xml:space="preserve"> </w:t>
      </w:r>
      <w:r>
        <w:rPr>
          <w:color w:val="800000"/>
        </w:rPr>
        <w:t>ein</w:t>
      </w:r>
      <w:r>
        <w:rPr>
          <w:color w:val="800000"/>
          <w:spacing w:val="-14"/>
        </w:rPr>
        <w:t xml:space="preserve"> </w:t>
      </w:r>
      <w:r>
        <w:rPr>
          <w:color w:val="800000"/>
        </w:rPr>
        <w:t>Wert,</w:t>
      </w:r>
      <w:r>
        <w:rPr>
          <w:color w:val="800000"/>
          <w:spacing w:val="-16"/>
        </w:rPr>
        <w:t xml:space="preserve"> </w:t>
      </w:r>
      <w:r>
        <w:rPr>
          <w:color w:val="800000"/>
        </w:rPr>
        <w:t>der</w:t>
      </w:r>
      <w:r>
        <w:rPr>
          <w:color w:val="800000"/>
          <w:spacing w:val="-15"/>
        </w:rPr>
        <w:t xml:space="preserve"> </w:t>
      </w:r>
      <w:r>
        <w:rPr>
          <w:color w:val="800000"/>
        </w:rPr>
        <w:t>unter</w:t>
      </w:r>
      <w:r>
        <w:rPr>
          <w:color w:val="800000"/>
          <w:spacing w:val="-15"/>
        </w:rPr>
        <w:t xml:space="preserve"> </w:t>
      </w:r>
      <w:r>
        <w:rPr>
          <w:color w:val="800000"/>
        </w:rPr>
        <w:t>dem</w:t>
      </w:r>
      <w:r>
        <w:rPr>
          <w:color w:val="800000"/>
          <w:spacing w:val="-15"/>
        </w:rPr>
        <w:t xml:space="preserve"> </w:t>
      </w:r>
      <w:r>
        <w:rPr>
          <w:color w:val="800000"/>
        </w:rPr>
        <w:t>Wert</w:t>
      </w:r>
      <w:r>
        <w:rPr>
          <w:color w:val="800000"/>
          <w:spacing w:val="-16"/>
        </w:rPr>
        <w:t xml:space="preserve"> </w:t>
      </w:r>
      <w:r>
        <w:rPr>
          <w:color w:val="800000"/>
        </w:rPr>
        <w:t>der</w:t>
      </w:r>
      <w:r>
        <w:rPr>
          <w:color w:val="800000"/>
          <w:spacing w:val="-15"/>
        </w:rPr>
        <w:t xml:space="preserve"> </w:t>
      </w:r>
      <w:r>
        <w:rPr>
          <w:color w:val="800000"/>
        </w:rPr>
        <w:t>Anlage</w:t>
      </w:r>
      <w:r>
        <w:rPr>
          <w:color w:val="800000"/>
          <w:spacing w:val="-14"/>
        </w:rPr>
        <w:t xml:space="preserve"> </w:t>
      </w:r>
      <w:r>
        <w:rPr>
          <w:color w:val="800000"/>
        </w:rPr>
        <w:t>4</w:t>
      </w:r>
      <w:r>
        <w:rPr>
          <w:color w:val="800000"/>
          <w:spacing w:val="-14"/>
        </w:rPr>
        <w:t xml:space="preserve"> </w:t>
      </w:r>
      <w:r>
        <w:rPr>
          <w:color w:val="800000"/>
        </w:rPr>
        <w:t>liegt,</w:t>
      </w:r>
      <w:r>
        <w:rPr>
          <w:color w:val="800000"/>
          <w:spacing w:val="-16"/>
        </w:rPr>
        <w:t xml:space="preserve"> </w:t>
      </w:r>
      <w:r>
        <w:rPr>
          <w:color w:val="800000"/>
        </w:rPr>
        <w:t>verwendet</w:t>
      </w:r>
      <w:r>
        <w:rPr>
          <w:color w:val="800000"/>
          <w:spacing w:val="-15"/>
        </w:rPr>
        <w:t xml:space="preserve"> </w:t>
      </w:r>
      <w:r>
        <w:rPr>
          <w:color w:val="800000"/>
        </w:rPr>
        <w:t>werden, wenn dieser Wert um den Wert von 0,002 für jeden Prozentpunkt des aus erneuerbaren</w:t>
      </w:r>
      <w:r>
        <w:rPr>
          <w:color w:val="800000"/>
          <w:spacing w:val="-6"/>
        </w:rPr>
        <w:t xml:space="preserve"> </w:t>
      </w:r>
      <w:r>
        <w:rPr>
          <w:color w:val="800000"/>
        </w:rPr>
        <w:t>Energien</w:t>
      </w:r>
      <w:r>
        <w:rPr>
          <w:color w:val="800000"/>
          <w:spacing w:val="-6"/>
        </w:rPr>
        <w:t xml:space="preserve"> </w:t>
      </w:r>
      <w:r>
        <w:rPr>
          <w:color w:val="800000"/>
        </w:rPr>
        <w:t>oder</w:t>
      </w:r>
      <w:r>
        <w:rPr>
          <w:color w:val="800000"/>
          <w:spacing w:val="-7"/>
        </w:rPr>
        <w:t xml:space="preserve"> </w:t>
      </w:r>
      <w:r>
        <w:rPr>
          <w:color w:val="800000"/>
        </w:rPr>
        <w:t>Abwärme</w:t>
      </w:r>
      <w:r>
        <w:rPr>
          <w:color w:val="800000"/>
          <w:spacing w:val="-6"/>
        </w:rPr>
        <w:t xml:space="preserve"> </w:t>
      </w:r>
      <w:r>
        <w:rPr>
          <w:color w:val="800000"/>
        </w:rPr>
        <w:t>erzeugten</w:t>
      </w:r>
      <w:r>
        <w:rPr>
          <w:color w:val="800000"/>
          <w:spacing w:val="-6"/>
        </w:rPr>
        <w:t xml:space="preserve"> </w:t>
      </w:r>
      <w:r>
        <w:rPr>
          <w:color w:val="800000"/>
        </w:rPr>
        <w:t>Anteils</w:t>
      </w:r>
      <w:r>
        <w:rPr>
          <w:color w:val="800000"/>
          <w:spacing w:val="-9"/>
        </w:rPr>
        <w:t xml:space="preserve"> </w:t>
      </w:r>
      <w:r>
        <w:rPr>
          <w:color w:val="800000"/>
        </w:rPr>
        <w:t>der</w:t>
      </w:r>
      <w:r>
        <w:rPr>
          <w:color w:val="800000"/>
          <w:spacing w:val="-7"/>
        </w:rPr>
        <w:t xml:space="preserve"> </w:t>
      </w:r>
      <w:r>
        <w:rPr>
          <w:color w:val="800000"/>
        </w:rPr>
        <w:t>in</w:t>
      </w:r>
      <w:r>
        <w:rPr>
          <w:color w:val="800000"/>
          <w:spacing w:val="-6"/>
        </w:rPr>
        <w:t xml:space="preserve"> </w:t>
      </w:r>
      <w:r>
        <w:rPr>
          <w:color w:val="800000"/>
        </w:rPr>
        <w:t>einem</w:t>
      </w:r>
      <w:r>
        <w:rPr>
          <w:color w:val="800000"/>
          <w:spacing w:val="-7"/>
        </w:rPr>
        <w:t xml:space="preserve"> </w:t>
      </w:r>
      <w:r>
        <w:rPr>
          <w:color w:val="800000"/>
        </w:rPr>
        <w:t>Wärmenetz genutzten Wärme verringert wird und das Fernwärmeversorgungsunternehmen dies veröffentlicht.“</w:t>
      </w:r>
    </w:p>
    <w:p w14:paraId="0D6FD36C" w14:textId="77777777" w:rsidR="00FB081D" w:rsidRDefault="00FB081D" w:rsidP="00F877A2">
      <w:pPr>
        <w:rPr>
          <w:sz w:val="21"/>
        </w:rPr>
      </w:pPr>
    </w:p>
    <w:p w14:paraId="160E940E" w14:textId="77777777" w:rsidR="00FB081D" w:rsidRDefault="00093BE8" w:rsidP="00F877A2">
      <w:r>
        <w:t>Die</w:t>
      </w:r>
      <w:r>
        <w:rPr>
          <w:spacing w:val="-3"/>
        </w:rPr>
        <w:t xml:space="preserve"> </w:t>
      </w:r>
      <w:r>
        <w:t>§§ 23</w:t>
      </w:r>
      <w:r>
        <w:rPr>
          <w:spacing w:val="1"/>
        </w:rPr>
        <w:t xml:space="preserve"> </w:t>
      </w:r>
      <w:r>
        <w:t>und</w:t>
      </w:r>
      <w:r>
        <w:rPr>
          <w:spacing w:val="-1"/>
        </w:rPr>
        <w:t xml:space="preserve"> </w:t>
      </w:r>
      <w:r>
        <w:t>24 werden</w:t>
      </w:r>
      <w:r>
        <w:rPr>
          <w:spacing w:val="-5"/>
        </w:rPr>
        <w:t xml:space="preserve"> </w:t>
      </w:r>
      <w:r>
        <w:t>durch die folgenden</w:t>
      </w:r>
      <w:r>
        <w:rPr>
          <w:spacing w:val="-1"/>
        </w:rPr>
        <w:t xml:space="preserve"> </w:t>
      </w:r>
      <w:r>
        <w:t>§§</w:t>
      </w:r>
      <w:r>
        <w:rPr>
          <w:spacing w:val="2"/>
        </w:rPr>
        <w:t xml:space="preserve"> </w:t>
      </w:r>
      <w:r>
        <w:t>23</w:t>
      </w:r>
      <w:r>
        <w:rPr>
          <w:spacing w:val="-5"/>
        </w:rPr>
        <w:t xml:space="preserve"> </w:t>
      </w:r>
      <w:r>
        <w:t>und</w:t>
      </w:r>
      <w:r>
        <w:rPr>
          <w:spacing w:val="-5"/>
        </w:rPr>
        <w:t xml:space="preserve"> </w:t>
      </w:r>
      <w:r>
        <w:t>24</w:t>
      </w:r>
      <w:r>
        <w:rPr>
          <w:spacing w:val="-5"/>
        </w:rPr>
        <w:t xml:space="preserve"> </w:t>
      </w:r>
      <w:r>
        <w:rPr>
          <w:spacing w:val="-2"/>
        </w:rPr>
        <w:t>ersetzt:</w:t>
      </w:r>
    </w:p>
    <w:p w14:paraId="48528AF1" w14:textId="77777777" w:rsidR="00FB081D" w:rsidRDefault="00FB081D" w:rsidP="00F877A2">
      <w:pPr>
        <w:rPr>
          <w:sz w:val="20"/>
        </w:rPr>
      </w:pPr>
    </w:p>
    <w:p w14:paraId="21A91FB0" w14:textId="77777777" w:rsidR="00FB081D" w:rsidRDefault="00FB081D" w:rsidP="00F877A2">
      <w:pPr>
        <w:rPr>
          <w:sz w:val="24"/>
        </w:rPr>
      </w:pPr>
    </w:p>
    <w:p w14:paraId="4CC72BA9" w14:textId="1BC065DA" w:rsidR="00FB081D" w:rsidRDefault="00093BE8" w:rsidP="00B302E7">
      <w:pPr>
        <w:pStyle w:val="berschrift4"/>
      </w:pPr>
      <w:r>
        <w:t>„§</w:t>
      </w:r>
      <w:r>
        <w:rPr>
          <w:spacing w:val="17"/>
        </w:rPr>
        <w:t xml:space="preserve"> </w:t>
      </w:r>
      <w:proofErr w:type="gramStart"/>
      <w:r>
        <w:rPr>
          <w:spacing w:val="-5"/>
        </w:rPr>
        <w:t>23</w:t>
      </w:r>
      <w:r w:rsidR="008B3A44">
        <w:rPr>
          <w:spacing w:val="-5"/>
        </w:rPr>
        <w:t xml:space="preserve">  </w:t>
      </w:r>
      <w:r>
        <w:t>Anrechnung</w:t>
      </w:r>
      <w:proofErr w:type="gramEnd"/>
      <w:r>
        <w:rPr>
          <w:spacing w:val="-7"/>
        </w:rPr>
        <w:t xml:space="preserve"> </w:t>
      </w:r>
      <w:r>
        <w:t>von</w:t>
      </w:r>
      <w:r>
        <w:rPr>
          <w:spacing w:val="-1"/>
        </w:rPr>
        <w:t xml:space="preserve"> </w:t>
      </w:r>
      <w:r>
        <w:t>Strom</w:t>
      </w:r>
      <w:r>
        <w:rPr>
          <w:spacing w:val="-2"/>
        </w:rPr>
        <w:t xml:space="preserve"> </w:t>
      </w:r>
      <w:r>
        <w:t>aus</w:t>
      </w:r>
      <w:r>
        <w:rPr>
          <w:spacing w:val="-4"/>
        </w:rPr>
        <w:t xml:space="preserve"> </w:t>
      </w:r>
      <w:r>
        <w:t>erneuerbaren</w:t>
      </w:r>
      <w:r>
        <w:rPr>
          <w:spacing w:val="-1"/>
        </w:rPr>
        <w:t xml:space="preserve"> </w:t>
      </w:r>
      <w:r>
        <w:rPr>
          <w:spacing w:val="-2"/>
        </w:rPr>
        <w:t>Energien</w:t>
      </w:r>
    </w:p>
    <w:p w14:paraId="0FE2D035" w14:textId="77777777" w:rsidR="00FB081D" w:rsidRDefault="00FB081D" w:rsidP="00F877A2">
      <w:pPr>
        <w:rPr>
          <w:sz w:val="21"/>
        </w:rPr>
      </w:pPr>
    </w:p>
    <w:p w14:paraId="0B5A449E" w14:textId="77777777" w:rsidR="00FB081D" w:rsidRDefault="00093BE8" w:rsidP="00F877A2">
      <w:r>
        <w:rPr>
          <w:color w:val="800000"/>
        </w:rPr>
        <w:t>Strom aus erneuerbaren Energien, der im unmittelbaren räumlichen Zusammenhang zu einem zu errichtenden Gebäude erzeugt wird, darf bei der Ermittlung des Jahres-Endenergiebedarfs und des Jahres-Primärenergiebedarfs des zu errichtenden Gebäudes nach § 20 Absatz</w:t>
      </w:r>
      <w:r>
        <w:rPr>
          <w:color w:val="800000"/>
          <w:spacing w:val="-3"/>
        </w:rPr>
        <w:t xml:space="preserve"> </w:t>
      </w:r>
      <w:r>
        <w:rPr>
          <w:color w:val="800000"/>
        </w:rPr>
        <w:t>1 und nach § 21 Absatz</w:t>
      </w:r>
      <w:r>
        <w:rPr>
          <w:color w:val="800000"/>
          <w:spacing w:val="-2"/>
        </w:rPr>
        <w:t xml:space="preserve"> </w:t>
      </w:r>
      <w:r>
        <w:rPr>
          <w:color w:val="800000"/>
        </w:rPr>
        <w:t>1 und 2 nach Maßgabe des Absatzes 2 in Abzug gebracht werden.</w:t>
      </w:r>
    </w:p>
    <w:p w14:paraId="21072031" w14:textId="77777777" w:rsidR="00FB081D" w:rsidRDefault="00FB081D" w:rsidP="00F877A2">
      <w:pPr>
        <w:rPr>
          <w:sz w:val="20"/>
        </w:rPr>
      </w:pPr>
    </w:p>
    <w:p w14:paraId="296AB385" w14:textId="77777777" w:rsidR="00FB081D" w:rsidRDefault="00093BE8" w:rsidP="00F877A2">
      <w:r>
        <w:rPr>
          <w:color w:val="800000"/>
        </w:rPr>
        <w:t>Zur Berechnung der abzugsfähigen Strommenge nach Absatz 1 ist der monatliche Ertrag der Anlage zur Erzeugung von Strom aus erneuerbaren Energien dem Strombedarf für Heizung, Warmwasserbereitung, Lüftung, Kühlung und Hilfsenergien sowie bei Nichtwohngebäuden zusätzlich für Beleuchtung gegenüberzustellen. Der monatliche Ertrag ist nach DIN/TS 18955-09: 2025-10 zu bestimmen.</w:t>
      </w:r>
      <w:r>
        <w:rPr>
          <w:color w:val="800000"/>
          <w:spacing w:val="-9"/>
        </w:rPr>
        <w:t xml:space="preserve"> </w:t>
      </w:r>
      <w:r>
        <w:rPr>
          <w:color w:val="800000"/>
        </w:rPr>
        <w:t>Bei</w:t>
      </w:r>
      <w:r>
        <w:rPr>
          <w:color w:val="800000"/>
          <w:spacing w:val="-7"/>
        </w:rPr>
        <w:t xml:space="preserve"> </w:t>
      </w:r>
      <w:r>
        <w:rPr>
          <w:color w:val="800000"/>
        </w:rPr>
        <w:t>Anlagen</w:t>
      </w:r>
      <w:r>
        <w:rPr>
          <w:color w:val="800000"/>
          <w:spacing w:val="-5"/>
        </w:rPr>
        <w:t xml:space="preserve"> </w:t>
      </w:r>
      <w:r>
        <w:rPr>
          <w:color w:val="800000"/>
        </w:rPr>
        <w:t>zur</w:t>
      </w:r>
      <w:r>
        <w:rPr>
          <w:color w:val="800000"/>
          <w:spacing w:val="-6"/>
        </w:rPr>
        <w:t xml:space="preserve"> </w:t>
      </w:r>
      <w:r>
        <w:rPr>
          <w:color w:val="800000"/>
        </w:rPr>
        <w:t>Erzeugung</w:t>
      </w:r>
      <w:r>
        <w:rPr>
          <w:color w:val="800000"/>
          <w:spacing w:val="-10"/>
        </w:rPr>
        <w:t xml:space="preserve"> </w:t>
      </w:r>
      <w:r>
        <w:rPr>
          <w:color w:val="800000"/>
        </w:rPr>
        <w:t>von</w:t>
      </w:r>
      <w:r>
        <w:rPr>
          <w:color w:val="800000"/>
          <w:spacing w:val="-5"/>
        </w:rPr>
        <w:t xml:space="preserve"> </w:t>
      </w:r>
      <w:r>
        <w:rPr>
          <w:color w:val="800000"/>
        </w:rPr>
        <w:t>Strom</w:t>
      </w:r>
      <w:r>
        <w:rPr>
          <w:color w:val="800000"/>
          <w:spacing w:val="-6"/>
        </w:rPr>
        <w:t xml:space="preserve"> </w:t>
      </w:r>
      <w:r>
        <w:rPr>
          <w:color w:val="800000"/>
        </w:rPr>
        <w:t>aus</w:t>
      </w:r>
      <w:r>
        <w:rPr>
          <w:color w:val="800000"/>
          <w:spacing w:val="-8"/>
        </w:rPr>
        <w:t xml:space="preserve"> </w:t>
      </w:r>
      <w:r>
        <w:rPr>
          <w:color w:val="800000"/>
        </w:rPr>
        <w:t>solarer</w:t>
      </w:r>
      <w:r>
        <w:rPr>
          <w:color w:val="800000"/>
          <w:spacing w:val="-6"/>
        </w:rPr>
        <w:t xml:space="preserve"> </w:t>
      </w:r>
      <w:r>
        <w:rPr>
          <w:color w:val="800000"/>
        </w:rPr>
        <w:t>Strahlungsenergie</w:t>
      </w:r>
      <w:r>
        <w:rPr>
          <w:color w:val="800000"/>
          <w:spacing w:val="-5"/>
        </w:rPr>
        <w:t xml:space="preserve"> </w:t>
      </w:r>
      <w:r>
        <w:rPr>
          <w:color w:val="800000"/>
        </w:rPr>
        <w:t>sind die monatlichen Stromerträge unter Verwendung der mittleren monatlichen Strahlungsintensitäten</w:t>
      </w:r>
      <w:r>
        <w:rPr>
          <w:color w:val="800000"/>
          <w:spacing w:val="-11"/>
        </w:rPr>
        <w:t xml:space="preserve"> </w:t>
      </w:r>
      <w:r>
        <w:rPr>
          <w:color w:val="800000"/>
        </w:rPr>
        <w:t>der</w:t>
      </w:r>
      <w:r>
        <w:rPr>
          <w:color w:val="800000"/>
          <w:spacing w:val="-12"/>
        </w:rPr>
        <w:t xml:space="preserve"> </w:t>
      </w:r>
      <w:r>
        <w:rPr>
          <w:color w:val="800000"/>
        </w:rPr>
        <w:t>Referenzklimazone</w:t>
      </w:r>
      <w:r>
        <w:rPr>
          <w:color w:val="800000"/>
          <w:spacing w:val="-11"/>
        </w:rPr>
        <w:t xml:space="preserve"> </w:t>
      </w:r>
      <w:r>
        <w:rPr>
          <w:color w:val="800000"/>
        </w:rPr>
        <w:t>Potsdam</w:t>
      </w:r>
      <w:r>
        <w:rPr>
          <w:color w:val="800000"/>
          <w:spacing w:val="-12"/>
        </w:rPr>
        <w:t xml:space="preserve"> </w:t>
      </w:r>
      <w:r>
        <w:rPr>
          <w:color w:val="800000"/>
        </w:rPr>
        <w:t>nach</w:t>
      </w:r>
      <w:r>
        <w:rPr>
          <w:color w:val="800000"/>
          <w:spacing w:val="-11"/>
        </w:rPr>
        <w:t xml:space="preserve"> </w:t>
      </w:r>
      <w:r>
        <w:rPr>
          <w:color w:val="800000"/>
        </w:rPr>
        <w:t>DIN/TS</w:t>
      </w:r>
      <w:r>
        <w:rPr>
          <w:color w:val="800000"/>
          <w:spacing w:val="-15"/>
        </w:rPr>
        <w:t xml:space="preserve"> </w:t>
      </w:r>
      <w:r>
        <w:rPr>
          <w:color w:val="800000"/>
        </w:rPr>
        <w:t>18599-10:</w:t>
      </w:r>
      <w:r>
        <w:rPr>
          <w:color w:val="800000"/>
          <w:spacing w:val="-15"/>
        </w:rPr>
        <w:t xml:space="preserve"> </w:t>
      </w:r>
      <w:r>
        <w:rPr>
          <w:color w:val="800000"/>
        </w:rPr>
        <w:t>2025- 10 Anhang E zu ermitteln.</w:t>
      </w:r>
    </w:p>
    <w:p w14:paraId="7D75C63C" w14:textId="77777777" w:rsidR="00FB081D" w:rsidRDefault="00FB081D" w:rsidP="00F877A2">
      <w:pPr>
        <w:rPr>
          <w:sz w:val="24"/>
        </w:rPr>
      </w:pPr>
    </w:p>
    <w:p w14:paraId="2A42F298" w14:textId="77777777" w:rsidR="00FB081D" w:rsidRDefault="00FB081D" w:rsidP="00F877A2">
      <w:pPr>
        <w:rPr>
          <w:sz w:val="28"/>
        </w:rPr>
      </w:pPr>
    </w:p>
    <w:p w14:paraId="065DD357" w14:textId="53CE8A63" w:rsidR="00FB081D" w:rsidRDefault="00093BE8" w:rsidP="00B302E7">
      <w:pPr>
        <w:pStyle w:val="berschrift4"/>
      </w:pPr>
      <w:r>
        <w:t>§</w:t>
      </w:r>
      <w:r>
        <w:rPr>
          <w:spacing w:val="1"/>
        </w:rPr>
        <w:t xml:space="preserve"> </w:t>
      </w:r>
      <w:r>
        <w:rPr>
          <w:spacing w:val="-5"/>
        </w:rPr>
        <w:t>24</w:t>
      </w:r>
      <w:r w:rsidR="0078410B">
        <w:rPr>
          <w:spacing w:val="-5"/>
        </w:rPr>
        <w:t xml:space="preserve"> </w:t>
      </w:r>
      <w:r>
        <w:t>Einfluss</w:t>
      </w:r>
      <w:r>
        <w:rPr>
          <w:spacing w:val="-4"/>
        </w:rPr>
        <w:t xml:space="preserve"> </w:t>
      </w:r>
      <w:r>
        <w:t xml:space="preserve">von </w:t>
      </w:r>
      <w:r>
        <w:rPr>
          <w:spacing w:val="-2"/>
        </w:rPr>
        <w:t>Wärmebrücken</w:t>
      </w:r>
    </w:p>
    <w:p w14:paraId="5881535F" w14:textId="77777777" w:rsidR="00FB081D" w:rsidRDefault="00FB081D" w:rsidP="00F877A2">
      <w:pPr>
        <w:rPr>
          <w:sz w:val="20"/>
        </w:rPr>
      </w:pPr>
    </w:p>
    <w:p w14:paraId="74684823" w14:textId="77777777" w:rsidR="00FB081D" w:rsidRDefault="00093BE8" w:rsidP="00F877A2">
      <w:r>
        <w:rPr>
          <w:color w:val="800000"/>
        </w:rPr>
        <w:t>Unbeschadet der Regelung in § 12 ist der verbleibende Einfluss von Wärmebrücken</w:t>
      </w:r>
      <w:r>
        <w:rPr>
          <w:color w:val="800000"/>
          <w:spacing w:val="40"/>
        </w:rPr>
        <w:t xml:space="preserve"> </w:t>
      </w:r>
      <w:r>
        <w:rPr>
          <w:color w:val="800000"/>
        </w:rPr>
        <w:t>bei</w:t>
      </w:r>
      <w:r>
        <w:rPr>
          <w:color w:val="800000"/>
          <w:spacing w:val="40"/>
        </w:rPr>
        <w:t xml:space="preserve"> </w:t>
      </w:r>
      <w:r>
        <w:rPr>
          <w:color w:val="800000"/>
        </w:rPr>
        <w:t>der</w:t>
      </w:r>
      <w:r>
        <w:rPr>
          <w:color w:val="800000"/>
          <w:spacing w:val="40"/>
        </w:rPr>
        <w:t xml:space="preserve"> </w:t>
      </w:r>
      <w:r>
        <w:rPr>
          <w:color w:val="800000"/>
        </w:rPr>
        <w:t>Ermittlung des</w:t>
      </w:r>
      <w:r>
        <w:rPr>
          <w:color w:val="800000"/>
          <w:spacing w:val="40"/>
        </w:rPr>
        <w:t xml:space="preserve"> </w:t>
      </w:r>
      <w:r>
        <w:rPr>
          <w:color w:val="800000"/>
        </w:rPr>
        <w:t>Jahres-Primärenergiebedarfs</w:t>
      </w:r>
      <w:r>
        <w:rPr>
          <w:color w:val="800000"/>
          <w:spacing w:val="40"/>
        </w:rPr>
        <w:t xml:space="preserve"> </w:t>
      </w:r>
      <w:r>
        <w:rPr>
          <w:color w:val="800000"/>
        </w:rPr>
        <w:t>nach § 20 Absatz</w:t>
      </w:r>
      <w:r>
        <w:rPr>
          <w:color w:val="800000"/>
          <w:spacing w:val="-2"/>
        </w:rPr>
        <w:t xml:space="preserve"> </w:t>
      </w:r>
      <w:r>
        <w:rPr>
          <w:color w:val="800000"/>
        </w:rPr>
        <w:t>1 und nach § 21 Absatz</w:t>
      </w:r>
      <w:r>
        <w:rPr>
          <w:color w:val="800000"/>
          <w:spacing w:val="-1"/>
        </w:rPr>
        <w:t xml:space="preserve"> </w:t>
      </w:r>
      <w:r>
        <w:rPr>
          <w:color w:val="800000"/>
        </w:rPr>
        <w:t>1 und 2 nach einer der in DIN/TS 18599-2: 2025-10 genannten Vorgehensweisen zu berücksichtigen. Wärmebrückenzuschläge mit Überprüfung</w:t>
      </w:r>
      <w:r>
        <w:rPr>
          <w:color w:val="800000"/>
          <w:spacing w:val="-1"/>
        </w:rPr>
        <w:t xml:space="preserve"> </w:t>
      </w:r>
      <w:r>
        <w:rPr>
          <w:color w:val="800000"/>
        </w:rPr>
        <w:t>und Einhaltung</w:t>
      </w:r>
      <w:r>
        <w:rPr>
          <w:color w:val="800000"/>
          <w:spacing w:val="-6"/>
        </w:rPr>
        <w:t xml:space="preserve"> </w:t>
      </w:r>
      <w:r>
        <w:rPr>
          <w:color w:val="800000"/>
        </w:rPr>
        <w:t>der Gleichwertigkeit nach DIN/TS 18599-2: 2025-10 sind nach DIN 4108 Beiblatt 2: 2019-06 zu ermitteln.“</w:t>
      </w:r>
    </w:p>
    <w:p w14:paraId="5FA464BE" w14:textId="77777777" w:rsidR="00FB081D" w:rsidRDefault="00FB081D" w:rsidP="00F877A2">
      <w:pPr>
        <w:sectPr w:rsidR="00FB081D">
          <w:pgSz w:w="11910" w:h="16840"/>
          <w:pgMar w:top="1040" w:right="1140" w:bottom="280" w:left="1580" w:header="716" w:footer="0" w:gutter="0"/>
          <w:cols w:space="720"/>
        </w:sectPr>
      </w:pPr>
    </w:p>
    <w:p w14:paraId="25DCD736" w14:textId="13E7A5B4" w:rsidR="0078410B" w:rsidRPr="00E36FED" w:rsidRDefault="00093BE8" w:rsidP="00B302E7">
      <w:pPr>
        <w:pStyle w:val="berschrift4"/>
      </w:pPr>
      <w:r>
        <w:lastRenderedPageBreak/>
        <w:t>§</w:t>
      </w:r>
      <w:r w:rsidRPr="00E36FED">
        <w:t xml:space="preserve"> </w:t>
      </w:r>
      <w:r>
        <w:t>25</w:t>
      </w:r>
      <w:r w:rsidRPr="00E36FED">
        <w:t xml:space="preserve"> </w:t>
      </w:r>
      <w:r w:rsidR="00E36FED" w:rsidRPr="00E36FED">
        <w:t>Berechnungsrandbedingungen</w:t>
      </w:r>
    </w:p>
    <w:p w14:paraId="40B9BAF2" w14:textId="3D0C8F28" w:rsidR="00FB081D" w:rsidRDefault="00093BE8" w:rsidP="00F877A2">
      <w:r>
        <w:t>wird</w:t>
      </w:r>
      <w:r>
        <w:rPr>
          <w:spacing w:val="-1"/>
        </w:rPr>
        <w:t xml:space="preserve"> </w:t>
      </w:r>
      <w:r>
        <w:t>wie</w:t>
      </w:r>
      <w:r>
        <w:rPr>
          <w:spacing w:val="-2"/>
        </w:rPr>
        <w:t xml:space="preserve"> </w:t>
      </w:r>
      <w:r>
        <w:t>folgt</w:t>
      </w:r>
      <w:r>
        <w:rPr>
          <w:spacing w:val="-5"/>
        </w:rPr>
        <w:t xml:space="preserve"> </w:t>
      </w:r>
      <w:r>
        <w:rPr>
          <w:spacing w:val="-2"/>
        </w:rPr>
        <w:t>geändert:</w:t>
      </w:r>
    </w:p>
    <w:p w14:paraId="30459B4D" w14:textId="77777777" w:rsidR="00FB081D" w:rsidRDefault="00FB081D" w:rsidP="00F877A2">
      <w:pPr>
        <w:rPr>
          <w:sz w:val="20"/>
        </w:rPr>
      </w:pPr>
    </w:p>
    <w:p w14:paraId="79639417" w14:textId="77777777" w:rsidR="00FB081D" w:rsidRDefault="00093BE8" w:rsidP="00F877A2">
      <w:r>
        <w:t>Absatz</w:t>
      </w:r>
      <w:r>
        <w:rPr>
          <w:spacing w:val="-4"/>
        </w:rPr>
        <w:t xml:space="preserve"> </w:t>
      </w:r>
      <w:r>
        <w:t>1</w:t>
      </w:r>
      <w:r>
        <w:rPr>
          <w:spacing w:val="-1"/>
        </w:rPr>
        <w:t xml:space="preserve"> </w:t>
      </w:r>
      <w:r>
        <w:t>wird wie</w:t>
      </w:r>
      <w:r>
        <w:rPr>
          <w:spacing w:val="-1"/>
        </w:rPr>
        <w:t xml:space="preserve"> </w:t>
      </w:r>
      <w:r>
        <w:t>folgt</w:t>
      </w:r>
      <w:r>
        <w:rPr>
          <w:spacing w:val="-5"/>
        </w:rPr>
        <w:t xml:space="preserve"> </w:t>
      </w:r>
      <w:r>
        <w:rPr>
          <w:spacing w:val="-2"/>
        </w:rPr>
        <w:t>geändert:</w:t>
      </w:r>
    </w:p>
    <w:p w14:paraId="7C351C41" w14:textId="77777777" w:rsidR="00FB081D" w:rsidRDefault="00FB081D" w:rsidP="00F877A2">
      <w:pPr>
        <w:rPr>
          <w:sz w:val="21"/>
        </w:rPr>
      </w:pPr>
    </w:p>
    <w:p w14:paraId="1C89EB04" w14:textId="77777777" w:rsidR="00FB081D" w:rsidRDefault="00093BE8" w:rsidP="00F877A2">
      <w:r>
        <w:t>In</w:t>
      </w:r>
      <w:r>
        <w:rPr>
          <w:spacing w:val="33"/>
        </w:rPr>
        <w:t xml:space="preserve"> </w:t>
      </w:r>
      <w:r>
        <w:t>Satz</w:t>
      </w:r>
      <w:r>
        <w:rPr>
          <w:spacing w:val="-2"/>
        </w:rPr>
        <w:t xml:space="preserve"> </w:t>
      </w:r>
      <w:r>
        <w:t>1</w:t>
      </w:r>
      <w:r>
        <w:rPr>
          <w:spacing w:val="33"/>
        </w:rPr>
        <w:t xml:space="preserve"> </w:t>
      </w:r>
      <w:r>
        <w:t>wird</w:t>
      </w:r>
      <w:r>
        <w:rPr>
          <w:spacing w:val="31"/>
        </w:rPr>
        <w:t xml:space="preserve"> </w:t>
      </w:r>
      <w:r>
        <w:t>die</w:t>
      </w:r>
      <w:r>
        <w:rPr>
          <w:spacing w:val="33"/>
        </w:rPr>
        <w:t xml:space="preserve"> </w:t>
      </w:r>
      <w:r>
        <w:t>Angabe</w:t>
      </w:r>
      <w:r>
        <w:rPr>
          <w:spacing w:val="36"/>
        </w:rPr>
        <w:t xml:space="preserve"> </w:t>
      </w:r>
      <w:r>
        <w:rPr>
          <w:color w:val="800000"/>
        </w:rPr>
        <w:t>„§</w:t>
      </w:r>
      <w:r>
        <w:rPr>
          <w:color w:val="800000"/>
          <w:spacing w:val="-5"/>
        </w:rPr>
        <w:t xml:space="preserve"> </w:t>
      </w:r>
      <w:r>
        <w:rPr>
          <w:color w:val="800000"/>
        </w:rPr>
        <w:t>20</w:t>
      </w:r>
      <w:r>
        <w:rPr>
          <w:color w:val="800000"/>
          <w:spacing w:val="33"/>
        </w:rPr>
        <w:t xml:space="preserve"> </w:t>
      </w:r>
      <w:r>
        <w:rPr>
          <w:color w:val="800000"/>
        </w:rPr>
        <w:t>Absatz</w:t>
      </w:r>
      <w:r>
        <w:rPr>
          <w:color w:val="800000"/>
          <w:spacing w:val="-1"/>
        </w:rPr>
        <w:t xml:space="preserve"> </w:t>
      </w:r>
      <w:r>
        <w:rPr>
          <w:color w:val="800000"/>
        </w:rPr>
        <w:t>1</w:t>
      </w:r>
      <w:r>
        <w:rPr>
          <w:color w:val="800000"/>
          <w:spacing w:val="33"/>
        </w:rPr>
        <w:t xml:space="preserve"> </w:t>
      </w:r>
      <w:r>
        <w:rPr>
          <w:color w:val="800000"/>
        </w:rPr>
        <w:t>oder</w:t>
      </w:r>
      <w:r>
        <w:rPr>
          <w:color w:val="800000"/>
          <w:spacing w:val="28"/>
        </w:rPr>
        <w:t xml:space="preserve"> </w:t>
      </w:r>
      <w:r>
        <w:rPr>
          <w:color w:val="800000"/>
        </w:rPr>
        <w:t>2“</w:t>
      </w:r>
      <w:r>
        <w:rPr>
          <w:color w:val="800000"/>
          <w:spacing w:val="28"/>
        </w:rPr>
        <w:t xml:space="preserve"> </w:t>
      </w:r>
      <w:r>
        <w:t>durch</w:t>
      </w:r>
      <w:r>
        <w:rPr>
          <w:spacing w:val="33"/>
        </w:rPr>
        <w:t xml:space="preserve"> </w:t>
      </w:r>
      <w:r>
        <w:t>die</w:t>
      </w:r>
      <w:r>
        <w:rPr>
          <w:spacing w:val="33"/>
        </w:rPr>
        <w:t xml:space="preserve"> </w:t>
      </w:r>
      <w:r>
        <w:t>Angabe</w:t>
      </w:r>
      <w:r>
        <w:rPr>
          <w:spacing w:val="38"/>
        </w:rPr>
        <w:t xml:space="preserve"> </w:t>
      </w:r>
      <w:r>
        <w:rPr>
          <w:color w:val="800000"/>
        </w:rPr>
        <w:t>„§ 20 Absatz</w:t>
      </w:r>
      <w:r>
        <w:rPr>
          <w:color w:val="800000"/>
          <w:spacing w:val="-2"/>
        </w:rPr>
        <w:t xml:space="preserve"> </w:t>
      </w:r>
      <w:r>
        <w:rPr>
          <w:color w:val="800000"/>
        </w:rPr>
        <w:t>1“</w:t>
      </w:r>
      <w:r>
        <w:rPr>
          <w:color w:val="800000"/>
          <w:spacing w:val="40"/>
        </w:rPr>
        <w:t xml:space="preserve"> </w:t>
      </w:r>
      <w:r>
        <w:t>und</w:t>
      </w:r>
      <w:r>
        <w:rPr>
          <w:spacing w:val="40"/>
        </w:rPr>
        <w:t xml:space="preserve"> </w:t>
      </w:r>
      <w:r>
        <w:t>die</w:t>
      </w:r>
      <w:r>
        <w:rPr>
          <w:spacing w:val="40"/>
        </w:rPr>
        <w:t xml:space="preserve"> </w:t>
      </w:r>
      <w:r>
        <w:t>Angabe</w:t>
      </w:r>
      <w:r>
        <w:rPr>
          <w:spacing w:val="40"/>
        </w:rPr>
        <w:t xml:space="preserve"> </w:t>
      </w:r>
      <w:r>
        <w:rPr>
          <w:color w:val="800000"/>
        </w:rPr>
        <w:t>„DIN</w:t>
      </w:r>
      <w:r>
        <w:rPr>
          <w:color w:val="800000"/>
          <w:spacing w:val="40"/>
        </w:rPr>
        <w:t xml:space="preserve"> </w:t>
      </w:r>
      <w:r>
        <w:rPr>
          <w:color w:val="800000"/>
        </w:rPr>
        <w:t>V</w:t>
      </w:r>
      <w:r>
        <w:rPr>
          <w:color w:val="800000"/>
          <w:spacing w:val="40"/>
        </w:rPr>
        <w:t xml:space="preserve"> </w:t>
      </w:r>
      <w:r>
        <w:rPr>
          <w:color w:val="800000"/>
        </w:rPr>
        <w:t>18599-11:</w:t>
      </w:r>
      <w:r>
        <w:rPr>
          <w:color w:val="800000"/>
          <w:spacing w:val="40"/>
        </w:rPr>
        <w:t xml:space="preserve"> </w:t>
      </w:r>
      <w:r>
        <w:rPr>
          <w:color w:val="800000"/>
        </w:rPr>
        <w:t>2018-09“</w:t>
      </w:r>
      <w:r>
        <w:rPr>
          <w:color w:val="800000"/>
          <w:spacing w:val="40"/>
        </w:rPr>
        <w:t xml:space="preserve"> </w:t>
      </w:r>
      <w:r>
        <w:t>durch</w:t>
      </w:r>
      <w:r>
        <w:rPr>
          <w:spacing w:val="40"/>
        </w:rPr>
        <w:t xml:space="preserve"> </w:t>
      </w:r>
      <w:r>
        <w:t>die</w:t>
      </w:r>
      <w:r>
        <w:rPr>
          <w:spacing w:val="40"/>
        </w:rPr>
        <w:t xml:space="preserve"> </w:t>
      </w:r>
      <w:r>
        <w:t>Angabe</w:t>
      </w:r>
    </w:p>
    <w:p w14:paraId="7209C69A" w14:textId="77777777" w:rsidR="00FB081D" w:rsidRDefault="00093BE8" w:rsidP="00F877A2">
      <w:r>
        <w:rPr>
          <w:color w:val="800000"/>
        </w:rPr>
        <w:t>„DIN/TS</w:t>
      </w:r>
      <w:r>
        <w:rPr>
          <w:color w:val="800000"/>
          <w:spacing w:val="-4"/>
        </w:rPr>
        <w:t xml:space="preserve"> </w:t>
      </w:r>
      <w:r>
        <w:rPr>
          <w:color w:val="800000"/>
        </w:rPr>
        <w:t>18599-11:</w:t>
      </w:r>
      <w:r>
        <w:rPr>
          <w:color w:val="800000"/>
          <w:spacing w:val="-4"/>
        </w:rPr>
        <w:t xml:space="preserve"> </w:t>
      </w:r>
      <w:r>
        <w:rPr>
          <w:color w:val="800000"/>
        </w:rPr>
        <w:t>2025-10“</w:t>
      </w:r>
      <w:r>
        <w:rPr>
          <w:color w:val="800000"/>
          <w:spacing w:val="-5"/>
        </w:rPr>
        <w:t xml:space="preserve"> </w:t>
      </w:r>
      <w:r>
        <w:rPr>
          <w:spacing w:val="-2"/>
        </w:rPr>
        <w:t>ersetzt.</w:t>
      </w:r>
    </w:p>
    <w:p w14:paraId="7C14ED17" w14:textId="77777777" w:rsidR="00FB081D" w:rsidRDefault="00FB081D" w:rsidP="00F877A2">
      <w:pPr>
        <w:rPr>
          <w:sz w:val="20"/>
        </w:rPr>
      </w:pPr>
    </w:p>
    <w:p w14:paraId="49D881F7" w14:textId="77777777" w:rsidR="00FB081D" w:rsidRDefault="00093BE8" w:rsidP="00F877A2">
      <w:r>
        <w:t>In</w:t>
      </w:r>
      <w:r>
        <w:rPr>
          <w:spacing w:val="41"/>
        </w:rPr>
        <w:t xml:space="preserve"> </w:t>
      </w:r>
      <w:r>
        <w:t>Satz</w:t>
      </w:r>
      <w:r>
        <w:rPr>
          <w:spacing w:val="-2"/>
        </w:rPr>
        <w:t xml:space="preserve"> </w:t>
      </w:r>
      <w:r>
        <w:t>2</w:t>
      </w:r>
      <w:r>
        <w:rPr>
          <w:spacing w:val="44"/>
        </w:rPr>
        <w:t xml:space="preserve"> </w:t>
      </w:r>
      <w:r>
        <w:t>wird</w:t>
      </w:r>
      <w:r>
        <w:rPr>
          <w:spacing w:val="44"/>
        </w:rPr>
        <w:t xml:space="preserve"> </w:t>
      </w:r>
      <w:r>
        <w:t>die</w:t>
      </w:r>
      <w:r>
        <w:rPr>
          <w:spacing w:val="44"/>
        </w:rPr>
        <w:t xml:space="preserve"> </w:t>
      </w:r>
      <w:r>
        <w:t>Angabe</w:t>
      </w:r>
      <w:r>
        <w:rPr>
          <w:spacing w:val="48"/>
        </w:rPr>
        <w:t xml:space="preserve"> </w:t>
      </w:r>
      <w:r>
        <w:rPr>
          <w:color w:val="800000"/>
        </w:rPr>
        <w:t>„DIN</w:t>
      </w:r>
      <w:r>
        <w:rPr>
          <w:color w:val="800000"/>
          <w:spacing w:val="43"/>
        </w:rPr>
        <w:t xml:space="preserve"> </w:t>
      </w:r>
      <w:r>
        <w:rPr>
          <w:color w:val="800000"/>
        </w:rPr>
        <w:t>V</w:t>
      </w:r>
      <w:r>
        <w:rPr>
          <w:color w:val="800000"/>
          <w:spacing w:val="40"/>
        </w:rPr>
        <w:t xml:space="preserve"> </w:t>
      </w:r>
      <w:r>
        <w:rPr>
          <w:color w:val="800000"/>
        </w:rPr>
        <w:t>18599-11:</w:t>
      </w:r>
      <w:r>
        <w:rPr>
          <w:color w:val="800000"/>
          <w:spacing w:val="40"/>
        </w:rPr>
        <w:t xml:space="preserve"> </w:t>
      </w:r>
      <w:r>
        <w:rPr>
          <w:color w:val="800000"/>
        </w:rPr>
        <w:t>2018-09“</w:t>
      </w:r>
      <w:r>
        <w:rPr>
          <w:color w:val="800000"/>
          <w:spacing w:val="44"/>
        </w:rPr>
        <w:t xml:space="preserve"> </w:t>
      </w:r>
      <w:r>
        <w:t>durch</w:t>
      </w:r>
      <w:r>
        <w:rPr>
          <w:spacing w:val="44"/>
        </w:rPr>
        <w:t xml:space="preserve"> </w:t>
      </w:r>
      <w:r>
        <w:t>die</w:t>
      </w:r>
      <w:r>
        <w:rPr>
          <w:spacing w:val="44"/>
        </w:rPr>
        <w:t xml:space="preserve"> </w:t>
      </w:r>
      <w:r>
        <w:rPr>
          <w:spacing w:val="-2"/>
        </w:rPr>
        <w:t>Angabe</w:t>
      </w:r>
    </w:p>
    <w:p w14:paraId="11FECF41" w14:textId="77777777" w:rsidR="00FB081D" w:rsidRDefault="00093BE8" w:rsidP="00F877A2">
      <w:r>
        <w:rPr>
          <w:color w:val="800000"/>
        </w:rPr>
        <w:t>„DIN/TS</w:t>
      </w:r>
      <w:r>
        <w:rPr>
          <w:color w:val="800000"/>
          <w:spacing w:val="-4"/>
        </w:rPr>
        <w:t xml:space="preserve"> </w:t>
      </w:r>
      <w:r>
        <w:rPr>
          <w:color w:val="800000"/>
        </w:rPr>
        <w:t>18599-11:</w:t>
      </w:r>
      <w:r>
        <w:rPr>
          <w:color w:val="800000"/>
          <w:spacing w:val="-4"/>
        </w:rPr>
        <w:t xml:space="preserve"> </w:t>
      </w:r>
      <w:r>
        <w:rPr>
          <w:color w:val="800000"/>
        </w:rPr>
        <w:t>2025-10“</w:t>
      </w:r>
      <w:r>
        <w:rPr>
          <w:color w:val="800000"/>
          <w:spacing w:val="-5"/>
        </w:rPr>
        <w:t xml:space="preserve"> </w:t>
      </w:r>
      <w:r>
        <w:rPr>
          <w:spacing w:val="-2"/>
        </w:rPr>
        <w:t>ersetzt.</w:t>
      </w:r>
    </w:p>
    <w:p w14:paraId="7761A104" w14:textId="77777777" w:rsidR="00FB081D" w:rsidRDefault="00FB081D" w:rsidP="00F877A2">
      <w:pPr>
        <w:rPr>
          <w:sz w:val="21"/>
        </w:rPr>
      </w:pPr>
    </w:p>
    <w:p w14:paraId="776AFD54" w14:textId="77777777" w:rsidR="00FB081D" w:rsidRDefault="00093BE8" w:rsidP="00F877A2">
      <w:r>
        <w:t>In</w:t>
      </w:r>
      <w:r>
        <w:rPr>
          <w:spacing w:val="-12"/>
        </w:rPr>
        <w:t xml:space="preserve"> </w:t>
      </w:r>
      <w:r>
        <w:t>Absatz</w:t>
      </w:r>
      <w:r>
        <w:rPr>
          <w:spacing w:val="-3"/>
        </w:rPr>
        <w:t xml:space="preserve"> </w:t>
      </w:r>
      <w:r>
        <w:t>2</w:t>
      </w:r>
      <w:r>
        <w:rPr>
          <w:spacing w:val="-11"/>
        </w:rPr>
        <w:t xml:space="preserve"> </w:t>
      </w:r>
      <w:r>
        <w:t>wird</w:t>
      </w:r>
      <w:r>
        <w:rPr>
          <w:spacing w:val="-11"/>
        </w:rPr>
        <w:t xml:space="preserve"> </w:t>
      </w:r>
      <w:r>
        <w:t>die</w:t>
      </w:r>
      <w:r>
        <w:rPr>
          <w:spacing w:val="-11"/>
        </w:rPr>
        <w:t xml:space="preserve"> </w:t>
      </w:r>
      <w:r>
        <w:t>Angabe</w:t>
      </w:r>
      <w:r>
        <w:rPr>
          <w:spacing w:val="-8"/>
        </w:rPr>
        <w:t xml:space="preserve"> </w:t>
      </w:r>
      <w:r>
        <w:rPr>
          <w:color w:val="800000"/>
        </w:rPr>
        <w:t>„§</w:t>
      </w:r>
      <w:r>
        <w:rPr>
          <w:color w:val="800000"/>
          <w:spacing w:val="-2"/>
        </w:rPr>
        <w:t xml:space="preserve"> </w:t>
      </w:r>
      <w:r>
        <w:rPr>
          <w:color w:val="800000"/>
        </w:rPr>
        <w:t>20</w:t>
      </w:r>
      <w:r>
        <w:rPr>
          <w:color w:val="800000"/>
          <w:spacing w:val="-11"/>
        </w:rPr>
        <w:t xml:space="preserve"> </w:t>
      </w:r>
      <w:r>
        <w:rPr>
          <w:color w:val="800000"/>
        </w:rPr>
        <w:t>Absatz</w:t>
      </w:r>
      <w:r>
        <w:rPr>
          <w:color w:val="800000"/>
          <w:spacing w:val="-3"/>
        </w:rPr>
        <w:t xml:space="preserve"> </w:t>
      </w:r>
      <w:r>
        <w:rPr>
          <w:color w:val="800000"/>
        </w:rPr>
        <w:t>1</w:t>
      </w:r>
      <w:r>
        <w:rPr>
          <w:color w:val="800000"/>
          <w:spacing w:val="-16"/>
        </w:rPr>
        <w:t xml:space="preserve"> </w:t>
      </w:r>
      <w:r>
        <w:rPr>
          <w:color w:val="800000"/>
        </w:rPr>
        <w:t>oder</w:t>
      </w:r>
      <w:r>
        <w:rPr>
          <w:color w:val="800000"/>
          <w:spacing w:val="-11"/>
        </w:rPr>
        <w:t xml:space="preserve"> </w:t>
      </w:r>
      <w:r>
        <w:rPr>
          <w:color w:val="800000"/>
        </w:rPr>
        <w:t>Absatz</w:t>
      </w:r>
      <w:r>
        <w:rPr>
          <w:color w:val="800000"/>
          <w:spacing w:val="-4"/>
        </w:rPr>
        <w:t xml:space="preserve"> </w:t>
      </w:r>
      <w:r>
        <w:rPr>
          <w:color w:val="800000"/>
        </w:rPr>
        <w:t>2“</w:t>
      </w:r>
      <w:r>
        <w:rPr>
          <w:color w:val="800000"/>
          <w:spacing w:val="-12"/>
        </w:rPr>
        <w:t xml:space="preserve"> </w:t>
      </w:r>
      <w:r>
        <w:t>durch</w:t>
      </w:r>
      <w:r>
        <w:rPr>
          <w:spacing w:val="-11"/>
        </w:rPr>
        <w:t xml:space="preserve"> </w:t>
      </w:r>
      <w:r>
        <w:t>die</w:t>
      </w:r>
      <w:r>
        <w:rPr>
          <w:spacing w:val="-11"/>
        </w:rPr>
        <w:t xml:space="preserve"> </w:t>
      </w:r>
      <w:r>
        <w:t>Angabe</w:t>
      </w:r>
      <w:r>
        <w:rPr>
          <w:spacing w:val="-9"/>
        </w:rPr>
        <w:t xml:space="preserve"> </w:t>
      </w:r>
      <w:r>
        <w:rPr>
          <w:color w:val="800000"/>
        </w:rPr>
        <w:t>„§</w:t>
      </w:r>
      <w:r>
        <w:rPr>
          <w:color w:val="800000"/>
          <w:spacing w:val="-7"/>
        </w:rPr>
        <w:t xml:space="preserve"> </w:t>
      </w:r>
      <w:r>
        <w:rPr>
          <w:color w:val="800000"/>
        </w:rPr>
        <w:t xml:space="preserve">20 Absatz 1“ </w:t>
      </w:r>
      <w:r>
        <w:t>ersetzt.</w:t>
      </w:r>
    </w:p>
    <w:p w14:paraId="5E85687D" w14:textId="77777777" w:rsidR="00FB081D" w:rsidRDefault="00FB081D" w:rsidP="00F877A2">
      <w:pPr>
        <w:rPr>
          <w:sz w:val="20"/>
        </w:rPr>
      </w:pPr>
    </w:p>
    <w:p w14:paraId="3F066FAF" w14:textId="77777777" w:rsidR="00FB081D" w:rsidRDefault="00093BE8" w:rsidP="00F877A2">
      <w:r>
        <w:t>Absatz</w:t>
      </w:r>
      <w:r>
        <w:rPr>
          <w:spacing w:val="-3"/>
        </w:rPr>
        <w:t xml:space="preserve"> </w:t>
      </w:r>
      <w:r>
        <w:t xml:space="preserve">3 wird </w:t>
      </w:r>
      <w:r>
        <w:rPr>
          <w:spacing w:val="-2"/>
        </w:rPr>
        <w:t>gestrichen.</w:t>
      </w:r>
    </w:p>
    <w:p w14:paraId="74F7521B" w14:textId="77777777" w:rsidR="00FB081D" w:rsidRDefault="00FB081D" w:rsidP="00F877A2">
      <w:pPr>
        <w:rPr>
          <w:sz w:val="20"/>
        </w:rPr>
      </w:pPr>
    </w:p>
    <w:p w14:paraId="4F15C53A" w14:textId="77777777" w:rsidR="00FB081D" w:rsidRDefault="00093BE8" w:rsidP="00F877A2">
      <w:r>
        <w:t>In Absatz</w:t>
      </w:r>
      <w:r>
        <w:rPr>
          <w:spacing w:val="-1"/>
        </w:rPr>
        <w:t xml:space="preserve"> </w:t>
      </w:r>
      <w:r>
        <w:t xml:space="preserve">4 wird die Angabe </w:t>
      </w:r>
      <w:r>
        <w:rPr>
          <w:color w:val="800000"/>
        </w:rPr>
        <w:t>„DIN</w:t>
      </w:r>
      <w:r>
        <w:rPr>
          <w:color w:val="800000"/>
          <w:spacing w:val="-2"/>
        </w:rPr>
        <w:t xml:space="preserve"> </w:t>
      </w:r>
      <w:r>
        <w:rPr>
          <w:color w:val="800000"/>
        </w:rPr>
        <w:t>V</w:t>
      </w:r>
      <w:r>
        <w:rPr>
          <w:color w:val="800000"/>
          <w:spacing w:val="-4"/>
        </w:rPr>
        <w:t xml:space="preserve"> </w:t>
      </w:r>
      <w:r>
        <w:rPr>
          <w:color w:val="800000"/>
        </w:rPr>
        <w:t>18599-10:</w:t>
      </w:r>
      <w:r>
        <w:rPr>
          <w:color w:val="800000"/>
          <w:spacing w:val="-4"/>
        </w:rPr>
        <w:t xml:space="preserve"> </w:t>
      </w:r>
      <w:r>
        <w:rPr>
          <w:color w:val="800000"/>
        </w:rPr>
        <w:t>2018-09 Tabelle 5 bis</w:t>
      </w:r>
      <w:r>
        <w:rPr>
          <w:color w:val="800000"/>
          <w:spacing w:val="-3"/>
        </w:rPr>
        <w:t xml:space="preserve"> </w:t>
      </w:r>
      <w:r>
        <w:rPr>
          <w:color w:val="800000"/>
        </w:rPr>
        <w:t xml:space="preserve">9“ </w:t>
      </w:r>
      <w:r>
        <w:t>durch die Angabe</w:t>
      </w:r>
      <w:r>
        <w:rPr>
          <w:spacing w:val="-4"/>
        </w:rPr>
        <w:t xml:space="preserve"> </w:t>
      </w:r>
      <w:r>
        <w:rPr>
          <w:color w:val="800000"/>
        </w:rPr>
        <w:t>„DIN/TS</w:t>
      </w:r>
      <w:r>
        <w:rPr>
          <w:color w:val="800000"/>
          <w:spacing w:val="-5"/>
        </w:rPr>
        <w:t xml:space="preserve"> </w:t>
      </w:r>
      <w:r>
        <w:rPr>
          <w:color w:val="800000"/>
        </w:rPr>
        <w:t>18599-10:2025-10</w:t>
      </w:r>
      <w:r>
        <w:rPr>
          <w:color w:val="800000"/>
          <w:spacing w:val="-1"/>
        </w:rPr>
        <w:t xml:space="preserve"> </w:t>
      </w:r>
      <w:r>
        <w:rPr>
          <w:color w:val="800000"/>
        </w:rPr>
        <w:t>Tabelle</w:t>
      </w:r>
      <w:r>
        <w:rPr>
          <w:color w:val="800000"/>
          <w:spacing w:val="-6"/>
        </w:rPr>
        <w:t xml:space="preserve"> </w:t>
      </w:r>
      <w:r>
        <w:rPr>
          <w:color w:val="800000"/>
        </w:rPr>
        <w:t>6</w:t>
      </w:r>
      <w:r>
        <w:rPr>
          <w:color w:val="800000"/>
          <w:spacing w:val="-1"/>
        </w:rPr>
        <w:t xml:space="preserve"> </w:t>
      </w:r>
      <w:r>
        <w:rPr>
          <w:color w:val="800000"/>
        </w:rPr>
        <w:t>bis</w:t>
      </w:r>
      <w:r>
        <w:rPr>
          <w:color w:val="800000"/>
          <w:spacing w:val="-9"/>
        </w:rPr>
        <w:t xml:space="preserve"> </w:t>
      </w:r>
      <w:r>
        <w:rPr>
          <w:color w:val="800000"/>
        </w:rPr>
        <w:t xml:space="preserve">12“ </w:t>
      </w:r>
      <w:r>
        <w:t>und</w:t>
      </w:r>
      <w:r>
        <w:rPr>
          <w:spacing w:val="-1"/>
        </w:rPr>
        <w:t xml:space="preserve"> </w:t>
      </w:r>
      <w:r>
        <w:t>wird</w:t>
      </w:r>
      <w:r>
        <w:rPr>
          <w:spacing w:val="-6"/>
        </w:rPr>
        <w:t xml:space="preserve"> </w:t>
      </w:r>
      <w:r>
        <w:t>die</w:t>
      </w:r>
      <w:r>
        <w:rPr>
          <w:spacing w:val="-1"/>
        </w:rPr>
        <w:t xml:space="preserve"> </w:t>
      </w:r>
      <w:r>
        <w:t xml:space="preserve">Angabe </w:t>
      </w:r>
      <w:r>
        <w:rPr>
          <w:color w:val="800000"/>
        </w:rPr>
        <w:t>„DIN</w:t>
      </w:r>
      <w:r>
        <w:rPr>
          <w:color w:val="800000"/>
          <w:spacing w:val="-3"/>
        </w:rPr>
        <w:t xml:space="preserve"> </w:t>
      </w:r>
      <w:r>
        <w:rPr>
          <w:color w:val="800000"/>
        </w:rPr>
        <w:t>V 18599-10:</w:t>
      </w:r>
      <w:r>
        <w:rPr>
          <w:color w:val="800000"/>
          <w:spacing w:val="40"/>
        </w:rPr>
        <w:t xml:space="preserve"> </w:t>
      </w:r>
      <w:r>
        <w:rPr>
          <w:color w:val="800000"/>
        </w:rPr>
        <w:t>2018-09</w:t>
      </w:r>
      <w:r>
        <w:rPr>
          <w:color w:val="800000"/>
          <w:spacing w:val="40"/>
        </w:rPr>
        <w:t xml:space="preserve"> </w:t>
      </w:r>
      <w:r>
        <w:rPr>
          <w:color w:val="800000"/>
        </w:rPr>
        <w:t>Tabelle</w:t>
      </w:r>
      <w:r>
        <w:rPr>
          <w:color w:val="800000"/>
          <w:spacing w:val="40"/>
        </w:rPr>
        <w:t xml:space="preserve"> </w:t>
      </w:r>
      <w:r>
        <w:rPr>
          <w:color w:val="800000"/>
        </w:rPr>
        <w:t>5“</w:t>
      </w:r>
      <w:r>
        <w:rPr>
          <w:color w:val="800000"/>
          <w:spacing w:val="68"/>
        </w:rPr>
        <w:t xml:space="preserve"> </w:t>
      </w:r>
      <w:r>
        <w:t>durch</w:t>
      </w:r>
      <w:r>
        <w:rPr>
          <w:spacing w:val="40"/>
        </w:rPr>
        <w:t xml:space="preserve"> </w:t>
      </w:r>
      <w:r>
        <w:t>die</w:t>
      </w:r>
      <w:r>
        <w:rPr>
          <w:spacing w:val="40"/>
        </w:rPr>
        <w:t xml:space="preserve"> </w:t>
      </w:r>
      <w:r>
        <w:t>Angabe</w:t>
      </w:r>
      <w:r>
        <w:rPr>
          <w:spacing w:val="40"/>
        </w:rPr>
        <w:t xml:space="preserve"> </w:t>
      </w:r>
      <w:r>
        <w:rPr>
          <w:color w:val="800000"/>
        </w:rPr>
        <w:t>„DIN/TS</w:t>
      </w:r>
      <w:r>
        <w:rPr>
          <w:color w:val="800000"/>
          <w:spacing w:val="40"/>
        </w:rPr>
        <w:t xml:space="preserve"> </w:t>
      </w:r>
      <w:r>
        <w:rPr>
          <w:color w:val="800000"/>
        </w:rPr>
        <w:t>18599-10:2025-10</w:t>
      </w:r>
    </w:p>
    <w:p w14:paraId="113C1FCF" w14:textId="77777777" w:rsidR="00FB081D" w:rsidRDefault="00093BE8" w:rsidP="00F877A2">
      <w:r>
        <w:rPr>
          <w:color w:val="800000"/>
        </w:rPr>
        <w:t>Tabelle</w:t>
      </w:r>
      <w:r>
        <w:rPr>
          <w:color w:val="800000"/>
          <w:spacing w:val="-1"/>
        </w:rPr>
        <w:t xml:space="preserve"> </w:t>
      </w:r>
      <w:r>
        <w:rPr>
          <w:color w:val="800000"/>
        </w:rPr>
        <w:t>6</w:t>
      </w:r>
      <w:r>
        <w:rPr>
          <w:color w:val="800000"/>
          <w:spacing w:val="-1"/>
        </w:rPr>
        <w:t xml:space="preserve"> </w:t>
      </w:r>
      <w:r>
        <w:rPr>
          <w:color w:val="800000"/>
        </w:rPr>
        <w:t>und</w:t>
      </w:r>
      <w:r>
        <w:rPr>
          <w:color w:val="800000"/>
          <w:spacing w:val="-1"/>
        </w:rPr>
        <w:t xml:space="preserve"> </w:t>
      </w:r>
      <w:r>
        <w:rPr>
          <w:color w:val="800000"/>
        </w:rPr>
        <w:t>Tabelle</w:t>
      </w:r>
      <w:r>
        <w:rPr>
          <w:color w:val="800000"/>
          <w:spacing w:val="-1"/>
        </w:rPr>
        <w:t xml:space="preserve"> </w:t>
      </w:r>
      <w:r>
        <w:rPr>
          <w:color w:val="800000"/>
        </w:rPr>
        <w:t>7“</w:t>
      </w:r>
      <w:r>
        <w:rPr>
          <w:color w:val="800000"/>
          <w:spacing w:val="-2"/>
        </w:rPr>
        <w:t xml:space="preserve"> </w:t>
      </w:r>
      <w:r>
        <w:rPr>
          <w:spacing w:val="-2"/>
        </w:rPr>
        <w:t>ersetzt.</w:t>
      </w:r>
    </w:p>
    <w:p w14:paraId="4A9D0497" w14:textId="77777777" w:rsidR="00FB081D" w:rsidRDefault="00FB081D" w:rsidP="00F877A2">
      <w:pPr>
        <w:rPr>
          <w:sz w:val="20"/>
        </w:rPr>
      </w:pPr>
    </w:p>
    <w:p w14:paraId="04C5FE22" w14:textId="77777777" w:rsidR="00FB081D" w:rsidRDefault="00093BE8" w:rsidP="00F877A2">
      <w:r>
        <w:t>In Absatz</w:t>
      </w:r>
      <w:r>
        <w:rPr>
          <w:spacing w:val="-2"/>
        </w:rPr>
        <w:t xml:space="preserve"> </w:t>
      </w:r>
      <w:r>
        <w:t xml:space="preserve">5 wird die Angabe </w:t>
      </w:r>
      <w:r>
        <w:rPr>
          <w:color w:val="800000"/>
        </w:rPr>
        <w:t xml:space="preserve">„DIN V 18599-2: 2018-09 Gleichung 29“ </w:t>
      </w:r>
      <w:r>
        <w:t xml:space="preserve">wird durch die Angabe </w:t>
      </w:r>
      <w:r>
        <w:rPr>
          <w:color w:val="800000"/>
        </w:rPr>
        <w:t>„DIN/TS 18599-2:</w:t>
      </w:r>
      <w:r>
        <w:rPr>
          <w:color w:val="800000"/>
          <w:spacing w:val="-5"/>
        </w:rPr>
        <w:t xml:space="preserve"> </w:t>
      </w:r>
      <w:r>
        <w:rPr>
          <w:color w:val="800000"/>
        </w:rPr>
        <w:t>2025-10 Gleichung</w:t>
      </w:r>
      <w:r>
        <w:rPr>
          <w:color w:val="800000"/>
          <w:spacing w:val="-1"/>
        </w:rPr>
        <w:t xml:space="preserve"> </w:t>
      </w:r>
      <w:r>
        <w:rPr>
          <w:color w:val="800000"/>
        </w:rPr>
        <w:t xml:space="preserve">29“, </w:t>
      </w:r>
      <w:r>
        <w:t xml:space="preserve">die Angabe </w:t>
      </w:r>
      <w:r>
        <w:rPr>
          <w:color w:val="800000"/>
        </w:rPr>
        <w:t>„DIN V</w:t>
      </w:r>
      <w:r>
        <w:rPr>
          <w:color w:val="800000"/>
          <w:spacing w:val="-1"/>
        </w:rPr>
        <w:t xml:space="preserve"> </w:t>
      </w:r>
      <w:r>
        <w:rPr>
          <w:color w:val="800000"/>
        </w:rPr>
        <w:t>18599-</w:t>
      </w:r>
    </w:p>
    <w:p w14:paraId="3AB319B2" w14:textId="77777777" w:rsidR="00FB081D" w:rsidRDefault="00093BE8" w:rsidP="00F877A2">
      <w:r>
        <w:rPr>
          <w:color w:val="800000"/>
        </w:rPr>
        <w:t>2:</w:t>
      </w:r>
      <w:r>
        <w:rPr>
          <w:color w:val="800000"/>
          <w:spacing w:val="-9"/>
        </w:rPr>
        <w:t xml:space="preserve"> </w:t>
      </w:r>
      <w:r>
        <w:rPr>
          <w:color w:val="800000"/>
        </w:rPr>
        <w:t>2018-09</w:t>
      </w:r>
      <w:r>
        <w:rPr>
          <w:color w:val="800000"/>
          <w:spacing w:val="-5"/>
        </w:rPr>
        <w:t xml:space="preserve"> </w:t>
      </w:r>
      <w:r>
        <w:rPr>
          <w:color w:val="800000"/>
        </w:rPr>
        <w:t>Gleichung</w:t>
      </w:r>
      <w:r>
        <w:rPr>
          <w:color w:val="800000"/>
          <w:spacing w:val="-10"/>
        </w:rPr>
        <w:t xml:space="preserve"> </w:t>
      </w:r>
      <w:r>
        <w:rPr>
          <w:color w:val="800000"/>
        </w:rPr>
        <w:t>30“</w:t>
      </w:r>
      <w:r>
        <w:rPr>
          <w:color w:val="800000"/>
          <w:spacing w:val="-2"/>
        </w:rPr>
        <w:t xml:space="preserve"> </w:t>
      </w:r>
      <w:r>
        <w:t>durch</w:t>
      </w:r>
      <w:r>
        <w:rPr>
          <w:spacing w:val="-5"/>
        </w:rPr>
        <w:t xml:space="preserve"> </w:t>
      </w:r>
      <w:r>
        <w:t>die</w:t>
      </w:r>
      <w:r>
        <w:rPr>
          <w:spacing w:val="-5"/>
        </w:rPr>
        <w:t xml:space="preserve"> </w:t>
      </w:r>
      <w:r>
        <w:t>Angabe</w:t>
      </w:r>
      <w:r>
        <w:rPr>
          <w:spacing w:val="-1"/>
        </w:rPr>
        <w:t xml:space="preserve"> </w:t>
      </w:r>
      <w:r>
        <w:rPr>
          <w:color w:val="800000"/>
        </w:rPr>
        <w:t>„DIN/TS</w:t>
      </w:r>
      <w:r>
        <w:rPr>
          <w:color w:val="800000"/>
          <w:spacing w:val="-9"/>
        </w:rPr>
        <w:t xml:space="preserve"> </w:t>
      </w:r>
      <w:r>
        <w:rPr>
          <w:color w:val="800000"/>
        </w:rPr>
        <w:t>18599-2:</w:t>
      </w:r>
      <w:r>
        <w:rPr>
          <w:color w:val="800000"/>
          <w:spacing w:val="-9"/>
        </w:rPr>
        <w:t xml:space="preserve"> </w:t>
      </w:r>
      <w:r>
        <w:rPr>
          <w:color w:val="800000"/>
        </w:rPr>
        <w:t>2025-10</w:t>
      </w:r>
      <w:r>
        <w:rPr>
          <w:color w:val="800000"/>
          <w:spacing w:val="-4"/>
        </w:rPr>
        <w:t xml:space="preserve"> </w:t>
      </w:r>
      <w:r>
        <w:rPr>
          <w:color w:val="800000"/>
          <w:spacing w:val="-2"/>
        </w:rPr>
        <w:t>Gleichung</w:t>
      </w:r>
    </w:p>
    <w:p w14:paraId="03ED961D" w14:textId="77777777" w:rsidR="00FB081D" w:rsidRDefault="00093BE8" w:rsidP="00F877A2">
      <w:r>
        <w:rPr>
          <w:color w:val="800000"/>
        </w:rPr>
        <w:t>30“</w:t>
      </w:r>
      <w:r>
        <w:rPr>
          <w:color w:val="800000"/>
          <w:spacing w:val="40"/>
        </w:rPr>
        <w:t xml:space="preserve"> </w:t>
      </w:r>
      <w:r>
        <w:t>und</w:t>
      </w:r>
      <w:r>
        <w:rPr>
          <w:spacing w:val="44"/>
        </w:rPr>
        <w:t xml:space="preserve"> </w:t>
      </w:r>
      <w:r>
        <w:t>die</w:t>
      </w:r>
      <w:r>
        <w:rPr>
          <w:spacing w:val="45"/>
        </w:rPr>
        <w:t xml:space="preserve"> </w:t>
      </w:r>
      <w:r>
        <w:t>Angabe</w:t>
      </w:r>
      <w:r>
        <w:rPr>
          <w:spacing w:val="48"/>
        </w:rPr>
        <w:t xml:space="preserve"> </w:t>
      </w:r>
      <w:r>
        <w:rPr>
          <w:color w:val="800000"/>
        </w:rPr>
        <w:t>„DIN</w:t>
      </w:r>
      <w:r>
        <w:rPr>
          <w:color w:val="800000"/>
          <w:spacing w:val="44"/>
        </w:rPr>
        <w:t xml:space="preserve"> </w:t>
      </w:r>
      <w:r>
        <w:rPr>
          <w:color w:val="800000"/>
        </w:rPr>
        <w:t>V</w:t>
      </w:r>
      <w:r>
        <w:rPr>
          <w:color w:val="800000"/>
          <w:spacing w:val="40"/>
        </w:rPr>
        <w:t xml:space="preserve"> </w:t>
      </w:r>
      <w:r>
        <w:rPr>
          <w:color w:val="800000"/>
        </w:rPr>
        <w:t>18599-10:</w:t>
      </w:r>
      <w:r>
        <w:rPr>
          <w:color w:val="800000"/>
          <w:spacing w:val="41"/>
        </w:rPr>
        <w:t xml:space="preserve"> </w:t>
      </w:r>
      <w:r>
        <w:rPr>
          <w:color w:val="800000"/>
        </w:rPr>
        <w:t>2018-09</w:t>
      </w:r>
      <w:r>
        <w:rPr>
          <w:color w:val="800000"/>
          <w:spacing w:val="41"/>
        </w:rPr>
        <w:t xml:space="preserve"> </w:t>
      </w:r>
      <w:r>
        <w:rPr>
          <w:color w:val="800000"/>
        </w:rPr>
        <w:t>Tabelle</w:t>
      </w:r>
      <w:r>
        <w:rPr>
          <w:color w:val="800000"/>
          <w:spacing w:val="44"/>
        </w:rPr>
        <w:t xml:space="preserve"> </w:t>
      </w:r>
      <w:r>
        <w:rPr>
          <w:color w:val="800000"/>
        </w:rPr>
        <w:t>5“</w:t>
      </w:r>
      <w:r>
        <w:rPr>
          <w:color w:val="800000"/>
          <w:spacing w:val="48"/>
        </w:rPr>
        <w:t xml:space="preserve"> </w:t>
      </w:r>
      <w:r>
        <w:t>durch</w:t>
      </w:r>
      <w:r>
        <w:rPr>
          <w:spacing w:val="44"/>
        </w:rPr>
        <w:t xml:space="preserve"> </w:t>
      </w:r>
      <w:r>
        <w:t>die</w:t>
      </w:r>
      <w:r>
        <w:rPr>
          <w:spacing w:val="45"/>
        </w:rPr>
        <w:t xml:space="preserve"> </w:t>
      </w:r>
      <w:r>
        <w:rPr>
          <w:spacing w:val="-2"/>
        </w:rPr>
        <w:t>Angabe</w:t>
      </w:r>
    </w:p>
    <w:p w14:paraId="4CA47ED9" w14:textId="77777777" w:rsidR="00FB081D" w:rsidRDefault="00093BE8" w:rsidP="00F877A2">
      <w:r>
        <w:rPr>
          <w:color w:val="800000"/>
        </w:rPr>
        <w:t>„DIN/TS</w:t>
      </w:r>
      <w:r>
        <w:rPr>
          <w:color w:val="800000"/>
          <w:spacing w:val="-5"/>
        </w:rPr>
        <w:t xml:space="preserve"> </w:t>
      </w:r>
      <w:r>
        <w:rPr>
          <w:color w:val="800000"/>
        </w:rPr>
        <w:t>18599-10:2025-10</w:t>
      </w:r>
      <w:r>
        <w:rPr>
          <w:color w:val="800000"/>
          <w:spacing w:val="-1"/>
        </w:rPr>
        <w:t xml:space="preserve"> </w:t>
      </w:r>
      <w:r>
        <w:rPr>
          <w:color w:val="800000"/>
        </w:rPr>
        <w:t>Tabelle</w:t>
      </w:r>
      <w:r>
        <w:rPr>
          <w:color w:val="800000"/>
          <w:spacing w:val="-1"/>
        </w:rPr>
        <w:t xml:space="preserve"> </w:t>
      </w:r>
      <w:r>
        <w:rPr>
          <w:color w:val="800000"/>
        </w:rPr>
        <w:t>6</w:t>
      </w:r>
      <w:r>
        <w:rPr>
          <w:color w:val="800000"/>
          <w:spacing w:val="-1"/>
        </w:rPr>
        <w:t xml:space="preserve"> </w:t>
      </w:r>
      <w:r>
        <w:rPr>
          <w:color w:val="800000"/>
        </w:rPr>
        <w:t>und</w:t>
      </w:r>
      <w:r>
        <w:rPr>
          <w:color w:val="800000"/>
          <w:spacing w:val="-6"/>
        </w:rPr>
        <w:t xml:space="preserve"> </w:t>
      </w:r>
      <w:r>
        <w:rPr>
          <w:color w:val="800000"/>
        </w:rPr>
        <w:t>7“</w:t>
      </w:r>
      <w:r>
        <w:rPr>
          <w:color w:val="800000"/>
          <w:spacing w:val="2"/>
        </w:rPr>
        <w:t xml:space="preserve"> </w:t>
      </w:r>
      <w:r>
        <w:rPr>
          <w:spacing w:val="-2"/>
        </w:rPr>
        <w:t>ersetzt.</w:t>
      </w:r>
    </w:p>
    <w:p w14:paraId="5DA31A08" w14:textId="77777777" w:rsidR="00FB081D" w:rsidRDefault="00FB081D" w:rsidP="00F877A2">
      <w:pPr>
        <w:rPr>
          <w:sz w:val="20"/>
        </w:rPr>
      </w:pPr>
    </w:p>
    <w:p w14:paraId="552A7E85" w14:textId="77777777" w:rsidR="00FB081D" w:rsidRDefault="00093BE8" w:rsidP="00F877A2">
      <w:r>
        <w:t>In Absatz</w:t>
      </w:r>
      <w:r>
        <w:rPr>
          <w:spacing w:val="-2"/>
        </w:rPr>
        <w:t xml:space="preserve"> </w:t>
      </w:r>
      <w:r>
        <w:t xml:space="preserve">6 wird die Angabe </w:t>
      </w:r>
      <w:r>
        <w:rPr>
          <w:color w:val="800000"/>
        </w:rPr>
        <w:t xml:space="preserve">„DIN V 18599-4: 2018-09 Abschnitt 5.5.2“ </w:t>
      </w:r>
      <w:r>
        <w:t xml:space="preserve">durch die Angabe </w:t>
      </w:r>
      <w:r>
        <w:rPr>
          <w:color w:val="800000"/>
        </w:rPr>
        <w:t xml:space="preserve">„DIN/TS 18599-4: 2025-10 Abschnitt 5.5.2“ </w:t>
      </w:r>
      <w:r>
        <w:t>ersetzt.</w:t>
      </w:r>
    </w:p>
    <w:p w14:paraId="5A449772" w14:textId="77777777" w:rsidR="00FB081D" w:rsidRDefault="00FB081D" w:rsidP="00F877A2">
      <w:pPr>
        <w:rPr>
          <w:sz w:val="20"/>
        </w:rPr>
      </w:pPr>
    </w:p>
    <w:p w14:paraId="1472D62B" w14:textId="77777777" w:rsidR="00FB081D" w:rsidRDefault="00093BE8" w:rsidP="00F877A2">
      <w:r>
        <w:t>Die</w:t>
      </w:r>
      <w:r>
        <w:rPr>
          <w:spacing w:val="-3"/>
        </w:rPr>
        <w:t xml:space="preserve"> </w:t>
      </w:r>
      <w:r>
        <w:t>Absätze</w:t>
      </w:r>
      <w:r>
        <w:rPr>
          <w:spacing w:val="-1"/>
        </w:rPr>
        <w:t xml:space="preserve"> </w:t>
      </w:r>
      <w:r>
        <w:t>7</w:t>
      </w:r>
      <w:r>
        <w:rPr>
          <w:spacing w:val="-1"/>
        </w:rPr>
        <w:t xml:space="preserve"> </w:t>
      </w:r>
      <w:r>
        <w:t>und</w:t>
      </w:r>
      <w:r>
        <w:rPr>
          <w:spacing w:val="-5"/>
        </w:rPr>
        <w:t xml:space="preserve"> </w:t>
      </w:r>
      <w:r>
        <w:t>8</w:t>
      </w:r>
      <w:r>
        <w:rPr>
          <w:spacing w:val="-1"/>
        </w:rPr>
        <w:t xml:space="preserve"> </w:t>
      </w:r>
      <w:r>
        <w:t>werden</w:t>
      </w:r>
      <w:r>
        <w:rPr>
          <w:spacing w:val="-5"/>
        </w:rPr>
        <w:t xml:space="preserve"> </w:t>
      </w:r>
      <w:r>
        <w:t>durch</w:t>
      </w:r>
      <w:r>
        <w:rPr>
          <w:spacing w:val="-1"/>
        </w:rPr>
        <w:t xml:space="preserve"> </w:t>
      </w:r>
      <w:r>
        <w:t>die</w:t>
      </w:r>
      <w:r>
        <w:rPr>
          <w:spacing w:val="-1"/>
        </w:rPr>
        <w:t xml:space="preserve"> </w:t>
      </w:r>
      <w:r>
        <w:t>folgenden</w:t>
      </w:r>
      <w:r>
        <w:rPr>
          <w:spacing w:val="1"/>
        </w:rPr>
        <w:t xml:space="preserve"> </w:t>
      </w:r>
      <w:r>
        <w:t>Absätze</w:t>
      </w:r>
      <w:r>
        <w:rPr>
          <w:spacing w:val="1"/>
        </w:rPr>
        <w:t xml:space="preserve"> </w:t>
      </w:r>
      <w:r>
        <w:t>7</w:t>
      </w:r>
      <w:r>
        <w:rPr>
          <w:spacing w:val="-1"/>
        </w:rPr>
        <w:t xml:space="preserve"> </w:t>
      </w:r>
      <w:r>
        <w:t>und</w:t>
      </w:r>
      <w:r>
        <w:rPr>
          <w:spacing w:val="-1"/>
        </w:rPr>
        <w:t xml:space="preserve"> </w:t>
      </w:r>
      <w:r>
        <w:t>8</w:t>
      </w:r>
      <w:r>
        <w:rPr>
          <w:spacing w:val="1"/>
        </w:rPr>
        <w:t xml:space="preserve"> </w:t>
      </w:r>
      <w:r>
        <w:rPr>
          <w:spacing w:val="-2"/>
        </w:rPr>
        <w:t>ersetzt:</w:t>
      </w:r>
    </w:p>
    <w:p w14:paraId="148EFCBA" w14:textId="77777777" w:rsidR="00FB081D" w:rsidRDefault="00FB081D" w:rsidP="00F877A2">
      <w:pPr>
        <w:rPr>
          <w:sz w:val="13"/>
        </w:rPr>
      </w:pPr>
    </w:p>
    <w:p w14:paraId="4C821B86" w14:textId="77777777" w:rsidR="00FB081D" w:rsidRDefault="00093BE8" w:rsidP="00F877A2">
      <w:r>
        <w:rPr>
          <w:color w:val="800000"/>
        </w:rPr>
        <w:t>„(7</w:t>
      </w:r>
      <w:proofErr w:type="gramStart"/>
      <w:r>
        <w:rPr>
          <w:color w:val="800000"/>
        </w:rPr>
        <w:t>)</w:t>
      </w:r>
      <w:r>
        <w:rPr>
          <w:color w:val="800000"/>
          <w:spacing w:val="26"/>
        </w:rPr>
        <w:t xml:space="preserve">  </w:t>
      </w:r>
      <w:r>
        <w:rPr>
          <w:color w:val="800000"/>
          <w:spacing w:val="-5"/>
        </w:rPr>
        <w:t>Bei</w:t>
      </w:r>
      <w:proofErr w:type="gramEnd"/>
      <w:r>
        <w:rPr>
          <w:color w:val="800000"/>
        </w:rPr>
        <w:tab/>
      </w:r>
      <w:r>
        <w:rPr>
          <w:color w:val="800000"/>
          <w:spacing w:val="-5"/>
        </w:rPr>
        <w:t>den</w:t>
      </w:r>
      <w:r>
        <w:rPr>
          <w:color w:val="800000"/>
        </w:rPr>
        <w:tab/>
      </w:r>
      <w:r>
        <w:rPr>
          <w:color w:val="800000"/>
          <w:spacing w:val="-2"/>
        </w:rPr>
        <w:t>Berechnungen</w:t>
      </w:r>
      <w:r>
        <w:rPr>
          <w:color w:val="800000"/>
        </w:rPr>
        <w:tab/>
      </w:r>
      <w:r>
        <w:rPr>
          <w:color w:val="800000"/>
          <w:spacing w:val="-5"/>
        </w:rPr>
        <w:t>für</w:t>
      </w:r>
      <w:r>
        <w:rPr>
          <w:color w:val="800000"/>
        </w:rPr>
        <w:tab/>
      </w:r>
      <w:r>
        <w:rPr>
          <w:color w:val="800000"/>
          <w:spacing w:val="-5"/>
        </w:rPr>
        <w:t>die</w:t>
      </w:r>
      <w:r>
        <w:rPr>
          <w:color w:val="800000"/>
        </w:rPr>
        <w:tab/>
      </w:r>
      <w:r>
        <w:rPr>
          <w:color w:val="800000"/>
          <w:spacing w:val="-2"/>
        </w:rPr>
        <w:t>Ermittlung</w:t>
      </w:r>
      <w:r>
        <w:rPr>
          <w:color w:val="800000"/>
        </w:rPr>
        <w:tab/>
      </w:r>
      <w:r>
        <w:rPr>
          <w:color w:val="800000"/>
          <w:spacing w:val="-5"/>
        </w:rPr>
        <w:t>des</w:t>
      </w:r>
      <w:r>
        <w:rPr>
          <w:color w:val="800000"/>
        </w:rPr>
        <w:tab/>
      </w:r>
      <w:r>
        <w:rPr>
          <w:color w:val="800000"/>
          <w:spacing w:val="-2"/>
        </w:rPr>
        <w:t>Jahres-</w:t>
      </w:r>
    </w:p>
    <w:p w14:paraId="3666C71C" w14:textId="77777777" w:rsidR="00FB081D" w:rsidRDefault="00093BE8" w:rsidP="00F877A2">
      <w:r>
        <w:rPr>
          <w:color w:val="800000"/>
        </w:rPr>
        <w:t>Primärenergiebedarfs nach § 21 Absatz</w:t>
      </w:r>
      <w:r>
        <w:rPr>
          <w:color w:val="800000"/>
          <w:spacing w:val="-1"/>
        </w:rPr>
        <w:t xml:space="preserve"> </w:t>
      </w:r>
      <w:r>
        <w:rPr>
          <w:color w:val="800000"/>
        </w:rPr>
        <w:t>1 und 2 ist für das zu errichtende Nichtwohngebäude und das Referenzgebäude der Wartungsfaktor in den Zonen der</w:t>
      </w:r>
      <w:r>
        <w:rPr>
          <w:color w:val="800000"/>
          <w:spacing w:val="-11"/>
        </w:rPr>
        <w:t xml:space="preserve"> </w:t>
      </w:r>
      <w:r>
        <w:rPr>
          <w:color w:val="800000"/>
        </w:rPr>
        <w:t>Nutzungen</w:t>
      </w:r>
      <w:r>
        <w:rPr>
          <w:color w:val="800000"/>
          <w:spacing w:val="-10"/>
        </w:rPr>
        <w:t xml:space="preserve"> </w:t>
      </w:r>
      <w:r>
        <w:rPr>
          <w:color w:val="800000"/>
        </w:rPr>
        <w:t>14,</w:t>
      </w:r>
      <w:r>
        <w:rPr>
          <w:color w:val="800000"/>
          <w:spacing w:val="-14"/>
        </w:rPr>
        <w:t xml:space="preserve"> </w:t>
      </w:r>
      <w:r>
        <w:rPr>
          <w:color w:val="800000"/>
        </w:rPr>
        <w:t>15</w:t>
      </w:r>
      <w:r>
        <w:rPr>
          <w:color w:val="800000"/>
          <w:spacing w:val="-10"/>
        </w:rPr>
        <w:t xml:space="preserve"> </w:t>
      </w:r>
      <w:r>
        <w:rPr>
          <w:color w:val="800000"/>
        </w:rPr>
        <w:t>und</w:t>
      </w:r>
      <w:r>
        <w:rPr>
          <w:color w:val="800000"/>
          <w:spacing w:val="-10"/>
        </w:rPr>
        <w:t xml:space="preserve"> </w:t>
      </w:r>
      <w:r>
        <w:rPr>
          <w:color w:val="800000"/>
        </w:rPr>
        <w:t>22</w:t>
      </w:r>
      <w:r>
        <w:rPr>
          <w:color w:val="800000"/>
          <w:spacing w:val="-10"/>
        </w:rPr>
        <w:t xml:space="preserve"> </w:t>
      </w:r>
      <w:r>
        <w:rPr>
          <w:color w:val="800000"/>
        </w:rPr>
        <w:t>bis</w:t>
      </w:r>
      <w:r>
        <w:rPr>
          <w:color w:val="800000"/>
          <w:spacing w:val="-13"/>
        </w:rPr>
        <w:t xml:space="preserve"> </w:t>
      </w:r>
      <w:r>
        <w:rPr>
          <w:color w:val="800000"/>
        </w:rPr>
        <w:t>24</w:t>
      </w:r>
      <w:r>
        <w:rPr>
          <w:color w:val="800000"/>
          <w:spacing w:val="-10"/>
        </w:rPr>
        <w:t xml:space="preserve"> </w:t>
      </w:r>
      <w:r>
        <w:rPr>
          <w:color w:val="800000"/>
        </w:rPr>
        <w:t>nach</w:t>
      </w:r>
      <w:r>
        <w:rPr>
          <w:color w:val="800000"/>
          <w:spacing w:val="-10"/>
        </w:rPr>
        <w:t xml:space="preserve"> </w:t>
      </w:r>
      <w:r>
        <w:rPr>
          <w:color w:val="800000"/>
        </w:rPr>
        <w:t>DIN/TS</w:t>
      </w:r>
      <w:r>
        <w:rPr>
          <w:color w:val="800000"/>
          <w:spacing w:val="-14"/>
        </w:rPr>
        <w:t xml:space="preserve"> </w:t>
      </w:r>
      <w:r>
        <w:rPr>
          <w:color w:val="800000"/>
        </w:rPr>
        <w:t>18599-10:</w:t>
      </w:r>
      <w:r>
        <w:rPr>
          <w:color w:val="800000"/>
          <w:spacing w:val="-14"/>
        </w:rPr>
        <w:t xml:space="preserve"> </w:t>
      </w:r>
      <w:r>
        <w:rPr>
          <w:color w:val="800000"/>
        </w:rPr>
        <w:t>2025-10</w:t>
      </w:r>
      <w:r>
        <w:rPr>
          <w:color w:val="800000"/>
          <w:spacing w:val="-10"/>
        </w:rPr>
        <w:t xml:space="preserve"> </w:t>
      </w:r>
      <w:r>
        <w:rPr>
          <w:color w:val="800000"/>
        </w:rPr>
        <w:t>Tabelle</w:t>
      </w:r>
      <w:r>
        <w:rPr>
          <w:color w:val="800000"/>
          <w:spacing w:val="-10"/>
        </w:rPr>
        <w:t xml:space="preserve"> </w:t>
      </w:r>
      <w:r>
        <w:rPr>
          <w:color w:val="800000"/>
        </w:rPr>
        <w:t>6</w:t>
      </w:r>
      <w:r>
        <w:rPr>
          <w:color w:val="800000"/>
          <w:spacing w:val="-10"/>
        </w:rPr>
        <w:t xml:space="preserve"> </w:t>
      </w:r>
      <w:r>
        <w:rPr>
          <w:color w:val="800000"/>
        </w:rPr>
        <w:t>mit 0,6 und im Übrigen mit 0,8 anzusetzen.</w:t>
      </w:r>
    </w:p>
    <w:p w14:paraId="1FF15870" w14:textId="77777777" w:rsidR="00FB081D" w:rsidRDefault="00FB081D" w:rsidP="00F877A2">
      <w:pPr>
        <w:rPr>
          <w:sz w:val="20"/>
        </w:rPr>
      </w:pPr>
    </w:p>
    <w:p w14:paraId="08DA7D4F" w14:textId="77777777" w:rsidR="00FB081D" w:rsidRDefault="00093BE8" w:rsidP="00F877A2">
      <w:r>
        <w:rPr>
          <w:color w:val="800000"/>
        </w:rPr>
        <w:t>(8) Bei den Berechnungen für die Ermittlung des Jahres- Primärenergiebedarfs nach § 21 Absatz</w:t>
      </w:r>
      <w:r>
        <w:rPr>
          <w:color w:val="800000"/>
          <w:spacing w:val="-2"/>
        </w:rPr>
        <w:t xml:space="preserve"> </w:t>
      </w:r>
      <w:r>
        <w:rPr>
          <w:color w:val="800000"/>
        </w:rPr>
        <w:t>1 und 2 darf abweichend von DIN/TS 18599-10: 2025-10 für das zu errichtende Nichtwohngebäude und das Referenzgebäude jeweils der tatsächliche Wartungswert der Beleuchtungsstärke angesetzt werden, jedoch bei Zonen der Nutzung</w:t>
      </w:r>
      <w:r>
        <w:rPr>
          <w:color w:val="800000"/>
          <w:spacing w:val="-1"/>
        </w:rPr>
        <w:t xml:space="preserve"> </w:t>
      </w:r>
      <w:r>
        <w:rPr>
          <w:color w:val="800000"/>
        </w:rPr>
        <w:t>6</w:t>
      </w:r>
      <w:r>
        <w:rPr>
          <w:color w:val="800000"/>
          <w:spacing w:val="-1"/>
        </w:rPr>
        <w:t xml:space="preserve"> </w:t>
      </w:r>
      <w:r>
        <w:rPr>
          <w:color w:val="800000"/>
        </w:rPr>
        <w:t>nicht mehr als</w:t>
      </w:r>
      <w:r>
        <w:rPr>
          <w:color w:val="800000"/>
          <w:spacing w:val="-3"/>
        </w:rPr>
        <w:t xml:space="preserve"> </w:t>
      </w:r>
      <w:r>
        <w:rPr>
          <w:color w:val="800000"/>
        </w:rPr>
        <w:t>1 500 Lux und bei</w:t>
      </w:r>
      <w:r>
        <w:rPr>
          <w:color w:val="800000"/>
          <w:spacing w:val="-6"/>
        </w:rPr>
        <w:t xml:space="preserve"> </w:t>
      </w:r>
      <w:r>
        <w:rPr>
          <w:color w:val="800000"/>
        </w:rPr>
        <w:t>Zonen</w:t>
      </w:r>
      <w:r>
        <w:rPr>
          <w:color w:val="800000"/>
          <w:spacing w:val="-4"/>
        </w:rPr>
        <w:t xml:space="preserve"> </w:t>
      </w:r>
      <w:r>
        <w:rPr>
          <w:color w:val="800000"/>
        </w:rPr>
        <w:t>der</w:t>
      </w:r>
      <w:r>
        <w:rPr>
          <w:color w:val="800000"/>
          <w:spacing w:val="-5"/>
        </w:rPr>
        <w:t xml:space="preserve"> </w:t>
      </w:r>
      <w:r>
        <w:rPr>
          <w:color w:val="800000"/>
        </w:rPr>
        <w:t>Nutzung</w:t>
      </w:r>
      <w:r>
        <w:rPr>
          <w:color w:val="800000"/>
          <w:spacing w:val="-9"/>
        </w:rPr>
        <w:t xml:space="preserve"> </w:t>
      </w:r>
      <w:r>
        <w:rPr>
          <w:color w:val="800000"/>
        </w:rPr>
        <w:t>7</w:t>
      </w:r>
      <w:r>
        <w:rPr>
          <w:color w:val="800000"/>
          <w:spacing w:val="-4"/>
        </w:rPr>
        <w:t xml:space="preserve"> </w:t>
      </w:r>
      <w:r>
        <w:rPr>
          <w:color w:val="800000"/>
        </w:rPr>
        <w:t>nicht</w:t>
      </w:r>
      <w:r>
        <w:rPr>
          <w:color w:val="800000"/>
          <w:spacing w:val="-8"/>
        </w:rPr>
        <w:t xml:space="preserve"> </w:t>
      </w:r>
      <w:r>
        <w:rPr>
          <w:color w:val="800000"/>
        </w:rPr>
        <w:t>mehr</w:t>
      </w:r>
      <w:r>
        <w:rPr>
          <w:color w:val="800000"/>
          <w:spacing w:val="-5"/>
        </w:rPr>
        <w:t xml:space="preserve"> </w:t>
      </w:r>
      <w:r>
        <w:rPr>
          <w:color w:val="800000"/>
        </w:rPr>
        <w:t>als</w:t>
      </w:r>
      <w:r>
        <w:rPr>
          <w:color w:val="800000"/>
          <w:spacing w:val="-7"/>
        </w:rPr>
        <w:t xml:space="preserve"> </w:t>
      </w:r>
      <w:r>
        <w:rPr>
          <w:color w:val="800000"/>
        </w:rPr>
        <w:t>1 000</w:t>
      </w:r>
      <w:r>
        <w:rPr>
          <w:color w:val="800000"/>
          <w:spacing w:val="-4"/>
        </w:rPr>
        <w:t xml:space="preserve"> </w:t>
      </w:r>
      <w:r>
        <w:rPr>
          <w:color w:val="800000"/>
        </w:rPr>
        <w:t>Lux.</w:t>
      </w:r>
      <w:r>
        <w:rPr>
          <w:color w:val="800000"/>
          <w:spacing w:val="-8"/>
        </w:rPr>
        <w:t xml:space="preserve"> </w:t>
      </w:r>
      <w:r>
        <w:rPr>
          <w:color w:val="800000"/>
        </w:rPr>
        <w:t>Beim</w:t>
      </w:r>
      <w:r>
        <w:rPr>
          <w:color w:val="800000"/>
          <w:spacing w:val="-5"/>
        </w:rPr>
        <w:t xml:space="preserve"> </w:t>
      </w:r>
      <w:r>
        <w:rPr>
          <w:color w:val="800000"/>
        </w:rPr>
        <w:t>Referenzgebäude</w:t>
      </w:r>
      <w:r>
        <w:rPr>
          <w:color w:val="800000"/>
          <w:spacing w:val="-4"/>
        </w:rPr>
        <w:t xml:space="preserve"> </w:t>
      </w:r>
      <w:r>
        <w:rPr>
          <w:color w:val="800000"/>
        </w:rPr>
        <w:t>ist</w:t>
      </w:r>
      <w:r>
        <w:rPr>
          <w:color w:val="800000"/>
          <w:spacing w:val="-8"/>
        </w:rPr>
        <w:t xml:space="preserve"> </w:t>
      </w:r>
      <w:r>
        <w:rPr>
          <w:color w:val="800000"/>
        </w:rPr>
        <w:t>der Primärenergiebedarf</w:t>
      </w:r>
      <w:r>
        <w:rPr>
          <w:color w:val="800000"/>
          <w:spacing w:val="-8"/>
        </w:rPr>
        <w:t xml:space="preserve"> </w:t>
      </w:r>
      <w:r>
        <w:rPr>
          <w:color w:val="800000"/>
        </w:rPr>
        <w:t>für</w:t>
      </w:r>
      <w:r>
        <w:rPr>
          <w:color w:val="800000"/>
          <w:spacing w:val="-5"/>
        </w:rPr>
        <w:t xml:space="preserve"> </w:t>
      </w:r>
      <w:r>
        <w:rPr>
          <w:color w:val="800000"/>
        </w:rPr>
        <w:t>die</w:t>
      </w:r>
      <w:r>
        <w:rPr>
          <w:color w:val="800000"/>
          <w:spacing w:val="-4"/>
        </w:rPr>
        <w:t xml:space="preserve"> </w:t>
      </w:r>
      <w:r>
        <w:rPr>
          <w:color w:val="800000"/>
        </w:rPr>
        <w:t>Beleuchtung</w:t>
      </w:r>
      <w:r>
        <w:rPr>
          <w:color w:val="800000"/>
          <w:spacing w:val="-9"/>
        </w:rPr>
        <w:t xml:space="preserve"> </w:t>
      </w:r>
      <w:r>
        <w:rPr>
          <w:color w:val="800000"/>
        </w:rPr>
        <w:t>mit</w:t>
      </w:r>
      <w:r>
        <w:rPr>
          <w:color w:val="800000"/>
          <w:spacing w:val="-8"/>
        </w:rPr>
        <w:t xml:space="preserve"> </w:t>
      </w:r>
      <w:r>
        <w:rPr>
          <w:color w:val="800000"/>
        </w:rPr>
        <w:t>dem</w:t>
      </w:r>
      <w:r>
        <w:rPr>
          <w:color w:val="800000"/>
          <w:spacing w:val="-5"/>
        </w:rPr>
        <w:t xml:space="preserve"> </w:t>
      </w:r>
      <w:r>
        <w:rPr>
          <w:color w:val="800000"/>
        </w:rPr>
        <w:t>Tabellenverfahren</w:t>
      </w:r>
      <w:r>
        <w:rPr>
          <w:color w:val="800000"/>
          <w:spacing w:val="-4"/>
        </w:rPr>
        <w:t xml:space="preserve"> </w:t>
      </w:r>
      <w:r>
        <w:rPr>
          <w:color w:val="800000"/>
        </w:rPr>
        <w:t>nach</w:t>
      </w:r>
      <w:r>
        <w:rPr>
          <w:color w:val="800000"/>
          <w:spacing w:val="-4"/>
        </w:rPr>
        <w:t xml:space="preserve"> </w:t>
      </w:r>
      <w:r>
        <w:rPr>
          <w:color w:val="800000"/>
        </w:rPr>
        <w:t>DIN/TS 18599-4: 2025-10 zu berechnen.“</w:t>
      </w:r>
    </w:p>
    <w:p w14:paraId="4105F127" w14:textId="77777777" w:rsidR="00FB081D" w:rsidRDefault="00FB081D" w:rsidP="00F877A2">
      <w:pPr>
        <w:rPr>
          <w:sz w:val="21"/>
        </w:rPr>
      </w:pPr>
    </w:p>
    <w:p w14:paraId="1C013A84" w14:textId="77777777" w:rsidR="00FB081D" w:rsidRDefault="00093BE8" w:rsidP="00F877A2">
      <w:r>
        <w:t>Absatz</w:t>
      </w:r>
      <w:r>
        <w:rPr>
          <w:spacing w:val="-4"/>
        </w:rPr>
        <w:t xml:space="preserve"> </w:t>
      </w:r>
      <w:r>
        <w:t>9</w:t>
      </w:r>
      <w:r>
        <w:rPr>
          <w:spacing w:val="-2"/>
        </w:rPr>
        <w:t xml:space="preserve"> </w:t>
      </w:r>
      <w:r>
        <w:t>wird</w:t>
      </w:r>
      <w:r>
        <w:rPr>
          <w:spacing w:val="-1"/>
        </w:rPr>
        <w:t xml:space="preserve"> </w:t>
      </w:r>
      <w:r>
        <w:t>durch</w:t>
      </w:r>
      <w:r>
        <w:rPr>
          <w:spacing w:val="-1"/>
        </w:rPr>
        <w:t xml:space="preserve"> </w:t>
      </w:r>
      <w:r>
        <w:t>den</w:t>
      </w:r>
      <w:r>
        <w:rPr>
          <w:spacing w:val="-2"/>
        </w:rPr>
        <w:t xml:space="preserve"> </w:t>
      </w:r>
      <w:r>
        <w:t>folgenden</w:t>
      </w:r>
      <w:r>
        <w:rPr>
          <w:spacing w:val="-2"/>
        </w:rPr>
        <w:t xml:space="preserve"> </w:t>
      </w:r>
      <w:r>
        <w:t>Absatz 9</w:t>
      </w:r>
      <w:r>
        <w:rPr>
          <w:spacing w:val="-1"/>
        </w:rPr>
        <w:t xml:space="preserve"> </w:t>
      </w:r>
      <w:r>
        <w:rPr>
          <w:spacing w:val="-2"/>
        </w:rPr>
        <w:t>ersetzt:</w:t>
      </w:r>
    </w:p>
    <w:p w14:paraId="762E8928" w14:textId="77777777" w:rsidR="00FB081D" w:rsidRDefault="00FB081D" w:rsidP="00F877A2">
      <w:pPr>
        <w:rPr>
          <w:sz w:val="12"/>
        </w:rPr>
      </w:pPr>
    </w:p>
    <w:p w14:paraId="7250AE00" w14:textId="77777777" w:rsidR="00FB081D" w:rsidRDefault="00093BE8" w:rsidP="00F877A2">
      <w:r>
        <w:rPr>
          <w:color w:val="800000"/>
        </w:rPr>
        <w:t>„(9)</w:t>
      </w:r>
      <w:r>
        <w:rPr>
          <w:color w:val="800000"/>
          <w:spacing w:val="62"/>
          <w:w w:val="150"/>
        </w:rPr>
        <w:t xml:space="preserve"> </w:t>
      </w:r>
      <w:r>
        <w:rPr>
          <w:color w:val="800000"/>
        </w:rPr>
        <w:t>Für</w:t>
      </w:r>
      <w:r>
        <w:rPr>
          <w:color w:val="800000"/>
          <w:spacing w:val="58"/>
        </w:rPr>
        <w:t xml:space="preserve"> </w:t>
      </w:r>
      <w:r>
        <w:rPr>
          <w:color w:val="800000"/>
        </w:rPr>
        <w:t>die</w:t>
      </w:r>
      <w:r>
        <w:rPr>
          <w:color w:val="800000"/>
          <w:spacing w:val="63"/>
        </w:rPr>
        <w:t xml:space="preserve"> </w:t>
      </w:r>
      <w:r>
        <w:rPr>
          <w:color w:val="800000"/>
        </w:rPr>
        <w:t>Ermittlung</w:t>
      </w:r>
      <w:r>
        <w:rPr>
          <w:color w:val="800000"/>
          <w:spacing w:val="58"/>
        </w:rPr>
        <w:t xml:space="preserve"> </w:t>
      </w:r>
      <w:r>
        <w:rPr>
          <w:color w:val="800000"/>
        </w:rPr>
        <w:t>des</w:t>
      </w:r>
      <w:r>
        <w:rPr>
          <w:color w:val="800000"/>
          <w:spacing w:val="55"/>
        </w:rPr>
        <w:t xml:space="preserve"> </w:t>
      </w:r>
      <w:r>
        <w:rPr>
          <w:color w:val="800000"/>
        </w:rPr>
        <w:t>Höchstwerts</w:t>
      </w:r>
      <w:r>
        <w:rPr>
          <w:color w:val="800000"/>
          <w:spacing w:val="61"/>
        </w:rPr>
        <w:t xml:space="preserve"> </w:t>
      </w:r>
      <w:r>
        <w:rPr>
          <w:color w:val="800000"/>
        </w:rPr>
        <w:t>des</w:t>
      </w:r>
      <w:r>
        <w:rPr>
          <w:color w:val="800000"/>
          <w:spacing w:val="56"/>
        </w:rPr>
        <w:t xml:space="preserve"> </w:t>
      </w:r>
      <w:r>
        <w:rPr>
          <w:color w:val="800000"/>
          <w:spacing w:val="-2"/>
        </w:rPr>
        <w:t>Transmissionswärmeverlusts</w:t>
      </w:r>
    </w:p>
    <w:p w14:paraId="1C303A8D" w14:textId="77777777" w:rsidR="00FB081D" w:rsidRDefault="00093BE8" w:rsidP="00F877A2">
      <w:r>
        <w:rPr>
          <w:color w:val="800000"/>
        </w:rPr>
        <w:t>nach § 16 ist DIN/TS 18599-2: 2025-10 Anhang F anzuwenden und die wärmeübertragende Umfassungsfläche eines Wohngebäudes in Quadratmetern nach den in DIN/TS 18599-1:2025-10 Abschnitt 8 angegebenen Bemaßungsregeln so festzulegen, dass sie mindestens alle beheizten und gekühlten Räume einschließt. Für alle umschlossenen Räume sind dabei die gleichen</w:t>
      </w:r>
      <w:r>
        <w:rPr>
          <w:color w:val="800000"/>
          <w:spacing w:val="8"/>
        </w:rPr>
        <w:t xml:space="preserve"> </w:t>
      </w:r>
      <w:r>
        <w:rPr>
          <w:color w:val="800000"/>
        </w:rPr>
        <w:t>Bedingungen</w:t>
      </w:r>
      <w:r>
        <w:rPr>
          <w:color w:val="800000"/>
          <w:spacing w:val="8"/>
        </w:rPr>
        <w:t xml:space="preserve"> </w:t>
      </w:r>
      <w:r>
        <w:rPr>
          <w:color w:val="800000"/>
        </w:rPr>
        <w:t>anzunehmen,</w:t>
      </w:r>
      <w:r>
        <w:rPr>
          <w:color w:val="800000"/>
          <w:spacing w:val="4"/>
        </w:rPr>
        <w:t xml:space="preserve"> </w:t>
      </w:r>
      <w:r>
        <w:rPr>
          <w:color w:val="800000"/>
        </w:rPr>
        <w:t>die</w:t>
      </w:r>
      <w:r>
        <w:rPr>
          <w:color w:val="800000"/>
          <w:spacing w:val="8"/>
        </w:rPr>
        <w:t xml:space="preserve"> </w:t>
      </w:r>
      <w:r>
        <w:rPr>
          <w:color w:val="800000"/>
        </w:rPr>
        <w:t>bei</w:t>
      </w:r>
      <w:r>
        <w:rPr>
          <w:color w:val="800000"/>
          <w:spacing w:val="7"/>
        </w:rPr>
        <w:t xml:space="preserve"> </w:t>
      </w:r>
      <w:r>
        <w:rPr>
          <w:color w:val="800000"/>
        </w:rPr>
        <w:t>der</w:t>
      </w:r>
      <w:r>
        <w:rPr>
          <w:color w:val="800000"/>
          <w:spacing w:val="7"/>
        </w:rPr>
        <w:t xml:space="preserve"> </w:t>
      </w:r>
      <w:r>
        <w:rPr>
          <w:color w:val="800000"/>
        </w:rPr>
        <w:t>Berechnung</w:t>
      </w:r>
      <w:r>
        <w:rPr>
          <w:color w:val="800000"/>
          <w:spacing w:val="3"/>
        </w:rPr>
        <w:t xml:space="preserve"> </w:t>
      </w:r>
      <w:r>
        <w:rPr>
          <w:color w:val="800000"/>
        </w:rPr>
        <w:t>nach</w:t>
      </w:r>
      <w:r>
        <w:rPr>
          <w:color w:val="800000"/>
          <w:spacing w:val="8"/>
        </w:rPr>
        <w:t xml:space="preserve"> </w:t>
      </w:r>
      <w:r>
        <w:rPr>
          <w:color w:val="800000"/>
        </w:rPr>
        <w:t>§</w:t>
      </w:r>
      <w:r>
        <w:rPr>
          <w:color w:val="800000"/>
          <w:spacing w:val="8"/>
        </w:rPr>
        <w:t xml:space="preserve"> </w:t>
      </w:r>
      <w:r>
        <w:rPr>
          <w:color w:val="800000"/>
        </w:rPr>
        <w:t>20</w:t>
      </w:r>
      <w:r>
        <w:rPr>
          <w:color w:val="800000"/>
          <w:spacing w:val="8"/>
        </w:rPr>
        <w:t xml:space="preserve"> </w:t>
      </w:r>
      <w:r>
        <w:rPr>
          <w:color w:val="800000"/>
        </w:rPr>
        <w:t>Absatz</w:t>
      </w:r>
      <w:r>
        <w:rPr>
          <w:color w:val="800000"/>
          <w:spacing w:val="-2"/>
        </w:rPr>
        <w:t xml:space="preserve"> </w:t>
      </w:r>
      <w:r>
        <w:rPr>
          <w:color w:val="800000"/>
          <w:spacing w:val="-10"/>
        </w:rPr>
        <w:t>1</w:t>
      </w:r>
    </w:p>
    <w:p w14:paraId="0142F324" w14:textId="77777777" w:rsidR="00FB081D" w:rsidRDefault="00FB081D" w:rsidP="00F877A2">
      <w:pPr>
        <w:sectPr w:rsidR="00FB081D">
          <w:pgSz w:w="11910" w:h="16840"/>
          <w:pgMar w:top="1040" w:right="1140" w:bottom="280" w:left="1580" w:header="716" w:footer="0" w:gutter="0"/>
          <w:cols w:space="720"/>
        </w:sectPr>
      </w:pPr>
    </w:p>
    <w:p w14:paraId="00765D3C" w14:textId="77777777" w:rsidR="00FB081D" w:rsidRDefault="00093BE8" w:rsidP="00F877A2">
      <w:r>
        <w:rPr>
          <w:color w:val="800000"/>
        </w:rPr>
        <w:lastRenderedPageBreak/>
        <w:t>in</w:t>
      </w:r>
      <w:r>
        <w:rPr>
          <w:color w:val="800000"/>
          <w:spacing w:val="8"/>
        </w:rPr>
        <w:t xml:space="preserve"> </w:t>
      </w:r>
      <w:r>
        <w:rPr>
          <w:color w:val="800000"/>
        </w:rPr>
        <w:t>Verbindung</w:t>
      </w:r>
      <w:r>
        <w:rPr>
          <w:color w:val="800000"/>
          <w:spacing w:val="5"/>
        </w:rPr>
        <w:t xml:space="preserve"> </w:t>
      </w:r>
      <w:r>
        <w:rPr>
          <w:color w:val="800000"/>
        </w:rPr>
        <w:t>mit</w:t>
      </w:r>
      <w:r>
        <w:rPr>
          <w:color w:val="800000"/>
          <w:spacing w:val="7"/>
        </w:rPr>
        <w:t xml:space="preserve"> </w:t>
      </w:r>
      <w:r>
        <w:rPr>
          <w:color w:val="800000"/>
        </w:rPr>
        <w:t>§</w:t>
      </w:r>
      <w:r>
        <w:rPr>
          <w:color w:val="800000"/>
          <w:spacing w:val="4"/>
        </w:rPr>
        <w:t xml:space="preserve"> </w:t>
      </w:r>
      <w:r>
        <w:rPr>
          <w:color w:val="800000"/>
        </w:rPr>
        <w:t>20</w:t>
      </w:r>
      <w:r>
        <w:rPr>
          <w:color w:val="800000"/>
          <w:spacing w:val="10"/>
        </w:rPr>
        <w:t xml:space="preserve"> </w:t>
      </w:r>
      <w:r>
        <w:rPr>
          <w:color w:val="800000"/>
        </w:rPr>
        <w:t>Absatz</w:t>
      </w:r>
      <w:r>
        <w:rPr>
          <w:color w:val="800000"/>
          <w:spacing w:val="-5"/>
        </w:rPr>
        <w:t xml:space="preserve"> </w:t>
      </w:r>
      <w:r>
        <w:rPr>
          <w:color w:val="800000"/>
        </w:rPr>
        <w:t>3</w:t>
      </w:r>
      <w:r>
        <w:rPr>
          <w:color w:val="800000"/>
          <w:spacing w:val="10"/>
        </w:rPr>
        <w:t xml:space="preserve"> </w:t>
      </w:r>
      <w:r>
        <w:rPr>
          <w:color w:val="800000"/>
        </w:rPr>
        <w:t>und</w:t>
      </w:r>
      <w:r>
        <w:rPr>
          <w:color w:val="800000"/>
          <w:spacing w:val="10"/>
        </w:rPr>
        <w:t xml:space="preserve"> </w:t>
      </w:r>
      <w:r>
        <w:rPr>
          <w:color w:val="800000"/>
        </w:rPr>
        <w:t>4,</w:t>
      </w:r>
      <w:r>
        <w:rPr>
          <w:color w:val="800000"/>
          <w:spacing w:val="7"/>
        </w:rPr>
        <w:t xml:space="preserve"> </w:t>
      </w:r>
      <w:r>
        <w:rPr>
          <w:color w:val="800000"/>
        </w:rPr>
        <w:t>§</w:t>
      </w:r>
      <w:r>
        <w:rPr>
          <w:color w:val="800000"/>
          <w:spacing w:val="-3"/>
        </w:rPr>
        <w:t xml:space="preserve"> </w:t>
      </w:r>
      <w:r>
        <w:rPr>
          <w:color w:val="800000"/>
        </w:rPr>
        <w:t>22</w:t>
      </w:r>
      <w:r>
        <w:rPr>
          <w:color w:val="800000"/>
          <w:spacing w:val="5"/>
        </w:rPr>
        <w:t xml:space="preserve"> </w:t>
      </w:r>
      <w:r>
        <w:rPr>
          <w:color w:val="800000"/>
        </w:rPr>
        <w:t>und</w:t>
      </w:r>
      <w:r>
        <w:rPr>
          <w:color w:val="800000"/>
          <w:spacing w:val="10"/>
        </w:rPr>
        <w:t xml:space="preserve"> </w:t>
      </w:r>
      <w:r>
        <w:rPr>
          <w:color w:val="800000"/>
        </w:rPr>
        <w:t>den</w:t>
      </w:r>
      <w:r>
        <w:rPr>
          <w:color w:val="800000"/>
          <w:spacing w:val="10"/>
        </w:rPr>
        <w:t xml:space="preserve"> </w:t>
      </w:r>
      <w:r>
        <w:rPr>
          <w:color w:val="800000"/>
        </w:rPr>
        <w:t>Absätzen</w:t>
      </w:r>
      <w:r>
        <w:rPr>
          <w:color w:val="800000"/>
          <w:spacing w:val="10"/>
        </w:rPr>
        <w:t xml:space="preserve"> </w:t>
      </w:r>
      <w:r>
        <w:rPr>
          <w:color w:val="800000"/>
        </w:rPr>
        <w:t>1</w:t>
      </w:r>
      <w:r>
        <w:rPr>
          <w:color w:val="800000"/>
          <w:spacing w:val="5"/>
        </w:rPr>
        <w:t xml:space="preserve"> </w:t>
      </w:r>
      <w:r>
        <w:rPr>
          <w:color w:val="800000"/>
        </w:rPr>
        <w:t>bis</w:t>
      </w:r>
      <w:r>
        <w:rPr>
          <w:color w:val="800000"/>
          <w:spacing w:val="7"/>
        </w:rPr>
        <w:t xml:space="preserve"> </w:t>
      </w:r>
      <w:r>
        <w:rPr>
          <w:color w:val="800000"/>
        </w:rPr>
        <w:t>3</w:t>
      </w:r>
      <w:r>
        <w:rPr>
          <w:color w:val="800000"/>
          <w:spacing w:val="11"/>
        </w:rPr>
        <w:t xml:space="preserve"> </w:t>
      </w:r>
      <w:r>
        <w:rPr>
          <w:color w:val="800000"/>
          <w:spacing w:val="-2"/>
        </w:rPr>
        <w:t>zugrunde</w:t>
      </w:r>
    </w:p>
    <w:p w14:paraId="57E38044" w14:textId="77777777" w:rsidR="00FB081D" w:rsidRDefault="00093BE8" w:rsidP="00F877A2">
      <w:r>
        <w:rPr>
          <w:color w:val="800000"/>
        </w:rPr>
        <w:t>zu</w:t>
      </w:r>
      <w:r>
        <w:rPr>
          <w:color w:val="800000"/>
          <w:spacing w:val="-3"/>
        </w:rPr>
        <w:t xml:space="preserve"> </w:t>
      </w:r>
      <w:r>
        <w:rPr>
          <w:color w:val="800000"/>
        </w:rPr>
        <w:t>legen</w:t>
      </w:r>
      <w:r>
        <w:rPr>
          <w:color w:val="800000"/>
          <w:spacing w:val="-1"/>
        </w:rPr>
        <w:t xml:space="preserve"> </w:t>
      </w:r>
      <w:r>
        <w:rPr>
          <w:color w:val="800000"/>
          <w:spacing w:val="-2"/>
        </w:rPr>
        <w:t>sind.“</w:t>
      </w:r>
    </w:p>
    <w:p w14:paraId="4DBCA241" w14:textId="77777777" w:rsidR="00FB081D" w:rsidRDefault="00FB081D" w:rsidP="00F877A2">
      <w:pPr>
        <w:rPr>
          <w:sz w:val="21"/>
        </w:rPr>
      </w:pPr>
    </w:p>
    <w:p w14:paraId="58A97845" w14:textId="77777777" w:rsidR="00FB081D" w:rsidRDefault="00093BE8" w:rsidP="00F877A2">
      <w:r>
        <w:t>Absatz</w:t>
      </w:r>
      <w:r>
        <w:rPr>
          <w:spacing w:val="-2"/>
        </w:rPr>
        <w:t xml:space="preserve"> </w:t>
      </w:r>
      <w:r>
        <w:t>10</w:t>
      </w:r>
      <w:r>
        <w:rPr>
          <w:spacing w:val="1"/>
        </w:rPr>
        <w:t xml:space="preserve"> </w:t>
      </w:r>
      <w:r>
        <w:t>wird</w:t>
      </w:r>
      <w:r>
        <w:rPr>
          <w:spacing w:val="1"/>
        </w:rPr>
        <w:t xml:space="preserve"> </w:t>
      </w:r>
      <w:r>
        <w:rPr>
          <w:spacing w:val="-2"/>
        </w:rPr>
        <w:t>gestrichen.</w:t>
      </w:r>
    </w:p>
    <w:p w14:paraId="7877D50A" w14:textId="77777777" w:rsidR="00FB081D" w:rsidRDefault="00FB081D" w:rsidP="00F877A2">
      <w:pPr>
        <w:rPr>
          <w:sz w:val="20"/>
        </w:rPr>
      </w:pPr>
    </w:p>
    <w:p w14:paraId="2834E901" w14:textId="77777777" w:rsidR="00FB081D" w:rsidRDefault="00093BE8" w:rsidP="00F877A2">
      <w:r>
        <w:t>In</w:t>
      </w:r>
      <w:r>
        <w:rPr>
          <w:spacing w:val="49"/>
        </w:rPr>
        <w:t xml:space="preserve"> </w:t>
      </w:r>
      <w:r>
        <w:t>Absatz 11</w:t>
      </w:r>
      <w:r>
        <w:rPr>
          <w:spacing w:val="50"/>
        </w:rPr>
        <w:t xml:space="preserve"> </w:t>
      </w:r>
      <w:r>
        <w:t>wird</w:t>
      </w:r>
      <w:r>
        <w:rPr>
          <w:spacing w:val="50"/>
        </w:rPr>
        <w:t xml:space="preserve"> </w:t>
      </w:r>
      <w:r>
        <w:t>die</w:t>
      </w:r>
      <w:r>
        <w:rPr>
          <w:spacing w:val="50"/>
        </w:rPr>
        <w:t xml:space="preserve"> </w:t>
      </w:r>
      <w:r>
        <w:t>Angabe</w:t>
      </w:r>
      <w:r>
        <w:rPr>
          <w:spacing w:val="55"/>
        </w:rPr>
        <w:t xml:space="preserve"> </w:t>
      </w:r>
      <w:r>
        <w:rPr>
          <w:color w:val="800000"/>
        </w:rPr>
        <w:t>„DIN</w:t>
      </w:r>
      <w:r>
        <w:rPr>
          <w:color w:val="800000"/>
          <w:spacing w:val="49"/>
        </w:rPr>
        <w:t xml:space="preserve"> </w:t>
      </w:r>
      <w:r>
        <w:rPr>
          <w:color w:val="800000"/>
        </w:rPr>
        <w:t>V</w:t>
      </w:r>
      <w:r>
        <w:rPr>
          <w:color w:val="800000"/>
          <w:spacing w:val="46"/>
        </w:rPr>
        <w:t xml:space="preserve"> </w:t>
      </w:r>
      <w:r>
        <w:rPr>
          <w:color w:val="800000"/>
        </w:rPr>
        <w:t>18599-10:</w:t>
      </w:r>
      <w:r>
        <w:rPr>
          <w:color w:val="800000"/>
          <w:spacing w:val="47"/>
        </w:rPr>
        <w:t xml:space="preserve"> </w:t>
      </w:r>
      <w:r>
        <w:rPr>
          <w:color w:val="800000"/>
        </w:rPr>
        <w:t>2018-09“</w:t>
      </w:r>
      <w:r>
        <w:rPr>
          <w:color w:val="800000"/>
          <w:spacing w:val="50"/>
        </w:rPr>
        <w:t xml:space="preserve"> </w:t>
      </w:r>
      <w:r>
        <w:t>durch</w:t>
      </w:r>
      <w:r>
        <w:rPr>
          <w:spacing w:val="50"/>
        </w:rPr>
        <w:t xml:space="preserve"> </w:t>
      </w:r>
      <w:r>
        <w:t>die</w:t>
      </w:r>
      <w:r>
        <w:rPr>
          <w:spacing w:val="50"/>
        </w:rPr>
        <w:t xml:space="preserve"> </w:t>
      </w:r>
      <w:r>
        <w:rPr>
          <w:spacing w:val="-2"/>
        </w:rPr>
        <w:t>Angabe</w:t>
      </w:r>
    </w:p>
    <w:p w14:paraId="10DB9552" w14:textId="77777777" w:rsidR="00FB081D" w:rsidRDefault="00093BE8" w:rsidP="00F877A2">
      <w:r>
        <w:rPr>
          <w:color w:val="800000"/>
        </w:rPr>
        <w:t>„DIN/TS</w:t>
      </w:r>
      <w:r>
        <w:rPr>
          <w:color w:val="800000"/>
          <w:spacing w:val="-6"/>
        </w:rPr>
        <w:t xml:space="preserve"> </w:t>
      </w:r>
      <w:r>
        <w:rPr>
          <w:color w:val="800000"/>
        </w:rPr>
        <w:t>18599-10:2025-10“</w:t>
      </w:r>
      <w:r>
        <w:rPr>
          <w:color w:val="800000"/>
          <w:spacing w:val="-1"/>
        </w:rPr>
        <w:t xml:space="preserve"> </w:t>
      </w:r>
      <w:r>
        <w:t>und</w:t>
      </w:r>
      <w:r>
        <w:rPr>
          <w:spacing w:val="-1"/>
        </w:rPr>
        <w:t xml:space="preserve"> </w:t>
      </w:r>
      <w:r>
        <w:t>die</w:t>
      </w:r>
      <w:r>
        <w:rPr>
          <w:spacing w:val="-2"/>
        </w:rPr>
        <w:t xml:space="preserve"> </w:t>
      </w:r>
      <w:r>
        <w:t>Angabe</w:t>
      </w:r>
      <w:r>
        <w:rPr>
          <w:spacing w:val="1"/>
        </w:rPr>
        <w:t xml:space="preserve"> </w:t>
      </w:r>
      <w:r>
        <w:rPr>
          <w:color w:val="800000"/>
        </w:rPr>
        <w:t>„DIN</w:t>
      </w:r>
      <w:r>
        <w:rPr>
          <w:color w:val="800000"/>
          <w:spacing w:val="-3"/>
        </w:rPr>
        <w:t xml:space="preserve"> </w:t>
      </w:r>
      <w:r>
        <w:rPr>
          <w:color w:val="800000"/>
        </w:rPr>
        <w:t>V</w:t>
      </w:r>
      <w:r>
        <w:rPr>
          <w:color w:val="800000"/>
          <w:spacing w:val="-6"/>
        </w:rPr>
        <w:t xml:space="preserve"> </w:t>
      </w:r>
      <w:r>
        <w:rPr>
          <w:color w:val="800000"/>
        </w:rPr>
        <w:t>18599-10:</w:t>
      </w:r>
      <w:r>
        <w:rPr>
          <w:color w:val="800000"/>
          <w:spacing w:val="-5"/>
        </w:rPr>
        <w:t xml:space="preserve"> </w:t>
      </w:r>
      <w:r>
        <w:rPr>
          <w:color w:val="800000"/>
        </w:rPr>
        <w:t>2018-09</w:t>
      </w:r>
      <w:r>
        <w:rPr>
          <w:color w:val="800000"/>
          <w:spacing w:val="-1"/>
        </w:rPr>
        <w:t xml:space="preserve"> </w:t>
      </w:r>
      <w:r>
        <w:rPr>
          <w:color w:val="800000"/>
        </w:rPr>
        <w:t>Tabelle</w:t>
      </w:r>
      <w:r>
        <w:rPr>
          <w:color w:val="800000"/>
          <w:spacing w:val="-1"/>
        </w:rPr>
        <w:t xml:space="preserve"> </w:t>
      </w:r>
      <w:r>
        <w:rPr>
          <w:color w:val="800000"/>
          <w:spacing w:val="-10"/>
        </w:rPr>
        <w:t>5</w:t>
      </w:r>
    </w:p>
    <w:p w14:paraId="52FC28FB" w14:textId="77777777" w:rsidR="00FB081D" w:rsidRDefault="00093BE8" w:rsidP="00F877A2">
      <w:r>
        <w:rPr>
          <w:color w:val="800000"/>
        </w:rPr>
        <w:t>Nutzung</w:t>
      </w:r>
      <w:r>
        <w:rPr>
          <w:color w:val="800000"/>
          <w:spacing w:val="4"/>
        </w:rPr>
        <w:t xml:space="preserve"> </w:t>
      </w:r>
      <w:r>
        <w:rPr>
          <w:color w:val="800000"/>
        </w:rPr>
        <w:t>32</w:t>
      </w:r>
      <w:r>
        <w:rPr>
          <w:color w:val="800000"/>
          <w:spacing w:val="10"/>
        </w:rPr>
        <w:t xml:space="preserve"> </w:t>
      </w:r>
      <w:r>
        <w:rPr>
          <w:color w:val="800000"/>
        </w:rPr>
        <w:t>und</w:t>
      </w:r>
      <w:r>
        <w:rPr>
          <w:color w:val="800000"/>
          <w:spacing w:val="4"/>
        </w:rPr>
        <w:t xml:space="preserve"> </w:t>
      </w:r>
      <w:r>
        <w:rPr>
          <w:color w:val="800000"/>
        </w:rPr>
        <w:t>33“</w:t>
      </w:r>
      <w:r>
        <w:rPr>
          <w:color w:val="800000"/>
          <w:spacing w:val="9"/>
        </w:rPr>
        <w:t xml:space="preserve"> </w:t>
      </w:r>
      <w:r>
        <w:t>durch</w:t>
      </w:r>
      <w:r>
        <w:rPr>
          <w:spacing w:val="9"/>
        </w:rPr>
        <w:t xml:space="preserve"> </w:t>
      </w:r>
      <w:r>
        <w:t>die</w:t>
      </w:r>
      <w:r>
        <w:rPr>
          <w:spacing w:val="10"/>
        </w:rPr>
        <w:t xml:space="preserve"> </w:t>
      </w:r>
      <w:r>
        <w:t>Angabe</w:t>
      </w:r>
      <w:r>
        <w:rPr>
          <w:spacing w:val="13"/>
        </w:rPr>
        <w:t xml:space="preserve"> </w:t>
      </w:r>
      <w:r>
        <w:rPr>
          <w:color w:val="800000"/>
        </w:rPr>
        <w:t>„DIN/TS</w:t>
      </w:r>
      <w:r>
        <w:rPr>
          <w:color w:val="800000"/>
          <w:spacing w:val="5"/>
        </w:rPr>
        <w:t xml:space="preserve"> </w:t>
      </w:r>
      <w:r>
        <w:rPr>
          <w:color w:val="800000"/>
        </w:rPr>
        <w:t>18599-10:2025-10</w:t>
      </w:r>
      <w:r>
        <w:rPr>
          <w:color w:val="800000"/>
          <w:spacing w:val="10"/>
        </w:rPr>
        <w:t xml:space="preserve"> </w:t>
      </w:r>
      <w:r>
        <w:rPr>
          <w:color w:val="800000"/>
        </w:rPr>
        <w:t>Tabelle</w:t>
      </w:r>
      <w:r>
        <w:rPr>
          <w:color w:val="800000"/>
          <w:spacing w:val="10"/>
        </w:rPr>
        <w:t xml:space="preserve"> </w:t>
      </w:r>
      <w:r>
        <w:rPr>
          <w:color w:val="800000"/>
        </w:rPr>
        <w:t>6</w:t>
      </w:r>
      <w:r>
        <w:rPr>
          <w:color w:val="800000"/>
          <w:spacing w:val="4"/>
        </w:rPr>
        <w:t xml:space="preserve"> </w:t>
      </w:r>
      <w:r>
        <w:rPr>
          <w:color w:val="800000"/>
          <w:spacing w:val="-5"/>
        </w:rPr>
        <w:t>und</w:t>
      </w:r>
    </w:p>
    <w:p w14:paraId="2EBCF5E2" w14:textId="77777777" w:rsidR="00FB081D" w:rsidRDefault="00093BE8" w:rsidP="00F877A2">
      <w:r>
        <w:rPr>
          <w:color w:val="800000"/>
        </w:rPr>
        <w:t>Tabelle</w:t>
      </w:r>
      <w:r>
        <w:rPr>
          <w:color w:val="800000"/>
          <w:spacing w:val="-1"/>
        </w:rPr>
        <w:t xml:space="preserve"> </w:t>
      </w:r>
      <w:r>
        <w:rPr>
          <w:color w:val="800000"/>
        </w:rPr>
        <w:t>7 Nutzung</w:t>
      </w:r>
      <w:r>
        <w:rPr>
          <w:color w:val="800000"/>
          <w:spacing w:val="-5"/>
        </w:rPr>
        <w:t xml:space="preserve"> </w:t>
      </w:r>
      <w:r>
        <w:rPr>
          <w:color w:val="800000"/>
        </w:rPr>
        <w:t>34 und 35“</w:t>
      </w:r>
      <w:r>
        <w:rPr>
          <w:color w:val="800000"/>
          <w:spacing w:val="-1"/>
        </w:rPr>
        <w:t xml:space="preserve"> </w:t>
      </w:r>
      <w:r>
        <w:rPr>
          <w:spacing w:val="-2"/>
        </w:rPr>
        <w:t>ersetzt.</w:t>
      </w:r>
    </w:p>
    <w:p w14:paraId="2231AAA2" w14:textId="77777777" w:rsidR="00FB081D" w:rsidRDefault="00FB081D" w:rsidP="00F877A2">
      <w:pPr>
        <w:rPr>
          <w:sz w:val="21"/>
        </w:rPr>
      </w:pPr>
    </w:p>
    <w:p w14:paraId="070B2DAD" w14:textId="00A3ED7D" w:rsidR="0078410B" w:rsidRPr="00E36FED" w:rsidRDefault="00093BE8" w:rsidP="00B302E7">
      <w:pPr>
        <w:pStyle w:val="berschrift4"/>
      </w:pPr>
      <w:r>
        <w:t>In</w:t>
      </w:r>
      <w:r w:rsidRPr="00E36FED">
        <w:t xml:space="preserve"> </w:t>
      </w:r>
      <w:r>
        <w:t>§</w:t>
      </w:r>
      <w:r w:rsidRPr="00E36FED">
        <w:t xml:space="preserve"> </w:t>
      </w:r>
      <w:r>
        <w:t>26</w:t>
      </w:r>
      <w:r w:rsidRPr="00E36FED">
        <w:t xml:space="preserve"> </w:t>
      </w:r>
      <w:r w:rsidR="00E36FED" w:rsidRPr="00E36FED">
        <w:t>Prüfung der Dichtheit eines Gebäudes</w:t>
      </w:r>
    </w:p>
    <w:p w14:paraId="666BBFEC" w14:textId="59C5744A" w:rsidR="00FB081D" w:rsidRDefault="00093BE8" w:rsidP="00F877A2">
      <w:r>
        <w:t>Absatz</w:t>
      </w:r>
      <w:r>
        <w:rPr>
          <w:spacing w:val="-1"/>
        </w:rPr>
        <w:t xml:space="preserve"> </w:t>
      </w:r>
      <w:r>
        <w:t>1</w:t>
      </w:r>
      <w:r>
        <w:rPr>
          <w:spacing w:val="43"/>
        </w:rPr>
        <w:t xml:space="preserve"> </w:t>
      </w:r>
      <w:r>
        <w:t>Satz</w:t>
      </w:r>
      <w:r>
        <w:rPr>
          <w:spacing w:val="-2"/>
        </w:rPr>
        <w:t xml:space="preserve"> </w:t>
      </w:r>
      <w:r>
        <w:t>1</w:t>
      </w:r>
      <w:r>
        <w:rPr>
          <w:spacing w:val="39"/>
        </w:rPr>
        <w:t xml:space="preserve"> </w:t>
      </w:r>
      <w:r>
        <w:t>wird</w:t>
      </w:r>
      <w:r>
        <w:rPr>
          <w:spacing w:val="39"/>
        </w:rPr>
        <w:t xml:space="preserve"> </w:t>
      </w:r>
      <w:r>
        <w:t>die</w:t>
      </w:r>
      <w:r>
        <w:rPr>
          <w:spacing w:val="39"/>
        </w:rPr>
        <w:t xml:space="preserve"> </w:t>
      </w:r>
      <w:r>
        <w:t>Angabe</w:t>
      </w:r>
      <w:r>
        <w:rPr>
          <w:spacing w:val="42"/>
        </w:rPr>
        <w:t xml:space="preserve"> </w:t>
      </w:r>
      <w:r>
        <w:rPr>
          <w:color w:val="800000"/>
        </w:rPr>
        <w:t>„§ 20</w:t>
      </w:r>
      <w:r>
        <w:rPr>
          <w:color w:val="800000"/>
          <w:spacing w:val="42"/>
        </w:rPr>
        <w:t xml:space="preserve"> </w:t>
      </w:r>
      <w:r>
        <w:rPr>
          <w:color w:val="800000"/>
        </w:rPr>
        <w:t>Absatz</w:t>
      </w:r>
      <w:r>
        <w:rPr>
          <w:color w:val="800000"/>
          <w:spacing w:val="-1"/>
        </w:rPr>
        <w:t xml:space="preserve"> </w:t>
      </w:r>
      <w:r>
        <w:rPr>
          <w:color w:val="800000"/>
        </w:rPr>
        <w:t>1</w:t>
      </w:r>
      <w:r>
        <w:rPr>
          <w:color w:val="800000"/>
          <w:spacing w:val="39"/>
        </w:rPr>
        <w:t xml:space="preserve"> </w:t>
      </w:r>
      <w:r>
        <w:rPr>
          <w:color w:val="800000"/>
        </w:rPr>
        <w:t>oder</w:t>
      </w:r>
      <w:r>
        <w:rPr>
          <w:color w:val="800000"/>
          <w:spacing w:val="39"/>
        </w:rPr>
        <w:t xml:space="preserve"> </w:t>
      </w:r>
      <w:r>
        <w:rPr>
          <w:color w:val="800000"/>
        </w:rPr>
        <w:t>Absatz</w:t>
      </w:r>
      <w:r>
        <w:rPr>
          <w:color w:val="800000"/>
          <w:spacing w:val="-2"/>
        </w:rPr>
        <w:t xml:space="preserve"> </w:t>
      </w:r>
      <w:r>
        <w:rPr>
          <w:color w:val="800000"/>
        </w:rPr>
        <w:t>2“</w:t>
      </w:r>
      <w:r>
        <w:rPr>
          <w:color w:val="800000"/>
          <w:spacing w:val="43"/>
        </w:rPr>
        <w:t xml:space="preserve"> </w:t>
      </w:r>
      <w:r>
        <w:t>durch</w:t>
      </w:r>
      <w:r>
        <w:rPr>
          <w:spacing w:val="39"/>
        </w:rPr>
        <w:t xml:space="preserve"> </w:t>
      </w:r>
      <w:r>
        <w:rPr>
          <w:spacing w:val="-5"/>
        </w:rPr>
        <w:t>die</w:t>
      </w:r>
    </w:p>
    <w:p w14:paraId="4EAEADFB" w14:textId="77777777" w:rsidR="00FB081D" w:rsidRDefault="00093BE8" w:rsidP="00F877A2">
      <w:r>
        <w:t>Angabe</w:t>
      </w:r>
      <w:r>
        <w:rPr>
          <w:spacing w:val="1"/>
        </w:rPr>
        <w:t xml:space="preserve"> </w:t>
      </w:r>
      <w:r>
        <w:rPr>
          <w:color w:val="800000"/>
        </w:rPr>
        <w:t>„§</w:t>
      </w:r>
      <w:r>
        <w:rPr>
          <w:color w:val="800000"/>
          <w:spacing w:val="-1"/>
        </w:rPr>
        <w:t xml:space="preserve"> </w:t>
      </w:r>
      <w:r>
        <w:rPr>
          <w:color w:val="800000"/>
        </w:rPr>
        <w:t>20</w:t>
      </w:r>
      <w:r>
        <w:rPr>
          <w:color w:val="800000"/>
          <w:spacing w:val="-1"/>
        </w:rPr>
        <w:t xml:space="preserve"> </w:t>
      </w:r>
      <w:r>
        <w:rPr>
          <w:color w:val="800000"/>
        </w:rPr>
        <w:t>Absatz</w:t>
      </w:r>
      <w:r>
        <w:rPr>
          <w:color w:val="800000"/>
          <w:spacing w:val="-2"/>
        </w:rPr>
        <w:t xml:space="preserve"> </w:t>
      </w:r>
      <w:r>
        <w:rPr>
          <w:color w:val="800000"/>
        </w:rPr>
        <w:t>1“</w:t>
      </w:r>
      <w:r>
        <w:rPr>
          <w:color w:val="800000"/>
          <w:spacing w:val="-1"/>
        </w:rPr>
        <w:t xml:space="preserve"> </w:t>
      </w:r>
      <w:r>
        <w:rPr>
          <w:spacing w:val="-2"/>
        </w:rPr>
        <w:t>ersetzt.</w:t>
      </w:r>
    </w:p>
    <w:p w14:paraId="1E554995" w14:textId="77777777" w:rsidR="00FB081D" w:rsidRDefault="00FB081D" w:rsidP="00F877A2">
      <w:pPr>
        <w:rPr>
          <w:sz w:val="20"/>
        </w:rPr>
      </w:pPr>
    </w:p>
    <w:p w14:paraId="0C69101C" w14:textId="0E1AC514" w:rsidR="0078410B" w:rsidRPr="00E36FED" w:rsidRDefault="00093BE8" w:rsidP="00B302E7">
      <w:pPr>
        <w:pStyle w:val="berschrift4"/>
      </w:pPr>
      <w:r>
        <w:t>In</w:t>
      </w:r>
      <w:r w:rsidRPr="00E36FED">
        <w:t xml:space="preserve"> </w:t>
      </w:r>
      <w:r>
        <w:t>§</w:t>
      </w:r>
      <w:r w:rsidRPr="00E36FED">
        <w:t xml:space="preserve"> </w:t>
      </w:r>
      <w:r>
        <w:t>27</w:t>
      </w:r>
      <w:r w:rsidRPr="00E36FED">
        <w:t xml:space="preserve"> </w:t>
      </w:r>
      <w:r w:rsidR="00E36FED" w:rsidRPr="00B302E7">
        <w:t>Gemeinsame Heizungsanlage für mehrere Gebäude</w:t>
      </w:r>
    </w:p>
    <w:p w14:paraId="48F492F9" w14:textId="18082B12" w:rsidR="00FB081D" w:rsidRDefault="00093BE8" w:rsidP="00F877A2">
      <w:r>
        <w:t>Satz 1</w:t>
      </w:r>
      <w:r>
        <w:rPr>
          <w:spacing w:val="25"/>
        </w:rPr>
        <w:t xml:space="preserve"> </w:t>
      </w:r>
      <w:r>
        <w:t>wird</w:t>
      </w:r>
      <w:r>
        <w:rPr>
          <w:spacing w:val="21"/>
        </w:rPr>
        <w:t xml:space="preserve"> </w:t>
      </w:r>
      <w:r>
        <w:t>die</w:t>
      </w:r>
      <w:r>
        <w:rPr>
          <w:spacing w:val="25"/>
        </w:rPr>
        <w:t xml:space="preserve"> </w:t>
      </w:r>
      <w:r>
        <w:t>Angabe</w:t>
      </w:r>
      <w:r>
        <w:rPr>
          <w:spacing w:val="25"/>
        </w:rPr>
        <w:t xml:space="preserve"> </w:t>
      </w:r>
      <w:r>
        <w:rPr>
          <w:color w:val="800000"/>
        </w:rPr>
        <w:t>„DIN</w:t>
      </w:r>
      <w:r>
        <w:rPr>
          <w:color w:val="800000"/>
          <w:spacing w:val="24"/>
        </w:rPr>
        <w:t xml:space="preserve"> </w:t>
      </w:r>
      <w:r>
        <w:rPr>
          <w:color w:val="800000"/>
        </w:rPr>
        <w:t>V</w:t>
      </w:r>
      <w:r>
        <w:rPr>
          <w:color w:val="800000"/>
          <w:spacing w:val="21"/>
        </w:rPr>
        <w:t xml:space="preserve"> </w:t>
      </w:r>
      <w:r>
        <w:rPr>
          <w:color w:val="800000"/>
        </w:rPr>
        <w:t>18599:</w:t>
      </w:r>
      <w:r>
        <w:rPr>
          <w:color w:val="800000"/>
          <w:spacing w:val="17"/>
        </w:rPr>
        <w:t xml:space="preserve"> </w:t>
      </w:r>
      <w:r>
        <w:rPr>
          <w:color w:val="800000"/>
        </w:rPr>
        <w:t>2018-09</w:t>
      </w:r>
      <w:r>
        <w:rPr>
          <w:color w:val="800000"/>
          <w:spacing w:val="25"/>
        </w:rPr>
        <w:t xml:space="preserve"> </w:t>
      </w:r>
      <w:r>
        <w:rPr>
          <w:color w:val="800000"/>
        </w:rPr>
        <w:t>und</w:t>
      </w:r>
      <w:r>
        <w:rPr>
          <w:color w:val="800000"/>
          <w:spacing w:val="25"/>
        </w:rPr>
        <w:t xml:space="preserve"> </w:t>
      </w:r>
      <w:r>
        <w:rPr>
          <w:color w:val="800000"/>
        </w:rPr>
        <w:t>bis</w:t>
      </w:r>
      <w:r>
        <w:rPr>
          <w:color w:val="800000"/>
          <w:spacing w:val="23"/>
        </w:rPr>
        <w:t xml:space="preserve"> </w:t>
      </w:r>
      <w:r>
        <w:rPr>
          <w:color w:val="800000"/>
        </w:rPr>
        <w:t>zum</w:t>
      </w:r>
      <w:r>
        <w:rPr>
          <w:color w:val="800000"/>
          <w:spacing w:val="20"/>
        </w:rPr>
        <w:t xml:space="preserve"> </w:t>
      </w:r>
      <w:r>
        <w:rPr>
          <w:color w:val="800000"/>
        </w:rPr>
        <w:t>31.</w:t>
      </w:r>
      <w:r>
        <w:rPr>
          <w:color w:val="800000"/>
          <w:spacing w:val="22"/>
        </w:rPr>
        <w:t xml:space="preserve"> </w:t>
      </w:r>
      <w:r>
        <w:rPr>
          <w:color w:val="800000"/>
          <w:spacing w:val="-2"/>
        </w:rPr>
        <w:t>Dezember</w:t>
      </w:r>
    </w:p>
    <w:p w14:paraId="69B73CFC" w14:textId="77777777" w:rsidR="00FB081D" w:rsidRDefault="00093BE8" w:rsidP="00F877A2">
      <w:r>
        <w:rPr>
          <w:color w:val="800000"/>
        </w:rPr>
        <w:t>2023</w:t>
      </w:r>
      <w:r>
        <w:rPr>
          <w:color w:val="800000"/>
          <w:spacing w:val="5"/>
        </w:rPr>
        <w:t xml:space="preserve"> </w:t>
      </w:r>
      <w:r>
        <w:rPr>
          <w:color w:val="800000"/>
        </w:rPr>
        <w:t>auch</w:t>
      </w:r>
      <w:r>
        <w:rPr>
          <w:color w:val="800000"/>
          <w:spacing w:val="5"/>
        </w:rPr>
        <w:t xml:space="preserve"> </w:t>
      </w:r>
      <w:r>
        <w:rPr>
          <w:color w:val="800000"/>
        </w:rPr>
        <w:t>von</w:t>
      </w:r>
      <w:r>
        <w:rPr>
          <w:color w:val="800000"/>
          <w:spacing w:val="5"/>
        </w:rPr>
        <w:t xml:space="preserve"> </w:t>
      </w:r>
      <w:r>
        <w:rPr>
          <w:color w:val="800000"/>
        </w:rPr>
        <w:t>DIN</w:t>
      </w:r>
      <w:r>
        <w:rPr>
          <w:color w:val="800000"/>
          <w:spacing w:val="5"/>
        </w:rPr>
        <w:t xml:space="preserve"> </w:t>
      </w:r>
      <w:r>
        <w:rPr>
          <w:color w:val="800000"/>
        </w:rPr>
        <w:t>V</w:t>
      </w:r>
      <w:r>
        <w:rPr>
          <w:color w:val="800000"/>
          <w:spacing w:val="6"/>
        </w:rPr>
        <w:t xml:space="preserve"> </w:t>
      </w:r>
      <w:r>
        <w:rPr>
          <w:color w:val="800000"/>
        </w:rPr>
        <w:t>4701-10:</w:t>
      </w:r>
      <w:r>
        <w:rPr>
          <w:color w:val="800000"/>
          <w:spacing w:val="2"/>
        </w:rPr>
        <w:t xml:space="preserve"> </w:t>
      </w:r>
      <w:r>
        <w:rPr>
          <w:color w:val="800000"/>
        </w:rPr>
        <w:t>2003-08“</w:t>
      </w:r>
      <w:r>
        <w:rPr>
          <w:color w:val="800000"/>
          <w:spacing w:val="5"/>
        </w:rPr>
        <w:t xml:space="preserve"> </w:t>
      </w:r>
      <w:r>
        <w:t>durch</w:t>
      </w:r>
      <w:r>
        <w:rPr>
          <w:spacing w:val="6"/>
        </w:rPr>
        <w:t xml:space="preserve"> </w:t>
      </w:r>
      <w:r>
        <w:t>die</w:t>
      </w:r>
      <w:r>
        <w:rPr>
          <w:spacing w:val="5"/>
        </w:rPr>
        <w:t xml:space="preserve"> </w:t>
      </w:r>
      <w:r>
        <w:t>Angabe</w:t>
      </w:r>
      <w:r>
        <w:rPr>
          <w:spacing w:val="10"/>
        </w:rPr>
        <w:t xml:space="preserve"> </w:t>
      </w:r>
      <w:r>
        <w:rPr>
          <w:color w:val="800000"/>
        </w:rPr>
        <w:t>„DIN/TS</w:t>
      </w:r>
      <w:r>
        <w:rPr>
          <w:color w:val="800000"/>
          <w:spacing w:val="2"/>
        </w:rPr>
        <w:t xml:space="preserve"> </w:t>
      </w:r>
      <w:r>
        <w:rPr>
          <w:color w:val="800000"/>
        </w:rPr>
        <w:t>18599:</w:t>
      </w:r>
      <w:r>
        <w:rPr>
          <w:color w:val="800000"/>
          <w:spacing w:val="3"/>
        </w:rPr>
        <w:t xml:space="preserve"> </w:t>
      </w:r>
      <w:r>
        <w:rPr>
          <w:color w:val="800000"/>
        </w:rPr>
        <w:t>2025-</w:t>
      </w:r>
      <w:r>
        <w:rPr>
          <w:color w:val="800000"/>
          <w:spacing w:val="-5"/>
        </w:rPr>
        <w:t>10“</w:t>
      </w:r>
    </w:p>
    <w:p w14:paraId="35AB8A48" w14:textId="77777777" w:rsidR="00FB081D" w:rsidRDefault="00093BE8" w:rsidP="00F877A2">
      <w:r>
        <w:rPr>
          <w:spacing w:val="-2"/>
        </w:rPr>
        <w:t>ersetzt.</w:t>
      </w:r>
    </w:p>
    <w:p w14:paraId="10E4B3DE" w14:textId="77777777" w:rsidR="00FB081D" w:rsidRDefault="00FB081D" w:rsidP="00F877A2">
      <w:pPr>
        <w:rPr>
          <w:sz w:val="21"/>
        </w:rPr>
      </w:pPr>
    </w:p>
    <w:p w14:paraId="52EE2D5D" w14:textId="42EB80E4" w:rsidR="0078410B" w:rsidRDefault="00093BE8" w:rsidP="00B302E7">
      <w:pPr>
        <w:pStyle w:val="berschrift4"/>
      </w:pPr>
      <w:r>
        <w:t>§</w:t>
      </w:r>
      <w:r w:rsidRPr="00E36FED">
        <w:t xml:space="preserve"> </w:t>
      </w:r>
      <w:r>
        <w:t>28</w:t>
      </w:r>
      <w:r w:rsidR="00E36FED">
        <w:t xml:space="preserve"> </w:t>
      </w:r>
      <w:r w:rsidR="00E36FED" w:rsidRPr="00B302E7">
        <w:t>Anrechnung mechanisch betriebener Lüftungsanlagen</w:t>
      </w:r>
    </w:p>
    <w:p w14:paraId="30D4F89B" w14:textId="262E227F" w:rsidR="00FB081D" w:rsidRDefault="00093BE8" w:rsidP="00F877A2">
      <w:r>
        <w:rPr>
          <w:spacing w:val="-2"/>
        </w:rPr>
        <w:t xml:space="preserve"> </w:t>
      </w:r>
      <w:r>
        <w:t>wird</w:t>
      </w:r>
      <w:r>
        <w:rPr>
          <w:spacing w:val="-1"/>
        </w:rPr>
        <w:t xml:space="preserve"> </w:t>
      </w:r>
      <w:r>
        <w:t>wie</w:t>
      </w:r>
      <w:r>
        <w:rPr>
          <w:spacing w:val="-2"/>
        </w:rPr>
        <w:t xml:space="preserve"> </w:t>
      </w:r>
      <w:r>
        <w:t>folgt</w:t>
      </w:r>
      <w:r>
        <w:rPr>
          <w:spacing w:val="-5"/>
        </w:rPr>
        <w:t xml:space="preserve"> </w:t>
      </w:r>
      <w:r>
        <w:rPr>
          <w:spacing w:val="-2"/>
        </w:rPr>
        <w:t>geändert:</w:t>
      </w:r>
    </w:p>
    <w:p w14:paraId="75522B8C" w14:textId="77777777" w:rsidR="00FB081D" w:rsidRDefault="00FB081D" w:rsidP="00F877A2">
      <w:pPr>
        <w:rPr>
          <w:sz w:val="20"/>
        </w:rPr>
      </w:pPr>
    </w:p>
    <w:p w14:paraId="6C5D8082" w14:textId="77777777" w:rsidR="00FB081D" w:rsidRDefault="00093BE8" w:rsidP="00F877A2">
      <w:r>
        <w:t>In</w:t>
      </w:r>
      <w:r>
        <w:rPr>
          <w:spacing w:val="28"/>
        </w:rPr>
        <w:t xml:space="preserve"> </w:t>
      </w:r>
      <w:r>
        <w:t>Absatz</w:t>
      </w:r>
      <w:r>
        <w:rPr>
          <w:spacing w:val="-2"/>
        </w:rPr>
        <w:t xml:space="preserve"> </w:t>
      </w:r>
      <w:r>
        <w:t>1</w:t>
      </w:r>
      <w:r>
        <w:rPr>
          <w:spacing w:val="24"/>
        </w:rPr>
        <w:t xml:space="preserve"> </w:t>
      </w:r>
      <w:r>
        <w:t>wird</w:t>
      </w:r>
      <w:r>
        <w:rPr>
          <w:spacing w:val="30"/>
        </w:rPr>
        <w:t xml:space="preserve"> </w:t>
      </w:r>
      <w:r>
        <w:t>in</w:t>
      </w:r>
      <w:r>
        <w:rPr>
          <w:spacing w:val="23"/>
        </w:rPr>
        <w:t xml:space="preserve"> </w:t>
      </w:r>
      <w:r>
        <w:t>der</w:t>
      </w:r>
      <w:r>
        <w:rPr>
          <w:spacing w:val="28"/>
        </w:rPr>
        <w:t xml:space="preserve"> </w:t>
      </w:r>
      <w:r>
        <w:t>Angabe</w:t>
      </w:r>
      <w:r>
        <w:rPr>
          <w:spacing w:val="28"/>
        </w:rPr>
        <w:t xml:space="preserve"> </w:t>
      </w:r>
      <w:r>
        <w:t>vor</w:t>
      </w:r>
      <w:r>
        <w:rPr>
          <w:spacing w:val="23"/>
        </w:rPr>
        <w:t xml:space="preserve"> </w:t>
      </w:r>
      <w:r>
        <w:t>Nummer 1</w:t>
      </w:r>
      <w:r>
        <w:rPr>
          <w:spacing w:val="24"/>
        </w:rPr>
        <w:t xml:space="preserve"> </w:t>
      </w:r>
      <w:r>
        <w:t>die</w:t>
      </w:r>
      <w:r>
        <w:rPr>
          <w:spacing w:val="23"/>
        </w:rPr>
        <w:t xml:space="preserve"> </w:t>
      </w:r>
      <w:r>
        <w:t>Angabe</w:t>
      </w:r>
      <w:r>
        <w:rPr>
          <w:spacing w:val="26"/>
        </w:rPr>
        <w:t xml:space="preserve"> </w:t>
      </w:r>
      <w:r>
        <w:rPr>
          <w:color w:val="800000"/>
        </w:rPr>
        <w:t>„§</w:t>
      </w:r>
      <w:r>
        <w:rPr>
          <w:color w:val="800000"/>
          <w:spacing w:val="-6"/>
        </w:rPr>
        <w:t xml:space="preserve"> </w:t>
      </w:r>
      <w:r>
        <w:rPr>
          <w:color w:val="800000"/>
        </w:rPr>
        <w:t>20</w:t>
      </w:r>
      <w:r>
        <w:rPr>
          <w:color w:val="800000"/>
          <w:spacing w:val="28"/>
        </w:rPr>
        <w:t xml:space="preserve"> </w:t>
      </w:r>
      <w:r>
        <w:rPr>
          <w:color w:val="800000"/>
        </w:rPr>
        <w:t>Absatz</w:t>
      </w:r>
      <w:r>
        <w:rPr>
          <w:color w:val="800000"/>
          <w:spacing w:val="-2"/>
        </w:rPr>
        <w:t xml:space="preserve"> </w:t>
      </w:r>
      <w:r>
        <w:rPr>
          <w:color w:val="800000"/>
        </w:rPr>
        <w:t>1</w:t>
      </w:r>
      <w:r>
        <w:rPr>
          <w:color w:val="800000"/>
          <w:spacing w:val="23"/>
        </w:rPr>
        <w:t xml:space="preserve"> </w:t>
      </w:r>
      <w:r>
        <w:rPr>
          <w:color w:val="800000"/>
        </w:rPr>
        <w:t xml:space="preserve">oder Absatz 2“ </w:t>
      </w:r>
      <w:r>
        <w:t xml:space="preserve">durch die Angabe </w:t>
      </w:r>
      <w:r>
        <w:rPr>
          <w:color w:val="800000"/>
        </w:rPr>
        <w:t xml:space="preserve">„§ 20 Absatz 1“ </w:t>
      </w:r>
      <w:r>
        <w:t>ersetzt.</w:t>
      </w:r>
    </w:p>
    <w:p w14:paraId="5A17F5BC" w14:textId="77777777" w:rsidR="00FB081D" w:rsidRDefault="00FB081D" w:rsidP="00F877A2">
      <w:pPr>
        <w:rPr>
          <w:sz w:val="20"/>
        </w:rPr>
      </w:pPr>
    </w:p>
    <w:p w14:paraId="643B0689" w14:textId="77777777" w:rsidR="00FB081D" w:rsidRDefault="00093BE8" w:rsidP="00F877A2">
      <w:r>
        <w:t>In</w:t>
      </w:r>
      <w:r>
        <w:rPr>
          <w:spacing w:val="1"/>
        </w:rPr>
        <w:t xml:space="preserve"> </w:t>
      </w:r>
      <w:r>
        <w:t>Absatz</w:t>
      </w:r>
      <w:r>
        <w:rPr>
          <w:spacing w:val="-2"/>
        </w:rPr>
        <w:t xml:space="preserve"> </w:t>
      </w:r>
      <w:r>
        <w:t>3</w:t>
      </w:r>
      <w:r>
        <w:rPr>
          <w:spacing w:val="3"/>
        </w:rPr>
        <w:t xml:space="preserve"> </w:t>
      </w:r>
      <w:r>
        <w:t>wird</w:t>
      </w:r>
      <w:r>
        <w:rPr>
          <w:spacing w:val="3"/>
        </w:rPr>
        <w:t xml:space="preserve"> </w:t>
      </w:r>
      <w:r>
        <w:t>die</w:t>
      </w:r>
      <w:r>
        <w:rPr>
          <w:spacing w:val="3"/>
        </w:rPr>
        <w:t xml:space="preserve"> </w:t>
      </w:r>
      <w:r>
        <w:t>Angabe</w:t>
      </w:r>
      <w:r>
        <w:rPr>
          <w:spacing w:val="8"/>
        </w:rPr>
        <w:t xml:space="preserve"> </w:t>
      </w:r>
      <w:r>
        <w:rPr>
          <w:color w:val="800000"/>
        </w:rPr>
        <w:t>„Gebäudenutzfläche“</w:t>
      </w:r>
      <w:r>
        <w:rPr>
          <w:color w:val="800000"/>
          <w:spacing w:val="3"/>
        </w:rPr>
        <w:t xml:space="preserve"> </w:t>
      </w:r>
      <w:r>
        <w:t>durch</w:t>
      </w:r>
      <w:r>
        <w:rPr>
          <w:spacing w:val="-1"/>
        </w:rPr>
        <w:t xml:space="preserve"> </w:t>
      </w:r>
      <w:r>
        <w:t>die</w:t>
      </w:r>
      <w:r>
        <w:rPr>
          <w:spacing w:val="3"/>
        </w:rPr>
        <w:t xml:space="preserve"> </w:t>
      </w:r>
      <w:r>
        <w:t>Angabe</w:t>
      </w:r>
      <w:r>
        <w:rPr>
          <w:spacing w:val="8"/>
        </w:rPr>
        <w:t xml:space="preserve"> </w:t>
      </w:r>
      <w:r>
        <w:rPr>
          <w:color w:val="800000"/>
          <w:spacing w:val="-2"/>
        </w:rPr>
        <w:t>„Nutzfläche“</w:t>
      </w:r>
    </w:p>
    <w:p w14:paraId="47769C6C" w14:textId="77777777" w:rsidR="00FB081D" w:rsidRDefault="00093BE8" w:rsidP="00F877A2">
      <w:r>
        <w:rPr>
          <w:spacing w:val="-2"/>
        </w:rPr>
        <w:t>ersetzt.</w:t>
      </w:r>
    </w:p>
    <w:p w14:paraId="2C5BAF3B" w14:textId="77777777" w:rsidR="00FB081D" w:rsidRDefault="00FB081D" w:rsidP="00F877A2">
      <w:pPr>
        <w:rPr>
          <w:sz w:val="21"/>
        </w:rPr>
      </w:pPr>
    </w:p>
    <w:p w14:paraId="545E35A9" w14:textId="77777777" w:rsidR="00FB081D" w:rsidRDefault="00093BE8" w:rsidP="00F877A2">
      <w:r>
        <w:t>In</w:t>
      </w:r>
      <w:r>
        <w:rPr>
          <w:spacing w:val="15"/>
        </w:rPr>
        <w:t xml:space="preserve"> </w:t>
      </w:r>
      <w:r>
        <w:t>§ 29</w:t>
      </w:r>
      <w:r>
        <w:rPr>
          <w:spacing w:val="15"/>
        </w:rPr>
        <w:t xml:space="preserve"> </w:t>
      </w:r>
      <w:r>
        <w:t>Absatz</w:t>
      </w:r>
      <w:r>
        <w:rPr>
          <w:spacing w:val="-1"/>
        </w:rPr>
        <w:t xml:space="preserve"> </w:t>
      </w:r>
      <w:r>
        <w:t>1</w:t>
      </w:r>
      <w:r>
        <w:rPr>
          <w:spacing w:val="15"/>
        </w:rPr>
        <w:t xml:space="preserve"> </w:t>
      </w:r>
      <w:r>
        <w:t>Nummer</w:t>
      </w:r>
      <w:r>
        <w:rPr>
          <w:spacing w:val="2"/>
        </w:rPr>
        <w:t xml:space="preserve"> </w:t>
      </w:r>
      <w:r>
        <w:t>2</w:t>
      </w:r>
      <w:r>
        <w:rPr>
          <w:spacing w:val="15"/>
        </w:rPr>
        <w:t xml:space="preserve"> </w:t>
      </w:r>
      <w:r>
        <w:t>wird</w:t>
      </w:r>
      <w:r>
        <w:rPr>
          <w:spacing w:val="15"/>
        </w:rPr>
        <w:t xml:space="preserve"> </w:t>
      </w:r>
      <w:r>
        <w:t>die</w:t>
      </w:r>
      <w:r>
        <w:rPr>
          <w:spacing w:val="15"/>
        </w:rPr>
        <w:t xml:space="preserve"> </w:t>
      </w:r>
      <w:r>
        <w:t>Angabe</w:t>
      </w:r>
      <w:r>
        <w:rPr>
          <w:spacing w:val="19"/>
        </w:rPr>
        <w:t xml:space="preserve"> </w:t>
      </w:r>
      <w:r>
        <w:rPr>
          <w:color w:val="800000"/>
        </w:rPr>
        <w:t>„DIN</w:t>
      </w:r>
      <w:r>
        <w:rPr>
          <w:color w:val="800000"/>
          <w:spacing w:val="13"/>
        </w:rPr>
        <w:t xml:space="preserve"> </w:t>
      </w:r>
      <w:r>
        <w:rPr>
          <w:color w:val="800000"/>
        </w:rPr>
        <w:t>V</w:t>
      </w:r>
      <w:r>
        <w:rPr>
          <w:color w:val="800000"/>
          <w:spacing w:val="10"/>
        </w:rPr>
        <w:t xml:space="preserve"> </w:t>
      </w:r>
      <w:r>
        <w:rPr>
          <w:color w:val="800000"/>
        </w:rPr>
        <w:t>18599-2:</w:t>
      </w:r>
      <w:r>
        <w:rPr>
          <w:color w:val="800000"/>
          <w:spacing w:val="11"/>
        </w:rPr>
        <w:t xml:space="preserve"> </w:t>
      </w:r>
      <w:r>
        <w:rPr>
          <w:color w:val="800000"/>
        </w:rPr>
        <w:t>2018-09</w:t>
      </w:r>
      <w:r>
        <w:rPr>
          <w:color w:val="800000"/>
          <w:spacing w:val="15"/>
        </w:rPr>
        <w:t xml:space="preserve"> </w:t>
      </w:r>
      <w:r>
        <w:rPr>
          <w:color w:val="800000"/>
        </w:rPr>
        <w:t>oder</w:t>
      </w:r>
      <w:r>
        <w:rPr>
          <w:color w:val="800000"/>
          <w:spacing w:val="14"/>
        </w:rPr>
        <w:t xml:space="preserve"> </w:t>
      </w:r>
      <w:r>
        <w:rPr>
          <w:color w:val="800000"/>
        </w:rPr>
        <w:t>bis</w:t>
      </w:r>
      <w:r>
        <w:rPr>
          <w:color w:val="800000"/>
          <w:spacing w:val="13"/>
        </w:rPr>
        <w:t xml:space="preserve"> </w:t>
      </w:r>
      <w:r>
        <w:rPr>
          <w:color w:val="800000"/>
          <w:spacing w:val="-5"/>
        </w:rPr>
        <w:t>zum</w:t>
      </w:r>
    </w:p>
    <w:p w14:paraId="3D3D7C52" w14:textId="77777777" w:rsidR="00FB081D" w:rsidRDefault="00093BE8" w:rsidP="00F877A2">
      <w:r>
        <w:rPr>
          <w:color w:val="800000"/>
        </w:rPr>
        <w:t>31.</w:t>
      </w:r>
      <w:r>
        <w:rPr>
          <w:color w:val="800000"/>
          <w:spacing w:val="1"/>
        </w:rPr>
        <w:t xml:space="preserve"> </w:t>
      </w:r>
      <w:r>
        <w:rPr>
          <w:color w:val="800000"/>
        </w:rPr>
        <w:t>Dezember</w:t>
      </w:r>
      <w:r>
        <w:rPr>
          <w:color w:val="800000"/>
          <w:spacing w:val="-1"/>
        </w:rPr>
        <w:t xml:space="preserve"> </w:t>
      </w:r>
      <w:r>
        <w:rPr>
          <w:color w:val="800000"/>
        </w:rPr>
        <w:t>2023 auch nach DIN</w:t>
      </w:r>
      <w:r>
        <w:rPr>
          <w:color w:val="800000"/>
          <w:spacing w:val="3"/>
        </w:rPr>
        <w:t xml:space="preserve"> </w:t>
      </w:r>
      <w:r>
        <w:rPr>
          <w:color w:val="800000"/>
        </w:rPr>
        <w:t>V</w:t>
      </w:r>
      <w:r>
        <w:rPr>
          <w:color w:val="800000"/>
          <w:spacing w:val="1"/>
        </w:rPr>
        <w:t xml:space="preserve"> </w:t>
      </w:r>
      <w:r>
        <w:rPr>
          <w:color w:val="800000"/>
        </w:rPr>
        <w:t>4108-6:</w:t>
      </w:r>
      <w:r>
        <w:rPr>
          <w:color w:val="800000"/>
          <w:spacing w:val="1"/>
        </w:rPr>
        <w:t xml:space="preserve"> </w:t>
      </w:r>
      <w:r>
        <w:rPr>
          <w:color w:val="800000"/>
        </w:rPr>
        <w:t>2003-06,</w:t>
      </w:r>
      <w:r>
        <w:rPr>
          <w:color w:val="800000"/>
          <w:spacing w:val="1"/>
        </w:rPr>
        <w:t xml:space="preserve"> </w:t>
      </w:r>
      <w:r>
        <w:rPr>
          <w:color w:val="800000"/>
        </w:rPr>
        <w:t>geändert</w:t>
      </w:r>
      <w:r>
        <w:rPr>
          <w:color w:val="800000"/>
          <w:spacing w:val="1"/>
        </w:rPr>
        <w:t xml:space="preserve"> </w:t>
      </w:r>
      <w:r>
        <w:rPr>
          <w:color w:val="800000"/>
        </w:rPr>
        <w:t>durch</w:t>
      </w:r>
      <w:r>
        <w:rPr>
          <w:color w:val="800000"/>
          <w:spacing w:val="4"/>
        </w:rPr>
        <w:t xml:space="preserve"> </w:t>
      </w:r>
      <w:r>
        <w:rPr>
          <w:color w:val="800000"/>
        </w:rPr>
        <w:t>DIN</w:t>
      </w:r>
      <w:r>
        <w:rPr>
          <w:color w:val="800000"/>
          <w:spacing w:val="3"/>
        </w:rPr>
        <w:t xml:space="preserve"> </w:t>
      </w:r>
      <w:r>
        <w:rPr>
          <w:color w:val="800000"/>
        </w:rPr>
        <w:t>V</w:t>
      </w:r>
      <w:r>
        <w:rPr>
          <w:color w:val="800000"/>
          <w:spacing w:val="-3"/>
        </w:rPr>
        <w:t xml:space="preserve"> </w:t>
      </w:r>
      <w:r>
        <w:rPr>
          <w:color w:val="800000"/>
        </w:rPr>
        <w:t>4108-</w:t>
      </w:r>
      <w:r>
        <w:rPr>
          <w:color w:val="800000"/>
          <w:spacing w:val="-10"/>
        </w:rPr>
        <w:t>6</w:t>
      </w:r>
    </w:p>
    <w:p w14:paraId="7AD72D27" w14:textId="77777777" w:rsidR="00FB081D" w:rsidRDefault="00093BE8" w:rsidP="00F877A2">
      <w:r>
        <w:rPr>
          <w:color w:val="800000"/>
        </w:rPr>
        <w:t>Berichtigung</w:t>
      </w:r>
      <w:r>
        <w:rPr>
          <w:color w:val="800000"/>
          <w:spacing w:val="-6"/>
        </w:rPr>
        <w:t xml:space="preserve"> </w:t>
      </w:r>
      <w:r>
        <w:rPr>
          <w:color w:val="800000"/>
        </w:rPr>
        <w:t>1:</w:t>
      </w:r>
      <w:r>
        <w:rPr>
          <w:color w:val="800000"/>
          <w:spacing w:val="-5"/>
        </w:rPr>
        <w:t xml:space="preserve"> </w:t>
      </w:r>
      <w:r>
        <w:rPr>
          <w:color w:val="800000"/>
        </w:rPr>
        <w:t>2004-03,“</w:t>
      </w:r>
      <w:r>
        <w:rPr>
          <w:color w:val="800000"/>
          <w:spacing w:val="-2"/>
        </w:rPr>
        <w:t xml:space="preserve"> </w:t>
      </w:r>
      <w:r>
        <w:t>durch</w:t>
      </w:r>
      <w:r>
        <w:rPr>
          <w:spacing w:val="-1"/>
        </w:rPr>
        <w:t xml:space="preserve"> </w:t>
      </w:r>
      <w:r>
        <w:t>die Angabe</w:t>
      </w:r>
      <w:r>
        <w:rPr>
          <w:spacing w:val="2"/>
        </w:rPr>
        <w:t xml:space="preserve"> </w:t>
      </w:r>
      <w:r>
        <w:rPr>
          <w:color w:val="800000"/>
        </w:rPr>
        <w:t>„DIN/TS</w:t>
      </w:r>
      <w:r>
        <w:rPr>
          <w:color w:val="800000"/>
          <w:spacing w:val="-10"/>
        </w:rPr>
        <w:t xml:space="preserve"> </w:t>
      </w:r>
      <w:r>
        <w:rPr>
          <w:color w:val="800000"/>
        </w:rPr>
        <w:t>18599-2:</w:t>
      </w:r>
      <w:r>
        <w:rPr>
          <w:color w:val="800000"/>
          <w:spacing w:val="-5"/>
        </w:rPr>
        <w:t xml:space="preserve"> </w:t>
      </w:r>
      <w:r>
        <w:rPr>
          <w:color w:val="800000"/>
        </w:rPr>
        <w:t>2025-10“</w:t>
      </w:r>
      <w:r>
        <w:rPr>
          <w:color w:val="800000"/>
          <w:spacing w:val="-1"/>
        </w:rPr>
        <w:t xml:space="preserve"> </w:t>
      </w:r>
      <w:r>
        <w:rPr>
          <w:spacing w:val="-2"/>
        </w:rPr>
        <w:t>ersetzt.</w:t>
      </w:r>
    </w:p>
    <w:p w14:paraId="2BEC296E" w14:textId="77777777" w:rsidR="00FB081D" w:rsidRDefault="00FB081D" w:rsidP="00F877A2">
      <w:pPr>
        <w:rPr>
          <w:sz w:val="21"/>
        </w:rPr>
      </w:pPr>
    </w:p>
    <w:p w14:paraId="1DFE28F8" w14:textId="77777777" w:rsidR="00FB081D" w:rsidRDefault="00093BE8" w:rsidP="00F877A2">
      <w:r>
        <w:t>Die</w:t>
      </w:r>
      <w:r>
        <w:rPr>
          <w:spacing w:val="-3"/>
        </w:rPr>
        <w:t xml:space="preserve"> </w:t>
      </w:r>
      <w:r>
        <w:t>§§ 31</w:t>
      </w:r>
      <w:r>
        <w:rPr>
          <w:spacing w:val="1"/>
        </w:rPr>
        <w:t xml:space="preserve"> </w:t>
      </w:r>
      <w:r>
        <w:t>und 32 werden</w:t>
      </w:r>
      <w:r>
        <w:rPr>
          <w:spacing w:val="-5"/>
        </w:rPr>
        <w:t xml:space="preserve"> </w:t>
      </w:r>
      <w:r>
        <w:t>durch die</w:t>
      </w:r>
      <w:r>
        <w:rPr>
          <w:spacing w:val="4"/>
        </w:rPr>
        <w:t xml:space="preserve"> </w:t>
      </w:r>
      <w:r>
        <w:t>folgenden §§</w:t>
      </w:r>
      <w:r>
        <w:rPr>
          <w:spacing w:val="-5"/>
        </w:rPr>
        <w:t xml:space="preserve"> </w:t>
      </w:r>
      <w:r>
        <w:t>31</w:t>
      </w:r>
      <w:r>
        <w:rPr>
          <w:spacing w:val="-5"/>
        </w:rPr>
        <w:t xml:space="preserve"> </w:t>
      </w:r>
      <w:r>
        <w:t>und</w:t>
      </w:r>
      <w:r>
        <w:rPr>
          <w:spacing w:val="-5"/>
        </w:rPr>
        <w:t xml:space="preserve"> </w:t>
      </w:r>
      <w:r>
        <w:t>32</w:t>
      </w:r>
      <w:r>
        <w:rPr>
          <w:spacing w:val="-4"/>
        </w:rPr>
        <w:t xml:space="preserve"> </w:t>
      </w:r>
      <w:r>
        <w:rPr>
          <w:spacing w:val="-2"/>
        </w:rPr>
        <w:t>ersetzt:</w:t>
      </w:r>
    </w:p>
    <w:p w14:paraId="3A767AED" w14:textId="77777777" w:rsidR="00FB081D" w:rsidRDefault="00FB081D" w:rsidP="00F877A2">
      <w:pPr>
        <w:rPr>
          <w:sz w:val="20"/>
        </w:rPr>
      </w:pPr>
    </w:p>
    <w:p w14:paraId="6E569EDA" w14:textId="77777777" w:rsidR="00FB081D" w:rsidRDefault="00FB081D" w:rsidP="00F877A2">
      <w:pPr>
        <w:rPr>
          <w:sz w:val="23"/>
        </w:rPr>
      </w:pPr>
    </w:p>
    <w:p w14:paraId="0A307CCD" w14:textId="0094B51E" w:rsidR="00FB081D" w:rsidRDefault="00093BE8" w:rsidP="00B302E7">
      <w:pPr>
        <w:pStyle w:val="berschrift4"/>
      </w:pPr>
      <w:r>
        <w:t>„§</w:t>
      </w:r>
      <w:r w:rsidRPr="00B302E7">
        <w:t xml:space="preserve"> 31</w:t>
      </w:r>
      <w:r w:rsidR="0078410B" w:rsidRPr="00B302E7">
        <w:t xml:space="preserve"> </w:t>
      </w:r>
      <w:r w:rsidR="00E36FED" w:rsidRPr="00B302E7">
        <w:t xml:space="preserve">WG und NWG </w:t>
      </w:r>
      <w:r>
        <w:t>Vereinfachtes</w:t>
      </w:r>
      <w:r w:rsidRPr="00B302E7">
        <w:t xml:space="preserve"> </w:t>
      </w:r>
      <w:r>
        <w:t>Nachweisverfahren</w:t>
      </w:r>
      <w:r w:rsidRPr="00B302E7">
        <w:t xml:space="preserve"> </w:t>
      </w:r>
      <w:r>
        <w:t>für</w:t>
      </w:r>
      <w:r w:rsidRPr="00B302E7">
        <w:t xml:space="preserve"> </w:t>
      </w:r>
      <w:r>
        <w:t>zu</w:t>
      </w:r>
      <w:r w:rsidRPr="00B302E7">
        <w:t xml:space="preserve"> </w:t>
      </w:r>
      <w:r>
        <w:t>errichtende</w:t>
      </w:r>
      <w:r w:rsidRPr="00B302E7">
        <w:t xml:space="preserve"> </w:t>
      </w:r>
      <w:r>
        <w:t xml:space="preserve">Wohngebäude und </w:t>
      </w:r>
      <w:r w:rsidRPr="00B302E7">
        <w:t>Nichtwohngebäude</w:t>
      </w:r>
    </w:p>
    <w:p w14:paraId="0130854A" w14:textId="77777777" w:rsidR="00FB081D" w:rsidRDefault="00FB081D" w:rsidP="00F877A2">
      <w:pPr>
        <w:rPr>
          <w:sz w:val="20"/>
        </w:rPr>
      </w:pPr>
    </w:p>
    <w:p w14:paraId="3D761FEE" w14:textId="77777777" w:rsidR="00FB081D" w:rsidRDefault="00093BE8" w:rsidP="00F877A2">
      <w:r>
        <w:rPr>
          <w:color w:val="800000"/>
        </w:rPr>
        <w:t>Das Bundesministerium für Wirtschaft und Energie kann gemeinsam mit dem Bundesministerium für Wohnen, Stadtentwicklung und Bauwesen für Gruppen von Wohngebäuden und für Gruppen von Nichtwohngebäuden auf der Grundlage von Modellberechnungen bestimmte Ausstattungsvarianten beschreiben, die unter dort definierten Anwendungsvoraussetzungen die Anforderungen nach § 10 Absatz</w:t>
      </w:r>
      <w:r>
        <w:rPr>
          <w:color w:val="800000"/>
          <w:spacing w:val="-3"/>
        </w:rPr>
        <w:t xml:space="preserve"> </w:t>
      </w:r>
      <w:r>
        <w:rPr>
          <w:color w:val="800000"/>
        </w:rPr>
        <w:t>2 in Verbindung mit den §§ 15 und 16 oder den §§ 18 und 19 generell erfüllen, und diese im Bundesanzeiger bekannt machen. Die Anwendungsvoraussetzungen für das vereinfachte</w:t>
      </w:r>
      <w:r>
        <w:rPr>
          <w:color w:val="800000"/>
          <w:spacing w:val="-6"/>
        </w:rPr>
        <w:t xml:space="preserve"> </w:t>
      </w:r>
      <w:r>
        <w:rPr>
          <w:color w:val="800000"/>
        </w:rPr>
        <w:t>Nachweisverfahren</w:t>
      </w:r>
      <w:r>
        <w:rPr>
          <w:color w:val="800000"/>
          <w:spacing w:val="-6"/>
        </w:rPr>
        <w:t xml:space="preserve"> </w:t>
      </w:r>
      <w:r>
        <w:rPr>
          <w:color w:val="800000"/>
        </w:rPr>
        <w:t>können</w:t>
      </w:r>
      <w:r>
        <w:rPr>
          <w:color w:val="800000"/>
          <w:spacing w:val="-6"/>
        </w:rPr>
        <w:t xml:space="preserve"> </w:t>
      </w:r>
      <w:r>
        <w:rPr>
          <w:color w:val="800000"/>
        </w:rPr>
        <w:t>sich</w:t>
      </w:r>
      <w:r>
        <w:rPr>
          <w:color w:val="800000"/>
          <w:spacing w:val="-11"/>
        </w:rPr>
        <w:t xml:space="preserve"> </w:t>
      </w:r>
      <w:r>
        <w:rPr>
          <w:color w:val="800000"/>
        </w:rPr>
        <w:t>auf</w:t>
      </w:r>
      <w:r>
        <w:rPr>
          <w:color w:val="800000"/>
          <w:spacing w:val="-10"/>
        </w:rPr>
        <w:t xml:space="preserve"> </w:t>
      </w:r>
      <w:r>
        <w:rPr>
          <w:color w:val="800000"/>
        </w:rPr>
        <w:t>die</w:t>
      </w:r>
      <w:r>
        <w:rPr>
          <w:color w:val="800000"/>
          <w:spacing w:val="-11"/>
        </w:rPr>
        <w:t xml:space="preserve"> </w:t>
      </w:r>
      <w:r>
        <w:rPr>
          <w:color w:val="800000"/>
        </w:rPr>
        <w:t>Größe,</w:t>
      </w:r>
      <w:r>
        <w:rPr>
          <w:color w:val="800000"/>
          <w:spacing w:val="-10"/>
        </w:rPr>
        <w:t xml:space="preserve"> </w:t>
      </w:r>
      <w:r>
        <w:rPr>
          <w:color w:val="800000"/>
        </w:rPr>
        <w:t>die</w:t>
      </w:r>
      <w:r>
        <w:rPr>
          <w:color w:val="800000"/>
          <w:spacing w:val="-6"/>
        </w:rPr>
        <w:t xml:space="preserve"> </w:t>
      </w:r>
      <w:r>
        <w:rPr>
          <w:color w:val="800000"/>
        </w:rPr>
        <w:t>Form,</w:t>
      </w:r>
      <w:r>
        <w:rPr>
          <w:color w:val="800000"/>
          <w:spacing w:val="-10"/>
        </w:rPr>
        <w:t xml:space="preserve"> </w:t>
      </w:r>
      <w:r>
        <w:rPr>
          <w:color w:val="800000"/>
        </w:rPr>
        <w:t>die</w:t>
      </w:r>
      <w:r>
        <w:rPr>
          <w:color w:val="800000"/>
          <w:spacing w:val="-6"/>
        </w:rPr>
        <w:t xml:space="preserve"> </w:t>
      </w:r>
      <w:r>
        <w:rPr>
          <w:color w:val="800000"/>
        </w:rPr>
        <w:t>Ausrichtung und die Dichtheit</w:t>
      </w:r>
      <w:r>
        <w:rPr>
          <w:color w:val="800000"/>
          <w:spacing w:val="-3"/>
        </w:rPr>
        <w:t xml:space="preserve"> </w:t>
      </w:r>
      <w:r>
        <w:rPr>
          <w:color w:val="800000"/>
        </w:rPr>
        <w:t>der Gebäude sowie auf</w:t>
      </w:r>
      <w:r>
        <w:rPr>
          <w:color w:val="800000"/>
          <w:spacing w:val="-3"/>
        </w:rPr>
        <w:t xml:space="preserve"> </w:t>
      </w:r>
      <w:r>
        <w:rPr>
          <w:color w:val="800000"/>
        </w:rPr>
        <w:t>die Vermeidung</w:t>
      </w:r>
      <w:r>
        <w:rPr>
          <w:color w:val="800000"/>
          <w:spacing w:val="-4"/>
        </w:rPr>
        <w:t xml:space="preserve"> </w:t>
      </w:r>
      <w:r>
        <w:rPr>
          <w:color w:val="800000"/>
        </w:rPr>
        <w:t>von Wärmebrücken und auf die Anteile von bestimmten Außenbauteilen an der wärmeübertragenden Umfassungsfläche</w:t>
      </w:r>
      <w:r>
        <w:rPr>
          <w:color w:val="800000"/>
          <w:spacing w:val="-7"/>
        </w:rPr>
        <w:t xml:space="preserve"> </w:t>
      </w:r>
      <w:r>
        <w:rPr>
          <w:color w:val="800000"/>
        </w:rPr>
        <w:t>beziehen.</w:t>
      </w:r>
      <w:r>
        <w:rPr>
          <w:color w:val="800000"/>
          <w:spacing w:val="-11"/>
        </w:rPr>
        <w:t xml:space="preserve"> </w:t>
      </w:r>
      <w:r>
        <w:rPr>
          <w:color w:val="800000"/>
        </w:rPr>
        <w:t>Die</w:t>
      </w:r>
      <w:r>
        <w:rPr>
          <w:color w:val="800000"/>
          <w:spacing w:val="-7"/>
        </w:rPr>
        <w:t xml:space="preserve"> </w:t>
      </w:r>
      <w:r>
        <w:rPr>
          <w:color w:val="800000"/>
        </w:rPr>
        <w:t>Einhaltung</w:t>
      </w:r>
      <w:r>
        <w:rPr>
          <w:color w:val="800000"/>
          <w:spacing w:val="-12"/>
        </w:rPr>
        <w:t xml:space="preserve"> </w:t>
      </w:r>
      <w:r>
        <w:rPr>
          <w:color w:val="800000"/>
        </w:rPr>
        <w:t>der</w:t>
      </w:r>
      <w:r>
        <w:rPr>
          <w:color w:val="800000"/>
          <w:spacing w:val="-8"/>
        </w:rPr>
        <w:t xml:space="preserve"> </w:t>
      </w:r>
      <w:r>
        <w:rPr>
          <w:color w:val="800000"/>
        </w:rPr>
        <w:t>nach</w:t>
      </w:r>
      <w:r>
        <w:rPr>
          <w:color w:val="800000"/>
          <w:spacing w:val="-7"/>
        </w:rPr>
        <w:t xml:space="preserve"> </w:t>
      </w:r>
      <w:r>
        <w:rPr>
          <w:color w:val="800000"/>
        </w:rPr>
        <w:t>§ 10</w:t>
      </w:r>
      <w:r>
        <w:rPr>
          <w:color w:val="800000"/>
          <w:spacing w:val="-7"/>
        </w:rPr>
        <w:t xml:space="preserve"> </w:t>
      </w:r>
      <w:r>
        <w:rPr>
          <w:color w:val="800000"/>
        </w:rPr>
        <w:t>Absatz</w:t>
      </w:r>
      <w:r>
        <w:rPr>
          <w:color w:val="800000"/>
          <w:spacing w:val="-3"/>
        </w:rPr>
        <w:t xml:space="preserve"> </w:t>
      </w:r>
      <w:r>
        <w:rPr>
          <w:color w:val="800000"/>
        </w:rPr>
        <w:t>2</w:t>
      </w:r>
      <w:r>
        <w:rPr>
          <w:color w:val="800000"/>
          <w:spacing w:val="-7"/>
        </w:rPr>
        <w:t xml:space="preserve"> </w:t>
      </w:r>
      <w:r>
        <w:rPr>
          <w:color w:val="800000"/>
        </w:rPr>
        <w:t>in</w:t>
      </w:r>
      <w:r>
        <w:rPr>
          <w:color w:val="800000"/>
          <w:spacing w:val="-7"/>
        </w:rPr>
        <w:t xml:space="preserve"> </w:t>
      </w:r>
      <w:r>
        <w:rPr>
          <w:color w:val="800000"/>
        </w:rPr>
        <w:t>Verbindung</w:t>
      </w:r>
      <w:r>
        <w:rPr>
          <w:color w:val="800000"/>
          <w:spacing w:val="-12"/>
        </w:rPr>
        <w:t xml:space="preserve"> </w:t>
      </w:r>
      <w:r>
        <w:rPr>
          <w:color w:val="800000"/>
        </w:rPr>
        <w:t>mit den §§</w:t>
      </w:r>
      <w:r>
        <w:rPr>
          <w:color w:val="800000"/>
          <w:spacing w:val="-1"/>
        </w:rPr>
        <w:t xml:space="preserve"> </w:t>
      </w:r>
      <w:r>
        <w:rPr>
          <w:color w:val="800000"/>
        </w:rPr>
        <w:t>15 und 16 oder den §§ 18 und 19 festgelegten Anforderungen wird vermutet, wenn ein Wohngebäude oder Nichtwohngebäude die Anwendungsvoraussetzungen erfüllt, die in der Bekanntmachung definiert sind, und gemäß einer der dazu beschriebenen</w:t>
      </w:r>
      <w:r>
        <w:rPr>
          <w:color w:val="800000"/>
          <w:spacing w:val="40"/>
        </w:rPr>
        <w:t xml:space="preserve"> </w:t>
      </w:r>
      <w:r>
        <w:rPr>
          <w:color w:val="800000"/>
        </w:rPr>
        <w:t>Ausstattungsvarianten</w:t>
      </w:r>
      <w:r>
        <w:rPr>
          <w:color w:val="800000"/>
          <w:spacing w:val="40"/>
        </w:rPr>
        <w:t xml:space="preserve"> </w:t>
      </w:r>
      <w:r>
        <w:rPr>
          <w:color w:val="800000"/>
        </w:rPr>
        <w:t>errichtet</w:t>
      </w:r>
      <w:r>
        <w:rPr>
          <w:color w:val="800000"/>
          <w:spacing w:val="40"/>
        </w:rPr>
        <w:t xml:space="preserve"> </w:t>
      </w:r>
      <w:r>
        <w:rPr>
          <w:color w:val="800000"/>
        </w:rPr>
        <w:t>wird;</w:t>
      </w:r>
      <w:r>
        <w:rPr>
          <w:color w:val="800000"/>
          <w:spacing w:val="40"/>
        </w:rPr>
        <w:t xml:space="preserve"> </w:t>
      </w:r>
      <w:r>
        <w:rPr>
          <w:color w:val="800000"/>
        </w:rPr>
        <w:t>Berechnungen</w:t>
      </w:r>
      <w:r>
        <w:rPr>
          <w:color w:val="800000"/>
          <w:spacing w:val="40"/>
        </w:rPr>
        <w:t xml:space="preserve"> </w:t>
      </w:r>
      <w:r>
        <w:rPr>
          <w:color w:val="800000"/>
        </w:rPr>
        <w:t>nach</w:t>
      </w:r>
      <w:r>
        <w:rPr>
          <w:color w:val="800000"/>
          <w:spacing w:val="40"/>
        </w:rPr>
        <w:t xml:space="preserve"> </w:t>
      </w:r>
      <w:r>
        <w:rPr>
          <w:color w:val="800000"/>
        </w:rPr>
        <w:t>§ 15 Absatz</w:t>
      </w:r>
      <w:r>
        <w:rPr>
          <w:color w:val="800000"/>
          <w:spacing w:val="-2"/>
        </w:rPr>
        <w:t xml:space="preserve"> </w:t>
      </w:r>
      <w:r>
        <w:rPr>
          <w:color w:val="800000"/>
        </w:rPr>
        <w:t>2 oder § 18 Absatz</w:t>
      </w:r>
      <w:r>
        <w:rPr>
          <w:color w:val="800000"/>
          <w:spacing w:val="-1"/>
        </w:rPr>
        <w:t xml:space="preserve"> </w:t>
      </w:r>
      <w:r>
        <w:rPr>
          <w:color w:val="800000"/>
        </w:rPr>
        <w:t>2 sind nicht erforderlich. Die im Energieausweis unter Anwendung des vereinfachten Nachweisverfahrens zu verwendenden Angaben werden ebenfalls bekannt gemacht.</w:t>
      </w:r>
    </w:p>
    <w:p w14:paraId="77B3C234" w14:textId="77777777" w:rsidR="00FB081D" w:rsidRDefault="00FB081D" w:rsidP="00F877A2">
      <w:pPr>
        <w:sectPr w:rsidR="00FB081D">
          <w:pgSz w:w="11910" w:h="16840"/>
          <w:pgMar w:top="1040" w:right="1140" w:bottom="280" w:left="1580" w:header="716" w:footer="0" w:gutter="0"/>
          <w:cols w:space="720"/>
        </w:sectPr>
      </w:pPr>
    </w:p>
    <w:p w14:paraId="6384E5D7" w14:textId="4AAD1018" w:rsidR="00FB06B2" w:rsidRDefault="00FB06B2" w:rsidP="00147BA2">
      <w:pPr>
        <w:pStyle w:val="berschrift2"/>
      </w:pPr>
      <w:r>
        <w:lastRenderedPageBreak/>
        <w:t xml:space="preserve">Teil </w:t>
      </w:r>
      <w:proofErr w:type="gramStart"/>
      <w:r w:rsidRPr="00B302E7">
        <w:t xml:space="preserve">3  </w:t>
      </w:r>
      <w:r>
        <w:t>Modernisierung</w:t>
      </w:r>
      <w:proofErr w:type="gramEnd"/>
      <w:r w:rsidRPr="00B302E7">
        <w:t xml:space="preserve"> </w:t>
      </w:r>
      <w:r>
        <w:t>von</w:t>
      </w:r>
      <w:r w:rsidRPr="00B302E7">
        <w:t xml:space="preserve"> </w:t>
      </w:r>
      <w:r>
        <w:t>bestehenden</w:t>
      </w:r>
      <w:r w:rsidRPr="00B302E7">
        <w:t xml:space="preserve"> Gebäuden</w:t>
      </w:r>
    </w:p>
    <w:p w14:paraId="7C724D95" w14:textId="77777777" w:rsidR="00FB06B2" w:rsidRDefault="00FB06B2" w:rsidP="00FB06B2">
      <w:pPr>
        <w:rPr>
          <w:sz w:val="18"/>
        </w:rPr>
      </w:pPr>
    </w:p>
    <w:p w14:paraId="48173D39" w14:textId="77777777" w:rsidR="00FB06B2" w:rsidRDefault="00FB06B2" w:rsidP="00FB06B2">
      <w:pPr>
        <w:rPr>
          <w:sz w:val="21"/>
        </w:rPr>
      </w:pPr>
    </w:p>
    <w:p w14:paraId="6280171E" w14:textId="09FE81C3" w:rsidR="00FB06B2" w:rsidRDefault="00FB06B2" w:rsidP="00147BA2">
      <w:pPr>
        <w:pStyle w:val="berschrift3"/>
      </w:pPr>
      <w:r>
        <w:t>Abschnitt</w:t>
      </w:r>
      <w:r>
        <w:rPr>
          <w:spacing w:val="-5"/>
        </w:rPr>
        <w:t xml:space="preserve"> </w:t>
      </w:r>
      <w:r>
        <w:rPr>
          <w:spacing w:val="-10"/>
        </w:rPr>
        <w:t xml:space="preserve">1 </w:t>
      </w:r>
      <w:r>
        <w:t>Allgemeine</w:t>
      </w:r>
      <w:r>
        <w:rPr>
          <w:spacing w:val="-4"/>
        </w:rPr>
        <w:t xml:space="preserve"> </w:t>
      </w:r>
      <w:r>
        <w:t>Anforderungen</w:t>
      </w:r>
      <w:r>
        <w:rPr>
          <w:spacing w:val="-4"/>
        </w:rPr>
        <w:t xml:space="preserve"> </w:t>
      </w:r>
      <w:r>
        <w:t>an</w:t>
      </w:r>
      <w:r>
        <w:rPr>
          <w:spacing w:val="-5"/>
        </w:rPr>
        <w:t xml:space="preserve"> </w:t>
      </w:r>
      <w:r>
        <w:t>bestehende</w:t>
      </w:r>
      <w:r>
        <w:rPr>
          <w:spacing w:val="-9"/>
        </w:rPr>
        <w:t xml:space="preserve"> </w:t>
      </w:r>
      <w:r>
        <w:rPr>
          <w:spacing w:val="-2"/>
        </w:rPr>
        <w:t>Gebäude</w:t>
      </w:r>
    </w:p>
    <w:p w14:paraId="08AE2376" w14:textId="4DF1F161" w:rsidR="00FB081D" w:rsidRDefault="00093BE8" w:rsidP="00147BA2">
      <w:pPr>
        <w:pStyle w:val="berschrift4"/>
      </w:pPr>
      <w:r>
        <w:t>§</w:t>
      </w:r>
      <w:r>
        <w:rPr>
          <w:spacing w:val="1"/>
        </w:rPr>
        <w:t xml:space="preserve"> </w:t>
      </w:r>
      <w:r>
        <w:rPr>
          <w:spacing w:val="-5"/>
        </w:rPr>
        <w:t>32</w:t>
      </w:r>
      <w:r w:rsidR="0078410B">
        <w:rPr>
          <w:spacing w:val="-5"/>
        </w:rPr>
        <w:t xml:space="preserve"> </w:t>
      </w:r>
      <w:r w:rsidR="00E36FED">
        <w:rPr>
          <w:spacing w:val="-5"/>
        </w:rPr>
        <w:t>NWG</w:t>
      </w:r>
      <w:r w:rsidR="0078410B">
        <w:rPr>
          <w:spacing w:val="-5"/>
        </w:rPr>
        <w:t xml:space="preserve"> </w:t>
      </w:r>
      <w:r>
        <w:t>Vereinfachtes</w:t>
      </w:r>
      <w:r>
        <w:rPr>
          <w:spacing w:val="-8"/>
        </w:rPr>
        <w:t xml:space="preserve"> </w:t>
      </w:r>
      <w:r>
        <w:t>Berechnungsverfahren</w:t>
      </w:r>
      <w:r>
        <w:rPr>
          <w:spacing w:val="-4"/>
        </w:rPr>
        <w:t xml:space="preserve"> </w:t>
      </w:r>
      <w:r>
        <w:t>für</w:t>
      </w:r>
      <w:r>
        <w:rPr>
          <w:spacing w:val="-4"/>
        </w:rPr>
        <w:t xml:space="preserve"> </w:t>
      </w:r>
      <w:r>
        <w:t>ein</w:t>
      </w:r>
      <w:r>
        <w:rPr>
          <w:spacing w:val="-3"/>
        </w:rPr>
        <w:t xml:space="preserve"> </w:t>
      </w:r>
      <w:r>
        <w:t>zu</w:t>
      </w:r>
      <w:r>
        <w:rPr>
          <w:spacing w:val="-8"/>
        </w:rPr>
        <w:t xml:space="preserve"> </w:t>
      </w:r>
      <w:r>
        <w:t>errichtendes</w:t>
      </w:r>
      <w:r>
        <w:rPr>
          <w:spacing w:val="-5"/>
        </w:rPr>
        <w:t xml:space="preserve"> </w:t>
      </w:r>
      <w:r>
        <w:rPr>
          <w:spacing w:val="-2"/>
        </w:rPr>
        <w:t>Nichtwohngebäude</w:t>
      </w:r>
    </w:p>
    <w:p w14:paraId="1B932389" w14:textId="77777777" w:rsidR="00FB081D" w:rsidRDefault="00FB081D" w:rsidP="00F877A2">
      <w:pPr>
        <w:rPr>
          <w:sz w:val="21"/>
        </w:rPr>
      </w:pPr>
    </w:p>
    <w:p w14:paraId="76C7050D" w14:textId="77777777" w:rsidR="00FB081D" w:rsidRDefault="00093BE8" w:rsidP="00F877A2">
      <w:r>
        <w:rPr>
          <w:color w:val="800000"/>
        </w:rPr>
        <w:t>Abweichend von §</w:t>
      </w:r>
      <w:r>
        <w:rPr>
          <w:color w:val="800000"/>
          <w:spacing w:val="-3"/>
        </w:rPr>
        <w:t xml:space="preserve"> </w:t>
      </w:r>
      <w:r>
        <w:rPr>
          <w:color w:val="800000"/>
        </w:rPr>
        <w:t>21 Absatz</w:t>
      </w:r>
      <w:r>
        <w:rPr>
          <w:color w:val="800000"/>
          <w:spacing w:val="-2"/>
        </w:rPr>
        <w:t xml:space="preserve"> </w:t>
      </w:r>
      <w:r>
        <w:rPr>
          <w:color w:val="800000"/>
        </w:rPr>
        <w:t>1 und 2 darf der Jahres-Primärenergiebedarf des zu errichtenden Nichtwohngebäudes und des Referenzgebäudes unter Verwendung eines Ein-Zonen-Modells ermittelt werden, wenn</w:t>
      </w:r>
    </w:p>
    <w:p w14:paraId="4C19AC19" w14:textId="77777777" w:rsidR="00FB081D" w:rsidRDefault="00FB081D" w:rsidP="00F877A2">
      <w:pPr>
        <w:rPr>
          <w:sz w:val="20"/>
        </w:rPr>
      </w:pPr>
    </w:p>
    <w:p w14:paraId="0FEC15F9" w14:textId="77777777" w:rsidR="00FB081D" w:rsidRDefault="00093BE8" w:rsidP="00F877A2">
      <w:r>
        <w:rPr>
          <w:color w:val="800000"/>
        </w:rPr>
        <w:t>die Summe der Nutzflächen aus der typischen Hauptnutzung und den Verkehrsflächen</w:t>
      </w:r>
      <w:r>
        <w:rPr>
          <w:color w:val="800000"/>
          <w:spacing w:val="-16"/>
        </w:rPr>
        <w:t xml:space="preserve"> </w:t>
      </w:r>
      <w:r>
        <w:rPr>
          <w:color w:val="800000"/>
        </w:rPr>
        <w:t>des</w:t>
      </w:r>
      <w:r>
        <w:rPr>
          <w:color w:val="800000"/>
          <w:spacing w:val="-15"/>
        </w:rPr>
        <w:t xml:space="preserve"> </w:t>
      </w:r>
      <w:r>
        <w:rPr>
          <w:color w:val="800000"/>
        </w:rPr>
        <w:t>Gebäudes</w:t>
      </w:r>
      <w:r>
        <w:rPr>
          <w:color w:val="800000"/>
          <w:spacing w:val="-15"/>
        </w:rPr>
        <w:t xml:space="preserve"> </w:t>
      </w:r>
      <w:r>
        <w:rPr>
          <w:color w:val="800000"/>
        </w:rPr>
        <w:t>mehr</w:t>
      </w:r>
      <w:r>
        <w:rPr>
          <w:color w:val="800000"/>
          <w:spacing w:val="-14"/>
        </w:rPr>
        <w:t xml:space="preserve"> </w:t>
      </w:r>
      <w:r>
        <w:rPr>
          <w:color w:val="800000"/>
        </w:rPr>
        <w:t>als</w:t>
      </w:r>
      <w:r>
        <w:rPr>
          <w:color w:val="800000"/>
          <w:spacing w:val="-15"/>
        </w:rPr>
        <w:t xml:space="preserve"> </w:t>
      </w:r>
      <w:r>
        <w:rPr>
          <w:color w:val="800000"/>
        </w:rPr>
        <w:t>zwei</w:t>
      </w:r>
      <w:r>
        <w:rPr>
          <w:color w:val="800000"/>
          <w:spacing w:val="-14"/>
        </w:rPr>
        <w:t xml:space="preserve"> </w:t>
      </w:r>
      <w:r>
        <w:rPr>
          <w:color w:val="800000"/>
        </w:rPr>
        <w:t>Drittel</w:t>
      </w:r>
      <w:r>
        <w:rPr>
          <w:color w:val="800000"/>
          <w:spacing w:val="-16"/>
        </w:rPr>
        <w:t xml:space="preserve"> </w:t>
      </w:r>
      <w:r>
        <w:rPr>
          <w:color w:val="800000"/>
        </w:rPr>
        <w:t>der</w:t>
      </w:r>
      <w:r>
        <w:rPr>
          <w:color w:val="800000"/>
          <w:spacing w:val="-12"/>
        </w:rPr>
        <w:t xml:space="preserve"> </w:t>
      </w:r>
      <w:r>
        <w:rPr>
          <w:color w:val="800000"/>
        </w:rPr>
        <w:t>gesamten</w:t>
      </w:r>
      <w:r>
        <w:rPr>
          <w:color w:val="800000"/>
          <w:spacing w:val="-1"/>
        </w:rPr>
        <w:t xml:space="preserve"> </w:t>
      </w:r>
      <w:r>
        <w:rPr>
          <w:color w:val="800000"/>
        </w:rPr>
        <w:t>Nutzfläche</w:t>
      </w:r>
      <w:r>
        <w:rPr>
          <w:color w:val="800000"/>
          <w:spacing w:val="-15"/>
        </w:rPr>
        <w:t xml:space="preserve"> </w:t>
      </w:r>
      <w:r>
        <w:rPr>
          <w:color w:val="800000"/>
        </w:rPr>
        <w:t>des Gebäudes beträgt,</w:t>
      </w:r>
    </w:p>
    <w:p w14:paraId="6F13B198" w14:textId="77777777" w:rsidR="00FB081D" w:rsidRDefault="00FB081D" w:rsidP="00F877A2">
      <w:pPr>
        <w:rPr>
          <w:sz w:val="20"/>
        </w:rPr>
      </w:pPr>
    </w:p>
    <w:p w14:paraId="619100A3" w14:textId="77777777" w:rsidR="00FB081D" w:rsidRDefault="00093BE8" w:rsidP="00F877A2">
      <w:r>
        <w:rPr>
          <w:color w:val="800000"/>
        </w:rPr>
        <w:t>in</w:t>
      </w:r>
      <w:r>
        <w:rPr>
          <w:color w:val="800000"/>
          <w:spacing w:val="-7"/>
        </w:rPr>
        <w:t xml:space="preserve"> </w:t>
      </w:r>
      <w:r>
        <w:rPr>
          <w:color w:val="800000"/>
        </w:rPr>
        <w:t>dem</w:t>
      </w:r>
      <w:r>
        <w:rPr>
          <w:color w:val="800000"/>
          <w:spacing w:val="-8"/>
        </w:rPr>
        <w:t xml:space="preserve"> </w:t>
      </w:r>
      <w:r>
        <w:rPr>
          <w:color w:val="800000"/>
        </w:rPr>
        <w:t>Gebäude</w:t>
      </w:r>
      <w:r>
        <w:rPr>
          <w:color w:val="800000"/>
          <w:spacing w:val="-12"/>
        </w:rPr>
        <w:t xml:space="preserve"> </w:t>
      </w:r>
      <w:r>
        <w:rPr>
          <w:color w:val="800000"/>
        </w:rPr>
        <w:t>die</w:t>
      </w:r>
      <w:r>
        <w:rPr>
          <w:color w:val="800000"/>
          <w:spacing w:val="-7"/>
        </w:rPr>
        <w:t xml:space="preserve"> </w:t>
      </w:r>
      <w:r>
        <w:rPr>
          <w:color w:val="800000"/>
        </w:rPr>
        <w:t>Beheizung</w:t>
      </w:r>
      <w:r>
        <w:rPr>
          <w:color w:val="800000"/>
          <w:spacing w:val="-12"/>
        </w:rPr>
        <w:t xml:space="preserve"> </w:t>
      </w:r>
      <w:r>
        <w:rPr>
          <w:color w:val="800000"/>
        </w:rPr>
        <w:t>und</w:t>
      </w:r>
      <w:r>
        <w:rPr>
          <w:color w:val="800000"/>
          <w:spacing w:val="-7"/>
        </w:rPr>
        <w:t xml:space="preserve"> </w:t>
      </w:r>
      <w:r>
        <w:rPr>
          <w:color w:val="800000"/>
        </w:rPr>
        <w:t>die</w:t>
      </w:r>
      <w:r>
        <w:rPr>
          <w:color w:val="800000"/>
          <w:spacing w:val="-7"/>
        </w:rPr>
        <w:t xml:space="preserve"> </w:t>
      </w:r>
      <w:r>
        <w:rPr>
          <w:color w:val="800000"/>
        </w:rPr>
        <w:t>Warmwasserbereitung</w:t>
      </w:r>
      <w:r>
        <w:rPr>
          <w:color w:val="800000"/>
          <w:spacing w:val="-12"/>
        </w:rPr>
        <w:t xml:space="preserve"> </w:t>
      </w:r>
      <w:r>
        <w:rPr>
          <w:color w:val="800000"/>
        </w:rPr>
        <w:t>für</w:t>
      </w:r>
      <w:r>
        <w:rPr>
          <w:color w:val="800000"/>
          <w:spacing w:val="-8"/>
        </w:rPr>
        <w:t xml:space="preserve"> </w:t>
      </w:r>
      <w:r>
        <w:rPr>
          <w:color w:val="800000"/>
        </w:rPr>
        <w:t>alle</w:t>
      </w:r>
      <w:r>
        <w:rPr>
          <w:color w:val="800000"/>
          <w:spacing w:val="-7"/>
        </w:rPr>
        <w:t xml:space="preserve"> </w:t>
      </w:r>
      <w:r>
        <w:rPr>
          <w:color w:val="800000"/>
        </w:rPr>
        <w:t>Räume</w:t>
      </w:r>
      <w:r>
        <w:rPr>
          <w:color w:val="800000"/>
          <w:spacing w:val="-7"/>
        </w:rPr>
        <w:t xml:space="preserve"> </w:t>
      </w:r>
      <w:r>
        <w:rPr>
          <w:color w:val="800000"/>
        </w:rPr>
        <w:t>auf dieselbe Art erfolgen,</w:t>
      </w:r>
    </w:p>
    <w:p w14:paraId="12D26720" w14:textId="77777777" w:rsidR="00FB081D" w:rsidRDefault="00FB081D" w:rsidP="00F877A2">
      <w:pPr>
        <w:rPr>
          <w:sz w:val="20"/>
        </w:rPr>
      </w:pPr>
    </w:p>
    <w:p w14:paraId="2CCAFE68" w14:textId="77777777" w:rsidR="00FB081D" w:rsidRDefault="00093BE8" w:rsidP="00F877A2">
      <w:r>
        <w:rPr>
          <w:color w:val="800000"/>
        </w:rPr>
        <w:t>das</w:t>
      </w:r>
      <w:r>
        <w:rPr>
          <w:color w:val="800000"/>
          <w:spacing w:val="-6"/>
        </w:rPr>
        <w:t xml:space="preserve"> </w:t>
      </w:r>
      <w:r>
        <w:rPr>
          <w:color w:val="800000"/>
        </w:rPr>
        <w:t>Gebäude</w:t>
      </w:r>
      <w:r>
        <w:rPr>
          <w:color w:val="800000"/>
          <w:spacing w:val="-1"/>
        </w:rPr>
        <w:t xml:space="preserve"> </w:t>
      </w:r>
      <w:r>
        <w:rPr>
          <w:color w:val="800000"/>
        </w:rPr>
        <w:t>nicht</w:t>
      </w:r>
      <w:r>
        <w:rPr>
          <w:color w:val="800000"/>
          <w:spacing w:val="-5"/>
        </w:rPr>
        <w:t xml:space="preserve"> </w:t>
      </w:r>
      <w:r>
        <w:rPr>
          <w:color w:val="800000"/>
        </w:rPr>
        <w:t>gekühlt</w:t>
      </w:r>
      <w:r>
        <w:rPr>
          <w:color w:val="800000"/>
          <w:spacing w:val="-4"/>
        </w:rPr>
        <w:t xml:space="preserve"> wird,</w:t>
      </w:r>
    </w:p>
    <w:p w14:paraId="028EB613" w14:textId="77777777" w:rsidR="00FB081D" w:rsidRDefault="00FB081D" w:rsidP="00F877A2">
      <w:pPr>
        <w:rPr>
          <w:sz w:val="20"/>
        </w:rPr>
      </w:pPr>
    </w:p>
    <w:p w14:paraId="37EBA5A9" w14:textId="77777777" w:rsidR="00FB081D" w:rsidRDefault="00093BE8" w:rsidP="00F877A2">
      <w:r>
        <w:rPr>
          <w:color w:val="800000"/>
        </w:rPr>
        <w:t>höchstens 10 Prozent der Nutzfläche des Gebäudes durch Glühlampen, Halogenlampen oder durch die Beleuchtungsart „indirekt“ nach DIN/TS 18599: 2025-10 beleuchtet werden und</w:t>
      </w:r>
    </w:p>
    <w:p w14:paraId="663F050F" w14:textId="77777777" w:rsidR="00FB081D" w:rsidRDefault="00FB081D" w:rsidP="00F877A2">
      <w:pPr>
        <w:rPr>
          <w:sz w:val="20"/>
        </w:rPr>
      </w:pPr>
    </w:p>
    <w:p w14:paraId="1AB1F7EE" w14:textId="77777777" w:rsidR="00FB081D" w:rsidRDefault="00093BE8" w:rsidP="00F877A2">
      <w:r>
        <w:rPr>
          <w:color w:val="800000"/>
        </w:rPr>
        <w:t>außerhalb der Hauptnutzung keine raumlufttechnische Anlage eingesetzt wird, deren Werte für die spezifische Leistungsaufnahme der Ventilatoren die entsprechenden Werte der Anlage 2 Nummer 6.1 und 6.2 überschreiten.</w:t>
      </w:r>
    </w:p>
    <w:p w14:paraId="38811305" w14:textId="77777777" w:rsidR="00FB081D" w:rsidRDefault="00FB081D" w:rsidP="00F877A2">
      <w:pPr>
        <w:rPr>
          <w:sz w:val="20"/>
        </w:rPr>
      </w:pPr>
    </w:p>
    <w:p w14:paraId="4AC36B13" w14:textId="77777777" w:rsidR="00FB081D" w:rsidRDefault="00093BE8" w:rsidP="00F877A2">
      <w:r>
        <w:rPr>
          <w:color w:val="800000"/>
        </w:rPr>
        <w:t>Das</w:t>
      </w:r>
      <w:r>
        <w:rPr>
          <w:color w:val="800000"/>
          <w:spacing w:val="-8"/>
        </w:rPr>
        <w:t xml:space="preserve"> </w:t>
      </w:r>
      <w:r>
        <w:rPr>
          <w:color w:val="800000"/>
        </w:rPr>
        <w:t>vereinfachte</w:t>
      </w:r>
      <w:r>
        <w:rPr>
          <w:color w:val="800000"/>
          <w:spacing w:val="-4"/>
        </w:rPr>
        <w:t xml:space="preserve"> </w:t>
      </w:r>
      <w:r>
        <w:rPr>
          <w:color w:val="800000"/>
        </w:rPr>
        <w:t>Berechnungsverfahren</w:t>
      </w:r>
      <w:r>
        <w:rPr>
          <w:color w:val="800000"/>
          <w:spacing w:val="-4"/>
        </w:rPr>
        <w:t xml:space="preserve"> </w:t>
      </w:r>
      <w:r>
        <w:rPr>
          <w:color w:val="800000"/>
        </w:rPr>
        <w:t>kann</w:t>
      </w:r>
      <w:r>
        <w:rPr>
          <w:color w:val="800000"/>
          <w:spacing w:val="-4"/>
        </w:rPr>
        <w:t xml:space="preserve"> </w:t>
      </w:r>
      <w:r>
        <w:rPr>
          <w:color w:val="800000"/>
        </w:rPr>
        <w:t>angewandt</w:t>
      </w:r>
      <w:r>
        <w:rPr>
          <w:color w:val="800000"/>
          <w:spacing w:val="-8"/>
        </w:rPr>
        <w:t xml:space="preserve"> </w:t>
      </w:r>
      <w:r>
        <w:rPr>
          <w:color w:val="800000"/>
        </w:rPr>
        <w:t>werden</w:t>
      </w:r>
      <w:r>
        <w:rPr>
          <w:color w:val="800000"/>
          <w:spacing w:val="-4"/>
        </w:rPr>
        <w:t xml:space="preserve"> </w:t>
      </w:r>
      <w:r>
        <w:rPr>
          <w:color w:val="800000"/>
          <w:spacing w:val="-5"/>
        </w:rPr>
        <w:t>für</w:t>
      </w:r>
    </w:p>
    <w:p w14:paraId="45EFA3F3" w14:textId="77777777" w:rsidR="00FB081D" w:rsidRDefault="00FB081D" w:rsidP="00F877A2">
      <w:pPr>
        <w:rPr>
          <w:sz w:val="20"/>
        </w:rPr>
      </w:pPr>
    </w:p>
    <w:p w14:paraId="15717846" w14:textId="77777777" w:rsidR="00FB081D" w:rsidRDefault="00093BE8" w:rsidP="00F877A2">
      <w:r>
        <w:rPr>
          <w:color w:val="800000"/>
        </w:rPr>
        <w:t>ein Bürogebäude,</w:t>
      </w:r>
      <w:r>
        <w:rPr>
          <w:color w:val="800000"/>
          <w:spacing w:val="-3"/>
        </w:rPr>
        <w:t xml:space="preserve"> </w:t>
      </w:r>
      <w:r>
        <w:rPr>
          <w:color w:val="800000"/>
        </w:rPr>
        <w:t>auch mit</w:t>
      </w:r>
      <w:r>
        <w:rPr>
          <w:color w:val="800000"/>
          <w:spacing w:val="-3"/>
        </w:rPr>
        <w:t xml:space="preserve"> </w:t>
      </w:r>
      <w:r>
        <w:rPr>
          <w:color w:val="800000"/>
        </w:rPr>
        <w:t>Verkaufseinrichtung,</w:t>
      </w:r>
      <w:r>
        <w:rPr>
          <w:color w:val="800000"/>
          <w:spacing w:val="-3"/>
        </w:rPr>
        <w:t xml:space="preserve"> </w:t>
      </w:r>
      <w:r>
        <w:rPr>
          <w:color w:val="800000"/>
        </w:rPr>
        <w:t xml:space="preserve">einen Gewerbebetrieb oder eine </w:t>
      </w:r>
      <w:r>
        <w:rPr>
          <w:color w:val="800000"/>
          <w:spacing w:val="-2"/>
        </w:rPr>
        <w:t>Gaststätte,</w:t>
      </w:r>
    </w:p>
    <w:p w14:paraId="3D1FC47C" w14:textId="77777777" w:rsidR="00FB081D" w:rsidRDefault="00FB081D" w:rsidP="00F877A2">
      <w:pPr>
        <w:rPr>
          <w:sz w:val="20"/>
        </w:rPr>
      </w:pPr>
    </w:p>
    <w:p w14:paraId="06C1A596" w14:textId="77777777" w:rsidR="00FB081D" w:rsidRDefault="00093BE8" w:rsidP="00F877A2">
      <w:r>
        <w:rPr>
          <w:color w:val="800000"/>
        </w:rPr>
        <w:t>ein Gebäude des Groß- und Einzelhandels mit höchstens 1 000 Quadratmetern Nutzfläche, wenn neben der Hauptnutzung nur Büro-, Lager-, Sanitär- oder Verkehrsflächen vorhanden sind,</w:t>
      </w:r>
    </w:p>
    <w:p w14:paraId="4DFA2B7B" w14:textId="77777777" w:rsidR="00FB081D" w:rsidRDefault="00FB081D" w:rsidP="00F877A2">
      <w:pPr>
        <w:rPr>
          <w:sz w:val="20"/>
        </w:rPr>
      </w:pPr>
    </w:p>
    <w:p w14:paraId="1162EC2C" w14:textId="77777777" w:rsidR="00FB081D" w:rsidRDefault="00093BE8" w:rsidP="00F877A2">
      <w:r>
        <w:rPr>
          <w:color w:val="800000"/>
        </w:rPr>
        <w:t>einen Gewerbebetrieb mit höchstens 1 000 Quadratmetern Nutzfläche, wenn neben der Hauptnutzung nur Büro-, Lager-, Sanitär- oder Verkehrsflächen vorhanden sind,</w:t>
      </w:r>
    </w:p>
    <w:p w14:paraId="1B0B0956" w14:textId="77777777" w:rsidR="00FB081D" w:rsidRDefault="00FB081D" w:rsidP="00F877A2">
      <w:pPr>
        <w:rPr>
          <w:sz w:val="20"/>
        </w:rPr>
      </w:pPr>
    </w:p>
    <w:p w14:paraId="1171E84F" w14:textId="77777777" w:rsidR="00FB081D" w:rsidRDefault="00093BE8" w:rsidP="00F877A2">
      <w:r>
        <w:rPr>
          <w:color w:val="800000"/>
        </w:rPr>
        <w:t>eine Schule, eine Turnhalle, einen Kindergarten und eine Kindertagesstätte oder eine ähnliche Einrichtung,</w:t>
      </w:r>
    </w:p>
    <w:p w14:paraId="59E9DDCA" w14:textId="77777777" w:rsidR="00FB081D" w:rsidRDefault="00FB081D" w:rsidP="00F877A2">
      <w:pPr>
        <w:rPr>
          <w:sz w:val="20"/>
        </w:rPr>
      </w:pPr>
    </w:p>
    <w:p w14:paraId="7BEE65F8" w14:textId="77777777" w:rsidR="00FB081D" w:rsidRDefault="00093BE8" w:rsidP="00F877A2">
      <w:r>
        <w:rPr>
          <w:color w:val="800000"/>
        </w:rPr>
        <w:t>eine</w:t>
      </w:r>
      <w:r>
        <w:rPr>
          <w:color w:val="800000"/>
          <w:spacing w:val="-10"/>
        </w:rPr>
        <w:t xml:space="preserve"> </w:t>
      </w:r>
      <w:r>
        <w:rPr>
          <w:color w:val="800000"/>
        </w:rPr>
        <w:t>Beherbergungsstätte</w:t>
      </w:r>
      <w:r>
        <w:rPr>
          <w:color w:val="800000"/>
          <w:spacing w:val="-9"/>
        </w:rPr>
        <w:t xml:space="preserve"> </w:t>
      </w:r>
      <w:r>
        <w:rPr>
          <w:color w:val="800000"/>
        </w:rPr>
        <w:t>ohne</w:t>
      </w:r>
      <w:r>
        <w:rPr>
          <w:color w:val="800000"/>
          <w:spacing w:val="-9"/>
        </w:rPr>
        <w:t xml:space="preserve"> </w:t>
      </w:r>
      <w:r>
        <w:rPr>
          <w:color w:val="800000"/>
        </w:rPr>
        <w:t>Schwimmhalle,</w:t>
      </w:r>
      <w:r>
        <w:rPr>
          <w:color w:val="800000"/>
          <w:spacing w:val="-13"/>
        </w:rPr>
        <w:t xml:space="preserve"> </w:t>
      </w:r>
      <w:r>
        <w:rPr>
          <w:color w:val="800000"/>
        </w:rPr>
        <w:t>Sauna</w:t>
      </w:r>
      <w:r>
        <w:rPr>
          <w:color w:val="800000"/>
          <w:spacing w:val="-14"/>
        </w:rPr>
        <w:t xml:space="preserve"> </w:t>
      </w:r>
      <w:r>
        <w:rPr>
          <w:color w:val="800000"/>
        </w:rPr>
        <w:t>oder</w:t>
      </w:r>
      <w:r>
        <w:rPr>
          <w:color w:val="800000"/>
          <w:spacing w:val="-15"/>
        </w:rPr>
        <w:t xml:space="preserve"> </w:t>
      </w:r>
      <w:r>
        <w:rPr>
          <w:color w:val="800000"/>
        </w:rPr>
        <w:t>Wellnessbereich</w:t>
      </w:r>
      <w:r>
        <w:rPr>
          <w:color w:val="800000"/>
          <w:spacing w:val="-13"/>
        </w:rPr>
        <w:t xml:space="preserve"> </w:t>
      </w:r>
      <w:r>
        <w:rPr>
          <w:color w:val="800000"/>
          <w:spacing w:val="-4"/>
        </w:rPr>
        <w:t>oder</w:t>
      </w:r>
    </w:p>
    <w:p w14:paraId="03CAE843" w14:textId="77777777" w:rsidR="00FB081D" w:rsidRDefault="00FB081D" w:rsidP="00F877A2">
      <w:pPr>
        <w:rPr>
          <w:sz w:val="21"/>
        </w:rPr>
      </w:pPr>
    </w:p>
    <w:p w14:paraId="1A3D0DE9" w14:textId="77777777" w:rsidR="00FB081D" w:rsidRDefault="00093BE8" w:rsidP="00F877A2">
      <w:r>
        <w:rPr>
          <w:color w:val="800000"/>
        </w:rPr>
        <w:t xml:space="preserve">eine </w:t>
      </w:r>
      <w:r>
        <w:rPr>
          <w:color w:val="800000"/>
          <w:spacing w:val="-2"/>
        </w:rPr>
        <w:t>Bibliothek.</w:t>
      </w:r>
    </w:p>
    <w:p w14:paraId="334B66A2" w14:textId="77777777" w:rsidR="00FB081D" w:rsidRDefault="00FB081D" w:rsidP="00F877A2">
      <w:pPr>
        <w:rPr>
          <w:sz w:val="20"/>
        </w:rPr>
      </w:pPr>
    </w:p>
    <w:p w14:paraId="6EAD1729" w14:textId="77777777" w:rsidR="00FB081D" w:rsidRDefault="00093BE8" w:rsidP="00F877A2">
      <w:r>
        <w:rPr>
          <w:color w:val="800000"/>
        </w:rPr>
        <w:t>Bei Anwendung des vereinfachten Verfahrens sind abweichend von den Maßgaben des § 21 Absatz</w:t>
      </w:r>
      <w:r>
        <w:rPr>
          <w:color w:val="800000"/>
          <w:spacing w:val="-2"/>
        </w:rPr>
        <w:t xml:space="preserve"> </w:t>
      </w:r>
      <w:r>
        <w:rPr>
          <w:color w:val="800000"/>
        </w:rPr>
        <w:t>2 bei der Berechnung des Jahres-Primärenergiebedarfs die Bestimmungen für die Nutzung und die Werte für den Nutzenergiebedarf für Warmwasser der Anlage 6 zu verwenden. § 30 Absatz</w:t>
      </w:r>
      <w:r>
        <w:rPr>
          <w:color w:val="800000"/>
          <w:spacing w:val="-1"/>
        </w:rPr>
        <w:t xml:space="preserve"> </w:t>
      </w:r>
      <w:r>
        <w:rPr>
          <w:color w:val="800000"/>
        </w:rPr>
        <w:t xml:space="preserve">5 ist entsprechend </w:t>
      </w:r>
      <w:r>
        <w:rPr>
          <w:color w:val="800000"/>
          <w:spacing w:val="-2"/>
        </w:rPr>
        <w:t>anzuwenden.</w:t>
      </w:r>
    </w:p>
    <w:p w14:paraId="015E7696" w14:textId="77777777" w:rsidR="00FB081D" w:rsidRDefault="00FB081D" w:rsidP="00F877A2">
      <w:pPr>
        <w:rPr>
          <w:sz w:val="20"/>
        </w:rPr>
      </w:pPr>
    </w:p>
    <w:p w14:paraId="1FF8012E" w14:textId="77777777" w:rsidR="00FB081D" w:rsidRDefault="00093BE8" w:rsidP="00F877A2">
      <w:r>
        <w:rPr>
          <w:color w:val="800000"/>
        </w:rPr>
        <w:t>Abweichend von Absatz</w:t>
      </w:r>
      <w:r>
        <w:rPr>
          <w:color w:val="800000"/>
          <w:spacing w:val="-1"/>
        </w:rPr>
        <w:t xml:space="preserve"> </w:t>
      </w:r>
      <w:r>
        <w:rPr>
          <w:color w:val="800000"/>
        </w:rPr>
        <w:t>1 Nummer</w:t>
      </w:r>
      <w:r>
        <w:rPr>
          <w:color w:val="800000"/>
          <w:spacing w:val="-2"/>
        </w:rPr>
        <w:t xml:space="preserve"> </w:t>
      </w:r>
      <w:r>
        <w:rPr>
          <w:color w:val="800000"/>
        </w:rPr>
        <w:t>3 kann das vereinfachte Verfahren auch angewendet werden, wenn in einem Bürogebäude eine Verkaufseinrichtung, ein Gewerbebetrieb oder eine Gaststätte gekühlt wird und die Nutzfläche der gekühlten Räume jeweils 450 Quadratmeter nicht übersteigt. Der Energiebedarf für die Kühlung von Anlagen der</w:t>
      </w:r>
      <w:r>
        <w:rPr>
          <w:color w:val="800000"/>
          <w:spacing w:val="-1"/>
        </w:rPr>
        <w:t xml:space="preserve"> </w:t>
      </w:r>
      <w:r>
        <w:rPr>
          <w:color w:val="800000"/>
        </w:rPr>
        <w:t>Datenverarbeitung</w:t>
      </w:r>
      <w:r>
        <w:rPr>
          <w:color w:val="800000"/>
          <w:spacing w:val="-5"/>
        </w:rPr>
        <w:t xml:space="preserve"> </w:t>
      </w:r>
      <w:r>
        <w:rPr>
          <w:color w:val="800000"/>
        </w:rPr>
        <w:t>bleibt</w:t>
      </w:r>
      <w:r>
        <w:rPr>
          <w:color w:val="800000"/>
          <w:spacing w:val="-4"/>
        </w:rPr>
        <w:t xml:space="preserve"> </w:t>
      </w:r>
      <w:r>
        <w:rPr>
          <w:color w:val="800000"/>
        </w:rPr>
        <w:t>als</w:t>
      </w:r>
      <w:r>
        <w:rPr>
          <w:color w:val="800000"/>
          <w:spacing w:val="-3"/>
        </w:rPr>
        <w:t xml:space="preserve"> </w:t>
      </w:r>
      <w:r>
        <w:rPr>
          <w:color w:val="800000"/>
        </w:rPr>
        <w:t>Energieeinsatz</w:t>
      </w:r>
      <w:r>
        <w:rPr>
          <w:color w:val="800000"/>
          <w:spacing w:val="-3"/>
        </w:rPr>
        <w:t xml:space="preserve"> </w:t>
      </w:r>
      <w:r>
        <w:rPr>
          <w:color w:val="800000"/>
        </w:rPr>
        <w:t>für</w:t>
      </w:r>
      <w:r>
        <w:rPr>
          <w:color w:val="800000"/>
          <w:spacing w:val="-1"/>
        </w:rPr>
        <w:t xml:space="preserve"> </w:t>
      </w:r>
      <w:r>
        <w:rPr>
          <w:color w:val="800000"/>
        </w:rPr>
        <w:t>Produktionsprozesse im Sinne von § 2 Absatz 1 Satz 2 außer Betracht.</w:t>
      </w:r>
    </w:p>
    <w:p w14:paraId="08520D65" w14:textId="77777777" w:rsidR="00FB081D" w:rsidRDefault="00FB081D" w:rsidP="00F877A2">
      <w:pPr>
        <w:sectPr w:rsidR="00FB081D">
          <w:pgSz w:w="11910" w:h="16840"/>
          <w:pgMar w:top="1040" w:right="1140" w:bottom="280" w:left="1580" w:header="716" w:footer="0" w:gutter="0"/>
          <w:cols w:space="720"/>
        </w:sectPr>
      </w:pPr>
    </w:p>
    <w:p w14:paraId="4ED885D7" w14:textId="77777777" w:rsidR="00FB081D" w:rsidRDefault="00093BE8" w:rsidP="00F877A2">
      <w:r>
        <w:rPr>
          <w:color w:val="800000"/>
        </w:rPr>
        <w:lastRenderedPageBreak/>
        <w:t>Bei</w:t>
      </w:r>
      <w:r>
        <w:rPr>
          <w:color w:val="800000"/>
          <w:spacing w:val="-18"/>
        </w:rPr>
        <w:t xml:space="preserve"> </w:t>
      </w:r>
      <w:r>
        <w:rPr>
          <w:color w:val="800000"/>
        </w:rPr>
        <w:t>Anwendung</w:t>
      </w:r>
      <w:r>
        <w:rPr>
          <w:color w:val="800000"/>
          <w:spacing w:val="-19"/>
        </w:rPr>
        <w:t xml:space="preserve"> </w:t>
      </w:r>
      <w:r>
        <w:rPr>
          <w:color w:val="800000"/>
        </w:rPr>
        <w:t>des</w:t>
      </w:r>
      <w:r>
        <w:rPr>
          <w:color w:val="800000"/>
          <w:spacing w:val="-17"/>
        </w:rPr>
        <w:t xml:space="preserve"> </w:t>
      </w:r>
      <w:r>
        <w:rPr>
          <w:color w:val="800000"/>
        </w:rPr>
        <w:t>vereinfachten</w:t>
      </w:r>
      <w:r>
        <w:rPr>
          <w:color w:val="800000"/>
          <w:spacing w:val="-16"/>
        </w:rPr>
        <w:t xml:space="preserve"> </w:t>
      </w:r>
      <w:r>
        <w:rPr>
          <w:color w:val="800000"/>
        </w:rPr>
        <w:t>Verfahrens</w:t>
      </w:r>
      <w:r>
        <w:rPr>
          <w:color w:val="800000"/>
          <w:spacing w:val="-17"/>
        </w:rPr>
        <w:t xml:space="preserve"> </w:t>
      </w:r>
      <w:r>
        <w:rPr>
          <w:color w:val="800000"/>
        </w:rPr>
        <w:t>sind</w:t>
      </w:r>
      <w:r>
        <w:rPr>
          <w:color w:val="800000"/>
          <w:spacing w:val="-15"/>
        </w:rPr>
        <w:t xml:space="preserve"> </w:t>
      </w:r>
      <w:r>
        <w:rPr>
          <w:color w:val="800000"/>
        </w:rPr>
        <w:t>in</w:t>
      </w:r>
      <w:r>
        <w:rPr>
          <w:color w:val="800000"/>
          <w:spacing w:val="-19"/>
        </w:rPr>
        <w:t xml:space="preserve"> </w:t>
      </w:r>
      <w:r>
        <w:rPr>
          <w:color w:val="800000"/>
        </w:rPr>
        <w:t>den</w:t>
      </w:r>
      <w:r>
        <w:rPr>
          <w:color w:val="800000"/>
          <w:spacing w:val="-14"/>
        </w:rPr>
        <w:t xml:space="preserve"> </w:t>
      </w:r>
      <w:r>
        <w:rPr>
          <w:color w:val="800000"/>
        </w:rPr>
        <w:t>Fällen</w:t>
      </w:r>
      <w:r>
        <w:rPr>
          <w:color w:val="800000"/>
          <w:spacing w:val="-14"/>
        </w:rPr>
        <w:t xml:space="preserve"> </w:t>
      </w:r>
      <w:r>
        <w:rPr>
          <w:color w:val="800000"/>
        </w:rPr>
        <w:t>des</w:t>
      </w:r>
      <w:r>
        <w:rPr>
          <w:color w:val="800000"/>
          <w:spacing w:val="-17"/>
        </w:rPr>
        <w:t xml:space="preserve"> </w:t>
      </w:r>
      <w:r>
        <w:rPr>
          <w:color w:val="800000"/>
          <w:spacing w:val="-2"/>
        </w:rPr>
        <w:t>Absatzes</w:t>
      </w:r>
    </w:p>
    <w:p w14:paraId="63935664" w14:textId="77777777" w:rsidR="00FB081D" w:rsidRDefault="00093BE8" w:rsidP="00F877A2">
      <w:r>
        <w:rPr>
          <w:color w:val="800000"/>
        </w:rPr>
        <w:t>4 Satz</w:t>
      </w:r>
      <w:r>
        <w:rPr>
          <w:color w:val="800000"/>
          <w:spacing w:val="-2"/>
        </w:rPr>
        <w:t xml:space="preserve"> </w:t>
      </w:r>
      <w:r>
        <w:rPr>
          <w:color w:val="800000"/>
        </w:rPr>
        <w:t>1 der Höchstwert und der Referenzwert des Jahres-Primärenergiebedarfs pauschal</w:t>
      </w:r>
      <w:r>
        <w:rPr>
          <w:color w:val="800000"/>
          <w:spacing w:val="-16"/>
        </w:rPr>
        <w:t xml:space="preserve"> </w:t>
      </w:r>
      <w:r>
        <w:rPr>
          <w:color w:val="800000"/>
        </w:rPr>
        <w:t>um</w:t>
      </w:r>
      <w:r>
        <w:rPr>
          <w:color w:val="800000"/>
          <w:spacing w:val="-15"/>
        </w:rPr>
        <w:t xml:space="preserve"> </w:t>
      </w:r>
      <w:r>
        <w:rPr>
          <w:color w:val="800000"/>
        </w:rPr>
        <w:t>42</w:t>
      </w:r>
      <w:r>
        <w:rPr>
          <w:color w:val="800000"/>
          <w:spacing w:val="-15"/>
        </w:rPr>
        <w:t xml:space="preserve"> </w:t>
      </w:r>
      <w:r>
        <w:rPr>
          <w:color w:val="800000"/>
        </w:rPr>
        <w:t>Kilowattstunden</w:t>
      </w:r>
      <w:r>
        <w:rPr>
          <w:color w:val="800000"/>
          <w:spacing w:val="-16"/>
        </w:rPr>
        <w:t xml:space="preserve"> </w:t>
      </w:r>
      <w:r>
        <w:rPr>
          <w:color w:val="800000"/>
        </w:rPr>
        <w:t>pro</w:t>
      </w:r>
      <w:r>
        <w:rPr>
          <w:color w:val="800000"/>
          <w:spacing w:val="-15"/>
        </w:rPr>
        <w:t xml:space="preserve"> </w:t>
      </w:r>
      <w:r>
        <w:rPr>
          <w:color w:val="800000"/>
        </w:rPr>
        <w:t>Quadratmeter</w:t>
      </w:r>
      <w:r>
        <w:rPr>
          <w:color w:val="800000"/>
          <w:spacing w:val="-15"/>
        </w:rPr>
        <w:t xml:space="preserve"> </w:t>
      </w:r>
      <w:r>
        <w:rPr>
          <w:color w:val="800000"/>
        </w:rPr>
        <w:t>und</w:t>
      </w:r>
      <w:r>
        <w:rPr>
          <w:color w:val="800000"/>
          <w:spacing w:val="-15"/>
        </w:rPr>
        <w:t xml:space="preserve"> </w:t>
      </w:r>
      <w:r>
        <w:rPr>
          <w:color w:val="800000"/>
        </w:rPr>
        <w:t>Jahr</w:t>
      </w:r>
      <w:r>
        <w:rPr>
          <w:color w:val="800000"/>
          <w:spacing w:val="-16"/>
        </w:rPr>
        <w:t xml:space="preserve"> </w:t>
      </w:r>
      <w:r>
        <w:rPr>
          <w:color w:val="800000"/>
        </w:rPr>
        <w:t>je</w:t>
      </w:r>
      <w:r>
        <w:rPr>
          <w:color w:val="800000"/>
          <w:spacing w:val="-15"/>
        </w:rPr>
        <w:t xml:space="preserve"> </w:t>
      </w:r>
      <w:r>
        <w:rPr>
          <w:color w:val="800000"/>
        </w:rPr>
        <w:t>Quadratmeter</w:t>
      </w:r>
      <w:r>
        <w:rPr>
          <w:color w:val="800000"/>
          <w:spacing w:val="-15"/>
        </w:rPr>
        <w:t xml:space="preserve"> </w:t>
      </w:r>
      <w:r>
        <w:rPr>
          <w:color w:val="800000"/>
        </w:rPr>
        <w:t>gekühlter Nutzfläche der Verkaufseinrichtung, des Gewerbebetriebes oder der Gaststätte zu erhöhen.</w:t>
      </w:r>
      <w:r>
        <w:rPr>
          <w:color w:val="800000"/>
          <w:spacing w:val="-3"/>
        </w:rPr>
        <w:t xml:space="preserve"> </w:t>
      </w:r>
      <w:r>
        <w:rPr>
          <w:color w:val="800000"/>
        </w:rPr>
        <w:t xml:space="preserve">Dieser Betrag ist im Energieausweis als elektrische Energie für Kühlung </w:t>
      </w:r>
      <w:r>
        <w:rPr>
          <w:color w:val="800000"/>
          <w:spacing w:val="-2"/>
        </w:rPr>
        <w:t>auszuweisen.</w:t>
      </w:r>
    </w:p>
    <w:p w14:paraId="26663536" w14:textId="77777777" w:rsidR="00FB081D" w:rsidRDefault="00FB081D" w:rsidP="00F877A2">
      <w:pPr>
        <w:rPr>
          <w:sz w:val="20"/>
        </w:rPr>
      </w:pPr>
    </w:p>
    <w:p w14:paraId="3A142E43" w14:textId="77777777" w:rsidR="00FB081D" w:rsidRDefault="00093BE8" w:rsidP="00F877A2">
      <w:r>
        <w:rPr>
          <w:color w:val="800000"/>
        </w:rPr>
        <w:t>Der Jahres-Primärenergiebedarf für Beleuchtung darf vereinfacht für den Bereich der Hauptnutzung</w:t>
      </w:r>
      <w:r>
        <w:rPr>
          <w:color w:val="800000"/>
          <w:spacing w:val="-2"/>
        </w:rPr>
        <w:t xml:space="preserve"> </w:t>
      </w:r>
      <w:r>
        <w:rPr>
          <w:color w:val="800000"/>
        </w:rPr>
        <w:t>berechnet werden,</w:t>
      </w:r>
      <w:r>
        <w:rPr>
          <w:color w:val="800000"/>
          <w:spacing w:val="-1"/>
        </w:rPr>
        <w:t xml:space="preserve"> </w:t>
      </w:r>
      <w:r>
        <w:rPr>
          <w:color w:val="800000"/>
        </w:rPr>
        <w:t xml:space="preserve">der die geringste Tageslichtversorgung </w:t>
      </w:r>
      <w:r>
        <w:rPr>
          <w:color w:val="800000"/>
          <w:spacing w:val="-2"/>
        </w:rPr>
        <w:t>aufweist.</w:t>
      </w:r>
    </w:p>
    <w:p w14:paraId="333F8B6B" w14:textId="77777777" w:rsidR="00FB081D" w:rsidRDefault="00FB081D" w:rsidP="00F877A2">
      <w:pPr>
        <w:rPr>
          <w:sz w:val="20"/>
        </w:rPr>
      </w:pPr>
    </w:p>
    <w:p w14:paraId="27D461DD" w14:textId="77777777" w:rsidR="00FB081D" w:rsidRDefault="00093BE8" w:rsidP="00F877A2">
      <w:r>
        <w:rPr>
          <w:color w:val="800000"/>
        </w:rPr>
        <w:t>Der im vereinfachten Verfahren ermittelte Jahres-Primärenergiebedarf des Referenzgebäudes nach § 18 Absatz</w:t>
      </w:r>
      <w:r>
        <w:rPr>
          <w:color w:val="800000"/>
          <w:spacing w:val="-1"/>
        </w:rPr>
        <w:t xml:space="preserve"> </w:t>
      </w:r>
      <w:r>
        <w:rPr>
          <w:color w:val="800000"/>
        </w:rPr>
        <w:t>1 in Verbindung mit der Anlage 2 ist um 10 Prozent zu reduzieren. Der reduzierte Wert ist der Höchstwert des Jahres- Primärenergiebedarfs des zu errichtenden Gebäudes.</w:t>
      </w:r>
    </w:p>
    <w:p w14:paraId="19BB1488" w14:textId="77777777" w:rsidR="00FB081D" w:rsidRDefault="00FB081D" w:rsidP="00F877A2">
      <w:pPr>
        <w:rPr>
          <w:sz w:val="21"/>
        </w:rPr>
      </w:pPr>
    </w:p>
    <w:p w14:paraId="390F768E" w14:textId="77777777" w:rsidR="00FB081D" w:rsidRDefault="00093BE8" w:rsidP="00F877A2">
      <w:r>
        <w:rPr>
          <w:color w:val="800000"/>
        </w:rPr>
        <w:t>§</w:t>
      </w:r>
      <w:r>
        <w:rPr>
          <w:color w:val="800000"/>
          <w:spacing w:val="-1"/>
        </w:rPr>
        <w:t xml:space="preserve"> </w:t>
      </w:r>
      <w:r>
        <w:rPr>
          <w:color w:val="800000"/>
        </w:rPr>
        <w:t>20</w:t>
      </w:r>
      <w:r>
        <w:rPr>
          <w:color w:val="800000"/>
          <w:spacing w:val="-1"/>
        </w:rPr>
        <w:t xml:space="preserve"> </w:t>
      </w:r>
      <w:r>
        <w:rPr>
          <w:color w:val="800000"/>
        </w:rPr>
        <w:t>Absatz</w:t>
      </w:r>
      <w:r>
        <w:rPr>
          <w:color w:val="800000"/>
          <w:spacing w:val="-2"/>
        </w:rPr>
        <w:t xml:space="preserve"> </w:t>
      </w:r>
      <w:r>
        <w:rPr>
          <w:color w:val="800000"/>
        </w:rPr>
        <w:t>3</w:t>
      </w:r>
      <w:r>
        <w:rPr>
          <w:color w:val="800000"/>
          <w:spacing w:val="-1"/>
        </w:rPr>
        <w:t xml:space="preserve"> </w:t>
      </w:r>
      <w:r>
        <w:rPr>
          <w:color w:val="800000"/>
        </w:rPr>
        <w:t>ist</w:t>
      </w:r>
      <w:r>
        <w:rPr>
          <w:color w:val="800000"/>
          <w:spacing w:val="-5"/>
        </w:rPr>
        <w:t xml:space="preserve"> </w:t>
      </w:r>
      <w:r>
        <w:rPr>
          <w:color w:val="800000"/>
        </w:rPr>
        <w:t xml:space="preserve">entsprechend </w:t>
      </w:r>
      <w:r>
        <w:rPr>
          <w:color w:val="800000"/>
          <w:spacing w:val="-2"/>
        </w:rPr>
        <w:t>anzuwenden.“</w:t>
      </w:r>
    </w:p>
    <w:p w14:paraId="2143F490" w14:textId="77777777" w:rsidR="00FB081D" w:rsidRDefault="00FB081D" w:rsidP="00F877A2">
      <w:pPr>
        <w:rPr>
          <w:sz w:val="20"/>
        </w:rPr>
      </w:pPr>
    </w:p>
    <w:p w14:paraId="157F696C" w14:textId="244E9D9E" w:rsidR="0078410B" w:rsidRDefault="00093BE8" w:rsidP="0078410B">
      <w:pPr>
        <w:pStyle w:val="berschrift3"/>
      </w:pPr>
      <w:r>
        <w:t>In</w:t>
      </w:r>
      <w:r w:rsidRPr="00E36FED">
        <w:t xml:space="preserve"> </w:t>
      </w:r>
      <w:r>
        <w:t>§</w:t>
      </w:r>
      <w:r w:rsidRPr="00E36FED">
        <w:t xml:space="preserve"> </w:t>
      </w:r>
      <w:r>
        <w:t>35</w:t>
      </w:r>
      <w:r w:rsidR="00E36FED">
        <w:t xml:space="preserve"> </w:t>
      </w:r>
      <w:r w:rsidR="00E36FED" w:rsidRPr="00E36FED">
        <w:t>Nachrüstung eines bestehenden Gebäudes</w:t>
      </w:r>
    </w:p>
    <w:p w14:paraId="4709FD06" w14:textId="207DCF1E" w:rsidR="00FB081D" w:rsidRDefault="00093BE8" w:rsidP="00F877A2">
      <w:r>
        <w:rPr>
          <w:spacing w:val="-6"/>
        </w:rPr>
        <w:t xml:space="preserve"> </w:t>
      </w:r>
      <w:r>
        <w:t>Absatz</w:t>
      </w:r>
      <w:r>
        <w:rPr>
          <w:spacing w:val="-2"/>
        </w:rPr>
        <w:t xml:space="preserve"> </w:t>
      </w:r>
      <w:r>
        <w:t>1</w:t>
      </w:r>
      <w:r>
        <w:rPr>
          <w:spacing w:val="-6"/>
        </w:rPr>
        <w:t xml:space="preserve"> </w:t>
      </w:r>
      <w:r>
        <w:t>Satz</w:t>
      </w:r>
      <w:r>
        <w:rPr>
          <w:spacing w:val="-3"/>
        </w:rPr>
        <w:t xml:space="preserve"> </w:t>
      </w:r>
      <w:r>
        <w:t>1</w:t>
      </w:r>
      <w:r>
        <w:rPr>
          <w:spacing w:val="-11"/>
        </w:rPr>
        <w:t xml:space="preserve"> </w:t>
      </w:r>
      <w:r>
        <w:t>und</w:t>
      </w:r>
      <w:r>
        <w:rPr>
          <w:spacing w:val="-6"/>
        </w:rPr>
        <w:t xml:space="preserve"> </w:t>
      </w:r>
      <w:r>
        <w:t>2</w:t>
      </w:r>
      <w:r>
        <w:rPr>
          <w:spacing w:val="-11"/>
        </w:rPr>
        <w:t xml:space="preserve"> </w:t>
      </w:r>
      <w:r>
        <w:t>werden</w:t>
      </w:r>
      <w:r>
        <w:rPr>
          <w:spacing w:val="-6"/>
        </w:rPr>
        <w:t xml:space="preserve"> </w:t>
      </w:r>
      <w:r>
        <w:t>jeweils</w:t>
      </w:r>
      <w:r>
        <w:rPr>
          <w:spacing w:val="-9"/>
        </w:rPr>
        <w:t xml:space="preserve"> </w:t>
      </w:r>
      <w:r>
        <w:t>die</w:t>
      </w:r>
      <w:r>
        <w:rPr>
          <w:spacing w:val="-6"/>
        </w:rPr>
        <w:t xml:space="preserve"> </w:t>
      </w:r>
      <w:r>
        <w:t>Angabe</w:t>
      </w:r>
      <w:r>
        <w:rPr>
          <w:spacing w:val="-1"/>
        </w:rPr>
        <w:t xml:space="preserve"> </w:t>
      </w:r>
      <w:r>
        <w:rPr>
          <w:color w:val="800000"/>
        </w:rPr>
        <w:t>„DIN</w:t>
      </w:r>
      <w:r>
        <w:rPr>
          <w:color w:val="800000"/>
          <w:spacing w:val="-8"/>
        </w:rPr>
        <w:t xml:space="preserve"> </w:t>
      </w:r>
      <w:r>
        <w:rPr>
          <w:color w:val="800000"/>
        </w:rPr>
        <w:t>4108-2:</w:t>
      </w:r>
      <w:r>
        <w:rPr>
          <w:color w:val="800000"/>
          <w:spacing w:val="-10"/>
        </w:rPr>
        <w:t xml:space="preserve"> </w:t>
      </w:r>
      <w:r>
        <w:rPr>
          <w:color w:val="800000"/>
        </w:rPr>
        <w:t>2013-02“</w:t>
      </w:r>
      <w:r>
        <w:rPr>
          <w:color w:val="800000"/>
          <w:spacing w:val="-11"/>
        </w:rPr>
        <w:t xml:space="preserve"> </w:t>
      </w:r>
      <w:r>
        <w:rPr>
          <w:spacing w:val="-2"/>
        </w:rPr>
        <w:t>durch</w:t>
      </w:r>
    </w:p>
    <w:p w14:paraId="653C984F" w14:textId="77777777" w:rsidR="00FB081D" w:rsidRDefault="00093BE8" w:rsidP="00F877A2">
      <w:r>
        <w:t>die</w:t>
      </w:r>
      <w:r>
        <w:rPr>
          <w:spacing w:val="-1"/>
        </w:rPr>
        <w:t xml:space="preserve"> </w:t>
      </w:r>
      <w:r>
        <w:t>Angabe</w:t>
      </w:r>
      <w:r>
        <w:rPr>
          <w:spacing w:val="2"/>
        </w:rPr>
        <w:t xml:space="preserve"> </w:t>
      </w:r>
      <w:r>
        <w:rPr>
          <w:color w:val="800000"/>
        </w:rPr>
        <w:t>„DIN</w:t>
      </w:r>
      <w:r>
        <w:rPr>
          <w:color w:val="800000"/>
          <w:spacing w:val="-3"/>
        </w:rPr>
        <w:t xml:space="preserve"> </w:t>
      </w:r>
      <w:r>
        <w:rPr>
          <w:color w:val="800000"/>
        </w:rPr>
        <w:t>4108-2:</w:t>
      </w:r>
      <w:r>
        <w:rPr>
          <w:color w:val="800000"/>
          <w:spacing w:val="-9"/>
        </w:rPr>
        <w:t xml:space="preserve"> </w:t>
      </w:r>
      <w:r>
        <w:rPr>
          <w:color w:val="800000"/>
        </w:rPr>
        <w:t xml:space="preserve">2026-05“ </w:t>
      </w:r>
      <w:r>
        <w:rPr>
          <w:spacing w:val="-2"/>
        </w:rPr>
        <w:t>ersetzt.</w:t>
      </w:r>
    </w:p>
    <w:p w14:paraId="60ABF354" w14:textId="77777777" w:rsidR="00FB081D" w:rsidRDefault="00FB081D" w:rsidP="00F877A2">
      <w:pPr>
        <w:rPr>
          <w:sz w:val="20"/>
        </w:rPr>
      </w:pPr>
    </w:p>
    <w:p w14:paraId="21BAE661" w14:textId="08CB521A" w:rsidR="0078410B" w:rsidRDefault="00093BE8" w:rsidP="0078410B">
      <w:pPr>
        <w:pStyle w:val="berschrift3"/>
      </w:pPr>
      <w:r>
        <w:t xml:space="preserve">§ 36 </w:t>
      </w:r>
      <w:r w:rsidR="00E36FED" w:rsidRPr="00E36FED">
        <w:t>Anforderungen an ein bestehendes Gebäude bei Änderung</w:t>
      </w:r>
    </w:p>
    <w:p w14:paraId="3FA2B52F" w14:textId="59801538" w:rsidR="00FB081D" w:rsidRDefault="00093BE8" w:rsidP="00F877A2">
      <w:r>
        <w:t>Satz</w:t>
      </w:r>
      <w:r>
        <w:rPr>
          <w:spacing w:val="-1"/>
        </w:rPr>
        <w:t xml:space="preserve"> </w:t>
      </w:r>
      <w:r>
        <w:t>3</w:t>
      </w:r>
      <w:r>
        <w:rPr>
          <w:spacing w:val="-5"/>
        </w:rPr>
        <w:t xml:space="preserve"> </w:t>
      </w:r>
      <w:r>
        <w:t>und</w:t>
      </w:r>
      <w:r>
        <w:rPr>
          <w:spacing w:val="1"/>
        </w:rPr>
        <w:t xml:space="preserve"> </w:t>
      </w:r>
      <w:r>
        <w:t>4</w:t>
      </w:r>
      <w:r>
        <w:rPr>
          <w:spacing w:val="1"/>
        </w:rPr>
        <w:t xml:space="preserve"> </w:t>
      </w:r>
      <w:r>
        <w:t>wird</w:t>
      </w:r>
      <w:r>
        <w:rPr>
          <w:spacing w:val="2"/>
        </w:rPr>
        <w:t xml:space="preserve"> </w:t>
      </w:r>
      <w:r>
        <w:rPr>
          <w:spacing w:val="-2"/>
        </w:rPr>
        <w:t>gestrichen.</w:t>
      </w:r>
    </w:p>
    <w:p w14:paraId="600D937B" w14:textId="77777777" w:rsidR="00FB081D" w:rsidRDefault="00FB081D" w:rsidP="00F877A2">
      <w:pPr>
        <w:rPr>
          <w:sz w:val="21"/>
        </w:rPr>
      </w:pPr>
    </w:p>
    <w:p w14:paraId="22821A91" w14:textId="5E09F705" w:rsidR="0078410B" w:rsidRPr="00E36FED" w:rsidRDefault="00093BE8" w:rsidP="0078410B">
      <w:pPr>
        <w:pStyle w:val="berschrift3"/>
      </w:pPr>
      <w:r>
        <w:t>§</w:t>
      </w:r>
      <w:r w:rsidRPr="00E36FED">
        <w:t xml:space="preserve"> </w:t>
      </w:r>
      <w:proofErr w:type="gramStart"/>
      <w:r>
        <w:t>37</w:t>
      </w:r>
      <w:r w:rsidRPr="00E36FED">
        <w:t xml:space="preserve"> </w:t>
      </w:r>
      <w:r w:rsidR="00E36FED" w:rsidRPr="00E36FED">
        <w:t xml:space="preserve"> Berechnung</w:t>
      </w:r>
      <w:proofErr w:type="gramEnd"/>
      <w:r w:rsidR="00E36FED" w:rsidRPr="00E36FED">
        <w:t xml:space="preserve"> des Wärmedurchgangskoeffizienten</w:t>
      </w:r>
    </w:p>
    <w:p w14:paraId="03DFB37F" w14:textId="00E9C047" w:rsidR="00FB081D" w:rsidRDefault="00093BE8" w:rsidP="00F877A2">
      <w:r>
        <w:t>wird</w:t>
      </w:r>
      <w:r>
        <w:rPr>
          <w:spacing w:val="-1"/>
        </w:rPr>
        <w:t xml:space="preserve"> </w:t>
      </w:r>
      <w:r>
        <w:t>wie</w:t>
      </w:r>
      <w:r>
        <w:rPr>
          <w:spacing w:val="-2"/>
        </w:rPr>
        <w:t xml:space="preserve"> </w:t>
      </w:r>
      <w:r>
        <w:t>folgt</w:t>
      </w:r>
      <w:r>
        <w:rPr>
          <w:spacing w:val="-5"/>
        </w:rPr>
        <w:t xml:space="preserve"> </w:t>
      </w:r>
      <w:r>
        <w:rPr>
          <w:spacing w:val="-2"/>
        </w:rPr>
        <w:t>geändert:</w:t>
      </w:r>
    </w:p>
    <w:p w14:paraId="37F5D280" w14:textId="77777777" w:rsidR="00FB081D" w:rsidRDefault="00FB081D" w:rsidP="00F877A2">
      <w:pPr>
        <w:rPr>
          <w:sz w:val="21"/>
        </w:rPr>
      </w:pPr>
    </w:p>
    <w:p w14:paraId="6C99374A" w14:textId="77777777" w:rsidR="00FB081D" w:rsidRDefault="00093BE8" w:rsidP="00F877A2">
      <w:r>
        <w:t>Absatz</w:t>
      </w:r>
      <w:r>
        <w:rPr>
          <w:spacing w:val="-4"/>
        </w:rPr>
        <w:t xml:space="preserve"> </w:t>
      </w:r>
      <w:r>
        <w:t>1</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4CEAF3F7" w14:textId="77777777" w:rsidR="00FB081D" w:rsidRDefault="00FB081D" w:rsidP="00F877A2">
      <w:pPr>
        <w:rPr>
          <w:sz w:val="20"/>
        </w:rPr>
      </w:pPr>
    </w:p>
    <w:p w14:paraId="6C9E1BBA" w14:textId="77777777" w:rsidR="00FB081D" w:rsidRDefault="00093BE8" w:rsidP="00F877A2">
      <w:r>
        <w:t>In</w:t>
      </w:r>
      <w:r>
        <w:rPr>
          <w:spacing w:val="27"/>
        </w:rPr>
        <w:t xml:space="preserve"> </w:t>
      </w:r>
      <w:r>
        <w:t>Nummer</w:t>
      </w:r>
      <w:r>
        <w:rPr>
          <w:spacing w:val="-3"/>
        </w:rPr>
        <w:t xml:space="preserve"> </w:t>
      </w:r>
      <w:r>
        <w:t>1</w:t>
      </w:r>
      <w:r>
        <w:rPr>
          <w:spacing w:val="30"/>
        </w:rPr>
        <w:t xml:space="preserve"> </w:t>
      </w:r>
      <w:r>
        <w:t>wird</w:t>
      </w:r>
      <w:r>
        <w:rPr>
          <w:spacing w:val="24"/>
        </w:rPr>
        <w:t xml:space="preserve"> </w:t>
      </w:r>
      <w:r>
        <w:t>die</w:t>
      </w:r>
      <w:r>
        <w:rPr>
          <w:spacing w:val="30"/>
        </w:rPr>
        <w:t xml:space="preserve"> </w:t>
      </w:r>
      <w:r>
        <w:t>Angabe</w:t>
      </w:r>
      <w:r>
        <w:rPr>
          <w:spacing w:val="34"/>
        </w:rPr>
        <w:t xml:space="preserve"> </w:t>
      </w:r>
      <w:r>
        <w:rPr>
          <w:color w:val="800000"/>
        </w:rPr>
        <w:t>„DIN</w:t>
      </w:r>
      <w:r>
        <w:rPr>
          <w:color w:val="800000"/>
          <w:spacing w:val="29"/>
        </w:rPr>
        <w:t xml:space="preserve"> </w:t>
      </w:r>
      <w:r>
        <w:rPr>
          <w:color w:val="800000"/>
        </w:rPr>
        <w:t>V</w:t>
      </w:r>
      <w:r>
        <w:rPr>
          <w:color w:val="800000"/>
          <w:spacing w:val="26"/>
        </w:rPr>
        <w:t xml:space="preserve"> </w:t>
      </w:r>
      <w:r>
        <w:rPr>
          <w:color w:val="800000"/>
        </w:rPr>
        <w:t>18599-2:</w:t>
      </w:r>
      <w:r>
        <w:rPr>
          <w:color w:val="800000"/>
          <w:spacing w:val="26"/>
        </w:rPr>
        <w:t xml:space="preserve"> </w:t>
      </w:r>
      <w:r>
        <w:rPr>
          <w:color w:val="800000"/>
        </w:rPr>
        <w:t>2018-09</w:t>
      </w:r>
      <w:r>
        <w:rPr>
          <w:color w:val="800000"/>
          <w:spacing w:val="30"/>
        </w:rPr>
        <w:t xml:space="preserve"> </w:t>
      </w:r>
      <w:r>
        <w:rPr>
          <w:color w:val="800000"/>
        </w:rPr>
        <w:t>Abschnitt</w:t>
      </w:r>
      <w:r>
        <w:rPr>
          <w:color w:val="800000"/>
          <w:spacing w:val="27"/>
        </w:rPr>
        <w:t xml:space="preserve"> </w:t>
      </w:r>
      <w:r>
        <w:rPr>
          <w:color w:val="800000"/>
          <w:spacing w:val="-2"/>
        </w:rPr>
        <w:t>6.1.4.3“</w:t>
      </w:r>
    </w:p>
    <w:p w14:paraId="089A95FA" w14:textId="77777777" w:rsidR="00FB081D" w:rsidRDefault="00093BE8" w:rsidP="00F877A2">
      <w:r>
        <w:t>durch</w:t>
      </w:r>
      <w:r>
        <w:rPr>
          <w:spacing w:val="-5"/>
        </w:rPr>
        <w:t xml:space="preserve"> </w:t>
      </w:r>
      <w:r>
        <w:t>die</w:t>
      </w:r>
      <w:r>
        <w:rPr>
          <w:spacing w:val="-2"/>
        </w:rPr>
        <w:t xml:space="preserve"> </w:t>
      </w:r>
      <w:r>
        <w:t>Angabe</w:t>
      </w:r>
      <w:r>
        <w:rPr>
          <w:spacing w:val="1"/>
        </w:rPr>
        <w:t xml:space="preserve"> </w:t>
      </w:r>
      <w:r>
        <w:rPr>
          <w:color w:val="800000"/>
        </w:rPr>
        <w:t>„DIN/TS</w:t>
      </w:r>
      <w:r>
        <w:rPr>
          <w:color w:val="800000"/>
          <w:spacing w:val="-6"/>
        </w:rPr>
        <w:t xml:space="preserve"> </w:t>
      </w:r>
      <w:r>
        <w:rPr>
          <w:color w:val="800000"/>
        </w:rPr>
        <w:t>18599-2:</w:t>
      </w:r>
      <w:r>
        <w:rPr>
          <w:color w:val="800000"/>
          <w:spacing w:val="-6"/>
        </w:rPr>
        <w:t xml:space="preserve"> </w:t>
      </w:r>
      <w:r>
        <w:rPr>
          <w:color w:val="800000"/>
        </w:rPr>
        <w:t>2025-10</w:t>
      </w:r>
      <w:r>
        <w:rPr>
          <w:color w:val="800000"/>
          <w:spacing w:val="-2"/>
        </w:rPr>
        <w:t xml:space="preserve"> </w:t>
      </w:r>
      <w:r>
        <w:rPr>
          <w:color w:val="800000"/>
        </w:rPr>
        <w:t>Abschnitt</w:t>
      </w:r>
      <w:r>
        <w:rPr>
          <w:color w:val="800000"/>
          <w:spacing w:val="-6"/>
        </w:rPr>
        <w:t xml:space="preserve"> </w:t>
      </w:r>
      <w:r>
        <w:rPr>
          <w:color w:val="800000"/>
        </w:rPr>
        <w:t xml:space="preserve">6.1.4.3“ </w:t>
      </w:r>
      <w:r>
        <w:rPr>
          <w:spacing w:val="-2"/>
        </w:rPr>
        <w:t>ersetzt.</w:t>
      </w:r>
    </w:p>
    <w:p w14:paraId="2D783E69" w14:textId="77777777" w:rsidR="00FB081D" w:rsidRDefault="00FB081D" w:rsidP="00F877A2">
      <w:pPr>
        <w:rPr>
          <w:sz w:val="20"/>
        </w:rPr>
      </w:pPr>
    </w:p>
    <w:p w14:paraId="78FF0A86" w14:textId="77777777" w:rsidR="00FB081D" w:rsidRDefault="00093BE8" w:rsidP="00F877A2">
      <w:r>
        <w:t xml:space="preserve">In Nummer 2 wird die Angabe </w:t>
      </w:r>
      <w:r>
        <w:rPr>
          <w:color w:val="800000"/>
        </w:rPr>
        <w:t>„DIN 4108-4: 2017-03 in Verbindung mit DIN EN</w:t>
      </w:r>
      <w:r>
        <w:rPr>
          <w:color w:val="800000"/>
          <w:spacing w:val="80"/>
        </w:rPr>
        <w:t xml:space="preserve"> </w:t>
      </w:r>
      <w:r>
        <w:rPr>
          <w:color w:val="800000"/>
        </w:rPr>
        <w:t>ISO</w:t>
      </w:r>
      <w:r>
        <w:rPr>
          <w:color w:val="800000"/>
          <w:spacing w:val="69"/>
          <w:w w:val="150"/>
        </w:rPr>
        <w:t xml:space="preserve"> </w:t>
      </w:r>
      <w:r>
        <w:rPr>
          <w:color w:val="800000"/>
        </w:rPr>
        <w:t>6946:</w:t>
      </w:r>
      <w:r>
        <w:rPr>
          <w:color w:val="800000"/>
          <w:spacing w:val="80"/>
        </w:rPr>
        <w:t xml:space="preserve"> </w:t>
      </w:r>
      <w:r>
        <w:rPr>
          <w:color w:val="800000"/>
        </w:rPr>
        <w:t>2008-04“</w:t>
      </w:r>
      <w:r>
        <w:rPr>
          <w:color w:val="800000"/>
          <w:spacing w:val="80"/>
        </w:rPr>
        <w:t xml:space="preserve"> </w:t>
      </w:r>
      <w:r>
        <w:t>durch</w:t>
      </w:r>
      <w:r>
        <w:rPr>
          <w:spacing w:val="80"/>
        </w:rPr>
        <w:t xml:space="preserve"> </w:t>
      </w:r>
      <w:r>
        <w:t>die</w:t>
      </w:r>
      <w:r>
        <w:rPr>
          <w:spacing w:val="80"/>
        </w:rPr>
        <w:t xml:space="preserve"> </w:t>
      </w:r>
      <w:r>
        <w:t>Angabe</w:t>
      </w:r>
      <w:r>
        <w:rPr>
          <w:spacing w:val="72"/>
          <w:w w:val="150"/>
        </w:rPr>
        <w:t xml:space="preserve"> </w:t>
      </w:r>
      <w:r>
        <w:rPr>
          <w:color w:val="800000"/>
        </w:rPr>
        <w:t>„DIN</w:t>
      </w:r>
      <w:r>
        <w:rPr>
          <w:color w:val="800000"/>
          <w:spacing w:val="80"/>
        </w:rPr>
        <w:t xml:space="preserve"> </w:t>
      </w:r>
      <w:r>
        <w:rPr>
          <w:color w:val="800000"/>
        </w:rPr>
        <w:t>4108-4:</w:t>
      </w:r>
      <w:r>
        <w:rPr>
          <w:color w:val="800000"/>
          <w:spacing w:val="80"/>
        </w:rPr>
        <w:t xml:space="preserve"> </w:t>
      </w:r>
      <w:r>
        <w:rPr>
          <w:color w:val="800000"/>
        </w:rPr>
        <w:t>2020-11</w:t>
      </w:r>
      <w:r>
        <w:rPr>
          <w:color w:val="800000"/>
          <w:spacing w:val="80"/>
        </w:rPr>
        <w:t xml:space="preserve"> </w:t>
      </w:r>
      <w:r>
        <w:rPr>
          <w:color w:val="800000"/>
        </w:rPr>
        <w:t>in</w:t>
      </w:r>
    </w:p>
    <w:p w14:paraId="6B43A259" w14:textId="77777777" w:rsidR="00FB081D" w:rsidRDefault="00093BE8" w:rsidP="00F877A2">
      <w:r>
        <w:rPr>
          <w:color w:val="800000"/>
        </w:rPr>
        <w:t>Verbindung</w:t>
      </w:r>
      <w:r>
        <w:rPr>
          <w:color w:val="800000"/>
          <w:spacing w:val="-4"/>
        </w:rPr>
        <w:t xml:space="preserve"> </w:t>
      </w:r>
      <w:r>
        <w:rPr>
          <w:color w:val="800000"/>
        </w:rPr>
        <w:t>mit</w:t>
      </w:r>
      <w:r>
        <w:rPr>
          <w:color w:val="800000"/>
          <w:spacing w:val="-3"/>
        </w:rPr>
        <w:t xml:space="preserve"> </w:t>
      </w:r>
      <w:r>
        <w:rPr>
          <w:color w:val="800000"/>
        </w:rPr>
        <w:t>DIN</w:t>
      </w:r>
      <w:r>
        <w:rPr>
          <w:color w:val="800000"/>
          <w:spacing w:val="-1"/>
        </w:rPr>
        <w:t xml:space="preserve"> </w:t>
      </w:r>
      <w:r>
        <w:rPr>
          <w:color w:val="800000"/>
        </w:rPr>
        <w:t>EN</w:t>
      </w:r>
      <w:r>
        <w:rPr>
          <w:color w:val="800000"/>
          <w:spacing w:val="-1"/>
        </w:rPr>
        <w:t xml:space="preserve"> </w:t>
      </w:r>
      <w:r>
        <w:rPr>
          <w:color w:val="800000"/>
        </w:rPr>
        <w:t>ISO</w:t>
      </w:r>
      <w:r>
        <w:rPr>
          <w:color w:val="800000"/>
          <w:spacing w:val="-3"/>
        </w:rPr>
        <w:t xml:space="preserve"> </w:t>
      </w:r>
      <w:r>
        <w:rPr>
          <w:color w:val="800000"/>
        </w:rPr>
        <w:t>6946:</w:t>
      </w:r>
      <w:r>
        <w:rPr>
          <w:color w:val="800000"/>
          <w:spacing w:val="-3"/>
        </w:rPr>
        <w:t xml:space="preserve"> </w:t>
      </w:r>
      <w:r>
        <w:rPr>
          <w:color w:val="800000"/>
        </w:rPr>
        <w:t>2018-03“</w:t>
      </w:r>
      <w:r>
        <w:rPr>
          <w:color w:val="800000"/>
          <w:spacing w:val="1"/>
        </w:rPr>
        <w:t xml:space="preserve"> </w:t>
      </w:r>
      <w:r>
        <w:rPr>
          <w:spacing w:val="-2"/>
        </w:rPr>
        <w:t>ersetzt.</w:t>
      </w:r>
    </w:p>
    <w:p w14:paraId="1CB83149" w14:textId="77777777" w:rsidR="00FB081D" w:rsidRDefault="00FB081D" w:rsidP="00F877A2">
      <w:pPr>
        <w:rPr>
          <w:sz w:val="20"/>
        </w:rPr>
      </w:pPr>
    </w:p>
    <w:p w14:paraId="61478839" w14:textId="77777777" w:rsidR="00FB081D" w:rsidRDefault="00093BE8" w:rsidP="00F877A2">
      <w:r>
        <w:t>In</w:t>
      </w:r>
      <w:r>
        <w:rPr>
          <w:spacing w:val="1"/>
        </w:rPr>
        <w:t xml:space="preserve"> </w:t>
      </w:r>
      <w:r>
        <w:t>Nummer 3</w:t>
      </w:r>
      <w:r>
        <w:rPr>
          <w:spacing w:val="2"/>
        </w:rPr>
        <w:t xml:space="preserve"> </w:t>
      </w:r>
      <w:r>
        <w:t>wird</w:t>
      </w:r>
      <w:r>
        <w:rPr>
          <w:spacing w:val="-2"/>
        </w:rPr>
        <w:t xml:space="preserve"> </w:t>
      </w:r>
      <w:r>
        <w:t>die</w:t>
      </w:r>
      <w:r>
        <w:rPr>
          <w:spacing w:val="2"/>
        </w:rPr>
        <w:t xml:space="preserve"> </w:t>
      </w:r>
      <w:r>
        <w:t>Angabe</w:t>
      </w:r>
      <w:r>
        <w:rPr>
          <w:spacing w:val="6"/>
        </w:rPr>
        <w:t xml:space="preserve"> </w:t>
      </w:r>
      <w:r>
        <w:rPr>
          <w:color w:val="800000"/>
        </w:rPr>
        <w:t>„DIN</w:t>
      </w:r>
      <w:r>
        <w:rPr>
          <w:color w:val="800000"/>
          <w:spacing w:val="1"/>
        </w:rPr>
        <w:t xml:space="preserve"> </w:t>
      </w:r>
      <w:r>
        <w:rPr>
          <w:color w:val="800000"/>
        </w:rPr>
        <w:t>4108-4:</w:t>
      </w:r>
      <w:r>
        <w:rPr>
          <w:color w:val="800000"/>
          <w:spacing w:val="-1"/>
        </w:rPr>
        <w:t xml:space="preserve"> </w:t>
      </w:r>
      <w:r>
        <w:rPr>
          <w:color w:val="800000"/>
        </w:rPr>
        <w:t>2017-03“</w:t>
      </w:r>
      <w:r>
        <w:rPr>
          <w:color w:val="800000"/>
          <w:spacing w:val="3"/>
        </w:rPr>
        <w:t xml:space="preserve"> </w:t>
      </w:r>
      <w:r>
        <w:t>durch</w:t>
      </w:r>
      <w:r>
        <w:rPr>
          <w:spacing w:val="2"/>
        </w:rPr>
        <w:t xml:space="preserve"> </w:t>
      </w:r>
      <w:r>
        <w:t>die</w:t>
      </w:r>
      <w:r>
        <w:rPr>
          <w:spacing w:val="2"/>
        </w:rPr>
        <w:t xml:space="preserve"> </w:t>
      </w:r>
      <w:r>
        <w:t>Angabe</w:t>
      </w:r>
      <w:r>
        <w:rPr>
          <w:spacing w:val="2"/>
        </w:rPr>
        <w:t xml:space="preserve"> </w:t>
      </w:r>
      <w:r>
        <w:rPr>
          <w:color w:val="800000"/>
          <w:spacing w:val="-4"/>
        </w:rPr>
        <w:t>„DIN</w:t>
      </w:r>
    </w:p>
    <w:p w14:paraId="1041D039" w14:textId="77777777" w:rsidR="00FB081D" w:rsidRDefault="00093BE8" w:rsidP="00F877A2">
      <w:r>
        <w:rPr>
          <w:color w:val="800000"/>
        </w:rPr>
        <w:t>4108-4:</w:t>
      </w:r>
      <w:r>
        <w:rPr>
          <w:color w:val="800000"/>
          <w:spacing w:val="-3"/>
        </w:rPr>
        <w:t xml:space="preserve"> </w:t>
      </w:r>
      <w:r>
        <w:rPr>
          <w:color w:val="800000"/>
        </w:rPr>
        <w:t>2020-11“</w:t>
      </w:r>
      <w:r>
        <w:rPr>
          <w:color w:val="800000"/>
          <w:spacing w:val="-4"/>
        </w:rPr>
        <w:t xml:space="preserve"> </w:t>
      </w:r>
      <w:r>
        <w:rPr>
          <w:spacing w:val="-2"/>
        </w:rPr>
        <w:t>ersetzt.</w:t>
      </w:r>
    </w:p>
    <w:p w14:paraId="47DDC232" w14:textId="77777777" w:rsidR="00FB081D" w:rsidRDefault="00FB081D" w:rsidP="00F877A2">
      <w:pPr>
        <w:rPr>
          <w:sz w:val="20"/>
        </w:rPr>
      </w:pPr>
    </w:p>
    <w:p w14:paraId="216FC771" w14:textId="77777777" w:rsidR="00FB081D" w:rsidRDefault="00093BE8" w:rsidP="00F877A2">
      <w:r>
        <w:t>In</w:t>
      </w:r>
      <w:r>
        <w:rPr>
          <w:spacing w:val="-6"/>
        </w:rPr>
        <w:t xml:space="preserve"> </w:t>
      </w:r>
      <w:r>
        <w:t>Absatz</w:t>
      </w:r>
      <w:r>
        <w:rPr>
          <w:spacing w:val="-2"/>
        </w:rPr>
        <w:t xml:space="preserve"> </w:t>
      </w:r>
      <w:r>
        <w:t>2</w:t>
      </w:r>
      <w:r>
        <w:rPr>
          <w:spacing w:val="-6"/>
        </w:rPr>
        <w:t xml:space="preserve"> </w:t>
      </w:r>
      <w:r>
        <w:t>Satz</w:t>
      </w:r>
      <w:r>
        <w:rPr>
          <w:spacing w:val="-3"/>
        </w:rPr>
        <w:t xml:space="preserve"> </w:t>
      </w:r>
      <w:r>
        <w:t>1</w:t>
      </w:r>
      <w:r>
        <w:rPr>
          <w:spacing w:val="-6"/>
        </w:rPr>
        <w:t xml:space="preserve"> </w:t>
      </w:r>
      <w:r>
        <w:t>wird</w:t>
      </w:r>
      <w:r>
        <w:rPr>
          <w:spacing w:val="-6"/>
        </w:rPr>
        <w:t xml:space="preserve"> </w:t>
      </w:r>
      <w:r>
        <w:t>die</w:t>
      </w:r>
      <w:r>
        <w:rPr>
          <w:spacing w:val="-6"/>
        </w:rPr>
        <w:t xml:space="preserve"> </w:t>
      </w:r>
      <w:r>
        <w:t>Angabe</w:t>
      </w:r>
      <w:r>
        <w:rPr>
          <w:spacing w:val="-3"/>
        </w:rPr>
        <w:t xml:space="preserve"> </w:t>
      </w:r>
      <w:r>
        <w:rPr>
          <w:color w:val="800000"/>
        </w:rPr>
        <w:t>„DIN</w:t>
      </w:r>
      <w:r>
        <w:rPr>
          <w:color w:val="800000"/>
          <w:spacing w:val="-8"/>
        </w:rPr>
        <w:t xml:space="preserve"> </w:t>
      </w:r>
      <w:r>
        <w:rPr>
          <w:color w:val="800000"/>
        </w:rPr>
        <w:t>EN</w:t>
      </w:r>
      <w:r>
        <w:rPr>
          <w:color w:val="800000"/>
          <w:spacing w:val="-8"/>
        </w:rPr>
        <w:t xml:space="preserve"> </w:t>
      </w:r>
      <w:r>
        <w:rPr>
          <w:color w:val="800000"/>
        </w:rPr>
        <w:t>ISO</w:t>
      </w:r>
      <w:r>
        <w:rPr>
          <w:color w:val="800000"/>
          <w:spacing w:val="-10"/>
        </w:rPr>
        <w:t xml:space="preserve"> </w:t>
      </w:r>
      <w:r>
        <w:rPr>
          <w:color w:val="800000"/>
        </w:rPr>
        <w:t>6946:</w:t>
      </w:r>
      <w:r>
        <w:rPr>
          <w:color w:val="800000"/>
          <w:spacing w:val="-10"/>
        </w:rPr>
        <w:t xml:space="preserve"> </w:t>
      </w:r>
      <w:r>
        <w:rPr>
          <w:color w:val="800000"/>
        </w:rPr>
        <w:t>2008-04</w:t>
      </w:r>
      <w:r>
        <w:rPr>
          <w:color w:val="800000"/>
          <w:spacing w:val="-6"/>
        </w:rPr>
        <w:t xml:space="preserve"> </w:t>
      </w:r>
      <w:r>
        <w:rPr>
          <w:color w:val="800000"/>
        </w:rPr>
        <w:t>in</w:t>
      </w:r>
      <w:r>
        <w:rPr>
          <w:color w:val="800000"/>
          <w:spacing w:val="-6"/>
        </w:rPr>
        <w:t xml:space="preserve"> </w:t>
      </w:r>
      <w:r>
        <w:rPr>
          <w:color w:val="800000"/>
        </w:rPr>
        <w:t>Verbindung</w:t>
      </w:r>
      <w:r>
        <w:rPr>
          <w:color w:val="800000"/>
          <w:spacing w:val="-11"/>
        </w:rPr>
        <w:t xml:space="preserve"> </w:t>
      </w:r>
      <w:r>
        <w:rPr>
          <w:color w:val="800000"/>
        </w:rPr>
        <w:t>mit DIN</w:t>
      </w:r>
      <w:r>
        <w:rPr>
          <w:color w:val="800000"/>
          <w:spacing w:val="80"/>
        </w:rPr>
        <w:t xml:space="preserve"> </w:t>
      </w:r>
      <w:r>
        <w:rPr>
          <w:color w:val="800000"/>
        </w:rPr>
        <w:t>4108-4:</w:t>
      </w:r>
      <w:r>
        <w:rPr>
          <w:color w:val="800000"/>
          <w:spacing w:val="80"/>
        </w:rPr>
        <w:t xml:space="preserve"> </w:t>
      </w:r>
      <w:r>
        <w:rPr>
          <w:color w:val="800000"/>
        </w:rPr>
        <w:t>2017-03“</w:t>
      </w:r>
      <w:r>
        <w:rPr>
          <w:color w:val="800000"/>
          <w:spacing w:val="80"/>
        </w:rPr>
        <w:t xml:space="preserve"> </w:t>
      </w:r>
      <w:r>
        <w:t>durch</w:t>
      </w:r>
      <w:r>
        <w:rPr>
          <w:spacing w:val="80"/>
        </w:rPr>
        <w:t xml:space="preserve"> </w:t>
      </w:r>
      <w:r>
        <w:t>die</w:t>
      </w:r>
      <w:r>
        <w:rPr>
          <w:spacing w:val="80"/>
        </w:rPr>
        <w:t xml:space="preserve"> </w:t>
      </w:r>
      <w:r>
        <w:t>Angabe</w:t>
      </w:r>
      <w:r>
        <w:rPr>
          <w:spacing w:val="80"/>
        </w:rPr>
        <w:t xml:space="preserve"> </w:t>
      </w:r>
      <w:r>
        <w:rPr>
          <w:color w:val="800000"/>
        </w:rPr>
        <w:t>„DIN</w:t>
      </w:r>
      <w:r>
        <w:rPr>
          <w:color w:val="800000"/>
          <w:spacing w:val="80"/>
        </w:rPr>
        <w:t xml:space="preserve"> </w:t>
      </w:r>
      <w:r>
        <w:rPr>
          <w:color w:val="800000"/>
        </w:rPr>
        <w:t>EN</w:t>
      </w:r>
      <w:r>
        <w:rPr>
          <w:color w:val="800000"/>
          <w:spacing w:val="80"/>
        </w:rPr>
        <w:t xml:space="preserve"> </w:t>
      </w:r>
      <w:r>
        <w:rPr>
          <w:color w:val="800000"/>
        </w:rPr>
        <w:t>ISO</w:t>
      </w:r>
      <w:r>
        <w:rPr>
          <w:color w:val="800000"/>
          <w:spacing w:val="80"/>
        </w:rPr>
        <w:t xml:space="preserve"> </w:t>
      </w:r>
      <w:r>
        <w:rPr>
          <w:color w:val="800000"/>
        </w:rPr>
        <w:t>6946:</w:t>
      </w:r>
      <w:r>
        <w:rPr>
          <w:color w:val="800000"/>
          <w:spacing w:val="80"/>
        </w:rPr>
        <w:t xml:space="preserve"> </w:t>
      </w:r>
      <w:r>
        <w:rPr>
          <w:color w:val="800000"/>
        </w:rPr>
        <w:t>2018-03</w:t>
      </w:r>
      <w:r>
        <w:rPr>
          <w:color w:val="800000"/>
          <w:spacing w:val="80"/>
        </w:rPr>
        <w:t xml:space="preserve"> </w:t>
      </w:r>
      <w:r>
        <w:rPr>
          <w:color w:val="800000"/>
        </w:rPr>
        <w:t>in</w:t>
      </w:r>
    </w:p>
    <w:p w14:paraId="5842F445" w14:textId="77777777" w:rsidR="00FB081D" w:rsidRDefault="00093BE8" w:rsidP="00F877A2">
      <w:r>
        <w:rPr>
          <w:color w:val="800000"/>
        </w:rPr>
        <w:t>Verbindung</w:t>
      </w:r>
      <w:r>
        <w:rPr>
          <w:color w:val="800000"/>
          <w:spacing w:val="-4"/>
        </w:rPr>
        <w:t xml:space="preserve"> </w:t>
      </w:r>
      <w:r>
        <w:rPr>
          <w:color w:val="800000"/>
        </w:rPr>
        <w:t>mit</w:t>
      </w:r>
      <w:r>
        <w:rPr>
          <w:color w:val="800000"/>
          <w:spacing w:val="-3"/>
        </w:rPr>
        <w:t xml:space="preserve"> </w:t>
      </w:r>
      <w:r>
        <w:rPr>
          <w:color w:val="800000"/>
        </w:rPr>
        <w:t>DIN</w:t>
      </w:r>
      <w:r>
        <w:rPr>
          <w:color w:val="800000"/>
          <w:spacing w:val="-1"/>
        </w:rPr>
        <w:t xml:space="preserve"> </w:t>
      </w:r>
      <w:r>
        <w:rPr>
          <w:color w:val="800000"/>
        </w:rPr>
        <w:t>4108-4:</w:t>
      </w:r>
      <w:r>
        <w:rPr>
          <w:color w:val="800000"/>
          <w:spacing w:val="-3"/>
        </w:rPr>
        <w:t xml:space="preserve"> </w:t>
      </w:r>
      <w:r>
        <w:rPr>
          <w:color w:val="800000"/>
        </w:rPr>
        <w:t>2020-11“</w:t>
      </w:r>
      <w:r>
        <w:rPr>
          <w:color w:val="800000"/>
          <w:spacing w:val="-4"/>
        </w:rPr>
        <w:t xml:space="preserve"> </w:t>
      </w:r>
      <w:r>
        <w:rPr>
          <w:spacing w:val="-2"/>
        </w:rPr>
        <w:t>ersetzt.</w:t>
      </w:r>
    </w:p>
    <w:p w14:paraId="1BA1DA14" w14:textId="77777777" w:rsidR="00FB081D" w:rsidRDefault="00FB081D" w:rsidP="00F877A2">
      <w:pPr>
        <w:rPr>
          <w:sz w:val="21"/>
        </w:rPr>
      </w:pPr>
    </w:p>
    <w:p w14:paraId="13AD1AFD" w14:textId="2200D0E3" w:rsidR="0078410B" w:rsidRPr="00E36FED" w:rsidRDefault="00093BE8" w:rsidP="0078410B">
      <w:pPr>
        <w:pStyle w:val="berschrift3"/>
      </w:pPr>
      <w:r>
        <w:t>§</w:t>
      </w:r>
      <w:r w:rsidRPr="00E36FED">
        <w:t xml:space="preserve"> </w:t>
      </w:r>
      <w:r>
        <w:t>38</w:t>
      </w:r>
      <w:r w:rsidRPr="00E36FED">
        <w:t xml:space="preserve"> </w:t>
      </w:r>
      <w:r w:rsidR="00E36FED" w:rsidRPr="00E36FED">
        <w:t>Energetische Bewertung eines bestehenden Gebäudes</w:t>
      </w:r>
    </w:p>
    <w:p w14:paraId="2B37F108" w14:textId="13CBFCC7" w:rsidR="00FB081D" w:rsidRDefault="00093BE8" w:rsidP="00F877A2">
      <w:r>
        <w:t>wird</w:t>
      </w:r>
      <w:r>
        <w:rPr>
          <w:spacing w:val="-1"/>
        </w:rPr>
        <w:t xml:space="preserve"> </w:t>
      </w:r>
      <w:r>
        <w:t>wie</w:t>
      </w:r>
      <w:r>
        <w:rPr>
          <w:spacing w:val="-2"/>
        </w:rPr>
        <w:t xml:space="preserve"> </w:t>
      </w:r>
      <w:r>
        <w:t>folgt</w:t>
      </w:r>
      <w:r>
        <w:rPr>
          <w:spacing w:val="-5"/>
        </w:rPr>
        <w:t xml:space="preserve"> </w:t>
      </w:r>
      <w:r>
        <w:rPr>
          <w:spacing w:val="-2"/>
        </w:rPr>
        <w:t>geändert:</w:t>
      </w:r>
    </w:p>
    <w:p w14:paraId="1C26897D" w14:textId="77777777" w:rsidR="00FB081D" w:rsidRDefault="00FB081D" w:rsidP="00F877A2">
      <w:pPr>
        <w:rPr>
          <w:sz w:val="21"/>
        </w:rPr>
      </w:pPr>
    </w:p>
    <w:p w14:paraId="0D754220" w14:textId="77777777" w:rsidR="00FB081D" w:rsidRDefault="00093BE8" w:rsidP="00F877A2">
      <w:r>
        <w:t>Absatz</w:t>
      </w:r>
      <w:r>
        <w:rPr>
          <w:spacing w:val="-4"/>
        </w:rPr>
        <w:t xml:space="preserve"> </w:t>
      </w:r>
      <w:r>
        <w:t>1</w:t>
      </w:r>
      <w:r>
        <w:rPr>
          <w:spacing w:val="-2"/>
        </w:rPr>
        <w:t xml:space="preserve"> </w:t>
      </w:r>
      <w:r>
        <w:t>wird</w:t>
      </w:r>
      <w:r>
        <w:rPr>
          <w:spacing w:val="-2"/>
        </w:rPr>
        <w:t xml:space="preserve"> </w:t>
      </w:r>
      <w:r>
        <w:t>durch</w:t>
      </w:r>
      <w:r>
        <w:rPr>
          <w:spacing w:val="1"/>
        </w:rPr>
        <w:t xml:space="preserve"> </w:t>
      </w:r>
      <w:r>
        <w:t>den</w:t>
      </w:r>
      <w:r>
        <w:rPr>
          <w:spacing w:val="-2"/>
        </w:rPr>
        <w:t xml:space="preserve"> </w:t>
      </w:r>
      <w:r>
        <w:t>folgenden</w:t>
      </w:r>
      <w:r>
        <w:rPr>
          <w:spacing w:val="-2"/>
        </w:rPr>
        <w:t xml:space="preserve"> </w:t>
      </w:r>
      <w:r>
        <w:t>Absatz</w:t>
      </w:r>
      <w:r>
        <w:rPr>
          <w:spacing w:val="-2"/>
        </w:rPr>
        <w:t xml:space="preserve"> </w:t>
      </w:r>
      <w:r>
        <w:t>1</w:t>
      </w:r>
      <w:r>
        <w:rPr>
          <w:spacing w:val="-1"/>
        </w:rPr>
        <w:t xml:space="preserve"> </w:t>
      </w:r>
      <w:r>
        <w:rPr>
          <w:spacing w:val="-2"/>
        </w:rPr>
        <w:t>ersetzt:</w:t>
      </w:r>
    </w:p>
    <w:p w14:paraId="66768490" w14:textId="77777777" w:rsidR="00FB081D" w:rsidRDefault="00FB081D" w:rsidP="00F877A2">
      <w:pPr>
        <w:rPr>
          <w:sz w:val="12"/>
        </w:rPr>
      </w:pPr>
    </w:p>
    <w:p w14:paraId="6BC87854" w14:textId="77777777" w:rsidR="00FB081D" w:rsidRDefault="00093BE8" w:rsidP="00F877A2">
      <w:r>
        <w:rPr>
          <w:color w:val="800000"/>
        </w:rPr>
        <w:t>„(1)</w:t>
      </w:r>
      <w:r>
        <w:rPr>
          <w:color w:val="800000"/>
          <w:spacing w:val="61"/>
          <w:w w:val="150"/>
        </w:rPr>
        <w:t xml:space="preserve"> </w:t>
      </w:r>
      <w:r>
        <w:rPr>
          <w:color w:val="800000"/>
        </w:rPr>
        <w:t>Die</w:t>
      </w:r>
      <w:r>
        <w:rPr>
          <w:color w:val="800000"/>
          <w:spacing w:val="1"/>
        </w:rPr>
        <w:t xml:space="preserve"> </w:t>
      </w:r>
      <w:r>
        <w:rPr>
          <w:color w:val="800000"/>
        </w:rPr>
        <w:t>Anforderungen</w:t>
      </w:r>
      <w:r>
        <w:rPr>
          <w:color w:val="800000"/>
          <w:spacing w:val="2"/>
        </w:rPr>
        <w:t xml:space="preserve"> </w:t>
      </w:r>
      <w:r>
        <w:rPr>
          <w:color w:val="800000"/>
        </w:rPr>
        <w:t>des</w:t>
      </w:r>
      <w:r>
        <w:rPr>
          <w:color w:val="800000"/>
          <w:spacing w:val="-6"/>
        </w:rPr>
        <w:t xml:space="preserve"> </w:t>
      </w:r>
      <w:r>
        <w:rPr>
          <w:color w:val="800000"/>
        </w:rPr>
        <w:t>§</w:t>
      </w:r>
      <w:r>
        <w:rPr>
          <w:color w:val="800000"/>
          <w:spacing w:val="5"/>
        </w:rPr>
        <w:t xml:space="preserve"> </w:t>
      </w:r>
      <w:r>
        <w:rPr>
          <w:color w:val="800000"/>
        </w:rPr>
        <w:t>36</w:t>
      </w:r>
      <w:r>
        <w:rPr>
          <w:color w:val="800000"/>
          <w:spacing w:val="2"/>
        </w:rPr>
        <w:t xml:space="preserve"> </w:t>
      </w:r>
      <w:r>
        <w:rPr>
          <w:color w:val="800000"/>
        </w:rPr>
        <w:t>gelten</w:t>
      </w:r>
      <w:r>
        <w:rPr>
          <w:color w:val="800000"/>
          <w:spacing w:val="2"/>
        </w:rPr>
        <w:t xml:space="preserve"> </w:t>
      </w:r>
      <w:r>
        <w:rPr>
          <w:color w:val="800000"/>
        </w:rPr>
        <w:t>als</w:t>
      </w:r>
      <w:r>
        <w:rPr>
          <w:color w:val="800000"/>
          <w:spacing w:val="-2"/>
        </w:rPr>
        <w:t xml:space="preserve"> </w:t>
      </w:r>
      <w:r>
        <w:rPr>
          <w:color w:val="800000"/>
        </w:rPr>
        <w:t>erfüllt,</w:t>
      </w:r>
      <w:r>
        <w:rPr>
          <w:color w:val="800000"/>
          <w:spacing w:val="-2"/>
        </w:rPr>
        <w:t xml:space="preserve"> </w:t>
      </w:r>
      <w:r>
        <w:rPr>
          <w:color w:val="800000"/>
          <w:spacing w:val="-4"/>
        </w:rPr>
        <w:t>wenn</w:t>
      </w:r>
    </w:p>
    <w:p w14:paraId="04BD1D90" w14:textId="77777777" w:rsidR="00FB081D" w:rsidRDefault="00FB081D" w:rsidP="00F877A2">
      <w:pPr>
        <w:rPr>
          <w:sz w:val="13"/>
        </w:rPr>
      </w:pPr>
    </w:p>
    <w:p w14:paraId="6623D847" w14:textId="77777777" w:rsidR="00FB081D" w:rsidRDefault="00093BE8" w:rsidP="00F877A2">
      <w:r>
        <w:rPr>
          <w:color w:val="800000"/>
        </w:rPr>
        <w:t>ein</w:t>
      </w:r>
      <w:r>
        <w:rPr>
          <w:color w:val="800000"/>
          <w:spacing w:val="-2"/>
        </w:rPr>
        <w:t xml:space="preserve"> </w:t>
      </w:r>
      <w:r>
        <w:rPr>
          <w:color w:val="800000"/>
        </w:rPr>
        <w:t>vor</w:t>
      </w:r>
      <w:r>
        <w:rPr>
          <w:color w:val="800000"/>
          <w:spacing w:val="-2"/>
        </w:rPr>
        <w:t xml:space="preserve"> </w:t>
      </w:r>
      <w:r>
        <w:rPr>
          <w:color w:val="800000"/>
        </w:rPr>
        <w:t>dem</w:t>
      </w:r>
      <w:r>
        <w:rPr>
          <w:color w:val="800000"/>
          <w:spacing w:val="-1"/>
        </w:rPr>
        <w:t xml:space="preserve"> </w:t>
      </w:r>
      <w:r>
        <w:rPr>
          <w:color w:val="800000"/>
        </w:rPr>
        <w:t>1.</w:t>
      </w:r>
      <w:r>
        <w:rPr>
          <w:color w:val="800000"/>
          <w:spacing w:val="-5"/>
        </w:rPr>
        <w:t xml:space="preserve"> </w:t>
      </w:r>
      <w:r>
        <w:rPr>
          <w:color w:val="800000"/>
        </w:rPr>
        <w:t>Januar</w:t>
      </w:r>
      <w:r>
        <w:rPr>
          <w:color w:val="800000"/>
          <w:spacing w:val="-6"/>
        </w:rPr>
        <w:t xml:space="preserve"> </w:t>
      </w:r>
      <w:r>
        <w:rPr>
          <w:color w:val="800000"/>
        </w:rPr>
        <w:t>2030</w:t>
      </w:r>
      <w:r>
        <w:rPr>
          <w:color w:val="800000"/>
          <w:spacing w:val="3"/>
        </w:rPr>
        <w:t xml:space="preserve"> </w:t>
      </w:r>
      <w:r>
        <w:rPr>
          <w:color w:val="800000"/>
        </w:rPr>
        <w:t>geändertes</w:t>
      </w:r>
      <w:r>
        <w:rPr>
          <w:color w:val="800000"/>
          <w:spacing w:val="-4"/>
        </w:rPr>
        <w:t xml:space="preserve"> </w:t>
      </w:r>
      <w:r>
        <w:rPr>
          <w:color w:val="800000"/>
        </w:rPr>
        <w:t xml:space="preserve">Wohngebäude </w:t>
      </w:r>
      <w:r>
        <w:rPr>
          <w:color w:val="800000"/>
          <w:spacing w:val="-2"/>
        </w:rPr>
        <w:t>insgesamt</w:t>
      </w:r>
    </w:p>
    <w:p w14:paraId="082D1A20" w14:textId="77777777" w:rsidR="00FB081D" w:rsidRDefault="00FB081D" w:rsidP="00F877A2">
      <w:pPr>
        <w:rPr>
          <w:sz w:val="20"/>
        </w:rPr>
      </w:pPr>
    </w:p>
    <w:p w14:paraId="454FFA8B" w14:textId="77777777" w:rsidR="00FB081D" w:rsidRDefault="00093BE8" w:rsidP="00F877A2">
      <w:r>
        <w:rPr>
          <w:color w:val="800000"/>
        </w:rPr>
        <w:t>den Jahres-Primärenergiebedarf für Heizung, Warmwasserbereitung, Lüftung</w:t>
      </w:r>
      <w:r>
        <w:rPr>
          <w:color w:val="800000"/>
          <w:spacing w:val="-15"/>
        </w:rPr>
        <w:t xml:space="preserve"> </w:t>
      </w:r>
      <w:r>
        <w:rPr>
          <w:color w:val="800000"/>
        </w:rPr>
        <w:t>und</w:t>
      </w:r>
      <w:r>
        <w:rPr>
          <w:color w:val="800000"/>
          <w:spacing w:val="-10"/>
        </w:rPr>
        <w:t xml:space="preserve"> </w:t>
      </w:r>
      <w:r>
        <w:rPr>
          <w:color w:val="800000"/>
        </w:rPr>
        <w:t>Kühlung</w:t>
      </w:r>
      <w:r>
        <w:rPr>
          <w:color w:val="800000"/>
          <w:spacing w:val="-15"/>
        </w:rPr>
        <w:t xml:space="preserve"> </w:t>
      </w:r>
      <w:r>
        <w:rPr>
          <w:color w:val="800000"/>
        </w:rPr>
        <w:t>den</w:t>
      </w:r>
      <w:r>
        <w:rPr>
          <w:color w:val="800000"/>
          <w:spacing w:val="-10"/>
        </w:rPr>
        <w:t xml:space="preserve"> </w:t>
      </w:r>
      <w:r>
        <w:rPr>
          <w:color w:val="800000"/>
        </w:rPr>
        <w:t>auf</w:t>
      </w:r>
      <w:r>
        <w:rPr>
          <w:color w:val="800000"/>
          <w:spacing w:val="-14"/>
        </w:rPr>
        <w:t xml:space="preserve"> </w:t>
      </w:r>
      <w:r>
        <w:rPr>
          <w:color w:val="800000"/>
        </w:rPr>
        <w:t>die</w:t>
      </w:r>
      <w:r>
        <w:rPr>
          <w:color w:val="800000"/>
          <w:spacing w:val="-4"/>
        </w:rPr>
        <w:t xml:space="preserve"> </w:t>
      </w:r>
      <w:r>
        <w:rPr>
          <w:color w:val="800000"/>
        </w:rPr>
        <w:t>Nutzfläche</w:t>
      </w:r>
      <w:r>
        <w:rPr>
          <w:color w:val="800000"/>
          <w:spacing w:val="-8"/>
        </w:rPr>
        <w:t xml:space="preserve"> </w:t>
      </w:r>
      <w:r>
        <w:rPr>
          <w:color w:val="800000"/>
        </w:rPr>
        <w:t>bezogenen</w:t>
      </w:r>
      <w:r>
        <w:rPr>
          <w:color w:val="800000"/>
          <w:spacing w:val="-10"/>
        </w:rPr>
        <w:t xml:space="preserve"> </w:t>
      </w:r>
      <w:r>
        <w:rPr>
          <w:color w:val="800000"/>
        </w:rPr>
        <w:t>Wert</w:t>
      </w:r>
      <w:r>
        <w:rPr>
          <w:color w:val="800000"/>
          <w:spacing w:val="-14"/>
        </w:rPr>
        <w:t xml:space="preserve"> </w:t>
      </w:r>
      <w:r>
        <w:rPr>
          <w:color w:val="800000"/>
        </w:rPr>
        <w:t>des</w:t>
      </w:r>
      <w:r>
        <w:rPr>
          <w:color w:val="800000"/>
          <w:spacing w:val="-13"/>
        </w:rPr>
        <w:t xml:space="preserve"> </w:t>
      </w:r>
      <w:r>
        <w:rPr>
          <w:color w:val="800000"/>
        </w:rPr>
        <w:t>Jahres- Primärenergiebedarfs eines Referenzgebäudes, das die gleiche Geometrie, Nutzfläche und Ausrichtung wie das geänderte Gebäude aufweist und der technischen Referenzausführung der Anlage 1 entspricht, um nicht mehr als 50 Prozent überschreitet und</w:t>
      </w:r>
    </w:p>
    <w:p w14:paraId="284B73D3" w14:textId="77777777" w:rsidR="00FB081D" w:rsidRDefault="00FB081D" w:rsidP="00F877A2">
      <w:pPr>
        <w:sectPr w:rsidR="00FB081D">
          <w:pgSz w:w="11910" w:h="16840"/>
          <w:pgMar w:top="1040" w:right="1140" w:bottom="280" w:left="1580" w:header="716" w:footer="0" w:gutter="0"/>
          <w:cols w:space="720"/>
        </w:sectPr>
      </w:pPr>
    </w:p>
    <w:p w14:paraId="71A72A82" w14:textId="77777777" w:rsidR="00FB081D" w:rsidRDefault="00093BE8" w:rsidP="00F877A2">
      <w:r>
        <w:rPr>
          <w:color w:val="800000"/>
        </w:rPr>
        <w:lastRenderedPageBreak/>
        <w:t>den Höchstwert des spezifischen, auf die wärmeübertragende Umfassungsfläche bezogenen Transmissionswärmeverlusts nach</w:t>
      </w:r>
      <w:r>
        <w:rPr>
          <w:color w:val="800000"/>
          <w:spacing w:val="40"/>
        </w:rPr>
        <w:t xml:space="preserve"> </w:t>
      </w:r>
      <w:r>
        <w:rPr>
          <w:color w:val="800000"/>
        </w:rPr>
        <w:t>Absatz 2 um nicht mehr als 40 Prozent überschreitet,</w:t>
      </w:r>
    </w:p>
    <w:p w14:paraId="3516BAA8" w14:textId="77777777" w:rsidR="00FB081D" w:rsidRDefault="00FB081D" w:rsidP="00F877A2">
      <w:pPr>
        <w:rPr>
          <w:sz w:val="20"/>
        </w:rPr>
      </w:pPr>
    </w:p>
    <w:p w14:paraId="44039B91" w14:textId="77777777" w:rsidR="00FB081D" w:rsidRDefault="00093BE8" w:rsidP="00F877A2">
      <w:r>
        <w:rPr>
          <w:color w:val="800000"/>
        </w:rPr>
        <w:t>ein</w:t>
      </w:r>
      <w:r>
        <w:rPr>
          <w:color w:val="800000"/>
          <w:spacing w:val="-3"/>
        </w:rPr>
        <w:t xml:space="preserve"> </w:t>
      </w:r>
      <w:r>
        <w:rPr>
          <w:color w:val="800000"/>
        </w:rPr>
        <w:t>vor</w:t>
      </w:r>
      <w:r>
        <w:rPr>
          <w:color w:val="800000"/>
          <w:spacing w:val="-3"/>
        </w:rPr>
        <w:t xml:space="preserve"> </w:t>
      </w:r>
      <w:r>
        <w:rPr>
          <w:color w:val="800000"/>
        </w:rPr>
        <w:t>dem</w:t>
      </w:r>
      <w:r>
        <w:rPr>
          <w:color w:val="800000"/>
          <w:spacing w:val="-2"/>
        </w:rPr>
        <w:t xml:space="preserve"> </w:t>
      </w:r>
      <w:r>
        <w:rPr>
          <w:color w:val="800000"/>
        </w:rPr>
        <w:t>1.</w:t>
      </w:r>
      <w:r>
        <w:rPr>
          <w:color w:val="800000"/>
          <w:spacing w:val="-6"/>
        </w:rPr>
        <w:t xml:space="preserve"> </w:t>
      </w:r>
      <w:r>
        <w:rPr>
          <w:color w:val="800000"/>
        </w:rPr>
        <w:t>Januar</w:t>
      </w:r>
      <w:r>
        <w:rPr>
          <w:color w:val="800000"/>
          <w:spacing w:val="-7"/>
        </w:rPr>
        <w:t xml:space="preserve"> </w:t>
      </w:r>
      <w:r>
        <w:rPr>
          <w:color w:val="800000"/>
        </w:rPr>
        <w:t>2030</w:t>
      </w:r>
      <w:r>
        <w:rPr>
          <w:color w:val="800000"/>
          <w:spacing w:val="2"/>
        </w:rPr>
        <w:t xml:space="preserve"> </w:t>
      </w:r>
      <w:r>
        <w:rPr>
          <w:color w:val="800000"/>
        </w:rPr>
        <w:t>geändertes</w:t>
      </w:r>
      <w:r>
        <w:rPr>
          <w:color w:val="800000"/>
          <w:spacing w:val="-5"/>
        </w:rPr>
        <w:t xml:space="preserve"> </w:t>
      </w:r>
      <w:r>
        <w:rPr>
          <w:color w:val="800000"/>
        </w:rPr>
        <w:t>Nichtwohngebäude</w:t>
      </w:r>
      <w:r>
        <w:rPr>
          <w:color w:val="800000"/>
          <w:spacing w:val="-1"/>
        </w:rPr>
        <w:t xml:space="preserve"> </w:t>
      </w:r>
      <w:r>
        <w:rPr>
          <w:color w:val="800000"/>
          <w:spacing w:val="-2"/>
        </w:rPr>
        <w:t>insgesamt</w:t>
      </w:r>
    </w:p>
    <w:p w14:paraId="5973F007" w14:textId="77777777" w:rsidR="00FB081D" w:rsidRDefault="00FB081D" w:rsidP="00F877A2">
      <w:pPr>
        <w:rPr>
          <w:sz w:val="20"/>
        </w:rPr>
      </w:pPr>
    </w:p>
    <w:p w14:paraId="4FCC1B07" w14:textId="77777777" w:rsidR="00FB081D" w:rsidRDefault="00093BE8" w:rsidP="00F877A2">
      <w:r>
        <w:rPr>
          <w:color w:val="800000"/>
        </w:rPr>
        <w:t>den Jahres-Primärenergiebedarf für Heizung, Warmwasserbereitung, Lüftung, Kühlung und eingebaute Beleuchtung den auf die Nutzfläche bezogenen Wert des Jahres-Primärenergiebedarfs eines Referenzgebäudes, das die gleiche Geometrie, Nutzfläche, Ausrichtung und Nutzung, einschließlich der Anordnung der Nutzungseinheiten, wie das geänderte Gebäude aufweist und der technischen Referenzausführung</w:t>
      </w:r>
      <w:r>
        <w:rPr>
          <w:color w:val="800000"/>
          <w:spacing w:val="-5"/>
        </w:rPr>
        <w:t xml:space="preserve"> </w:t>
      </w:r>
      <w:r>
        <w:rPr>
          <w:color w:val="800000"/>
        </w:rPr>
        <w:t>der</w:t>
      </w:r>
      <w:r>
        <w:rPr>
          <w:color w:val="800000"/>
          <w:spacing w:val="-1"/>
        </w:rPr>
        <w:t xml:space="preserve"> </w:t>
      </w:r>
      <w:r>
        <w:rPr>
          <w:color w:val="800000"/>
        </w:rPr>
        <w:t>Anlage 2 entspricht,</w:t>
      </w:r>
      <w:r>
        <w:rPr>
          <w:color w:val="800000"/>
          <w:spacing w:val="-4"/>
        </w:rPr>
        <w:t xml:space="preserve"> </w:t>
      </w:r>
      <w:r>
        <w:rPr>
          <w:color w:val="800000"/>
        </w:rPr>
        <w:t>um</w:t>
      </w:r>
      <w:r>
        <w:rPr>
          <w:color w:val="800000"/>
          <w:spacing w:val="-1"/>
        </w:rPr>
        <w:t xml:space="preserve"> </w:t>
      </w:r>
      <w:r>
        <w:rPr>
          <w:color w:val="800000"/>
        </w:rPr>
        <w:t>nicht</w:t>
      </w:r>
      <w:r>
        <w:rPr>
          <w:color w:val="800000"/>
          <w:spacing w:val="-4"/>
        </w:rPr>
        <w:t xml:space="preserve"> </w:t>
      </w:r>
      <w:r>
        <w:rPr>
          <w:color w:val="800000"/>
        </w:rPr>
        <w:t>mehr</w:t>
      </w:r>
      <w:r>
        <w:rPr>
          <w:color w:val="800000"/>
          <w:spacing w:val="-1"/>
        </w:rPr>
        <w:t xml:space="preserve"> </w:t>
      </w:r>
      <w:r>
        <w:rPr>
          <w:color w:val="800000"/>
        </w:rPr>
        <w:t>als um</w:t>
      </w:r>
      <w:r>
        <w:rPr>
          <w:color w:val="800000"/>
          <w:spacing w:val="-1"/>
        </w:rPr>
        <w:t xml:space="preserve"> </w:t>
      </w:r>
      <w:r>
        <w:rPr>
          <w:color w:val="800000"/>
        </w:rPr>
        <w:t>nicht mehr als 50 Prozent überschreitet und</w:t>
      </w:r>
    </w:p>
    <w:p w14:paraId="6435B741" w14:textId="77777777" w:rsidR="00FB081D" w:rsidRDefault="00FB081D" w:rsidP="00F877A2">
      <w:pPr>
        <w:rPr>
          <w:sz w:val="21"/>
        </w:rPr>
      </w:pPr>
    </w:p>
    <w:p w14:paraId="7BC41F09" w14:textId="77777777" w:rsidR="00FB081D" w:rsidRDefault="00093BE8" w:rsidP="00F877A2">
      <w:proofErr w:type="gramStart"/>
      <w:r>
        <w:rPr>
          <w:color w:val="800000"/>
        </w:rPr>
        <w:t>das</w:t>
      </w:r>
      <w:proofErr w:type="gramEnd"/>
      <w:r>
        <w:rPr>
          <w:color w:val="800000"/>
          <w:spacing w:val="-10"/>
        </w:rPr>
        <w:t xml:space="preserve"> </w:t>
      </w:r>
      <w:r>
        <w:rPr>
          <w:color w:val="800000"/>
        </w:rPr>
        <w:t>auf</w:t>
      </w:r>
      <w:r>
        <w:rPr>
          <w:color w:val="800000"/>
          <w:spacing w:val="-11"/>
        </w:rPr>
        <w:t xml:space="preserve"> </w:t>
      </w:r>
      <w:r>
        <w:rPr>
          <w:color w:val="800000"/>
        </w:rPr>
        <w:t>eine</w:t>
      </w:r>
      <w:r>
        <w:rPr>
          <w:color w:val="800000"/>
          <w:spacing w:val="-8"/>
        </w:rPr>
        <w:t xml:space="preserve"> </w:t>
      </w:r>
      <w:r>
        <w:rPr>
          <w:color w:val="800000"/>
        </w:rPr>
        <w:t>Nachkommastelle</w:t>
      </w:r>
      <w:r>
        <w:rPr>
          <w:color w:val="800000"/>
          <w:spacing w:val="-8"/>
        </w:rPr>
        <w:t xml:space="preserve"> </w:t>
      </w:r>
      <w:r>
        <w:rPr>
          <w:color w:val="800000"/>
        </w:rPr>
        <w:t>gerundete</w:t>
      </w:r>
      <w:r>
        <w:rPr>
          <w:color w:val="800000"/>
          <w:spacing w:val="-8"/>
        </w:rPr>
        <w:t xml:space="preserve"> </w:t>
      </w:r>
      <w:r>
        <w:rPr>
          <w:color w:val="800000"/>
        </w:rPr>
        <w:t>1,25fache</w:t>
      </w:r>
      <w:r>
        <w:rPr>
          <w:color w:val="800000"/>
          <w:spacing w:val="-12"/>
        </w:rPr>
        <w:t xml:space="preserve"> </w:t>
      </w:r>
      <w:r>
        <w:rPr>
          <w:color w:val="800000"/>
        </w:rPr>
        <w:t>der</w:t>
      </w:r>
      <w:r>
        <w:rPr>
          <w:color w:val="800000"/>
          <w:spacing w:val="-9"/>
        </w:rPr>
        <w:t xml:space="preserve"> </w:t>
      </w:r>
      <w:r>
        <w:rPr>
          <w:color w:val="800000"/>
        </w:rPr>
        <w:t>Höchstwerte</w:t>
      </w:r>
      <w:r>
        <w:rPr>
          <w:color w:val="800000"/>
          <w:spacing w:val="-12"/>
        </w:rPr>
        <w:t xml:space="preserve"> </w:t>
      </w:r>
      <w:r>
        <w:rPr>
          <w:color w:val="800000"/>
        </w:rPr>
        <w:t xml:space="preserve">der mittleren Wärmedurchgangskoeffizienten der wärmeübertragenden Umfassungsfläche gemäß der Anlage 3 um nicht mehr als 40 Prozent </w:t>
      </w:r>
      <w:r>
        <w:rPr>
          <w:color w:val="800000"/>
          <w:spacing w:val="-2"/>
        </w:rPr>
        <w:t>überschreitet,</w:t>
      </w:r>
    </w:p>
    <w:p w14:paraId="2DE7A816" w14:textId="77777777" w:rsidR="00FB081D" w:rsidRDefault="00FB081D" w:rsidP="00F877A2">
      <w:pPr>
        <w:rPr>
          <w:sz w:val="20"/>
        </w:rPr>
      </w:pPr>
    </w:p>
    <w:p w14:paraId="2B282BBC" w14:textId="77777777" w:rsidR="00FB081D" w:rsidRDefault="00093BE8" w:rsidP="00F877A2">
      <w:r>
        <w:rPr>
          <w:color w:val="800000"/>
        </w:rPr>
        <w:t>ein</w:t>
      </w:r>
      <w:r>
        <w:rPr>
          <w:color w:val="800000"/>
          <w:spacing w:val="-6"/>
        </w:rPr>
        <w:t xml:space="preserve"> </w:t>
      </w:r>
      <w:r>
        <w:rPr>
          <w:color w:val="800000"/>
        </w:rPr>
        <w:t>ab dem</w:t>
      </w:r>
      <w:r>
        <w:rPr>
          <w:color w:val="800000"/>
          <w:spacing w:val="-6"/>
        </w:rPr>
        <w:t xml:space="preserve"> </w:t>
      </w:r>
      <w:r>
        <w:rPr>
          <w:color w:val="800000"/>
        </w:rPr>
        <w:t>1.</w:t>
      </w:r>
      <w:r>
        <w:rPr>
          <w:color w:val="800000"/>
          <w:spacing w:val="-4"/>
        </w:rPr>
        <w:t xml:space="preserve"> </w:t>
      </w:r>
      <w:r>
        <w:rPr>
          <w:color w:val="800000"/>
        </w:rPr>
        <w:t>Januar</w:t>
      </w:r>
      <w:r>
        <w:rPr>
          <w:color w:val="800000"/>
          <w:spacing w:val="-1"/>
        </w:rPr>
        <w:t xml:space="preserve"> </w:t>
      </w:r>
      <w:r>
        <w:rPr>
          <w:color w:val="800000"/>
        </w:rPr>
        <w:t>2030 geändertes</w:t>
      </w:r>
      <w:r>
        <w:rPr>
          <w:color w:val="800000"/>
          <w:spacing w:val="-3"/>
        </w:rPr>
        <w:t xml:space="preserve"> </w:t>
      </w:r>
      <w:r>
        <w:rPr>
          <w:color w:val="800000"/>
        </w:rPr>
        <w:t xml:space="preserve">Wohngebäude </w:t>
      </w:r>
      <w:r>
        <w:rPr>
          <w:color w:val="800000"/>
          <w:spacing w:val="-2"/>
        </w:rPr>
        <w:t>insgesamt</w:t>
      </w:r>
    </w:p>
    <w:p w14:paraId="3F2299AC" w14:textId="77777777" w:rsidR="00FB081D" w:rsidRDefault="00FB081D" w:rsidP="00F877A2">
      <w:pPr>
        <w:rPr>
          <w:sz w:val="21"/>
        </w:rPr>
      </w:pPr>
    </w:p>
    <w:p w14:paraId="2D6E352D" w14:textId="77777777" w:rsidR="00FB081D" w:rsidRDefault="00093BE8" w:rsidP="00F877A2">
      <w:r>
        <w:rPr>
          <w:color w:val="800000"/>
        </w:rPr>
        <w:t>den Jahres-Primärenergiebedarf für Heizung, Warmwasserbereitung, Lüftung</w:t>
      </w:r>
      <w:r>
        <w:rPr>
          <w:color w:val="800000"/>
          <w:spacing w:val="-13"/>
        </w:rPr>
        <w:t xml:space="preserve"> </w:t>
      </w:r>
      <w:r>
        <w:rPr>
          <w:color w:val="800000"/>
        </w:rPr>
        <w:t>und</w:t>
      </w:r>
      <w:r>
        <w:rPr>
          <w:color w:val="800000"/>
          <w:spacing w:val="-9"/>
        </w:rPr>
        <w:t xml:space="preserve"> </w:t>
      </w:r>
      <w:r>
        <w:rPr>
          <w:color w:val="800000"/>
        </w:rPr>
        <w:t>Kühlung</w:t>
      </w:r>
      <w:r>
        <w:rPr>
          <w:color w:val="800000"/>
          <w:spacing w:val="-14"/>
        </w:rPr>
        <w:t xml:space="preserve"> </w:t>
      </w:r>
      <w:r>
        <w:rPr>
          <w:color w:val="800000"/>
        </w:rPr>
        <w:t>den</w:t>
      </w:r>
      <w:r>
        <w:rPr>
          <w:color w:val="800000"/>
          <w:spacing w:val="-9"/>
        </w:rPr>
        <w:t xml:space="preserve"> </w:t>
      </w:r>
      <w:r>
        <w:rPr>
          <w:color w:val="800000"/>
        </w:rPr>
        <w:t>auf</w:t>
      </w:r>
      <w:r>
        <w:rPr>
          <w:color w:val="800000"/>
          <w:spacing w:val="-13"/>
        </w:rPr>
        <w:t xml:space="preserve"> </w:t>
      </w:r>
      <w:r>
        <w:rPr>
          <w:color w:val="800000"/>
        </w:rPr>
        <w:t>die</w:t>
      </w:r>
      <w:r>
        <w:rPr>
          <w:color w:val="800000"/>
          <w:spacing w:val="-5"/>
        </w:rPr>
        <w:t xml:space="preserve"> </w:t>
      </w:r>
      <w:r>
        <w:rPr>
          <w:color w:val="800000"/>
        </w:rPr>
        <w:t>Nutzfläche</w:t>
      </w:r>
      <w:r>
        <w:rPr>
          <w:color w:val="800000"/>
          <w:spacing w:val="-7"/>
        </w:rPr>
        <w:t xml:space="preserve"> </w:t>
      </w:r>
      <w:r>
        <w:rPr>
          <w:color w:val="800000"/>
        </w:rPr>
        <w:t>bezogenen</w:t>
      </w:r>
      <w:r>
        <w:rPr>
          <w:color w:val="800000"/>
          <w:spacing w:val="-9"/>
        </w:rPr>
        <w:t xml:space="preserve"> </w:t>
      </w:r>
      <w:r>
        <w:rPr>
          <w:color w:val="800000"/>
        </w:rPr>
        <w:t>Wert</w:t>
      </w:r>
      <w:r>
        <w:rPr>
          <w:color w:val="800000"/>
          <w:spacing w:val="-13"/>
        </w:rPr>
        <w:t xml:space="preserve"> </w:t>
      </w:r>
      <w:r>
        <w:rPr>
          <w:color w:val="800000"/>
        </w:rPr>
        <w:t>des</w:t>
      </w:r>
      <w:r>
        <w:rPr>
          <w:color w:val="800000"/>
          <w:spacing w:val="-12"/>
        </w:rPr>
        <w:t xml:space="preserve"> </w:t>
      </w:r>
      <w:r>
        <w:rPr>
          <w:color w:val="800000"/>
        </w:rPr>
        <w:t>Jahres- Primärenergiebedarfs eines Referenzgebäudes, das die gleiche Geometrie, Nutzfläche, Ausrichtung und Nutzung, einschließlich der Anordnung</w:t>
      </w:r>
      <w:r>
        <w:rPr>
          <w:color w:val="800000"/>
          <w:spacing w:val="-6"/>
        </w:rPr>
        <w:t xml:space="preserve"> </w:t>
      </w:r>
      <w:r>
        <w:rPr>
          <w:color w:val="800000"/>
        </w:rPr>
        <w:t>der</w:t>
      </w:r>
      <w:r>
        <w:rPr>
          <w:color w:val="800000"/>
          <w:spacing w:val="-3"/>
        </w:rPr>
        <w:t xml:space="preserve"> </w:t>
      </w:r>
      <w:r>
        <w:rPr>
          <w:color w:val="800000"/>
        </w:rPr>
        <w:t>Nutzungseinheiten,</w:t>
      </w:r>
      <w:r>
        <w:rPr>
          <w:color w:val="800000"/>
          <w:spacing w:val="-5"/>
        </w:rPr>
        <w:t xml:space="preserve"> </w:t>
      </w:r>
      <w:r>
        <w:rPr>
          <w:color w:val="800000"/>
        </w:rPr>
        <w:t>wie</w:t>
      </w:r>
      <w:r>
        <w:rPr>
          <w:color w:val="800000"/>
          <w:spacing w:val="-6"/>
        </w:rPr>
        <w:t xml:space="preserve"> </w:t>
      </w:r>
      <w:r>
        <w:rPr>
          <w:color w:val="800000"/>
        </w:rPr>
        <w:t>das</w:t>
      </w:r>
      <w:r>
        <w:rPr>
          <w:color w:val="800000"/>
          <w:spacing w:val="-5"/>
        </w:rPr>
        <w:t xml:space="preserve"> </w:t>
      </w:r>
      <w:r>
        <w:rPr>
          <w:color w:val="800000"/>
        </w:rPr>
        <w:t>geänderte</w:t>
      </w:r>
      <w:r>
        <w:rPr>
          <w:color w:val="800000"/>
          <w:spacing w:val="-2"/>
        </w:rPr>
        <w:t xml:space="preserve"> </w:t>
      </w:r>
      <w:r>
        <w:rPr>
          <w:color w:val="800000"/>
        </w:rPr>
        <w:t>Gebäude</w:t>
      </w:r>
      <w:r>
        <w:rPr>
          <w:color w:val="800000"/>
          <w:spacing w:val="-6"/>
        </w:rPr>
        <w:t xml:space="preserve"> </w:t>
      </w:r>
      <w:r>
        <w:rPr>
          <w:color w:val="800000"/>
        </w:rPr>
        <w:t>aufweist und der technischen Referenzausführung der Anlage 1 entspricht, um nicht mehr als 60 Prozent überschreitet und</w:t>
      </w:r>
    </w:p>
    <w:p w14:paraId="77FAC314" w14:textId="77777777" w:rsidR="00FB081D" w:rsidRDefault="00FB081D" w:rsidP="00F877A2">
      <w:pPr>
        <w:rPr>
          <w:sz w:val="20"/>
        </w:rPr>
      </w:pPr>
    </w:p>
    <w:p w14:paraId="6A1ADE42" w14:textId="77777777" w:rsidR="00FB081D" w:rsidRDefault="00093BE8" w:rsidP="00F877A2">
      <w:r>
        <w:rPr>
          <w:color w:val="800000"/>
        </w:rPr>
        <w:t>den Höchstwert des spezifischen, auf die wärmeübertragende Umfassungsfläche bezogenen Transmissionswärmeverlusts nach</w:t>
      </w:r>
      <w:r>
        <w:rPr>
          <w:color w:val="800000"/>
          <w:spacing w:val="40"/>
        </w:rPr>
        <w:t xml:space="preserve"> </w:t>
      </w:r>
      <w:r>
        <w:rPr>
          <w:color w:val="800000"/>
        </w:rPr>
        <w:t>Absatz 2 um nicht mehr als 40 Prozent überschreitet,</w:t>
      </w:r>
    </w:p>
    <w:p w14:paraId="23CD7DE5" w14:textId="77777777" w:rsidR="00FB081D" w:rsidRDefault="00FB081D" w:rsidP="00F877A2">
      <w:pPr>
        <w:rPr>
          <w:sz w:val="21"/>
        </w:rPr>
      </w:pPr>
    </w:p>
    <w:p w14:paraId="1D636D98" w14:textId="77777777" w:rsidR="00FB081D" w:rsidRDefault="00093BE8" w:rsidP="00F877A2">
      <w:r>
        <w:rPr>
          <w:color w:val="800000"/>
        </w:rPr>
        <w:t>ein</w:t>
      </w:r>
      <w:r>
        <w:rPr>
          <w:color w:val="800000"/>
          <w:spacing w:val="-7"/>
        </w:rPr>
        <w:t xml:space="preserve"> </w:t>
      </w:r>
      <w:r>
        <w:rPr>
          <w:color w:val="800000"/>
        </w:rPr>
        <w:t>ab</w:t>
      </w:r>
      <w:r>
        <w:rPr>
          <w:color w:val="800000"/>
          <w:spacing w:val="-2"/>
        </w:rPr>
        <w:t xml:space="preserve"> </w:t>
      </w:r>
      <w:r>
        <w:rPr>
          <w:color w:val="800000"/>
        </w:rPr>
        <w:t>dem</w:t>
      </w:r>
      <w:r>
        <w:rPr>
          <w:color w:val="800000"/>
          <w:spacing w:val="-6"/>
        </w:rPr>
        <w:t xml:space="preserve"> </w:t>
      </w:r>
      <w:r>
        <w:rPr>
          <w:color w:val="800000"/>
        </w:rPr>
        <w:t>1.</w:t>
      </w:r>
      <w:r>
        <w:rPr>
          <w:color w:val="800000"/>
          <w:spacing w:val="-5"/>
        </w:rPr>
        <w:t xml:space="preserve"> </w:t>
      </w:r>
      <w:r>
        <w:rPr>
          <w:color w:val="800000"/>
        </w:rPr>
        <w:t>Januar</w:t>
      </w:r>
      <w:r>
        <w:rPr>
          <w:color w:val="800000"/>
          <w:spacing w:val="-2"/>
        </w:rPr>
        <w:t xml:space="preserve"> </w:t>
      </w:r>
      <w:r>
        <w:rPr>
          <w:color w:val="800000"/>
        </w:rPr>
        <w:t>2030</w:t>
      </w:r>
      <w:r>
        <w:rPr>
          <w:color w:val="800000"/>
          <w:spacing w:val="-1"/>
        </w:rPr>
        <w:t xml:space="preserve"> </w:t>
      </w:r>
      <w:r>
        <w:rPr>
          <w:color w:val="800000"/>
        </w:rPr>
        <w:t>geändertes</w:t>
      </w:r>
      <w:r>
        <w:rPr>
          <w:color w:val="800000"/>
          <w:spacing w:val="-4"/>
        </w:rPr>
        <w:t xml:space="preserve"> </w:t>
      </w:r>
      <w:r>
        <w:rPr>
          <w:color w:val="800000"/>
        </w:rPr>
        <w:t>Nichtwohngebäude</w:t>
      </w:r>
      <w:r>
        <w:rPr>
          <w:color w:val="800000"/>
          <w:spacing w:val="-1"/>
        </w:rPr>
        <w:t xml:space="preserve"> </w:t>
      </w:r>
      <w:r>
        <w:rPr>
          <w:color w:val="800000"/>
          <w:spacing w:val="-2"/>
        </w:rPr>
        <w:t>insgesamt</w:t>
      </w:r>
    </w:p>
    <w:p w14:paraId="0A702AED" w14:textId="77777777" w:rsidR="00FB081D" w:rsidRDefault="00FB081D" w:rsidP="00F877A2">
      <w:pPr>
        <w:rPr>
          <w:sz w:val="20"/>
        </w:rPr>
      </w:pPr>
    </w:p>
    <w:p w14:paraId="0C2B7D40" w14:textId="77777777" w:rsidR="00FB081D" w:rsidRDefault="00093BE8" w:rsidP="00F877A2">
      <w:r>
        <w:rPr>
          <w:color w:val="800000"/>
        </w:rPr>
        <w:t>den Jahres-Primärenergiebedarf für Heizung, Warmwasserbereitung, Lüftung, Kühlung und eingebaute Beleuchtung den auf die Nutzfläche bezogenen Wert des Jahres-Primärenergiebedarfs eines Referenzgebäudes, das die gleiche Geometrie, Nutzfläche, Ausrichtung und Nutzung, einschließlich der Anordnung der Nutzungseinheiten, wie das geänderte Gebäude aufweist und der technischen Referenzausführung der Anlage 2 entspricht, um nicht mehr als 60 Prozent überschreitet und</w:t>
      </w:r>
    </w:p>
    <w:p w14:paraId="7B70A7BC" w14:textId="77777777" w:rsidR="00FB081D" w:rsidRDefault="00FB081D" w:rsidP="00F877A2">
      <w:pPr>
        <w:rPr>
          <w:sz w:val="20"/>
        </w:rPr>
      </w:pPr>
    </w:p>
    <w:p w14:paraId="2BDFCCF0" w14:textId="77777777" w:rsidR="00FB081D" w:rsidRDefault="00093BE8" w:rsidP="00F877A2">
      <w:proofErr w:type="gramStart"/>
      <w:r>
        <w:rPr>
          <w:color w:val="800000"/>
        </w:rPr>
        <w:t>das</w:t>
      </w:r>
      <w:proofErr w:type="gramEnd"/>
      <w:r>
        <w:rPr>
          <w:color w:val="800000"/>
          <w:spacing w:val="-10"/>
        </w:rPr>
        <w:t xml:space="preserve"> </w:t>
      </w:r>
      <w:r>
        <w:rPr>
          <w:color w:val="800000"/>
        </w:rPr>
        <w:t>auf</w:t>
      </w:r>
      <w:r>
        <w:rPr>
          <w:color w:val="800000"/>
          <w:spacing w:val="-11"/>
        </w:rPr>
        <w:t xml:space="preserve"> </w:t>
      </w:r>
      <w:r>
        <w:rPr>
          <w:color w:val="800000"/>
        </w:rPr>
        <w:t>eine</w:t>
      </w:r>
      <w:r>
        <w:rPr>
          <w:color w:val="800000"/>
          <w:spacing w:val="-8"/>
        </w:rPr>
        <w:t xml:space="preserve"> </w:t>
      </w:r>
      <w:r>
        <w:rPr>
          <w:color w:val="800000"/>
        </w:rPr>
        <w:t>Nachkommastelle</w:t>
      </w:r>
      <w:r>
        <w:rPr>
          <w:color w:val="800000"/>
          <w:spacing w:val="-8"/>
        </w:rPr>
        <w:t xml:space="preserve"> </w:t>
      </w:r>
      <w:r>
        <w:rPr>
          <w:color w:val="800000"/>
        </w:rPr>
        <w:t>gerundete</w:t>
      </w:r>
      <w:r>
        <w:rPr>
          <w:color w:val="800000"/>
          <w:spacing w:val="-8"/>
        </w:rPr>
        <w:t xml:space="preserve"> </w:t>
      </w:r>
      <w:r>
        <w:rPr>
          <w:color w:val="800000"/>
        </w:rPr>
        <w:t>1,25fache</w:t>
      </w:r>
      <w:r>
        <w:rPr>
          <w:color w:val="800000"/>
          <w:spacing w:val="-12"/>
        </w:rPr>
        <w:t xml:space="preserve"> </w:t>
      </w:r>
      <w:r>
        <w:rPr>
          <w:color w:val="800000"/>
        </w:rPr>
        <w:t>der</w:t>
      </w:r>
      <w:r>
        <w:rPr>
          <w:color w:val="800000"/>
          <w:spacing w:val="-9"/>
        </w:rPr>
        <w:t xml:space="preserve"> </w:t>
      </w:r>
      <w:r>
        <w:rPr>
          <w:color w:val="800000"/>
        </w:rPr>
        <w:t>Höchstwerte</w:t>
      </w:r>
      <w:r>
        <w:rPr>
          <w:color w:val="800000"/>
          <w:spacing w:val="-12"/>
        </w:rPr>
        <w:t xml:space="preserve"> </w:t>
      </w:r>
      <w:r>
        <w:rPr>
          <w:color w:val="800000"/>
        </w:rPr>
        <w:t xml:space="preserve">der mittleren Wärmedurchgangskoeffizienten der wärmeübertragenden Umfassungsfläche gemäß der Anlage 3 um nicht mehr als 40 Prozent </w:t>
      </w:r>
      <w:r>
        <w:rPr>
          <w:color w:val="800000"/>
          <w:spacing w:val="-2"/>
        </w:rPr>
        <w:t>überschreitet,</w:t>
      </w:r>
    </w:p>
    <w:p w14:paraId="43C5CD8F" w14:textId="77777777" w:rsidR="00FB081D" w:rsidRDefault="00FB081D" w:rsidP="00F877A2">
      <w:pPr>
        <w:rPr>
          <w:sz w:val="20"/>
        </w:rPr>
      </w:pPr>
    </w:p>
    <w:p w14:paraId="166BAD89" w14:textId="77777777" w:rsidR="00FB081D" w:rsidRDefault="00093BE8" w:rsidP="00F877A2">
      <w:r>
        <w:rPr>
          <w:color w:val="800000"/>
        </w:rPr>
        <w:t>abweichend von</w:t>
      </w:r>
      <w:r>
        <w:rPr>
          <w:color w:val="800000"/>
          <w:spacing w:val="-2"/>
        </w:rPr>
        <w:t xml:space="preserve"> </w:t>
      </w:r>
      <w:r>
        <w:rPr>
          <w:color w:val="800000"/>
        </w:rPr>
        <w:t>Nummer 4 Buchstabe</w:t>
      </w:r>
      <w:r>
        <w:rPr>
          <w:color w:val="800000"/>
          <w:spacing w:val="-2"/>
        </w:rPr>
        <w:t xml:space="preserve"> </w:t>
      </w:r>
      <w:r>
        <w:rPr>
          <w:color w:val="800000"/>
        </w:rPr>
        <w:t>a</w:t>
      </w:r>
      <w:r>
        <w:rPr>
          <w:color w:val="800000"/>
          <w:spacing w:val="-2"/>
        </w:rPr>
        <w:t xml:space="preserve"> </w:t>
      </w:r>
      <w:r>
        <w:rPr>
          <w:color w:val="800000"/>
        </w:rPr>
        <w:t>ein</w:t>
      </w:r>
      <w:r>
        <w:rPr>
          <w:color w:val="800000"/>
          <w:spacing w:val="-2"/>
        </w:rPr>
        <w:t xml:space="preserve"> </w:t>
      </w:r>
      <w:r>
        <w:rPr>
          <w:color w:val="800000"/>
        </w:rPr>
        <w:t>Nichtwohngebäude,</w:t>
      </w:r>
      <w:r>
        <w:rPr>
          <w:color w:val="800000"/>
          <w:spacing w:val="-6"/>
        </w:rPr>
        <w:t xml:space="preserve"> </w:t>
      </w:r>
      <w:proofErr w:type="gramStart"/>
      <w:r>
        <w:rPr>
          <w:color w:val="800000"/>
        </w:rPr>
        <w:t>das</w:t>
      </w:r>
      <w:proofErr w:type="gramEnd"/>
      <w:r>
        <w:rPr>
          <w:color w:val="800000"/>
        </w:rPr>
        <w:t xml:space="preserve"> sich im Eigentum</w:t>
      </w:r>
      <w:r>
        <w:rPr>
          <w:color w:val="800000"/>
          <w:spacing w:val="-8"/>
        </w:rPr>
        <w:t xml:space="preserve"> </w:t>
      </w:r>
      <w:r>
        <w:rPr>
          <w:color w:val="800000"/>
        </w:rPr>
        <w:t>der</w:t>
      </w:r>
      <w:r>
        <w:rPr>
          <w:color w:val="800000"/>
          <w:spacing w:val="-8"/>
        </w:rPr>
        <w:t xml:space="preserve"> </w:t>
      </w:r>
      <w:r>
        <w:rPr>
          <w:color w:val="800000"/>
        </w:rPr>
        <w:t>öffentlichen</w:t>
      </w:r>
      <w:r>
        <w:rPr>
          <w:color w:val="800000"/>
          <w:spacing w:val="-2"/>
        </w:rPr>
        <w:t xml:space="preserve"> </w:t>
      </w:r>
      <w:r>
        <w:rPr>
          <w:color w:val="800000"/>
        </w:rPr>
        <w:t>Hand</w:t>
      </w:r>
      <w:r>
        <w:rPr>
          <w:color w:val="800000"/>
          <w:spacing w:val="-7"/>
        </w:rPr>
        <w:t xml:space="preserve"> </w:t>
      </w:r>
      <w:r>
        <w:rPr>
          <w:color w:val="800000"/>
        </w:rPr>
        <w:t>befindet</w:t>
      </w:r>
      <w:r>
        <w:rPr>
          <w:color w:val="800000"/>
          <w:spacing w:val="-6"/>
        </w:rPr>
        <w:t xml:space="preserve"> </w:t>
      </w:r>
      <w:r>
        <w:rPr>
          <w:color w:val="800000"/>
        </w:rPr>
        <w:t>und</w:t>
      </w:r>
      <w:r>
        <w:rPr>
          <w:color w:val="800000"/>
          <w:spacing w:val="-2"/>
        </w:rPr>
        <w:t xml:space="preserve"> </w:t>
      </w:r>
      <w:r>
        <w:rPr>
          <w:color w:val="800000"/>
        </w:rPr>
        <w:t>von</w:t>
      </w:r>
      <w:r>
        <w:rPr>
          <w:color w:val="800000"/>
          <w:spacing w:val="-2"/>
        </w:rPr>
        <w:t xml:space="preserve"> </w:t>
      </w:r>
      <w:r>
        <w:rPr>
          <w:color w:val="800000"/>
        </w:rPr>
        <w:t>einer</w:t>
      </w:r>
      <w:r>
        <w:rPr>
          <w:color w:val="800000"/>
          <w:spacing w:val="-3"/>
        </w:rPr>
        <w:t xml:space="preserve"> </w:t>
      </w:r>
      <w:r>
        <w:rPr>
          <w:color w:val="800000"/>
        </w:rPr>
        <w:t>Behörde</w:t>
      </w:r>
      <w:r>
        <w:rPr>
          <w:color w:val="800000"/>
          <w:spacing w:val="-2"/>
        </w:rPr>
        <w:t xml:space="preserve"> </w:t>
      </w:r>
      <w:r>
        <w:rPr>
          <w:color w:val="800000"/>
        </w:rPr>
        <w:t>genutzt</w:t>
      </w:r>
      <w:r>
        <w:rPr>
          <w:color w:val="800000"/>
          <w:spacing w:val="-6"/>
        </w:rPr>
        <w:t xml:space="preserve"> </w:t>
      </w:r>
      <w:r>
        <w:rPr>
          <w:color w:val="800000"/>
        </w:rPr>
        <w:t>wird,</w:t>
      </w:r>
    </w:p>
    <w:p w14:paraId="3BED184B" w14:textId="77777777" w:rsidR="00FB081D" w:rsidRDefault="00FB081D" w:rsidP="00F877A2">
      <w:pPr>
        <w:rPr>
          <w:sz w:val="20"/>
        </w:rPr>
      </w:pPr>
    </w:p>
    <w:p w14:paraId="11C9BF94" w14:textId="77777777" w:rsidR="00FB081D" w:rsidRDefault="00093BE8" w:rsidP="00F877A2">
      <w:r>
        <w:rPr>
          <w:color w:val="800000"/>
        </w:rPr>
        <w:t>den Jahres-Primärenergiebedarf für Heizung, Warmwasserbereitung, Lüftung, Kühlung und eingebaute Beleuchtung den auf die Nutzfläche bezogenen Wert des Jahres-Primärenergiebedarfs eines Referenzgebäudes, das die gleiche Geometrie, Nutzfläche, Ausrichtung</w:t>
      </w:r>
    </w:p>
    <w:p w14:paraId="03C74B70" w14:textId="77777777" w:rsidR="00FB081D" w:rsidRDefault="00FB081D" w:rsidP="00F877A2">
      <w:pPr>
        <w:sectPr w:rsidR="00FB081D">
          <w:pgSz w:w="11910" w:h="16840"/>
          <w:pgMar w:top="1040" w:right="1140" w:bottom="280" w:left="1580" w:header="716" w:footer="0" w:gutter="0"/>
          <w:cols w:space="720"/>
        </w:sectPr>
      </w:pPr>
    </w:p>
    <w:p w14:paraId="0FA5C3C9" w14:textId="77777777" w:rsidR="00FB081D" w:rsidRDefault="00093BE8" w:rsidP="00F877A2">
      <w:r>
        <w:rPr>
          <w:color w:val="800000"/>
        </w:rPr>
        <w:lastRenderedPageBreak/>
        <w:t>und Nutzung, einschließlich der Anordnung der Nutzungseinheiten, wie das geänderte Gebäude aufweist und der technischen Referenzausführung der Anlage 2a entspricht, um nicht mehr als 60 Prozent überschreitet und</w:t>
      </w:r>
    </w:p>
    <w:p w14:paraId="65549D0E" w14:textId="77777777" w:rsidR="00FB081D" w:rsidRDefault="00FB081D" w:rsidP="00F877A2">
      <w:pPr>
        <w:rPr>
          <w:sz w:val="20"/>
        </w:rPr>
      </w:pPr>
    </w:p>
    <w:p w14:paraId="7A1A1446" w14:textId="77777777" w:rsidR="00FB081D" w:rsidRDefault="00093BE8" w:rsidP="00F877A2">
      <w:proofErr w:type="gramStart"/>
      <w:r>
        <w:rPr>
          <w:color w:val="800000"/>
        </w:rPr>
        <w:t>das</w:t>
      </w:r>
      <w:proofErr w:type="gramEnd"/>
      <w:r>
        <w:rPr>
          <w:color w:val="800000"/>
          <w:spacing w:val="-10"/>
        </w:rPr>
        <w:t xml:space="preserve"> </w:t>
      </w:r>
      <w:r>
        <w:rPr>
          <w:color w:val="800000"/>
        </w:rPr>
        <w:t>auf</w:t>
      </w:r>
      <w:r>
        <w:rPr>
          <w:color w:val="800000"/>
          <w:spacing w:val="-11"/>
        </w:rPr>
        <w:t xml:space="preserve"> </w:t>
      </w:r>
      <w:r>
        <w:rPr>
          <w:color w:val="800000"/>
        </w:rPr>
        <w:t>eine</w:t>
      </w:r>
      <w:r>
        <w:rPr>
          <w:color w:val="800000"/>
          <w:spacing w:val="-8"/>
        </w:rPr>
        <w:t xml:space="preserve"> </w:t>
      </w:r>
      <w:r>
        <w:rPr>
          <w:color w:val="800000"/>
        </w:rPr>
        <w:t>Nachkommastelle</w:t>
      </w:r>
      <w:r>
        <w:rPr>
          <w:color w:val="800000"/>
          <w:spacing w:val="-8"/>
        </w:rPr>
        <w:t xml:space="preserve"> </w:t>
      </w:r>
      <w:r>
        <w:rPr>
          <w:color w:val="800000"/>
        </w:rPr>
        <w:t>gerundete</w:t>
      </w:r>
      <w:r>
        <w:rPr>
          <w:color w:val="800000"/>
          <w:spacing w:val="-8"/>
        </w:rPr>
        <w:t xml:space="preserve"> </w:t>
      </w:r>
      <w:r>
        <w:rPr>
          <w:color w:val="800000"/>
        </w:rPr>
        <w:t>1,25fache</w:t>
      </w:r>
      <w:r>
        <w:rPr>
          <w:color w:val="800000"/>
          <w:spacing w:val="-12"/>
        </w:rPr>
        <w:t xml:space="preserve"> </w:t>
      </w:r>
      <w:r>
        <w:rPr>
          <w:color w:val="800000"/>
        </w:rPr>
        <w:t>der</w:t>
      </w:r>
      <w:r>
        <w:rPr>
          <w:color w:val="800000"/>
          <w:spacing w:val="-9"/>
        </w:rPr>
        <w:t xml:space="preserve"> </w:t>
      </w:r>
      <w:r>
        <w:rPr>
          <w:color w:val="800000"/>
        </w:rPr>
        <w:t>Höchstwerte</w:t>
      </w:r>
      <w:r>
        <w:rPr>
          <w:color w:val="800000"/>
          <w:spacing w:val="-12"/>
        </w:rPr>
        <w:t xml:space="preserve"> </w:t>
      </w:r>
      <w:r>
        <w:rPr>
          <w:color w:val="800000"/>
        </w:rPr>
        <w:t xml:space="preserve">der mittleren Wärmedurchgangskoeffizienten der wärmeübertragenden Umfassungsfläche gemäß der Anlage 3 um nicht mehr als 40 Prozent </w:t>
      </w:r>
      <w:r>
        <w:rPr>
          <w:color w:val="800000"/>
          <w:spacing w:val="-2"/>
        </w:rPr>
        <w:t>überschreitet.</w:t>
      </w:r>
    </w:p>
    <w:p w14:paraId="5588BABD" w14:textId="77777777" w:rsidR="00FB081D" w:rsidRDefault="00FB081D" w:rsidP="00F877A2">
      <w:pPr>
        <w:rPr>
          <w:sz w:val="21"/>
        </w:rPr>
      </w:pPr>
    </w:p>
    <w:p w14:paraId="7970C17E" w14:textId="77777777" w:rsidR="00FB081D" w:rsidRDefault="00093BE8" w:rsidP="00F877A2">
      <w:r>
        <w:rPr>
          <w:color w:val="800000"/>
        </w:rPr>
        <w:t>§</w:t>
      </w:r>
      <w:r>
        <w:rPr>
          <w:color w:val="800000"/>
          <w:spacing w:val="-1"/>
        </w:rPr>
        <w:t xml:space="preserve"> </w:t>
      </w:r>
      <w:r>
        <w:rPr>
          <w:color w:val="800000"/>
        </w:rPr>
        <w:t>18</w:t>
      </w:r>
      <w:r>
        <w:rPr>
          <w:color w:val="800000"/>
          <w:spacing w:val="-1"/>
        </w:rPr>
        <w:t xml:space="preserve"> </w:t>
      </w:r>
      <w:r>
        <w:rPr>
          <w:color w:val="800000"/>
        </w:rPr>
        <w:t>Absatz</w:t>
      </w:r>
      <w:r>
        <w:rPr>
          <w:color w:val="800000"/>
          <w:spacing w:val="-1"/>
        </w:rPr>
        <w:t xml:space="preserve"> </w:t>
      </w:r>
      <w:r>
        <w:rPr>
          <w:color w:val="800000"/>
        </w:rPr>
        <w:t>1</w:t>
      </w:r>
      <w:r>
        <w:rPr>
          <w:color w:val="800000"/>
          <w:spacing w:val="-1"/>
        </w:rPr>
        <w:t xml:space="preserve"> </w:t>
      </w:r>
      <w:r>
        <w:rPr>
          <w:color w:val="800000"/>
        </w:rPr>
        <w:t>Satz</w:t>
      </w:r>
      <w:r>
        <w:rPr>
          <w:color w:val="800000"/>
          <w:spacing w:val="-3"/>
        </w:rPr>
        <w:t xml:space="preserve"> </w:t>
      </w:r>
      <w:r>
        <w:rPr>
          <w:color w:val="800000"/>
        </w:rPr>
        <w:t>2 ist</w:t>
      </w:r>
      <w:r>
        <w:rPr>
          <w:color w:val="800000"/>
          <w:spacing w:val="-5"/>
        </w:rPr>
        <w:t xml:space="preserve"> </w:t>
      </w:r>
      <w:r>
        <w:rPr>
          <w:color w:val="800000"/>
        </w:rPr>
        <w:t xml:space="preserve">entsprechend </w:t>
      </w:r>
      <w:r>
        <w:rPr>
          <w:color w:val="800000"/>
          <w:spacing w:val="-2"/>
        </w:rPr>
        <w:t>anzuwenden.“</w:t>
      </w:r>
    </w:p>
    <w:p w14:paraId="75BC00FF" w14:textId="77777777" w:rsidR="00FB081D" w:rsidRDefault="00FB081D" w:rsidP="00F877A2">
      <w:pPr>
        <w:rPr>
          <w:sz w:val="20"/>
        </w:rPr>
      </w:pPr>
    </w:p>
    <w:p w14:paraId="487F2B26" w14:textId="77777777" w:rsidR="00FB081D" w:rsidRDefault="00093BE8" w:rsidP="00F877A2">
      <w:r>
        <w:t>In Absatz</w:t>
      </w:r>
      <w:r>
        <w:rPr>
          <w:spacing w:val="-2"/>
        </w:rPr>
        <w:t xml:space="preserve"> </w:t>
      </w:r>
      <w:r>
        <w:t>2 Nummer 1</w:t>
      </w:r>
      <w:r>
        <w:rPr>
          <w:spacing w:val="-1"/>
        </w:rPr>
        <w:t xml:space="preserve"> </w:t>
      </w:r>
      <w:r>
        <w:t xml:space="preserve">und 2 wird jeweils die Angabe </w:t>
      </w:r>
      <w:r>
        <w:rPr>
          <w:color w:val="800000"/>
        </w:rPr>
        <w:t>„Gebäudenutzfläche“</w:t>
      </w:r>
      <w:r>
        <w:rPr>
          <w:color w:val="800000"/>
          <w:spacing w:val="-2"/>
        </w:rPr>
        <w:t xml:space="preserve"> </w:t>
      </w:r>
      <w:r>
        <w:t xml:space="preserve">durch die Angabe </w:t>
      </w:r>
      <w:r>
        <w:rPr>
          <w:color w:val="800000"/>
        </w:rPr>
        <w:t xml:space="preserve">„Nutzfläche“ </w:t>
      </w:r>
      <w:r>
        <w:t>ersetzt.</w:t>
      </w:r>
    </w:p>
    <w:p w14:paraId="51A73C07" w14:textId="77777777" w:rsidR="00FB081D" w:rsidRDefault="00FB081D" w:rsidP="00F877A2">
      <w:pPr>
        <w:rPr>
          <w:sz w:val="20"/>
        </w:rPr>
      </w:pPr>
    </w:p>
    <w:p w14:paraId="17B6AF9D" w14:textId="77777777" w:rsidR="00FB081D" w:rsidRDefault="00093BE8" w:rsidP="00F877A2">
      <w:r>
        <w:t>In</w:t>
      </w:r>
      <w:r>
        <w:rPr>
          <w:spacing w:val="-12"/>
        </w:rPr>
        <w:t xml:space="preserve"> </w:t>
      </w:r>
      <w:r>
        <w:t>Absatz</w:t>
      </w:r>
      <w:r>
        <w:rPr>
          <w:spacing w:val="-3"/>
        </w:rPr>
        <w:t xml:space="preserve"> </w:t>
      </w:r>
      <w:r>
        <w:t>3</w:t>
      </w:r>
      <w:r>
        <w:rPr>
          <w:spacing w:val="-11"/>
        </w:rPr>
        <w:t xml:space="preserve"> </w:t>
      </w:r>
      <w:r>
        <w:t>wird</w:t>
      </w:r>
      <w:r>
        <w:rPr>
          <w:spacing w:val="-11"/>
        </w:rPr>
        <w:t xml:space="preserve"> </w:t>
      </w:r>
      <w:r>
        <w:t>die</w:t>
      </w:r>
      <w:r>
        <w:rPr>
          <w:spacing w:val="-11"/>
        </w:rPr>
        <w:t xml:space="preserve"> </w:t>
      </w:r>
      <w:r>
        <w:t>Angabe</w:t>
      </w:r>
      <w:r>
        <w:rPr>
          <w:spacing w:val="-8"/>
        </w:rPr>
        <w:t xml:space="preserve"> </w:t>
      </w:r>
      <w:r>
        <w:rPr>
          <w:color w:val="800000"/>
        </w:rPr>
        <w:t>„§</w:t>
      </w:r>
      <w:r>
        <w:rPr>
          <w:color w:val="800000"/>
          <w:spacing w:val="-2"/>
        </w:rPr>
        <w:t xml:space="preserve"> </w:t>
      </w:r>
      <w:r>
        <w:rPr>
          <w:color w:val="800000"/>
        </w:rPr>
        <w:t>20</w:t>
      </w:r>
      <w:r>
        <w:rPr>
          <w:color w:val="800000"/>
          <w:spacing w:val="-11"/>
        </w:rPr>
        <w:t xml:space="preserve"> </w:t>
      </w:r>
      <w:r>
        <w:rPr>
          <w:color w:val="800000"/>
        </w:rPr>
        <w:t>Absatz</w:t>
      </w:r>
      <w:r>
        <w:rPr>
          <w:color w:val="800000"/>
          <w:spacing w:val="-3"/>
        </w:rPr>
        <w:t xml:space="preserve"> </w:t>
      </w:r>
      <w:r>
        <w:rPr>
          <w:color w:val="800000"/>
        </w:rPr>
        <w:t>1</w:t>
      </w:r>
      <w:r>
        <w:rPr>
          <w:color w:val="800000"/>
          <w:spacing w:val="-16"/>
        </w:rPr>
        <w:t xml:space="preserve"> </w:t>
      </w:r>
      <w:r>
        <w:rPr>
          <w:color w:val="800000"/>
        </w:rPr>
        <w:t>oder</w:t>
      </w:r>
      <w:r>
        <w:rPr>
          <w:color w:val="800000"/>
          <w:spacing w:val="-11"/>
        </w:rPr>
        <w:t xml:space="preserve"> </w:t>
      </w:r>
      <w:r>
        <w:rPr>
          <w:color w:val="800000"/>
        </w:rPr>
        <w:t>Absatz</w:t>
      </w:r>
      <w:r>
        <w:rPr>
          <w:color w:val="800000"/>
          <w:spacing w:val="-4"/>
        </w:rPr>
        <w:t xml:space="preserve"> </w:t>
      </w:r>
      <w:r>
        <w:rPr>
          <w:color w:val="800000"/>
        </w:rPr>
        <w:t>2“</w:t>
      </w:r>
      <w:r>
        <w:rPr>
          <w:color w:val="800000"/>
          <w:spacing w:val="-12"/>
        </w:rPr>
        <w:t xml:space="preserve"> </w:t>
      </w:r>
      <w:r>
        <w:t>durch</w:t>
      </w:r>
      <w:r>
        <w:rPr>
          <w:spacing w:val="-11"/>
        </w:rPr>
        <w:t xml:space="preserve"> </w:t>
      </w:r>
      <w:r>
        <w:t>die</w:t>
      </w:r>
      <w:r>
        <w:rPr>
          <w:spacing w:val="-11"/>
        </w:rPr>
        <w:t xml:space="preserve"> </w:t>
      </w:r>
      <w:r>
        <w:t>Angabe</w:t>
      </w:r>
      <w:r>
        <w:rPr>
          <w:spacing w:val="-9"/>
        </w:rPr>
        <w:t xml:space="preserve"> </w:t>
      </w:r>
      <w:r>
        <w:rPr>
          <w:color w:val="800000"/>
        </w:rPr>
        <w:t>„§</w:t>
      </w:r>
      <w:r>
        <w:rPr>
          <w:color w:val="800000"/>
          <w:spacing w:val="-7"/>
        </w:rPr>
        <w:t xml:space="preserve"> </w:t>
      </w:r>
      <w:r>
        <w:rPr>
          <w:color w:val="800000"/>
        </w:rPr>
        <w:t xml:space="preserve">20 Absatz 1“ </w:t>
      </w:r>
      <w:r>
        <w:t>ersetzt.</w:t>
      </w:r>
    </w:p>
    <w:p w14:paraId="567BD00F" w14:textId="77777777" w:rsidR="00FB081D" w:rsidRDefault="00FB081D" w:rsidP="00F877A2">
      <w:pPr>
        <w:rPr>
          <w:sz w:val="21"/>
        </w:rPr>
      </w:pPr>
    </w:p>
    <w:p w14:paraId="66E9A7DD" w14:textId="77777777" w:rsidR="00FB081D" w:rsidRDefault="00093BE8" w:rsidP="00F877A2">
      <w:r>
        <w:t>Absatz</w:t>
      </w:r>
      <w:r>
        <w:rPr>
          <w:spacing w:val="-4"/>
        </w:rPr>
        <w:t xml:space="preserve"> </w:t>
      </w:r>
      <w:r>
        <w:t>5</w:t>
      </w:r>
      <w:r>
        <w:rPr>
          <w:spacing w:val="-2"/>
        </w:rPr>
        <w:t xml:space="preserve"> </w:t>
      </w:r>
      <w:r>
        <w:t>wird</w:t>
      </w:r>
      <w:r>
        <w:rPr>
          <w:spacing w:val="-2"/>
        </w:rPr>
        <w:t xml:space="preserve"> </w:t>
      </w:r>
      <w:r>
        <w:t>durch</w:t>
      </w:r>
      <w:r>
        <w:rPr>
          <w:spacing w:val="1"/>
        </w:rPr>
        <w:t xml:space="preserve"> </w:t>
      </w:r>
      <w:r>
        <w:t>den</w:t>
      </w:r>
      <w:r>
        <w:rPr>
          <w:spacing w:val="-2"/>
        </w:rPr>
        <w:t xml:space="preserve"> </w:t>
      </w:r>
      <w:r>
        <w:t>folgenden</w:t>
      </w:r>
      <w:r>
        <w:rPr>
          <w:spacing w:val="-2"/>
        </w:rPr>
        <w:t xml:space="preserve"> </w:t>
      </w:r>
      <w:r>
        <w:t>Absatz</w:t>
      </w:r>
      <w:r>
        <w:rPr>
          <w:spacing w:val="-2"/>
        </w:rPr>
        <w:t xml:space="preserve"> </w:t>
      </w:r>
      <w:r>
        <w:t>5</w:t>
      </w:r>
      <w:r>
        <w:rPr>
          <w:spacing w:val="-1"/>
        </w:rPr>
        <w:t xml:space="preserve"> </w:t>
      </w:r>
      <w:r>
        <w:rPr>
          <w:spacing w:val="-2"/>
        </w:rPr>
        <w:t>ersetzt:</w:t>
      </w:r>
    </w:p>
    <w:p w14:paraId="2CD9B003" w14:textId="77777777" w:rsidR="00FB081D" w:rsidRDefault="00FB081D" w:rsidP="00F877A2">
      <w:pPr>
        <w:rPr>
          <w:sz w:val="12"/>
        </w:rPr>
      </w:pPr>
    </w:p>
    <w:p w14:paraId="36423E0E" w14:textId="77777777" w:rsidR="00FB081D" w:rsidRDefault="00093BE8" w:rsidP="00F877A2">
      <w:r>
        <w:rPr>
          <w:color w:val="800000"/>
        </w:rPr>
        <w:t>„(5)</w:t>
      </w:r>
      <w:r>
        <w:rPr>
          <w:color w:val="800000"/>
          <w:spacing w:val="60"/>
          <w:w w:val="150"/>
        </w:rPr>
        <w:t xml:space="preserve"> </w:t>
      </w:r>
      <w:r>
        <w:rPr>
          <w:color w:val="800000"/>
        </w:rPr>
        <w:t>Absatz</w:t>
      </w:r>
      <w:r>
        <w:rPr>
          <w:color w:val="800000"/>
          <w:spacing w:val="-1"/>
        </w:rPr>
        <w:t xml:space="preserve"> </w:t>
      </w:r>
      <w:r>
        <w:rPr>
          <w:color w:val="800000"/>
        </w:rPr>
        <w:t>4</w:t>
      </w:r>
      <w:r>
        <w:rPr>
          <w:color w:val="800000"/>
          <w:spacing w:val="16"/>
        </w:rPr>
        <w:t xml:space="preserve"> </w:t>
      </w:r>
      <w:r>
        <w:rPr>
          <w:color w:val="800000"/>
        </w:rPr>
        <w:t>kann</w:t>
      </w:r>
      <w:r>
        <w:rPr>
          <w:color w:val="800000"/>
          <w:spacing w:val="17"/>
        </w:rPr>
        <w:t xml:space="preserve"> </w:t>
      </w:r>
      <w:r>
        <w:rPr>
          <w:color w:val="800000"/>
        </w:rPr>
        <w:t>auch</w:t>
      </w:r>
      <w:r>
        <w:rPr>
          <w:color w:val="800000"/>
          <w:spacing w:val="11"/>
        </w:rPr>
        <w:t xml:space="preserve"> </w:t>
      </w:r>
      <w:r>
        <w:rPr>
          <w:color w:val="800000"/>
        </w:rPr>
        <w:t>in</w:t>
      </w:r>
      <w:r>
        <w:rPr>
          <w:color w:val="800000"/>
          <w:spacing w:val="11"/>
        </w:rPr>
        <w:t xml:space="preserve"> </w:t>
      </w:r>
      <w:r>
        <w:rPr>
          <w:color w:val="800000"/>
        </w:rPr>
        <w:t>den</w:t>
      </w:r>
      <w:r>
        <w:rPr>
          <w:color w:val="800000"/>
          <w:spacing w:val="16"/>
        </w:rPr>
        <w:t xml:space="preserve"> </w:t>
      </w:r>
      <w:r>
        <w:rPr>
          <w:color w:val="800000"/>
        </w:rPr>
        <w:t>Fällen</w:t>
      </w:r>
      <w:r>
        <w:rPr>
          <w:color w:val="800000"/>
          <w:spacing w:val="12"/>
        </w:rPr>
        <w:t xml:space="preserve"> </w:t>
      </w:r>
      <w:r>
        <w:rPr>
          <w:color w:val="800000"/>
        </w:rPr>
        <w:t>des</w:t>
      </w:r>
      <w:r>
        <w:rPr>
          <w:color w:val="800000"/>
          <w:spacing w:val="13"/>
        </w:rPr>
        <w:t xml:space="preserve"> </w:t>
      </w:r>
      <w:r>
        <w:rPr>
          <w:color w:val="800000"/>
        </w:rPr>
        <w:t>§</w:t>
      </w:r>
      <w:r>
        <w:rPr>
          <w:color w:val="800000"/>
          <w:spacing w:val="2"/>
        </w:rPr>
        <w:t xml:space="preserve"> </w:t>
      </w:r>
      <w:r>
        <w:rPr>
          <w:color w:val="800000"/>
        </w:rPr>
        <w:t>36</w:t>
      </w:r>
      <w:r>
        <w:rPr>
          <w:color w:val="800000"/>
          <w:spacing w:val="17"/>
        </w:rPr>
        <w:t xml:space="preserve"> </w:t>
      </w:r>
      <w:r>
        <w:rPr>
          <w:color w:val="800000"/>
        </w:rPr>
        <w:t>sowie</w:t>
      </w:r>
      <w:r>
        <w:rPr>
          <w:color w:val="800000"/>
          <w:spacing w:val="11"/>
        </w:rPr>
        <w:t xml:space="preserve"> </w:t>
      </w:r>
      <w:r>
        <w:rPr>
          <w:color w:val="800000"/>
        </w:rPr>
        <w:t>des</w:t>
      </w:r>
      <w:r>
        <w:rPr>
          <w:color w:val="800000"/>
          <w:spacing w:val="13"/>
        </w:rPr>
        <w:t xml:space="preserve"> </w:t>
      </w:r>
      <w:r>
        <w:rPr>
          <w:color w:val="800000"/>
        </w:rPr>
        <w:t>§ 39</w:t>
      </w:r>
      <w:r>
        <w:rPr>
          <w:color w:val="800000"/>
          <w:spacing w:val="11"/>
        </w:rPr>
        <w:t xml:space="preserve"> </w:t>
      </w:r>
      <w:r>
        <w:rPr>
          <w:color w:val="800000"/>
          <w:spacing w:val="-2"/>
        </w:rPr>
        <w:t>angewendet</w:t>
      </w:r>
    </w:p>
    <w:p w14:paraId="26536632" w14:textId="77777777" w:rsidR="00FB081D" w:rsidRDefault="00093BE8" w:rsidP="00F877A2">
      <w:r>
        <w:rPr>
          <w:color w:val="800000"/>
          <w:spacing w:val="-2"/>
        </w:rPr>
        <w:t>werden.“</w:t>
      </w:r>
    </w:p>
    <w:p w14:paraId="68844E19" w14:textId="77777777" w:rsidR="00FB081D" w:rsidRDefault="00FB081D" w:rsidP="00F877A2">
      <w:pPr>
        <w:rPr>
          <w:sz w:val="20"/>
        </w:rPr>
      </w:pPr>
    </w:p>
    <w:p w14:paraId="36B50F4A" w14:textId="77777777" w:rsidR="00FB081D" w:rsidRDefault="00093BE8" w:rsidP="00F877A2">
      <w:r>
        <w:t>Die</w:t>
      </w:r>
      <w:r>
        <w:rPr>
          <w:spacing w:val="-2"/>
        </w:rPr>
        <w:t xml:space="preserve"> </w:t>
      </w:r>
      <w:r>
        <w:t>§§ 40 und 41 werden</w:t>
      </w:r>
      <w:r>
        <w:rPr>
          <w:spacing w:val="-6"/>
        </w:rPr>
        <w:t xml:space="preserve"> </w:t>
      </w:r>
      <w:r>
        <w:t>durch</w:t>
      </w:r>
      <w:r>
        <w:rPr>
          <w:spacing w:val="5"/>
        </w:rPr>
        <w:t xml:space="preserve"> </w:t>
      </w:r>
      <w:r>
        <w:t>die folgenden §§</w:t>
      </w:r>
      <w:r>
        <w:rPr>
          <w:spacing w:val="-5"/>
        </w:rPr>
        <w:t xml:space="preserve"> </w:t>
      </w:r>
      <w:r>
        <w:t>40</w:t>
      </w:r>
      <w:r>
        <w:rPr>
          <w:spacing w:val="-5"/>
        </w:rPr>
        <w:t xml:space="preserve"> </w:t>
      </w:r>
      <w:r>
        <w:t>und</w:t>
      </w:r>
      <w:r>
        <w:rPr>
          <w:spacing w:val="-5"/>
        </w:rPr>
        <w:t xml:space="preserve"> </w:t>
      </w:r>
      <w:r>
        <w:t>41</w:t>
      </w:r>
      <w:r>
        <w:rPr>
          <w:spacing w:val="-5"/>
        </w:rPr>
        <w:t xml:space="preserve"> </w:t>
      </w:r>
      <w:r>
        <w:rPr>
          <w:spacing w:val="-2"/>
        </w:rPr>
        <w:t>ersetzt:</w:t>
      </w:r>
    </w:p>
    <w:p w14:paraId="5B186D89" w14:textId="77777777" w:rsidR="00FB081D" w:rsidRDefault="00FB081D" w:rsidP="00F877A2">
      <w:pPr>
        <w:rPr>
          <w:sz w:val="20"/>
        </w:rPr>
      </w:pPr>
    </w:p>
    <w:p w14:paraId="532F10F0" w14:textId="77777777" w:rsidR="00FB081D" w:rsidRDefault="00FB081D" w:rsidP="00F877A2">
      <w:pPr>
        <w:rPr>
          <w:sz w:val="24"/>
        </w:rPr>
      </w:pPr>
    </w:p>
    <w:p w14:paraId="1BF5F3ED" w14:textId="3A41860C" w:rsidR="000954C9" w:rsidRDefault="000954C9" w:rsidP="000954C9">
      <w:pPr>
        <w:pStyle w:val="berschrift2"/>
      </w:pPr>
      <w:r>
        <w:t>Abschnitt</w:t>
      </w:r>
      <w:r>
        <w:rPr>
          <w:spacing w:val="-4"/>
        </w:rPr>
        <w:t xml:space="preserve"> </w:t>
      </w:r>
      <w:r>
        <w:rPr>
          <w:spacing w:val="-10"/>
        </w:rPr>
        <w:t xml:space="preserve">2 </w:t>
      </w:r>
      <w:r>
        <w:t>Besondere</w:t>
      </w:r>
      <w:r>
        <w:rPr>
          <w:spacing w:val="-7"/>
        </w:rPr>
        <w:t xml:space="preserve"> </w:t>
      </w:r>
      <w:r>
        <w:t>Renovierungsanforderungen</w:t>
      </w:r>
      <w:r>
        <w:rPr>
          <w:spacing w:val="-7"/>
        </w:rPr>
        <w:t xml:space="preserve"> </w:t>
      </w:r>
      <w:r>
        <w:t>an</w:t>
      </w:r>
      <w:r>
        <w:rPr>
          <w:spacing w:val="-11"/>
        </w:rPr>
        <w:t xml:space="preserve"> </w:t>
      </w:r>
      <w:r>
        <w:t>bestehende</w:t>
      </w:r>
      <w:r>
        <w:rPr>
          <w:spacing w:val="-6"/>
        </w:rPr>
        <w:t xml:space="preserve"> </w:t>
      </w:r>
      <w:r>
        <w:rPr>
          <w:spacing w:val="-2"/>
        </w:rPr>
        <w:t>Nichtwohngebäude</w:t>
      </w:r>
    </w:p>
    <w:p w14:paraId="5F4B5D12" w14:textId="3ECC3528" w:rsidR="00FB081D" w:rsidRDefault="00093BE8" w:rsidP="0078410B">
      <w:pPr>
        <w:pStyle w:val="berschrift3"/>
      </w:pPr>
      <w:r>
        <w:t>„§</w:t>
      </w:r>
      <w:r>
        <w:rPr>
          <w:spacing w:val="17"/>
        </w:rPr>
        <w:t xml:space="preserve"> </w:t>
      </w:r>
      <w:r>
        <w:rPr>
          <w:spacing w:val="-5"/>
        </w:rPr>
        <w:t>40</w:t>
      </w:r>
      <w:r w:rsidR="0078410B">
        <w:rPr>
          <w:spacing w:val="-5"/>
        </w:rPr>
        <w:t xml:space="preserve"> </w:t>
      </w:r>
      <w:r w:rsidR="00FB06B2">
        <w:rPr>
          <w:spacing w:val="-5"/>
        </w:rPr>
        <w:t xml:space="preserve">NWG </w:t>
      </w:r>
      <w:r>
        <w:t>Renovierungsanforderungen</w:t>
      </w:r>
      <w:r>
        <w:rPr>
          <w:spacing w:val="-12"/>
        </w:rPr>
        <w:t xml:space="preserve"> </w:t>
      </w:r>
      <w:r>
        <w:t>an</w:t>
      </w:r>
      <w:r>
        <w:rPr>
          <w:spacing w:val="-5"/>
        </w:rPr>
        <w:t xml:space="preserve"> </w:t>
      </w:r>
      <w:r>
        <w:t>bestehende</w:t>
      </w:r>
      <w:r>
        <w:rPr>
          <w:spacing w:val="-4"/>
        </w:rPr>
        <w:t xml:space="preserve"> </w:t>
      </w:r>
      <w:r>
        <w:rPr>
          <w:spacing w:val="-2"/>
        </w:rPr>
        <w:t>Nichtwohngebäude</w:t>
      </w:r>
    </w:p>
    <w:p w14:paraId="693E6004" w14:textId="77777777" w:rsidR="00FB081D" w:rsidRDefault="00FB081D" w:rsidP="00F877A2">
      <w:pPr>
        <w:rPr>
          <w:sz w:val="20"/>
        </w:rPr>
      </w:pPr>
    </w:p>
    <w:p w14:paraId="18F6698C" w14:textId="77777777" w:rsidR="00FB081D" w:rsidRDefault="00093BE8" w:rsidP="00F877A2">
      <w:r>
        <w:rPr>
          <w:color w:val="800000"/>
        </w:rPr>
        <w:t>Der Eigentümer eines bestehenden Nichtwohngebäudes hat mit geeigneten Maßnahmen dafür zu sorgen, dass die Gesamtenergieeffizienz des Nichtwohngebäudes den Wert nicht überschreitet, der sich ergibt</w:t>
      </w:r>
    </w:p>
    <w:p w14:paraId="403BEF82" w14:textId="77777777" w:rsidR="00FB081D" w:rsidRDefault="00FB081D" w:rsidP="00F877A2">
      <w:pPr>
        <w:rPr>
          <w:sz w:val="21"/>
        </w:rPr>
      </w:pPr>
    </w:p>
    <w:p w14:paraId="56602B49" w14:textId="77777777" w:rsidR="00FB081D" w:rsidRDefault="00093BE8" w:rsidP="00F877A2">
      <w:r>
        <w:rPr>
          <w:color w:val="800000"/>
        </w:rPr>
        <w:t>ab 1.</w:t>
      </w:r>
      <w:r>
        <w:rPr>
          <w:color w:val="800000"/>
          <w:spacing w:val="-3"/>
        </w:rPr>
        <w:t xml:space="preserve"> </w:t>
      </w:r>
      <w:r>
        <w:rPr>
          <w:color w:val="800000"/>
        </w:rPr>
        <w:t>Januar</w:t>
      </w:r>
      <w:r>
        <w:rPr>
          <w:color w:val="800000"/>
          <w:spacing w:val="-6"/>
        </w:rPr>
        <w:t xml:space="preserve"> </w:t>
      </w:r>
      <w:r>
        <w:rPr>
          <w:color w:val="800000"/>
        </w:rPr>
        <w:t>2030</w:t>
      </w:r>
      <w:r>
        <w:rPr>
          <w:color w:val="800000"/>
          <w:spacing w:val="-4"/>
        </w:rPr>
        <w:t xml:space="preserve"> </w:t>
      </w:r>
      <w:r>
        <w:rPr>
          <w:color w:val="800000"/>
        </w:rPr>
        <w:t>aus</w:t>
      </w:r>
      <w:r>
        <w:rPr>
          <w:color w:val="800000"/>
          <w:spacing w:val="-3"/>
        </w:rPr>
        <w:t xml:space="preserve"> </w:t>
      </w:r>
      <w:r>
        <w:rPr>
          <w:color w:val="800000"/>
        </w:rPr>
        <w:t>Absatz</w:t>
      </w:r>
      <w:r>
        <w:rPr>
          <w:color w:val="800000"/>
          <w:spacing w:val="3"/>
        </w:rPr>
        <w:t xml:space="preserve"> </w:t>
      </w:r>
      <w:r>
        <w:rPr>
          <w:color w:val="800000"/>
        </w:rPr>
        <w:t>2 Satz</w:t>
      </w:r>
      <w:r>
        <w:rPr>
          <w:color w:val="800000"/>
          <w:spacing w:val="-1"/>
        </w:rPr>
        <w:t xml:space="preserve"> </w:t>
      </w:r>
      <w:r>
        <w:rPr>
          <w:color w:val="800000"/>
        </w:rPr>
        <w:t>1 Nummer</w:t>
      </w:r>
      <w:r>
        <w:rPr>
          <w:color w:val="800000"/>
          <w:spacing w:val="2"/>
        </w:rPr>
        <w:t xml:space="preserve"> </w:t>
      </w:r>
      <w:r>
        <w:rPr>
          <w:color w:val="800000"/>
        </w:rPr>
        <w:t>1</w:t>
      </w:r>
      <w:r>
        <w:rPr>
          <w:color w:val="800000"/>
          <w:spacing w:val="1"/>
        </w:rPr>
        <w:t xml:space="preserve"> </w:t>
      </w:r>
      <w:r>
        <w:rPr>
          <w:color w:val="800000"/>
          <w:spacing w:val="-5"/>
        </w:rPr>
        <w:t>und</w:t>
      </w:r>
    </w:p>
    <w:p w14:paraId="42698049" w14:textId="77777777" w:rsidR="00FB081D" w:rsidRDefault="00FB081D" w:rsidP="00F877A2">
      <w:pPr>
        <w:rPr>
          <w:sz w:val="21"/>
        </w:rPr>
      </w:pPr>
    </w:p>
    <w:p w14:paraId="646B5885" w14:textId="77777777" w:rsidR="00FB081D" w:rsidRDefault="00093BE8" w:rsidP="00F877A2">
      <w:r>
        <w:rPr>
          <w:color w:val="800000"/>
        </w:rPr>
        <w:t>ab 1.</w:t>
      </w:r>
      <w:r>
        <w:rPr>
          <w:color w:val="800000"/>
          <w:spacing w:val="-3"/>
        </w:rPr>
        <w:t xml:space="preserve"> </w:t>
      </w:r>
      <w:r>
        <w:rPr>
          <w:color w:val="800000"/>
        </w:rPr>
        <w:t>Januar</w:t>
      </w:r>
      <w:r>
        <w:rPr>
          <w:color w:val="800000"/>
          <w:spacing w:val="-6"/>
        </w:rPr>
        <w:t xml:space="preserve"> </w:t>
      </w:r>
      <w:r>
        <w:rPr>
          <w:color w:val="800000"/>
        </w:rPr>
        <w:t>2033</w:t>
      </w:r>
      <w:r>
        <w:rPr>
          <w:color w:val="800000"/>
          <w:spacing w:val="-4"/>
        </w:rPr>
        <w:t xml:space="preserve"> </w:t>
      </w:r>
      <w:r>
        <w:rPr>
          <w:color w:val="800000"/>
        </w:rPr>
        <w:t>aus</w:t>
      </w:r>
      <w:r>
        <w:rPr>
          <w:color w:val="800000"/>
          <w:spacing w:val="-3"/>
        </w:rPr>
        <w:t xml:space="preserve"> </w:t>
      </w:r>
      <w:r>
        <w:rPr>
          <w:color w:val="800000"/>
        </w:rPr>
        <w:t>Absatz</w:t>
      </w:r>
      <w:r>
        <w:rPr>
          <w:color w:val="800000"/>
          <w:spacing w:val="3"/>
        </w:rPr>
        <w:t xml:space="preserve"> </w:t>
      </w:r>
      <w:r>
        <w:rPr>
          <w:color w:val="800000"/>
        </w:rPr>
        <w:t>2 Satz</w:t>
      </w:r>
      <w:r>
        <w:rPr>
          <w:color w:val="800000"/>
          <w:spacing w:val="-1"/>
        </w:rPr>
        <w:t xml:space="preserve"> </w:t>
      </w:r>
      <w:r>
        <w:rPr>
          <w:color w:val="800000"/>
        </w:rPr>
        <w:t>1 Nummer</w:t>
      </w:r>
      <w:r>
        <w:rPr>
          <w:color w:val="800000"/>
          <w:spacing w:val="2"/>
        </w:rPr>
        <w:t xml:space="preserve"> </w:t>
      </w:r>
      <w:r>
        <w:rPr>
          <w:color w:val="800000"/>
          <w:spacing w:val="-5"/>
        </w:rPr>
        <w:t>2.</w:t>
      </w:r>
    </w:p>
    <w:p w14:paraId="052FC4A8" w14:textId="77777777" w:rsidR="00FB081D" w:rsidRDefault="00FB081D" w:rsidP="00F877A2">
      <w:pPr>
        <w:rPr>
          <w:sz w:val="20"/>
        </w:rPr>
      </w:pPr>
    </w:p>
    <w:p w14:paraId="14980872" w14:textId="77777777" w:rsidR="00FB081D" w:rsidRDefault="00093BE8" w:rsidP="00F877A2">
      <w:r>
        <w:rPr>
          <w:color w:val="800000"/>
        </w:rPr>
        <w:t>Satz</w:t>
      </w:r>
      <w:r>
        <w:rPr>
          <w:color w:val="800000"/>
          <w:spacing w:val="-2"/>
        </w:rPr>
        <w:t xml:space="preserve"> </w:t>
      </w:r>
      <w:r>
        <w:rPr>
          <w:color w:val="800000"/>
        </w:rPr>
        <w:t>1 ist nicht anzuwenden, soweit die Einhaltung der Anforderung nach Satz 1 technisch unmöglich oder wirtschaftlich unzumutbar ist oder anderen öffentlich- rechtlichen Vorschriften widerspricht.</w:t>
      </w:r>
    </w:p>
    <w:p w14:paraId="2788C5B9" w14:textId="77777777" w:rsidR="00FB081D" w:rsidRDefault="00FB081D" w:rsidP="00F877A2">
      <w:pPr>
        <w:rPr>
          <w:sz w:val="20"/>
        </w:rPr>
      </w:pPr>
    </w:p>
    <w:p w14:paraId="4516088C" w14:textId="77777777" w:rsidR="00FB081D" w:rsidRDefault="00093BE8" w:rsidP="00F877A2">
      <w:r>
        <w:rPr>
          <w:color w:val="800000"/>
        </w:rPr>
        <w:t>Das bestehende Nichtwohngebäude darf den Primärenergiebedarf eines Referenzgebäudes, das die gleiche Geometrie, Nutzfläche, Ausrichtung und Nutzung aufweist und der technischen Referenzausführung der Anlage 2 entspricht,</w:t>
      </w:r>
    </w:p>
    <w:p w14:paraId="7952C17E" w14:textId="77777777" w:rsidR="00FB081D" w:rsidRDefault="00FB081D" w:rsidP="00F877A2">
      <w:pPr>
        <w:rPr>
          <w:sz w:val="20"/>
        </w:rPr>
      </w:pPr>
    </w:p>
    <w:p w14:paraId="76D5E86B" w14:textId="77777777" w:rsidR="00FB081D" w:rsidRDefault="00093BE8" w:rsidP="00F877A2">
      <w:r>
        <w:rPr>
          <w:color w:val="800000"/>
        </w:rPr>
        <w:t>ab</w:t>
      </w:r>
      <w:r>
        <w:rPr>
          <w:color w:val="800000"/>
          <w:spacing w:val="-3"/>
        </w:rPr>
        <w:t xml:space="preserve"> </w:t>
      </w:r>
      <w:r>
        <w:rPr>
          <w:color w:val="800000"/>
        </w:rPr>
        <w:t>1.</w:t>
      </w:r>
      <w:r>
        <w:rPr>
          <w:color w:val="800000"/>
          <w:spacing w:val="-4"/>
        </w:rPr>
        <w:t xml:space="preserve"> </w:t>
      </w:r>
      <w:r>
        <w:rPr>
          <w:color w:val="800000"/>
        </w:rPr>
        <w:t>Januar</w:t>
      </w:r>
      <w:r>
        <w:rPr>
          <w:color w:val="800000"/>
          <w:spacing w:val="-6"/>
        </w:rPr>
        <w:t xml:space="preserve"> </w:t>
      </w:r>
      <w:r>
        <w:rPr>
          <w:color w:val="800000"/>
        </w:rPr>
        <w:t>2030</w:t>
      </w:r>
      <w:r>
        <w:rPr>
          <w:color w:val="800000"/>
          <w:spacing w:val="-2"/>
        </w:rPr>
        <w:t xml:space="preserve"> </w:t>
      </w:r>
      <w:r>
        <w:rPr>
          <w:color w:val="800000"/>
        </w:rPr>
        <w:t>das</w:t>
      </w:r>
      <w:r>
        <w:rPr>
          <w:color w:val="800000"/>
          <w:spacing w:val="-4"/>
        </w:rPr>
        <w:t xml:space="preserve"> </w:t>
      </w:r>
      <w:r>
        <w:rPr>
          <w:color w:val="800000"/>
        </w:rPr>
        <w:t>3,50fache</w:t>
      </w:r>
      <w:r>
        <w:rPr>
          <w:color w:val="800000"/>
          <w:spacing w:val="1"/>
        </w:rPr>
        <w:t xml:space="preserve"> </w:t>
      </w:r>
      <w:r>
        <w:rPr>
          <w:color w:val="800000"/>
        </w:rPr>
        <w:t>nicht</w:t>
      </w:r>
      <w:r>
        <w:rPr>
          <w:color w:val="800000"/>
          <w:spacing w:val="-3"/>
        </w:rPr>
        <w:t xml:space="preserve"> </w:t>
      </w:r>
      <w:r>
        <w:rPr>
          <w:color w:val="800000"/>
        </w:rPr>
        <w:t>überschreiten,</w:t>
      </w:r>
      <w:r>
        <w:rPr>
          <w:color w:val="800000"/>
          <w:spacing w:val="-4"/>
        </w:rPr>
        <w:t xml:space="preserve"> </w:t>
      </w:r>
      <w:r>
        <w:rPr>
          <w:color w:val="800000"/>
          <w:spacing w:val="-5"/>
        </w:rPr>
        <w:t>und</w:t>
      </w:r>
    </w:p>
    <w:p w14:paraId="07425593" w14:textId="77777777" w:rsidR="00FB081D" w:rsidRDefault="00FB081D" w:rsidP="00F877A2">
      <w:pPr>
        <w:rPr>
          <w:sz w:val="20"/>
        </w:rPr>
      </w:pPr>
    </w:p>
    <w:p w14:paraId="16D98FE4" w14:textId="77777777" w:rsidR="00FB081D" w:rsidRDefault="00093BE8" w:rsidP="00F877A2">
      <w:r>
        <w:rPr>
          <w:color w:val="800000"/>
        </w:rPr>
        <w:t>ab 1.</w:t>
      </w:r>
      <w:r>
        <w:rPr>
          <w:color w:val="800000"/>
          <w:spacing w:val="-3"/>
        </w:rPr>
        <w:t xml:space="preserve"> </w:t>
      </w:r>
      <w:r>
        <w:rPr>
          <w:color w:val="800000"/>
        </w:rPr>
        <w:t>Januar</w:t>
      </w:r>
      <w:r>
        <w:rPr>
          <w:color w:val="800000"/>
          <w:spacing w:val="-6"/>
        </w:rPr>
        <w:t xml:space="preserve"> </w:t>
      </w:r>
      <w:r>
        <w:rPr>
          <w:color w:val="800000"/>
        </w:rPr>
        <w:t>2033</w:t>
      </w:r>
      <w:r>
        <w:rPr>
          <w:color w:val="800000"/>
          <w:spacing w:val="-1"/>
        </w:rPr>
        <w:t xml:space="preserve"> </w:t>
      </w:r>
      <w:r>
        <w:rPr>
          <w:color w:val="800000"/>
        </w:rPr>
        <w:t>das</w:t>
      </w:r>
      <w:r>
        <w:rPr>
          <w:color w:val="800000"/>
          <w:spacing w:val="-3"/>
        </w:rPr>
        <w:t xml:space="preserve"> </w:t>
      </w:r>
      <w:r>
        <w:rPr>
          <w:color w:val="800000"/>
        </w:rPr>
        <w:t>2,95fache</w:t>
      </w:r>
      <w:r>
        <w:rPr>
          <w:color w:val="800000"/>
          <w:spacing w:val="2"/>
        </w:rPr>
        <w:t xml:space="preserve"> </w:t>
      </w:r>
      <w:r>
        <w:rPr>
          <w:color w:val="800000"/>
        </w:rPr>
        <w:t>nicht</w:t>
      </w:r>
      <w:r>
        <w:rPr>
          <w:color w:val="800000"/>
          <w:spacing w:val="-2"/>
        </w:rPr>
        <w:t xml:space="preserve"> überschreiten.</w:t>
      </w:r>
    </w:p>
    <w:p w14:paraId="3371ED1A" w14:textId="77777777" w:rsidR="00FB081D" w:rsidRDefault="00FB081D" w:rsidP="00F877A2">
      <w:pPr>
        <w:rPr>
          <w:sz w:val="20"/>
        </w:rPr>
      </w:pPr>
    </w:p>
    <w:p w14:paraId="34A1DF07" w14:textId="77777777" w:rsidR="00FB081D" w:rsidRDefault="00093BE8" w:rsidP="00F877A2">
      <w:r>
        <w:rPr>
          <w:color w:val="800000"/>
        </w:rPr>
        <w:t>Für die Berechnung des Primärenergiebedarfs nach Satz 1 ist abweichend von Anlage 2 Nummer 4.1 immer der Primärenergiefaktor von 0,7 zu verwenden.</w:t>
      </w:r>
    </w:p>
    <w:p w14:paraId="40F5EE8D" w14:textId="77777777" w:rsidR="00FB081D" w:rsidRDefault="00FB081D" w:rsidP="00F877A2">
      <w:pPr>
        <w:rPr>
          <w:sz w:val="20"/>
        </w:rPr>
      </w:pPr>
    </w:p>
    <w:p w14:paraId="35CD7D5A" w14:textId="77777777" w:rsidR="00FB081D" w:rsidRDefault="00093BE8" w:rsidP="00F877A2">
      <w:r>
        <w:rPr>
          <w:color w:val="800000"/>
        </w:rPr>
        <w:t>Die</w:t>
      </w:r>
      <w:r>
        <w:rPr>
          <w:color w:val="800000"/>
          <w:spacing w:val="-10"/>
        </w:rPr>
        <w:t xml:space="preserve"> </w:t>
      </w:r>
      <w:r>
        <w:rPr>
          <w:color w:val="800000"/>
        </w:rPr>
        <w:t>Einhaltung</w:t>
      </w:r>
      <w:r>
        <w:rPr>
          <w:color w:val="800000"/>
          <w:spacing w:val="-11"/>
        </w:rPr>
        <w:t xml:space="preserve"> </w:t>
      </w:r>
      <w:r>
        <w:rPr>
          <w:color w:val="800000"/>
        </w:rPr>
        <w:t>der</w:t>
      </w:r>
      <w:r>
        <w:rPr>
          <w:color w:val="800000"/>
          <w:spacing w:val="-9"/>
        </w:rPr>
        <w:t xml:space="preserve"> </w:t>
      </w:r>
      <w:r>
        <w:rPr>
          <w:color w:val="800000"/>
        </w:rPr>
        <w:t>Anforderung</w:t>
      </w:r>
      <w:r>
        <w:rPr>
          <w:color w:val="800000"/>
          <w:spacing w:val="-16"/>
        </w:rPr>
        <w:t xml:space="preserve"> </w:t>
      </w:r>
      <w:r>
        <w:rPr>
          <w:color w:val="800000"/>
        </w:rPr>
        <w:t>an</w:t>
      </w:r>
      <w:r>
        <w:rPr>
          <w:color w:val="800000"/>
          <w:spacing w:val="-12"/>
        </w:rPr>
        <w:t xml:space="preserve"> </w:t>
      </w:r>
      <w:r>
        <w:rPr>
          <w:color w:val="800000"/>
        </w:rPr>
        <w:t>die</w:t>
      </w:r>
      <w:r>
        <w:rPr>
          <w:color w:val="800000"/>
          <w:spacing w:val="-8"/>
        </w:rPr>
        <w:t xml:space="preserve"> </w:t>
      </w:r>
      <w:r>
        <w:rPr>
          <w:color w:val="800000"/>
        </w:rPr>
        <w:t>Gesamtenergieeffizienz</w:t>
      </w:r>
      <w:r>
        <w:rPr>
          <w:color w:val="800000"/>
          <w:spacing w:val="-8"/>
        </w:rPr>
        <w:t xml:space="preserve"> </w:t>
      </w:r>
      <w:r>
        <w:rPr>
          <w:color w:val="800000"/>
        </w:rPr>
        <w:t>nach</w:t>
      </w:r>
      <w:r>
        <w:rPr>
          <w:color w:val="800000"/>
          <w:spacing w:val="-8"/>
        </w:rPr>
        <w:t xml:space="preserve"> </w:t>
      </w:r>
      <w:r>
        <w:rPr>
          <w:color w:val="800000"/>
        </w:rPr>
        <w:t>Absatz</w:t>
      </w:r>
      <w:r>
        <w:rPr>
          <w:color w:val="800000"/>
          <w:spacing w:val="-4"/>
        </w:rPr>
        <w:t xml:space="preserve"> </w:t>
      </w:r>
      <w:r>
        <w:rPr>
          <w:color w:val="800000"/>
        </w:rPr>
        <w:t>1 Satz 1 gilt als erfüllt, wenn</w:t>
      </w:r>
    </w:p>
    <w:p w14:paraId="274EAF47" w14:textId="77777777" w:rsidR="00FB081D" w:rsidRDefault="00FB081D" w:rsidP="00F877A2">
      <w:pPr>
        <w:rPr>
          <w:sz w:val="20"/>
        </w:rPr>
      </w:pPr>
    </w:p>
    <w:p w14:paraId="10A6F882" w14:textId="77777777" w:rsidR="00FB081D" w:rsidRDefault="00093BE8" w:rsidP="00F877A2">
      <w:r>
        <w:rPr>
          <w:color w:val="800000"/>
        </w:rPr>
        <w:t>das</w:t>
      </w:r>
      <w:r>
        <w:rPr>
          <w:color w:val="800000"/>
          <w:spacing w:val="-7"/>
        </w:rPr>
        <w:t xml:space="preserve"> </w:t>
      </w:r>
      <w:r>
        <w:rPr>
          <w:color w:val="800000"/>
        </w:rPr>
        <w:t>Nichtwohngebäude</w:t>
      </w:r>
      <w:r>
        <w:rPr>
          <w:color w:val="800000"/>
          <w:spacing w:val="-1"/>
        </w:rPr>
        <w:t xml:space="preserve"> </w:t>
      </w:r>
      <w:r>
        <w:rPr>
          <w:color w:val="800000"/>
        </w:rPr>
        <w:t>ab</w:t>
      </w:r>
      <w:r>
        <w:rPr>
          <w:color w:val="800000"/>
          <w:spacing w:val="-1"/>
        </w:rPr>
        <w:t xml:space="preserve"> </w:t>
      </w:r>
      <w:r>
        <w:rPr>
          <w:color w:val="800000"/>
        </w:rPr>
        <w:t>dem</w:t>
      </w:r>
      <w:r>
        <w:rPr>
          <w:color w:val="800000"/>
          <w:spacing w:val="3"/>
        </w:rPr>
        <w:t xml:space="preserve"> </w:t>
      </w:r>
      <w:r>
        <w:rPr>
          <w:color w:val="800000"/>
        </w:rPr>
        <w:t>1.</w:t>
      </w:r>
      <w:r>
        <w:rPr>
          <w:color w:val="800000"/>
          <w:spacing w:val="-5"/>
        </w:rPr>
        <w:t xml:space="preserve"> </w:t>
      </w:r>
      <w:r>
        <w:rPr>
          <w:color w:val="800000"/>
        </w:rPr>
        <w:t>Januar</w:t>
      </w:r>
      <w:r>
        <w:rPr>
          <w:color w:val="800000"/>
          <w:spacing w:val="-7"/>
        </w:rPr>
        <w:t xml:space="preserve"> </w:t>
      </w:r>
      <w:r>
        <w:rPr>
          <w:color w:val="800000"/>
        </w:rPr>
        <w:t>1996</w:t>
      </w:r>
      <w:r>
        <w:rPr>
          <w:color w:val="800000"/>
          <w:spacing w:val="-4"/>
        </w:rPr>
        <w:t xml:space="preserve"> </w:t>
      </w:r>
      <w:r>
        <w:rPr>
          <w:color w:val="800000"/>
        </w:rPr>
        <w:t>errichtet</w:t>
      </w:r>
      <w:r>
        <w:rPr>
          <w:color w:val="800000"/>
          <w:spacing w:val="-5"/>
        </w:rPr>
        <w:t xml:space="preserve"> </w:t>
      </w:r>
      <w:r>
        <w:rPr>
          <w:color w:val="800000"/>
          <w:spacing w:val="-2"/>
        </w:rPr>
        <w:t>wurde,</w:t>
      </w:r>
    </w:p>
    <w:p w14:paraId="7098522A" w14:textId="77777777" w:rsidR="00FB081D" w:rsidRDefault="00FB081D" w:rsidP="00F877A2">
      <w:pPr>
        <w:sectPr w:rsidR="00FB081D">
          <w:pgSz w:w="11910" w:h="16840"/>
          <w:pgMar w:top="1040" w:right="1140" w:bottom="280" w:left="1580" w:header="716" w:footer="0" w:gutter="0"/>
          <w:cols w:space="720"/>
        </w:sectPr>
      </w:pPr>
    </w:p>
    <w:p w14:paraId="1E950547" w14:textId="77777777" w:rsidR="00FB081D" w:rsidRDefault="00093BE8" w:rsidP="00F877A2">
      <w:r>
        <w:rPr>
          <w:color w:val="800000"/>
        </w:rPr>
        <w:lastRenderedPageBreak/>
        <w:t>das Nichtwohngebäude vor dem 1. Januar 1996 errichtet worden ist und der Eigentümer nachweist, dass es durch spätere Änderung mindestens auf das Anforderungsniveau der Wärmeschutzverordnung vom 16. August 1994 (BGBl. I S.</w:t>
      </w:r>
      <w:r>
        <w:rPr>
          <w:color w:val="800000"/>
          <w:spacing w:val="-3"/>
        </w:rPr>
        <w:t xml:space="preserve"> </w:t>
      </w:r>
      <w:r>
        <w:rPr>
          <w:color w:val="800000"/>
        </w:rPr>
        <w:t>2121) in der bis zum Ablauf des 31. Januar 2002 geltenden Fassung gebracht worden ist oder, dass der Jahres-Heizwärmebedarf des Nichtwohngebäudes die Anforderungen nach der Wärmeschutzverordnung vom 16. August 1994 (BGBl. I S.</w:t>
      </w:r>
      <w:r>
        <w:rPr>
          <w:color w:val="800000"/>
          <w:spacing w:val="-4"/>
        </w:rPr>
        <w:t xml:space="preserve"> </w:t>
      </w:r>
      <w:r>
        <w:rPr>
          <w:color w:val="800000"/>
        </w:rPr>
        <w:t xml:space="preserve">2121) in der bis zum Ablauf des 31. Januar 2002 geltenden Fassung nicht </w:t>
      </w:r>
      <w:r>
        <w:rPr>
          <w:color w:val="800000"/>
          <w:spacing w:val="-2"/>
        </w:rPr>
        <w:t>überschreitet,</w:t>
      </w:r>
    </w:p>
    <w:p w14:paraId="55F83D8C" w14:textId="77777777" w:rsidR="00FB081D" w:rsidRDefault="00FB081D" w:rsidP="00F877A2">
      <w:pPr>
        <w:rPr>
          <w:sz w:val="20"/>
        </w:rPr>
      </w:pPr>
    </w:p>
    <w:p w14:paraId="2F5E0C03" w14:textId="77777777" w:rsidR="00FB081D" w:rsidRDefault="00093BE8" w:rsidP="00F877A2">
      <w:r>
        <w:rPr>
          <w:color w:val="800000"/>
        </w:rPr>
        <w:t>das</w:t>
      </w:r>
      <w:r>
        <w:rPr>
          <w:color w:val="800000"/>
          <w:spacing w:val="-6"/>
        </w:rPr>
        <w:t xml:space="preserve"> </w:t>
      </w:r>
      <w:r>
        <w:rPr>
          <w:color w:val="800000"/>
        </w:rPr>
        <w:t>Nichtwohngebäude</w:t>
      </w:r>
      <w:r>
        <w:rPr>
          <w:color w:val="800000"/>
          <w:spacing w:val="-3"/>
        </w:rPr>
        <w:t xml:space="preserve"> </w:t>
      </w:r>
      <w:r>
        <w:rPr>
          <w:color w:val="800000"/>
        </w:rPr>
        <w:t>eine</w:t>
      </w:r>
      <w:r>
        <w:rPr>
          <w:color w:val="800000"/>
          <w:spacing w:val="-3"/>
        </w:rPr>
        <w:t xml:space="preserve"> </w:t>
      </w:r>
      <w:r>
        <w:rPr>
          <w:color w:val="800000"/>
        </w:rPr>
        <w:t>Heizungsanlage</w:t>
      </w:r>
      <w:r>
        <w:rPr>
          <w:color w:val="800000"/>
          <w:spacing w:val="-3"/>
        </w:rPr>
        <w:t xml:space="preserve"> </w:t>
      </w:r>
      <w:r>
        <w:rPr>
          <w:color w:val="800000"/>
        </w:rPr>
        <w:t>nutzt,</w:t>
      </w:r>
      <w:r>
        <w:rPr>
          <w:color w:val="800000"/>
          <w:spacing w:val="-7"/>
        </w:rPr>
        <w:t xml:space="preserve"> </w:t>
      </w:r>
      <w:r>
        <w:rPr>
          <w:color w:val="800000"/>
        </w:rPr>
        <w:t>die</w:t>
      </w:r>
      <w:r>
        <w:rPr>
          <w:color w:val="800000"/>
          <w:spacing w:val="-3"/>
        </w:rPr>
        <w:t xml:space="preserve"> </w:t>
      </w:r>
      <w:r>
        <w:rPr>
          <w:color w:val="800000"/>
        </w:rPr>
        <w:t>die</w:t>
      </w:r>
      <w:r>
        <w:rPr>
          <w:color w:val="800000"/>
          <w:spacing w:val="-3"/>
        </w:rPr>
        <w:t xml:space="preserve"> </w:t>
      </w:r>
      <w:r>
        <w:rPr>
          <w:color w:val="800000"/>
        </w:rPr>
        <w:t>bereitgestellte</w:t>
      </w:r>
      <w:r>
        <w:rPr>
          <w:color w:val="800000"/>
          <w:spacing w:val="-3"/>
        </w:rPr>
        <w:t xml:space="preserve"> </w:t>
      </w:r>
      <w:r>
        <w:rPr>
          <w:color w:val="800000"/>
        </w:rPr>
        <w:t>Wärme überwiegend mit Biomasse oder einer Wärmepumpe erzeugt oder</w:t>
      </w:r>
    </w:p>
    <w:p w14:paraId="45FF94FF" w14:textId="77777777" w:rsidR="00FB081D" w:rsidRDefault="00FB081D" w:rsidP="00F877A2">
      <w:pPr>
        <w:rPr>
          <w:sz w:val="20"/>
        </w:rPr>
      </w:pPr>
    </w:p>
    <w:p w14:paraId="7903E688" w14:textId="77777777" w:rsidR="00FB081D" w:rsidRDefault="00093BE8" w:rsidP="00F877A2">
      <w:r>
        <w:rPr>
          <w:color w:val="800000"/>
        </w:rPr>
        <w:t>das</w:t>
      </w:r>
      <w:r>
        <w:rPr>
          <w:color w:val="800000"/>
          <w:spacing w:val="-9"/>
        </w:rPr>
        <w:t xml:space="preserve"> </w:t>
      </w:r>
      <w:r>
        <w:rPr>
          <w:color w:val="800000"/>
        </w:rPr>
        <w:t>Nichtwohngebäude</w:t>
      </w:r>
      <w:r>
        <w:rPr>
          <w:color w:val="800000"/>
          <w:spacing w:val="-3"/>
        </w:rPr>
        <w:t xml:space="preserve"> </w:t>
      </w:r>
      <w:r>
        <w:rPr>
          <w:color w:val="800000"/>
        </w:rPr>
        <w:t>mit</w:t>
      </w:r>
      <w:r>
        <w:rPr>
          <w:color w:val="800000"/>
          <w:spacing w:val="-8"/>
        </w:rPr>
        <w:t xml:space="preserve"> </w:t>
      </w:r>
      <w:r>
        <w:rPr>
          <w:color w:val="800000"/>
        </w:rPr>
        <w:t>Fernwärme</w:t>
      </w:r>
      <w:r>
        <w:rPr>
          <w:color w:val="800000"/>
          <w:spacing w:val="-3"/>
        </w:rPr>
        <w:t xml:space="preserve"> </w:t>
      </w:r>
      <w:r>
        <w:rPr>
          <w:color w:val="800000"/>
        </w:rPr>
        <w:t>versorgt</w:t>
      </w:r>
      <w:r>
        <w:rPr>
          <w:color w:val="800000"/>
          <w:spacing w:val="-7"/>
        </w:rPr>
        <w:t xml:space="preserve"> </w:t>
      </w:r>
      <w:r>
        <w:rPr>
          <w:color w:val="800000"/>
          <w:spacing w:val="-2"/>
        </w:rPr>
        <w:t>wird.</w:t>
      </w:r>
    </w:p>
    <w:p w14:paraId="25AFDED4" w14:textId="77777777" w:rsidR="00FB081D" w:rsidRDefault="00FB081D" w:rsidP="00F877A2">
      <w:pPr>
        <w:rPr>
          <w:sz w:val="20"/>
        </w:rPr>
      </w:pPr>
    </w:p>
    <w:p w14:paraId="67042263" w14:textId="77777777" w:rsidR="00FB081D" w:rsidRDefault="00093BE8" w:rsidP="00F877A2">
      <w:r>
        <w:rPr>
          <w:color w:val="800000"/>
        </w:rPr>
        <w:t>Absatz</w:t>
      </w:r>
      <w:r>
        <w:rPr>
          <w:color w:val="800000"/>
          <w:spacing w:val="-5"/>
        </w:rPr>
        <w:t xml:space="preserve"> </w:t>
      </w:r>
      <w:r>
        <w:rPr>
          <w:color w:val="800000"/>
        </w:rPr>
        <w:t>1</w:t>
      </w:r>
      <w:r>
        <w:rPr>
          <w:color w:val="800000"/>
          <w:spacing w:val="-1"/>
        </w:rPr>
        <w:t xml:space="preserve"> </w:t>
      </w:r>
      <w:r>
        <w:rPr>
          <w:color w:val="800000"/>
        </w:rPr>
        <w:t>ist</w:t>
      </w:r>
      <w:r>
        <w:rPr>
          <w:color w:val="800000"/>
          <w:spacing w:val="-4"/>
        </w:rPr>
        <w:t xml:space="preserve"> </w:t>
      </w:r>
      <w:r>
        <w:rPr>
          <w:color w:val="800000"/>
        </w:rPr>
        <w:t>nicht</w:t>
      </w:r>
      <w:r>
        <w:rPr>
          <w:color w:val="800000"/>
          <w:spacing w:val="-5"/>
        </w:rPr>
        <w:t xml:space="preserve"> </w:t>
      </w:r>
      <w:r>
        <w:rPr>
          <w:color w:val="800000"/>
        </w:rPr>
        <w:t xml:space="preserve">anzuwenden </w:t>
      </w:r>
      <w:r>
        <w:rPr>
          <w:color w:val="800000"/>
          <w:spacing w:val="-5"/>
        </w:rPr>
        <w:t>auf</w:t>
      </w:r>
    </w:p>
    <w:p w14:paraId="24A812B9" w14:textId="77777777" w:rsidR="00FB081D" w:rsidRDefault="00FB081D" w:rsidP="00F877A2">
      <w:pPr>
        <w:rPr>
          <w:sz w:val="21"/>
        </w:rPr>
      </w:pPr>
    </w:p>
    <w:p w14:paraId="5EE3061E" w14:textId="77777777" w:rsidR="00FB081D" w:rsidRDefault="00093BE8" w:rsidP="00F877A2">
      <w:r>
        <w:rPr>
          <w:color w:val="800000"/>
        </w:rPr>
        <w:t>ein bestehendes Nichtwohngebäude, wenn zum Zeitpunkt nach Absatz 1 Satz</w:t>
      </w:r>
      <w:r>
        <w:rPr>
          <w:color w:val="800000"/>
          <w:spacing w:val="-3"/>
        </w:rPr>
        <w:t xml:space="preserve"> </w:t>
      </w:r>
      <w:r>
        <w:rPr>
          <w:color w:val="800000"/>
        </w:rPr>
        <w:t>1 Nummer 1 und 2 feststeht, dass insbesondere</w:t>
      </w:r>
    </w:p>
    <w:p w14:paraId="466E8E9B" w14:textId="77777777" w:rsidR="00FB081D" w:rsidRDefault="00FB081D" w:rsidP="00F877A2">
      <w:pPr>
        <w:rPr>
          <w:sz w:val="20"/>
        </w:rPr>
      </w:pPr>
    </w:p>
    <w:p w14:paraId="1A61A4C1" w14:textId="77777777" w:rsidR="00FB081D" w:rsidRDefault="00093BE8" w:rsidP="00F877A2">
      <w:r>
        <w:rPr>
          <w:color w:val="800000"/>
        </w:rPr>
        <w:t>das</w:t>
      </w:r>
      <w:r>
        <w:rPr>
          <w:color w:val="800000"/>
          <w:spacing w:val="-8"/>
        </w:rPr>
        <w:t xml:space="preserve"> </w:t>
      </w:r>
      <w:r>
        <w:rPr>
          <w:color w:val="800000"/>
        </w:rPr>
        <w:t>Nichtwohngebäude</w:t>
      </w:r>
      <w:r>
        <w:rPr>
          <w:color w:val="800000"/>
          <w:spacing w:val="-5"/>
        </w:rPr>
        <w:t xml:space="preserve"> </w:t>
      </w:r>
      <w:r>
        <w:rPr>
          <w:color w:val="800000"/>
        </w:rPr>
        <w:t>abgerissen</w:t>
      </w:r>
      <w:r>
        <w:rPr>
          <w:color w:val="800000"/>
          <w:spacing w:val="-5"/>
        </w:rPr>
        <w:t xml:space="preserve"> </w:t>
      </w:r>
      <w:r>
        <w:rPr>
          <w:color w:val="800000"/>
          <w:spacing w:val="-4"/>
        </w:rPr>
        <w:t>wird,</w:t>
      </w:r>
    </w:p>
    <w:p w14:paraId="2EFA4ECA" w14:textId="77777777" w:rsidR="00FB081D" w:rsidRDefault="00FB081D" w:rsidP="00F877A2">
      <w:pPr>
        <w:rPr>
          <w:sz w:val="20"/>
        </w:rPr>
      </w:pPr>
    </w:p>
    <w:p w14:paraId="53AD6A95" w14:textId="77777777" w:rsidR="00FB081D" w:rsidRDefault="00093BE8" w:rsidP="00F877A2">
      <w:r>
        <w:rPr>
          <w:color w:val="800000"/>
          <w:spacing w:val="-4"/>
        </w:rPr>
        <w:t>das</w:t>
      </w:r>
      <w:r>
        <w:rPr>
          <w:color w:val="800000"/>
        </w:rPr>
        <w:tab/>
      </w:r>
      <w:r>
        <w:rPr>
          <w:color w:val="800000"/>
          <w:spacing w:val="-2"/>
        </w:rPr>
        <w:t>Betriebsgelände,</w:t>
      </w:r>
      <w:r>
        <w:rPr>
          <w:color w:val="800000"/>
        </w:rPr>
        <w:tab/>
      </w:r>
      <w:r>
        <w:rPr>
          <w:color w:val="800000"/>
          <w:spacing w:val="-4"/>
        </w:rPr>
        <w:t>auf</w:t>
      </w:r>
      <w:r>
        <w:rPr>
          <w:color w:val="800000"/>
        </w:rPr>
        <w:tab/>
      </w:r>
      <w:r>
        <w:rPr>
          <w:color w:val="800000"/>
          <w:spacing w:val="-4"/>
        </w:rPr>
        <w:t>dem</w:t>
      </w:r>
      <w:r>
        <w:rPr>
          <w:color w:val="800000"/>
        </w:rPr>
        <w:tab/>
      </w:r>
      <w:r>
        <w:rPr>
          <w:color w:val="800000"/>
          <w:spacing w:val="-4"/>
        </w:rPr>
        <w:t>das</w:t>
      </w:r>
      <w:r>
        <w:rPr>
          <w:color w:val="800000"/>
        </w:rPr>
        <w:tab/>
      </w:r>
      <w:r>
        <w:rPr>
          <w:color w:val="800000"/>
          <w:spacing w:val="-2"/>
        </w:rPr>
        <w:t>Nichtwohngebäude</w:t>
      </w:r>
      <w:r>
        <w:rPr>
          <w:color w:val="800000"/>
        </w:rPr>
        <w:tab/>
      </w:r>
      <w:r>
        <w:rPr>
          <w:color w:val="800000"/>
          <w:spacing w:val="-2"/>
        </w:rPr>
        <w:t>errichtet</w:t>
      </w:r>
      <w:r>
        <w:rPr>
          <w:color w:val="800000"/>
        </w:rPr>
        <w:tab/>
      </w:r>
      <w:r>
        <w:rPr>
          <w:color w:val="800000"/>
          <w:spacing w:val="-4"/>
        </w:rPr>
        <w:t xml:space="preserve">ist, </w:t>
      </w:r>
      <w:r>
        <w:rPr>
          <w:color w:val="800000"/>
        </w:rPr>
        <w:t>aufgegeben wird,</w:t>
      </w:r>
    </w:p>
    <w:p w14:paraId="3EDEAFBE" w14:textId="77777777" w:rsidR="00FB081D" w:rsidRDefault="00FB081D" w:rsidP="00F877A2">
      <w:pPr>
        <w:rPr>
          <w:sz w:val="20"/>
        </w:rPr>
      </w:pPr>
    </w:p>
    <w:p w14:paraId="0008EF28" w14:textId="77777777" w:rsidR="00FB081D" w:rsidRDefault="00093BE8" w:rsidP="00F877A2">
      <w:r>
        <w:rPr>
          <w:color w:val="800000"/>
        </w:rPr>
        <w:t>die Nutzung des Nichtwohngebäudes geändert wird, so dass es nicht mehr unter die Anforderung nach Absatz 1 fallen würde, oder</w:t>
      </w:r>
    </w:p>
    <w:p w14:paraId="71CB90EB" w14:textId="77777777" w:rsidR="00FB081D" w:rsidRDefault="00FB081D" w:rsidP="00F877A2">
      <w:pPr>
        <w:rPr>
          <w:sz w:val="20"/>
        </w:rPr>
      </w:pPr>
    </w:p>
    <w:p w14:paraId="29837AD7" w14:textId="77777777" w:rsidR="00FB081D" w:rsidRDefault="00093BE8" w:rsidP="00F877A2">
      <w:r>
        <w:rPr>
          <w:color w:val="800000"/>
        </w:rPr>
        <w:t>das</w:t>
      </w:r>
      <w:r>
        <w:rPr>
          <w:color w:val="800000"/>
          <w:spacing w:val="-8"/>
        </w:rPr>
        <w:t xml:space="preserve"> </w:t>
      </w:r>
      <w:r>
        <w:rPr>
          <w:color w:val="800000"/>
        </w:rPr>
        <w:t>Nichtwohngebäude</w:t>
      </w:r>
      <w:r>
        <w:rPr>
          <w:color w:val="800000"/>
          <w:spacing w:val="-4"/>
        </w:rPr>
        <w:t xml:space="preserve"> </w:t>
      </w:r>
      <w:r>
        <w:rPr>
          <w:color w:val="800000"/>
        </w:rPr>
        <w:t>einer</w:t>
      </w:r>
      <w:r>
        <w:rPr>
          <w:color w:val="800000"/>
          <w:spacing w:val="-6"/>
        </w:rPr>
        <w:t xml:space="preserve"> </w:t>
      </w:r>
      <w:r>
        <w:rPr>
          <w:color w:val="800000"/>
        </w:rPr>
        <w:t>umfassenden</w:t>
      </w:r>
      <w:r>
        <w:rPr>
          <w:color w:val="800000"/>
          <w:spacing w:val="-4"/>
        </w:rPr>
        <w:t xml:space="preserve"> </w:t>
      </w:r>
      <w:r>
        <w:rPr>
          <w:color w:val="800000"/>
        </w:rPr>
        <w:t>Sanierung</w:t>
      </w:r>
      <w:r>
        <w:rPr>
          <w:color w:val="800000"/>
          <w:spacing w:val="-9"/>
        </w:rPr>
        <w:t xml:space="preserve"> </w:t>
      </w:r>
      <w:r>
        <w:rPr>
          <w:color w:val="800000"/>
        </w:rPr>
        <w:t>unterzogen</w:t>
      </w:r>
      <w:r>
        <w:rPr>
          <w:color w:val="800000"/>
          <w:spacing w:val="-4"/>
        </w:rPr>
        <w:t xml:space="preserve"> </w:t>
      </w:r>
      <w:r>
        <w:rPr>
          <w:color w:val="800000"/>
          <w:spacing w:val="-2"/>
        </w:rPr>
        <w:t>wird,</w:t>
      </w:r>
    </w:p>
    <w:p w14:paraId="340C47C6" w14:textId="77777777" w:rsidR="00FB081D" w:rsidRDefault="00FB081D" w:rsidP="00F877A2">
      <w:pPr>
        <w:rPr>
          <w:sz w:val="20"/>
        </w:rPr>
      </w:pPr>
    </w:p>
    <w:p w14:paraId="562A3D36" w14:textId="77777777" w:rsidR="00FB081D" w:rsidRDefault="00093BE8" w:rsidP="00F877A2">
      <w:r>
        <w:rPr>
          <w:color w:val="800000"/>
        </w:rPr>
        <w:t>ein Baudenkmal, bei dem aufgrund von Vorschriften des Bundes- oder Landesrechts eine besonders geschützte Bausubstanz oder eine sonstige besonders erhaltenswerte Bausubstanz vorliegt,</w:t>
      </w:r>
    </w:p>
    <w:p w14:paraId="2D7B28FE" w14:textId="77777777" w:rsidR="00FB081D" w:rsidRDefault="00FB081D" w:rsidP="00F877A2">
      <w:pPr>
        <w:rPr>
          <w:sz w:val="20"/>
        </w:rPr>
      </w:pPr>
    </w:p>
    <w:p w14:paraId="68E07316" w14:textId="77777777" w:rsidR="00FB081D" w:rsidRDefault="00093BE8" w:rsidP="00F877A2">
      <w:r>
        <w:rPr>
          <w:color w:val="800000"/>
        </w:rPr>
        <w:t>eine</w:t>
      </w:r>
      <w:r>
        <w:rPr>
          <w:color w:val="800000"/>
          <w:spacing w:val="-8"/>
        </w:rPr>
        <w:t xml:space="preserve"> </w:t>
      </w:r>
      <w:r>
        <w:rPr>
          <w:color w:val="800000"/>
        </w:rPr>
        <w:t>Industrieanlage,</w:t>
      </w:r>
      <w:r>
        <w:rPr>
          <w:color w:val="800000"/>
          <w:spacing w:val="-12"/>
        </w:rPr>
        <w:t xml:space="preserve"> </w:t>
      </w:r>
      <w:r>
        <w:rPr>
          <w:color w:val="800000"/>
        </w:rPr>
        <w:t>eine</w:t>
      </w:r>
      <w:r>
        <w:rPr>
          <w:color w:val="800000"/>
          <w:spacing w:val="-13"/>
        </w:rPr>
        <w:t xml:space="preserve"> </w:t>
      </w:r>
      <w:r>
        <w:rPr>
          <w:color w:val="800000"/>
        </w:rPr>
        <w:t>Werkstatt</w:t>
      </w:r>
      <w:r>
        <w:rPr>
          <w:color w:val="800000"/>
          <w:spacing w:val="-12"/>
        </w:rPr>
        <w:t xml:space="preserve"> </w:t>
      </w:r>
      <w:r>
        <w:rPr>
          <w:color w:val="800000"/>
        </w:rPr>
        <w:t>und</w:t>
      </w:r>
      <w:r>
        <w:rPr>
          <w:color w:val="800000"/>
          <w:spacing w:val="-13"/>
        </w:rPr>
        <w:t xml:space="preserve"> </w:t>
      </w:r>
      <w:r>
        <w:rPr>
          <w:color w:val="800000"/>
        </w:rPr>
        <w:t>ein</w:t>
      </w:r>
      <w:r>
        <w:rPr>
          <w:color w:val="800000"/>
          <w:spacing w:val="-8"/>
        </w:rPr>
        <w:t xml:space="preserve"> </w:t>
      </w:r>
      <w:r>
        <w:rPr>
          <w:color w:val="800000"/>
        </w:rPr>
        <w:t>landwirtschaftliches</w:t>
      </w:r>
      <w:r>
        <w:rPr>
          <w:color w:val="800000"/>
          <w:spacing w:val="-11"/>
        </w:rPr>
        <w:t xml:space="preserve"> </w:t>
      </w:r>
      <w:r>
        <w:rPr>
          <w:color w:val="800000"/>
        </w:rPr>
        <w:t>Nutzgebäude</w:t>
      </w:r>
      <w:r>
        <w:rPr>
          <w:color w:val="800000"/>
          <w:spacing w:val="-13"/>
        </w:rPr>
        <w:t xml:space="preserve"> </w:t>
      </w:r>
      <w:r>
        <w:rPr>
          <w:color w:val="800000"/>
        </w:rPr>
        <w:t>mit jeweils niedrigem Energiebedarf,</w:t>
      </w:r>
    </w:p>
    <w:p w14:paraId="05ABF288" w14:textId="77777777" w:rsidR="00FB081D" w:rsidRDefault="00FB081D" w:rsidP="00F877A2">
      <w:pPr>
        <w:rPr>
          <w:sz w:val="20"/>
        </w:rPr>
      </w:pPr>
    </w:p>
    <w:p w14:paraId="3083EF39" w14:textId="77777777" w:rsidR="00FB081D" w:rsidRDefault="00093BE8" w:rsidP="00F877A2">
      <w:r>
        <w:rPr>
          <w:color w:val="800000"/>
        </w:rPr>
        <w:t>ein</w:t>
      </w:r>
      <w:r>
        <w:rPr>
          <w:color w:val="800000"/>
          <w:spacing w:val="-7"/>
        </w:rPr>
        <w:t xml:space="preserve"> </w:t>
      </w:r>
      <w:r>
        <w:rPr>
          <w:color w:val="800000"/>
        </w:rPr>
        <w:t>landwirtschaftliches</w:t>
      </w:r>
      <w:r>
        <w:rPr>
          <w:color w:val="800000"/>
          <w:spacing w:val="-9"/>
        </w:rPr>
        <w:t xml:space="preserve"> </w:t>
      </w:r>
      <w:r>
        <w:rPr>
          <w:color w:val="800000"/>
        </w:rPr>
        <w:t>Nutzgebäude,</w:t>
      </w:r>
      <w:r>
        <w:rPr>
          <w:color w:val="800000"/>
          <w:spacing w:val="-10"/>
        </w:rPr>
        <w:t xml:space="preserve"> </w:t>
      </w:r>
      <w:r>
        <w:rPr>
          <w:color w:val="800000"/>
        </w:rPr>
        <w:t>das</w:t>
      </w:r>
      <w:r>
        <w:rPr>
          <w:color w:val="800000"/>
          <w:spacing w:val="-9"/>
        </w:rPr>
        <w:t xml:space="preserve"> </w:t>
      </w:r>
      <w:r>
        <w:rPr>
          <w:color w:val="800000"/>
        </w:rPr>
        <w:t>von</w:t>
      </w:r>
      <w:r>
        <w:rPr>
          <w:color w:val="800000"/>
          <w:spacing w:val="-7"/>
        </w:rPr>
        <w:t xml:space="preserve"> </w:t>
      </w:r>
      <w:r>
        <w:rPr>
          <w:color w:val="800000"/>
        </w:rPr>
        <w:t>einem</w:t>
      </w:r>
      <w:r>
        <w:rPr>
          <w:color w:val="800000"/>
          <w:spacing w:val="-8"/>
        </w:rPr>
        <w:t xml:space="preserve"> </w:t>
      </w:r>
      <w:r>
        <w:rPr>
          <w:color w:val="800000"/>
        </w:rPr>
        <w:t>Sektor</w:t>
      </w:r>
      <w:r>
        <w:rPr>
          <w:color w:val="800000"/>
          <w:spacing w:val="-8"/>
        </w:rPr>
        <w:t xml:space="preserve"> </w:t>
      </w:r>
      <w:r>
        <w:rPr>
          <w:color w:val="800000"/>
        </w:rPr>
        <w:t>genutzt</w:t>
      </w:r>
      <w:r>
        <w:rPr>
          <w:color w:val="800000"/>
          <w:spacing w:val="-10"/>
        </w:rPr>
        <w:t xml:space="preserve"> </w:t>
      </w:r>
      <w:r>
        <w:rPr>
          <w:color w:val="800000"/>
        </w:rPr>
        <w:t>wird,</w:t>
      </w:r>
      <w:r>
        <w:rPr>
          <w:color w:val="800000"/>
          <w:spacing w:val="-10"/>
        </w:rPr>
        <w:t xml:space="preserve"> </w:t>
      </w:r>
      <w:r>
        <w:rPr>
          <w:color w:val="800000"/>
        </w:rPr>
        <w:t>auf</w:t>
      </w:r>
      <w:r>
        <w:rPr>
          <w:color w:val="800000"/>
          <w:spacing w:val="-10"/>
        </w:rPr>
        <w:t xml:space="preserve"> </w:t>
      </w:r>
      <w:r>
        <w:rPr>
          <w:color w:val="800000"/>
        </w:rPr>
        <w:t>den ein nationales sektorspezifisches Abkommen über die Gesamtenergieeffizienz anzuwenden ist,</w:t>
      </w:r>
    </w:p>
    <w:p w14:paraId="507D30CD" w14:textId="77777777" w:rsidR="00FB081D" w:rsidRDefault="00FB081D" w:rsidP="00F877A2">
      <w:pPr>
        <w:rPr>
          <w:sz w:val="20"/>
        </w:rPr>
      </w:pPr>
    </w:p>
    <w:p w14:paraId="6DC6132B" w14:textId="77777777" w:rsidR="00FB081D" w:rsidRDefault="00093BE8" w:rsidP="00F877A2">
      <w:r>
        <w:rPr>
          <w:color w:val="800000"/>
        </w:rPr>
        <w:t>ein</w:t>
      </w:r>
      <w:r>
        <w:rPr>
          <w:color w:val="800000"/>
          <w:spacing w:val="-3"/>
        </w:rPr>
        <w:t xml:space="preserve"> </w:t>
      </w:r>
      <w:r>
        <w:rPr>
          <w:color w:val="800000"/>
        </w:rPr>
        <w:t>freistehendes</w:t>
      </w:r>
      <w:r>
        <w:rPr>
          <w:color w:val="800000"/>
          <w:spacing w:val="-5"/>
        </w:rPr>
        <w:t xml:space="preserve"> </w:t>
      </w:r>
      <w:r>
        <w:rPr>
          <w:color w:val="800000"/>
        </w:rPr>
        <w:t>kleines</w:t>
      </w:r>
      <w:r>
        <w:rPr>
          <w:color w:val="800000"/>
          <w:spacing w:val="-5"/>
        </w:rPr>
        <w:t xml:space="preserve"> </w:t>
      </w:r>
      <w:r>
        <w:rPr>
          <w:color w:val="800000"/>
        </w:rPr>
        <w:t>Gebäude</w:t>
      </w:r>
      <w:r>
        <w:rPr>
          <w:color w:val="800000"/>
          <w:spacing w:val="-1"/>
        </w:rPr>
        <w:t xml:space="preserve"> </w:t>
      </w:r>
      <w:r>
        <w:rPr>
          <w:color w:val="800000"/>
          <w:spacing w:val="-4"/>
        </w:rPr>
        <w:t>oder</w:t>
      </w:r>
    </w:p>
    <w:p w14:paraId="62DA4BA2" w14:textId="77777777" w:rsidR="00FB081D" w:rsidRDefault="00FB081D" w:rsidP="00F877A2">
      <w:pPr>
        <w:rPr>
          <w:sz w:val="21"/>
        </w:rPr>
      </w:pPr>
    </w:p>
    <w:p w14:paraId="6B947F28" w14:textId="77777777" w:rsidR="00FB081D" w:rsidRDefault="00093BE8" w:rsidP="00F877A2">
      <w:r>
        <w:rPr>
          <w:color w:val="800000"/>
        </w:rPr>
        <w:t>ein</w:t>
      </w:r>
      <w:r>
        <w:rPr>
          <w:color w:val="800000"/>
          <w:spacing w:val="-10"/>
        </w:rPr>
        <w:t xml:space="preserve"> </w:t>
      </w:r>
      <w:r>
        <w:rPr>
          <w:color w:val="800000"/>
        </w:rPr>
        <w:t>Gebäude,</w:t>
      </w:r>
      <w:r>
        <w:rPr>
          <w:color w:val="800000"/>
          <w:spacing w:val="-14"/>
        </w:rPr>
        <w:t xml:space="preserve"> </w:t>
      </w:r>
      <w:r>
        <w:rPr>
          <w:color w:val="800000"/>
        </w:rPr>
        <w:t>das</w:t>
      </w:r>
      <w:r>
        <w:rPr>
          <w:color w:val="800000"/>
          <w:spacing w:val="-13"/>
        </w:rPr>
        <w:t xml:space="preserve"> </w:t>
      </w:r>
      <w:r>
        <w:rPr>
          <w:color w:val="800000"/>
        </w:rPr>
        <w:t>der</w:t>
      </w:r>
      <w:r>
        <w:rPr>
          <w:color w:val="800000"/>
          <w:spacing w:val="-11"/>
        </w:rPr>
        <w:t xml:space="preserve"> </w:t>
      </w:r>
      <w:r>
        <w:rPr>
          <w:color w:val="800000"/>
        </w:rPr>
        <w:t>Landes-</w:t>
      </w:r>
      <w:r>
        <w:rPr>
          <w:color w:val="800000"/>
          <w:spacing w:val="-11"/>
        </w:rPr>
        <w:t xml:space="preserve"> </w:t>
      </w:r>
      <w:r>
        <w:rPr>
          <w:color w:val="800000"/>
        </w:rPr>
        <w:t>und</w:t>
      </w:r>
      <w:r>
        <w:rPr>
          <w:color w:val="800000"/>
          <w:spacing w:val="-10"/>
        </w:rPr>
        <w:t xml:space="preserve"> </w:t>
      </w:r>
      <w:r>
        <w:rPr>
          <w:color w:val="800000"/>
        </w:rPr>
        <w:t>Bündnisverteidigung</w:t>
      </w:r>
      <w:r>
        <w:rPr>
          <w:color w:val="800000"/>
          <w:spacing w:val="-15"/>
        </w:rPr>
        <w:t xml:space="preserve"> </w:t>
      </w:r>
      <w:r>
        <w:rPr>
          <w:color w:val="800000"/>
        </w:rPr>
        <w:t>dient,</w:t>
      </w:r>
      <w:r>
        <w:rPr>
          <w:color w:val="800000"/>
          <w:spacing w:val="-9"/>
        </w:rPr>
        <w:t xml:space="preserve"> </w:t>
      </w:r>
      <w:r>
        <w:rPr>
          <w:color w:val="800000"/>
        </w:rPr>
        <w:t>soweit</w:t>
      </w:r>
      <w:r>
        <w:rPr>
          <w:color w:val="800000"/>
          <w:spacing w:val="-12"/>
        </w:rPr>
        <w:t xml:space="preserve"> </w:t>
      </w:r>
      <w:r>
        <w:rPr>
          <w:color w:val="800000"/>
        </w:rPr>
        <w:t>die</w:t>
      </w:r>
      <w:r>
        <w:rPr>
          <w:color w:val="800000"/>
          <w:spacing w:val="-10"/>
        </w:rPr>
        <w:t xml:space="preserve"> </w:t>
      </w:r>
      <w:r>
        <w:rPr>
          <w:color w:val="800000"/>
        </w:rPr>
        <w:t>Erfüllung der Anforderungen der Art und dem Hauptzweck der Landes- und Bündnisverteidigung entgegensteht.</w:t>
      </w:r>
    </w:p>
    <w:p w14:paraId="3ADF24A8" w14:textId="77777777" w:rsidR="00FB081D" w:rsidRDefault="00FB081D" w:rsidP="00F877A2">
      <w:pPr>
        <w:rPr>
          <w:sz w:val="24"/>
        </w:rPr>
      </w:pPr>
    </w:p>
    <w:p w14:paraId="1D8E1614" w14:textId="77777777" w:rsidR="00FB081D" w:rsidRDefault="00FB081D" w:rsidP="00F877A2">
      <w:pPr>
        <w:rPr>
          <w:sz w:val="28"/>
        </w:rPr>
      </w:pPr>
    </w:p>
    <w:p w14:paraId="35AAED0E" w14:textId="57BE0104" w:rsidR="00FB081D" w:rsidRDefault="00093BE8" w:rsidP="00CE2A50">
      <w:pPr>
        <w:pStyle w:val="berschrift3"/>
      </w:pPr>
      <w:r>
        <w:t>§</w:t>
      </w:r>
      <w:r>
        <w:rPr>
          <w:spacing w:val="1"/>
        </w:rPr>
        <w:t xml:space="preserve"> </w:t>
      </w:r>
      <w:r>
        <w:rPr>
          <w:spacing w:val="-5"/>
        </w:rPr>
        <w:t>41</w:t>
      </w:r>
      <w:r w:rsidR="002F25BB">
        <w:rPr>
          <w:spacing w:val="-5"/>
        </w:rPr>
        <w:t xml:space="preserve">: </w:t>
      </w:r>
      <w:r>
        <w:t>Nachweis</w:t>
      </w:r>
      <w:r>
        <w:rPr>
          <w:spacing w:val="-9"/>
        </w:rPr>
        <w:t xml:space="preserve"> </w:t>
      </w:r>
      <w:r>
        <w:t>zur</w:t>
      </w:r>
      <w:r>
        <w:rPr>
          <w:spacing w:val="-4"/>
        </w:rPr>
        <w:t xml:space="preserve"> </w:t>
      </w:r>
      <w:r>
        <w:t>Gesamtenergieeffizienz</w:t>
      </w:r>
      <w:r>
        <w:rPr>
          <w:spacing w:val="-7"/>
        </w:rPr>
        <w:t xml:space="preserve"> </w:t>
      </w:r>
      <w:r>
        <w:t>von</w:t>
      </w:r>
      <w:r>
        <w:rPr>
          <w:spacing w:val="-3"/>
        </w:rPr>
        <w:t xml:space="preserve"> </w:t>
      </w:r>
      <w:r>
        <w:rPr>
          <w:spacing w:val="-2"/>
        </w:rPr>
        <w:t>Nichtwohngebäuden</w:t>
      </w:r>
    </w:p>
    <w:p w14:paraId="79550002" w14:textId="77777777" w:rsidR="00FB081D" w:rsidRDefault="00FB081D" w:rsidP="00F877A2">
      <w:pPr>
        <w:rPr>
          <w:sz w:val="21"/>
        </w:rPr>
      </w:pPr>
    </w:p>
    <w:p w14:paraId="4CEE4955" w14:textId="77777777" w:rsidR="00FB081D" w:rsidRDefault="00093BE8" w:rsidP="00F877A2">
      <w:r>
        <w:rPr>
          <w:color w:val="800000"/>
        </w:rPr>
        <w:t>Die Einhaltung der Anforderungen an die Gesamtenergieeffizienz nach § 40 Absatz</w:t>
      </w:r>
      <w:r>
        <w:rPr>
          <w:color w:val="800000"/>
          <w:spacing w:val="-4"/>
        </w:rPr>
        <w:t xml:space="preserve"> </w:t>
      </w:r>
      <w:r>
        <w:rPr>
          <w:color w:val="800000"/>
        </w:rPr>
        <w:t>1</w:t>
      </w:r>
      <w:r>
        <w:rPr>
          <w:color w:val="800000"/>
          <w:spacing w:val="-6"/>
        </w:rPr>
        <w:t xml:space="preserve"> </w:t>
      </w:r>
      <w:r>
        <w:rPr>
          <w:color w:val="800000"/>
        </w:rPr>
        <w:t>ist</w:t>
      </w:r>
      <w:r>
        <w:rPr>
          <w:color w:val="800000"/>
          <w:spacing w:val="-11"/>
        </w:rPr>
        <w:t xml:space="preserve"> </w:t>
      </w:r>
      <w:r>
        <w:rPr>
          <w:color w:val="800000"/>
        </w:rPr>
        <w:t>auf</w:t>
      </w:r>
      <w:r>
        <w:rPr>
          <w:color w:val="800000"/>
          <w:spacing w:val="-11"/>
        </w:rPr>
        <w:t xml:space="preserve"> </w:t>
      </w:r>
      <w:r>
        <w:rPr>
          <w:color w:val="800000"/>
        </w:rPr>
        <w:t>Verlangen</w:t>
      </w:r>
      <w:r>
        <w:rPr>
          <w:color w:val="800000"/>
          <w:spacing w:val="-7"/>
        </w:rPr>
        <w:t xml:space="preserve"> </w:t>
      </w:r>
      <w:r>
        <w:rPr>
          <w:color w:val="800000"/>
        </w:rPr>
        <w:t>der</w:t>
      </w:r>
      <w:r>
        <w:rPr>
          <w:color w:val="800000"/>
          <w:spacing w:val="-8"/>
        </w:rPr>
        <w:t xml:space="preserve"> </w:t>
      </w:r>
      <w:r>
        <w:rPr>
          <w:color w:val="800000"/>
        </w:rPr>
        <w:t>nach</w:t>
      </w:r>
      <w:r>
        <w:rPr>
          <w:color w:val="800000"/>
          <w:spacing w:val="-7"/>
        </w:rPr>
        <w:t xml:space="preserve"> </w:t>
      </w:r>
      <w:r>
        <w:rPr>
          <w:color w:val="800000"/>
        </w:rPr>
        <w:t>Landesrecht</w:t>
      </w:r>
      <w:r>
        <w:rPr>
          <w:color w:val="800000"/>
          <w:spacing w:val="-11"/>
        </w:rPr>
        <w:t xml:space="preserve"> </w:t>
      </w:r>
      <w:r>
        <w:rPr>
          <w:color w:val="800000"/>
        </w:rPr>
        <w:t>zuständigen</w:t>
      </w:r>
      <w:r>
        <w:rPr>
          <w:color w:val="800000"/>
          <w:spacing w:val="-7"/>
        </w:rPr>
        <w:t xml:space="preserve"> </w:t>
      </w:r>
      <w:r>
        <w:rPr>
          <w:color w:val="800000"/>
        </w:rPr>
        <w:t>Behörde</w:t>
      </w:r>
      <w:r>
        <w:rPr>
          <w:color w:val="800000"/>
          <w:spacing w:val="-7"/>
        </w:rPr>
        <w:t xml:space="preserve"> </w:t>
      </w:r>
      <w:r>
        <w:rPr>
          <w:color w:val="800000"/>
        </w:rPr>
        <w:t>nachzuweisen. Dies</w:t>
      </w:r>
      <w:r>
        <w:rPr>
          <w:color w:val="800000"/>
          <w:spacing w:val="-14"/>
        </w:rPr>
        <w:t xml:space="preserve"> </w:t>
      </w:r>
      <w:r>
        <w:rPr>
          <w:color w:val="800000"/>
        </w:rPr>
        <w:t>kann</w:t>
      </w:r>
      <w:r>
        <w:rPr>
          <w:color w:val="800000"/>
          <w:spacing w:val="-11"/>
        </w:rPr>
        <w:t xml:space="preserve"> </w:t>
      </w:r>
      <w:r>
        <w:rPr>
          <w:color w:val="800000"/>
        </w:rPr>
        <w:t>anhand</w:t>
      </w:r>
      <w:r>
        <w:rPr>
          <w:color w:val="800000"/>
          <w:spacing w:val="-11"/>
        </w:rPr>
        <w:t xml:space="preserve"> </w:t>
      </w:r>
      <w:r>
        <w:rPr>
          <w:color w:val="800000"/>
        </w:rPr>
        <w:t>eines</w:t>
      </w:r>
      <w:r>
        <w:rPr>
          <w:color w:val="800000"/>
          <w:spacing w:val="-14"/>
        </w:rPr>
        <w:t xml:space="preserve"> </w:t>
      </w:r>
      <w:r>
        <w:rPr>
          <w:color w:val="800000"/>
        </w:rPr>
        <w:t>Energieausweises</w:t>
      </w:r>
      <w:r>
        <w:rPr>
          <w:color w:val="800000"/>
          <w:spacing w:val="-14"/>
        </w:rPr>
        <w:t xml:space="preserve"> </w:t>
      </w:r>
      <w:r>
        <w:rPr>
          <w:color w:val="800000"/>
        </w:rPr>
        <w:t>oder</w:t>
      </w:r>
      <w:r>
        <w:rPr>
          <w:color w:val="800000"/>
          <w:spacing w:val="-12"/>
        </w:rPr>
        <w:t xml:space="preserve"> </w:t>
      </w:r>
      <w:r>
        <w:rPr>
          <w:color w:val="800000"/>
        </w:rPr>
        <w:t>in</w:t>
      </w:r>
      <w:r>
        <w:rPr>
          <w:color w:val="800000"/>
          <w:spacing w:val="-11"/>
        </w:rPr>
        <w:t xml:space="preserve"> </w:t>
      </w:r>
      <w:r>
        <w:rPr>
          <w:color w:val="800000"/>
        </w:rPr>
        <w:t>anderer</w:t>
      </w:r>
      <w:r>
        <w:rPr>
          <w:color w:val="800000"/>
          <w:spacing w:val="-12"/>
        </w:rPr>
        <w:t xml:space="preserve"> </w:t>
      </w:r>
      <w:r>
        <w:rPr>
          <w:color w:val="800000"/>
        </w:rPr>
        <w:t>geeigneter</w:t>
      </w:r>
      <w:r>
        <w:rPr>
          <w:color w:val="800000"/>
          <w:spacing w:val="-12"/>
        </w:rPr>
        <w:t xml:space="preserve"> </w:t>
      </w:r>
      <w:r>
        <w:rPr>
          <w:color w:val="800000"/>
        </w:rPr>
        <w:t>Weise</w:t>
      </w:r>
      <w:r>
        <w:rPr>
          <w:color w:val="800000"/>
          <w:spacing w:val="-11"/>
        </w:rPr>
        <w:t xml:space="preserve"> </w:t>
      </w:r>
      <w:r>
        <w:rPr>
          <w:color w:val="800000"/>
        </w:rPr>
        <w:t>erfolgen, soweit im Energieausweis oder in anderer geeigneter Weise die Gesamtenergieeffizienz</w:t>
      </w:r>
      <w:r>
        <w:rPr>
          <w:color w:val="800000"/>
          <w:spacing w:val="80"/>
        </w:rPr>
        <w:t xml:space="preserve"> </w:t>
      </w:r>
      <w:r>
        <w:rPr>
          <w:color w:val="800000"/>
        </w:rPr>
        <w:t>des</w:t>
      </w:r>
      <w:r>
        <w:rPr>
          <w:color w:val="800000"/>
          <w:spacing w:val="80"/>
        </w:rPr>
        <w:t xml:space="preserve"> </w:t>
      </w:r>
      <w:r>
        <w:rPr>
          <w:color w:val="800000"/>
        </w:rPr>
        <w:t>Nichtwohngebäudes</w:t>
      </w:r>
      <w:r>
        <w:rPr>
          <w:color w:val="800000"/>
          <w:spacing w:val="80"/>
        </w:rPr>
        <w:t xml:space="preserve"> </w:t>
      </w:r>
      <w:r>
        <w:rPr>
          <w:color w:val="800000"/>
        </w:rPr>
        <w:t>ausgewiesen</w:t>
      </w:r>
      <w:r>
        <w:rPr>
          <w:color w:val="800000"/>
          <w:spacing w:val="80"/>
        </w:rPr>
        <w:t xml:space="preserve"> </w:t>
      </w:r>
      <w:r>
        <w:rPr>
          <w:color w:val="800000"/>
        </w:rPr>
        <w:t>wird.</w:t>
      </w:r>
      <w:r>
        <w:rPr>
          <w:color w:val="800000"/>
          <w:spacing w:val="80"/>
        </w:rPr>
        <w:t xml:space="preserve"> </w:t>
      </w:r>
      <w:r>
        <w:rPr>
          <w:color w:val="800000"/>
        </w:rPr>
        <w:t>Mit</w:t>
      </w:r>
      <w:r>
        <w:rPr>
          <w:color w:val="800000"/>
          <w:spacing w:val="80"/>
        </w:rPr>
        <w:t xml:space="preserve"> </w:t>
      </w:r>
      <w:r>
        <w:rPr>
          <w:color w:val="800000"/>
        </w:rPr>
        <w:t>einem</w:t>
      </w:r>
    </w:p>
    <w:p w14:paraId="6C801E6A" w14:textId="77777777" w:rsidR="00FB081D" w:rsidRDefault="00FB081D" w:rsidP="00F877A2">
      <w:pPr>
        <w:sectPr w:rsidR="00FB081D">
          <w:pgSz w:w="11910" w:h="16840"/>
          <w:pgMar w:top="1040" w:right="1140" w:bottom="280" w:left="1580" w:header="716" w:footer="0" w:gutter="0"/>
          <w:cols w:space="720"/>
        </w:sectPr>
      </w:pPr>
    </w:p>
    <w:p w14:paraId="0A1BAEDD" w14:textId="77777777" w:rsidR="00FB081D" w:rsidRDefault="00093BE8" w:rsidP="00F877A2">
      <w:r>
        <w:rPr>
          <w:color w:val="800000"/>
        </w:rPr>
        <w:lastRenderedPageBreak/>
        <w:t>Energiebedarfsausweis,</w:t>
      </w:r>
      <w:r>
        <w:rPr>
          <w:color w:val="800000"/>
          <w:spacing w:val="34"/>
        </w:rPr>
        <w:t xml:space="preserve"> </w:t>
      </w:r>
      <w:r>
        <w:rPr>
          <w:color w:val="800000"/>
        </w:rPr>
        <w:t>der</w:t>
      </w:r>
      <w:r>
        <w:rPr>
          <w:color w:val="800000"/>
          <w:spacing w:val="37"/>
        </w:rPr>
        <w:t xml:space="preserve"> </w:t>
      </w:r>
      <w:r>
        <w:rPr>
          <w:color w:val="800000"/>
        </w:rPr>
        <w:t>vor</w:t>
      </w:r>
      <w:r>
        <w:rPr>
          <w:color w:val="800000"/>
          <w:spacing w:val="37"/>
        </w:rPr>
        <w:t xml:space="preserve"> </w:t>
      </w:r>
      <w:r>
        <w:rPr>
          <w:color w:val="800000"/>
        </w:rPr>
        <w:t>dem</w:t>
      </w:r>
      <w:r>
        <w:rPr>
          <w:color w:val="800000"/>
          <w:spacing w:val="40"/>
        </w:rPr>
        <w:t xml:space="preserve"> </w:t>
      </w:r>
      <w:r>
        <w:rPr>
          <w:color w:val="800000"/>
        </w:rPr>
        <w:t>…</w:t>
      </w:r>
      <w:r>
        <w:rPr>
          <w:color w:val="800000"/>
          <w:spacing w:val="35"/>
        </w:rPr>
        <w:t xml:space="preserve"> </w:t>
      </w:r>
      <w:r>
        <w:rPr>
          <w:color w:val="800000"/>
        </w:rPr>
        <w:t>[einsetzen:</w:t>
      </w:r>
      <w:r>
        <w:rPr>
          <w:color w:val="800000"/>
          <w:spacing w:val="34"/>
        </w:rPr>
        <w:t xml:space="preserve"> </w:t>
      </w:r>
      <w:r>
        <w:rPr>
          <w:color w:val="800000"/>
        </w:rPr>
        <w:t>Datum</w:t>
      </w:r>
      <w:r>
        <w:rPr>
          <w:color w:val="800000"/>
          <w:spacing w:val="37"/>
        </w:rPr>
        <w:t xml:space="preserve"> </w:t>
      </w:r>
      <w:proofErr w:type="gramStart"/>
      <w:r>
        <w:rPr>
          <w:color w:val="800000"/>
        </w:rPr>
        <w:t>des</w:t>
      </w:r>
      <w:r>
        <w:rPr>
          <w:color w:val="800000"/>
          <w:spacing w:val="35"/>
        </w:rPr>
        <w:t xml:space="preserve"> </w:t>
      </w:r>
      <w:r>
        <w:rPr>
          <w:color w:val="800000"/>
        </w:rPr>
        <w:t>Inkrafttretens</w:t>
      </w:r>
      <w:r>
        <w:rPr>
          <w:color w:val="800000"/>
          <w:spacing w:val="40"/>
        </w:rPr>
        <w:t xml:space="preserve"> </w:t>
      </w:r>
      <w:r>
        <w:rPr>
          <w:color w:val="800000"/>
        </w:rPr>
        <w:t>nach</w:t>
      </w:r>
      <w:proofErr w:type="gramEnd"/>
      <w:r>
        <w:rPr>
          <w:color w:val="800000"/>
        </w:rPr>
        <w:t xml:space="preserve"> </w:t>
      </w:r>
      <w:r>
        <w:rPr>
          <w:color w:val="800000"/>
          <w:shd w:val="clear" w:color="auto" w:fill="DFDFDF"/>
        </w:rPr>
        <w:t>Artikel 9 Absatz 2</w:t>
      </w:r>
      <w:r>
        <w:rPr>
          <w:color w:val="800000"/>
        </w:rPr>
        <w:t>] ausgestellt worden ist, kann der Nachweis</w:t>
      </w:r>
    </w:p>
    <w:p w14:paraId="63100C8E" w14:textId="77777777" w:rsidR="00FB081D" w:rsidRDefault="00FB081D" w:rsidP="00F877A2">
      <w:pPr>
        <w:rPr>
          <w:sz w:val="20"/>
        </w:rPr>
      </w:pPr>
    </w:p>
    <w:p w14:paraId="79BE8D3B" w14:textId="77777777" w:rsidR="00FB081D" w:rsidRDefault="00093BE8" w:rsidP="00F877A2">
      <w:r>
        <w:rPr>
          <w:color w:val="800000"/>
        </w:rPr>
        <w:t>bis zum Ablauf des 31. Dezember 2032 nur geführt werden, wenn der auf dem Energiebedarfsausweis ausgewiesene Wert des nicht-erneuerbaren Primärenergiebedarfs des Gebäudes das 0,5fache des auf dem Energiebedarfsausweis ausgewiesenen Endwerts der Effizienzskala nicht überschreitet und</w:t>
      </w:r>
    </w:p>
    <w:p w14:paraId="1E3D14FC" w14:textId="77777777" w:rsidR="00FB081D" w:rsidRDefault="00FB081D" w:rsidP="00F877A2">
      <w:pPr>
        <w:rPr>
          <w:sz w:val="20"/>
        </w:rPr>
      </w:pPr>
    </w:p>
    <w:p w14:paraId="285AC776" w14:textId="77777777" w:rsidR="00FB081D" w:rsidRDefault="00093BE8" w:rsidP="00F877A2">
      <w:r>
        <w:rPr>
          <w:color w:val="800000"/>
        </w:rPr>
        <w:t xml:space="preserve">ab dem 1. Januar 2033 nur geführt werden, wenn der auf dem Energiebedarfsausweis ausgewiesene Wert des nicht-erneuerbaren Primärenergiebedarfs des Gebäudes das 0,4fache des auf dem Energiebedarfsausweis ausgewiesenen Endwerts der Effizienzskala nicht </w:t>
      </w:r>
      <w:r>
        <w:rPr>
          <w:color w:val="800000"/>
          <w:spacing w:val="-2"/>
        </w:rPr>
        <w:t>überschreitet.“</w:t>
      </w:r>
    </w:p>
    <w:p w14:paraId="3DA2D162" w14:textId="77777777" w:rsidR="00FB081D" w:rsidRDefault="00FB081D" w:rsidP="00F877A2">
      <w:pPr>
        <w:rPr>
          <w:sz w:val="20"/>
        </w:rPr>
      </w:pPr>
    </w:p>
    <w:p w14:paraId="762C3BC6" w14:textId="738F1304" w:rsidR="000954C9" w:rsidRDefault="000954C9" w:rsidP="000954C9">
      <w:pPr>
        <w:pStyle w:val="berschrift2"/>
      </w:pPr>
      <w:r>
        <w:t>Abschnitt</w:t>
      </w:r>
      <w:r>
        <w:rPr>
          <w:spacing w:val="-4"/>
        </w:rPr>
        <w:t xml:space="preserve"> </w:t>
      </w:r>
      <w:r>
        <w:rPr>
          <w:spacing w:val="-10"/>
        </w:rPr>
        <w:t xml:space="preserve">3 </w:t>
      </w:r>
      <w:r>
        <w:t>Modernisierung</w:t>
      </w:r>
      <w:r>
        <w:rPr>
          <w:spacing w:val="-8"/>
        </w:rPr>
        <w:t xml:space="preserve"> </w:t>
      </w:r>
      <w:r>
        <w:t>der</w:t>
      </w:r>
      <w:r>
        <w:rPr>
          <w:spacing w:val="-4"/>
        </w:rPr>
        <w:t xml:space="preserve"> </w:t>
      </w:r>
      <w:r>
        <w:t>Wärmeversorgung</w:t>
      </w:r>
      <w:r>
        <w:rPr>
          <w:spacing w:val="-3"/>
        </w:rPr>
        <w:t xml:space="preserve"> </w:t>
      </w:r>
      <w:r>
        <w:t>in</w:t>
      </w:r>
      <w:r>
        <w:rPr>
          <w:spacing w:val="-8"/>
        </w:rPr>
        <w:t xml:space="preserve"> </w:t>
      </w:r>
      <w:r>
        <w:rPr>
          <w:spacing w:val="-2"/>
        </w:rPr>
        <w:t>Gebäuden</w:t>
      </w:r>
    </w:p>
    <w:p w14:paraId="2A477C70" w14:textId="77777777" w:rsidR="00FB081D" w:rsidRDefault="00093BE8" w:rsidP="00927EE8">
      <w:pPr>
        <w:pStyle w:val="berschrift3"/>
      </w:pPr>
      <w:r>
        <w:t>§</w:t>
      </w:r>
      <w:r>
        <w:rPr>
          <w:spacing w:val="-2"/>
        </w:rPr>
        <w:t xml:space="preserve"> </w:t>
      </w:r>
      <w:r>
        <w:t>43</w:t>
      </w:r>
      <w:r>
        <w:rPr>
          <w:spacing w:val="-1"/>
        </w:rPr>
        <w:t xml:space="preserve"> </w:t>
      </w:r>
      <w:r>
        <w:t>Absatz</w:t>
      </w:r>
      <w:r>
        <w:rPr>
          <w:spacing w:val="-2"/>
        </w:rPr>
        <w:t xml:space="preserve"> </w:t>
      </w:r>
      <w:r>
        <w:t>2</w:t>
      </w:r>
      <w:r>
        <w:rPr>
          <w:spacing w:val="-1"/>
        </w:rPr>
        <w:t xml:space="preserve"> </w:t>
      </w:r>
      <w:r>
        <w:t>wird</w:t>
      </w:r>
      <w:r>
        <w:rPr>
          <w:spacing w:val="-1"/>
        </w:rPr>
        <w:t xml:space="preserve"> </w:t>
      </w:r>
      <w:r>
        <w:t>wie</w:t>
      </w:r>
      <w:r>
        <w:rPr>
          <w:spacing w:val="-1"/>
        </w:rPr>
        <w:t xml:space="preserve"> </w:t>
      </w:r>
      <w:r>
        <w:t>folgt</w:t>
      </w:r>
      <w:r>
        <w:rPr>
          <w:spacing w:val="-4"/>
        </w:rPr>
        <w:t xml:space="preserve"> </w:t>
      </w:r>
      <w:r>
        <w:rPr>
          <w:spacing w:val="-2"/>
        </w:rPr>
        <w:t>geändert:</w:t>
      </w:r>
    </w:p>
    <w:p w14:paraId="137D9461" w14:textId="77777777" w:rsidR="00FB081D" w:rsidRDefault="00FB081D" w:rsidP="00F877A2">
      <w:pPr>
        <w:rPr>
          <w:sz w:val="20"/>
        </w:rPr>
      </w:pPr>
    </w:p>
    <w:p w14:paraId="53B20FD9" w14:textId="77777777" w:rsidR="00FB081D" w:rsidRDefault="00093BE8" w:rsidP="00F877A2">
      <w:r>
        <w:t>In</w:t>
      </w:r>
      <w:r>
        <w:rPr>
          <w:spacing w:val="27"/>
        </w:rPr>
        <w:t xml:space="preserve"> </w:t>
      </w:r>
      <w:r>
        <w:t>Satz</w:t>
      </w:r>
      <w:r>
        <w:rPr>
          <w:spacing w:val="-1"/>
        </w:rPr>
        <w:t xml:space="preserve"> </w:t>
      </w:r>
      <w:r>
        <w:t>1</w:t>
      </w:r>
      <w:r>
        <w:rPr>
          <w:spacing w:val="28"/>
        </w:rPr>
        <w:t xml:space="preserve"> </w:t>
      </w:r>
      <w:r>
        <w:t>wird</w:t>
      </w:r>
      <w:r>
        <w:rPr>
          <w:spacing w:val="28"/>
        </w:rPr>
        <w:t xml:space="preserve"> </w:t>
      </w:r>
      <w:r>
        <w:t>die</w:t>
      </w:r>
      <w:r>
        <w:rPr>
          <w:spacing w:val="27"/>
        </w:rPr>
        <w:t xml:space="preserve"> </w:t>
      </w:r>
      <w:r>
        <w:t>Angabe</w:t>
      </w:r>
      <w:r>
        <w:rPr>
          <w:spacing w:val="28"/>
        </w:rPr>
        <w:t xml:space="preserve"> </w:t>
      </w:r>
      <w:r>
        <w:rPr>
          <w:color w:val="800000"/>
        </w:rPr>
        <w:t>„§ 22</w:t>
      </w:r>
      <w:r>
        <w:rPr>
          <w:color w:val="800000"/>
          <w:spacing w:val="28"/>
        </w:rPr>
        <w:t xml:space="preserve"> </w:t>
      </w:r>
      <w:r>
        <w:rPr>
          <w:color w:val="800000"/>
        </w:rPr>
        <w:t>Absatz</w:t>
      </w:r>
      <w:r>
        <w:rPr>
          <w:color w:val="800000"/>
          <w:spacing w:val="-2"/>
        </w:rPr>
        <w:t xml:space="preserve"> </w:t>
      </w:r>
      <w:r>
        <w:rPr>
          <w:color w:val="800000"/>
        </w:rPr>
        <w:t>1</w:t>
      </w:r>
      <w:r>
        <w:rPr>
          <w:color w:val="800000"/>
          <w:spacing w:val="28"/>
        </w:rPr>
        <w:t xml:space="preserve"> </w:t>
      </w:r>
      <w:r>
        <w:rPr>
          <w:color w:val="800000"/>
        </w:rPr>
        <w:t>Satz</w:t>
      </w:r>
      <w:r>
        <w:rPr>
          <w:color w:val="800000"/>
          <w:spacing w:val="-3"/>
        </w:rPr>
        <w:t xml:space="preserve"> </w:t>
      </w:r>
      <w:r>
        <w:rPr>
          <w:color w:val="800000"/>
        </w:rPr>
        <w:t>2</w:t>
      </w:r>
      <w:r>
        <w:rPr>
          <w:color w:val="800000"/>
          <w:spacing w:val="23"/>
        </w:rPr>
        <w:t xml:space="preserve"> </w:t>
      </w:r>
      <w:r>
        <w:rPr>
          <w:color w:val="800000"/>
        </w:rPr>
        <w:t>Nummer</w:t>
      </w:r>
      <w:r>
        <w:rPr>
          <w:color w:val="800000"/>
          <w:spacing w:val="-4"/>
        </w:rPr>
        <w:t xml:space="preserve"> </w:t>
      </w:r>
      <w:r>
        <w:rPr>
          <w:color w:val="800000"/>
        </w:rPr>
        <w:t>2“</w:t>
      </w:r>
      <w:r>
        <w:rPr>
          <w:color w:val="800000"/>
          <w:spacing w:val="28"/>
        </w:rPr>
        <w:t xml:space="preserve"> </w:t>
      </w:r>
      <w:r>
        <w:t>durch</w:t>
      </w:r>
      <w:r>
        <w:rPr>
          <w:spacing w:val="28"/>
        </w:rPr>
        <w:t xml:space="preserve"> </w:t>
      </w:r>
      <w:r>
        <w:t>die</w:t>
      </w:r>
      <w:r>
        <w:rPr>
          <w:spacing w:val="28"/>
        </w:rPr>
        <w:t xml:space="preserve"> </w:t>
      </w:r>
      <w:r>
        <w:rPr>
          <w:spacing w:val="-2"/>
        </w:rPr>
        <w:t>Angabe</w:t>
      </w:r>
    </w:p>
    <w:p w14:paraId="7116E407" w14:textId="77777777" w:rsidR="00FB081D" w:rsidRDefault="00093BE8" w:rsidP="00F877A2">
      <w:r>
        <w:rPr>
          <w:color w:val="800000"/>
        </w:rPr>
        <w:t>„§</w:t>
      </w:r>
      <w:r>
        <w:rPr>
          <w:color w:val="800000"/>
          <w:spacing w:val="-1"/>
        </w:rPr>
        <w:t xml:space="preserve"> </w:t>
      </w:r>
      <w:r>
        <w:rPr>
          <w:color w:val="800000"/>
        </w:rPr>
        <w:t>22 Absatz</w:t>
      </w:r>
      <w:r>
        <w:rPr>
          <w:color w:val="800000"/>
          <w:spacing w:val="-1"/>
        </w:rPr>
        <w:t xml:space="preserve"> </w:t>
      </w:r>
      <w:r>
        <w:rPr>
          <w:color w:val="800000"/>
        </w:rPr>
        <w:t xml:space="preserve">2“ </w:t>
      </w:r>
      <w:r>
        <w:rPr>
          <w:spacing w:val="-2"/>
        </w:rPr>
        <w:t>ersetzt.</w:t>
      </w:r>
    </w:p>
    <w:p w14:paraId="1636C579" w14:textId="77777777" w:rsidR="00FB081D" w:rsidRDefault="00FB081D" w:rsidP="00F877A2">
      <w:pPr>
        <w:rPr>
          <w:sz w:val="20"/>
        </w:rPr>
      </w:pPr>
    </w:p>
    <w:p w14:paraId="4E428035" w14:textId="77777777" w:rsidR="00FB081D" w:rsidRDefault="00093BE8" w:rsidP="00F877A2">
      <w:r>
        <w:t>In</w:t>
      </w:r>
      <w:r>
        <w:rPr>
          <w:spacing w:val="27"/>
        </w:rPr>
        <w:t xml:space="preserve"> </w:t>
      </w:r>
      <w:r>
        <w:t>Satz</w:t>
      </w:r>
      <w:r>
        <w:rPr>
          <w:spacing w:val="-1"/>
        </w:rPr>
        <w:t xml:space="preserve"> </w:t>
      </w:r>
      <w:r>
        <w:t>2</w:t>
      </w:r>
      <w:r>
        <w:rPr>
          <w:spacing w:val="28"/>
        </w:rPr>
        <w:t xml:space="preserve"> </w:t>
      </w:r>
      <w:r>
        <w:t>wird</w:t>
      </w:r>
      <w:r>
        <w:rPr>
          <w:spacing w:val="28"/>
        </w:rPr>
        <w:t xml:space="preserve"> </w:t>
      </w:r>
      <w:r>
        <w:t>die</w:t>
      </w:r>
      <w:r>
        <w:rPr>
          <w:spacing w:val="27"/>
        </w:rPr>
        <w:t xml:space="preserve"> </w:t>
      </w:r>
      <w:r>
        <w:t>Angabe</w:t>
      </w:r>
      <w:r>
        <w:rPr>
          <w:spacing w:val="28"/>
        </w:rPr>
        <w:t xml:space="preserve"> </w:t>
      </w:r>
      <w:r>
        <w:rPr>
          <w:color w:val="800000"/>
        </w:rPr>
        <w:t>„§ 22</w:t>
      </w:r>
      <w:r>
        <w:rPr>
          <w:color w:val="800000"/>
          <w:spacing w:val="28"/>
        </w:rPr>
        <w:t xml:space="preserve"> </w:t>
      </w:r>
      <w:r>
        <w:rPr>
          <w:color w:val="800000"/>
        </w:rPr>
        <w:t>Absatz</w:t>
      </w:r>
      <w:r>
        <w:rPr>
          <w:color w:val="800000"/>
          <w:spacing w:val="-2"/>
        </w:rPr>
        <w:t xml:space="preserve"> </w:t>
      </w:r>
      <w:r>
        <w:rPr>
          <w:color w:val="800000"/>
        </w:rPr>
        <w:t>1</w:t>
      </w:r>
      <w:r>
        <w:rPr>
          <w:color w:val="800000"/>
          <w:spacing w:val="28"/>
        </w:rPr>
        <w:t xml:space="preserve"> </w:t>
      </w:r>
      <w:r>
        <w:rPr>
          <w:color w:val="800000"/>
        </w:rPr>
        <w:t>Satz</w:t>
      </w:r>
      <w:r>
        <w:rPr>
          <w:color w:val="800000"/>
          <w:spacing w:val="-3"/>
        </w:rPr>
        <w:t xml:space="preserve"> </w:t>
      </w:r>
      <w:r>
        <w:rPr>
          <w:color w:val="800000"/>
        </w:rPr>
        <w:t>2</w:t>
      </w:r>
      <w:r>
        <w:rPr>
          <w:color w:val="800000"/>
          <w:spacing w:val="23"/>
        </w:rPr>
        <w:t xml:space="preserve"> </w:t>
      </w:r>
      <w:r>
        <w:rPr>
          <w:color w:val="800000"/>
        </w:rPr>
        <w:t>Nummer</w:t>
      </w:r>
      <w:r>
        <w:rPr>
          <w:color w:val="800000"/>
          <w:spacing w:val="-4"/>
        </w:rPr>
        <w:t xml:space="preserve"> </w:t>
      </w:r>
      <w:r>
        <w:rPr>
          <w:color w:val="800000"/>
        </w:rPr>
        <w:t>3“</w:t>
      </w:r>
      <w:r>
        <w:rPr>
          <w:color w:val="800000"/>
          <w:spacing w:val="28"/>
        </w:rPr>
        <w:t xml:space="preserve"> </w:t>
      </w:r>
      <w:r>
        <w:t>durch</w:t>
      </w:r>
      <w:r>
        <w:rPr>
          <w:spacing w:val="28"/>
        </w:rPr>
        <w:t xml:space="preserve"> </w:t>
      </w:r>
      <w:r>
        <w:t>die</w:t>
      </w:r>
      <w:r>
        <w:rPr>
          <w:spacing w:val="28"/>
        </w:rPr>
        <w:t xml:space="preserve"> </w:t>
      </w:r>
      <w:r>
        <w:rPr>
          <w:spacing w:val="-2"/>
        </w:rPr>
        <w:t>Angabe</w:t>
      </w:r>
    </w:p>
    <w:p w14:paraId="683D5581" w14:textId="77777777" w:rsidR="00FB081D" w:rsidRDefault="00093BE8" w:rsidP="00F877A2">
      <w:r>
        <w:rPr>
          <w:color w:val="800000"/>
        </w:rPr>
        <w:t>„§</w:t>
      </w:r>
      <w:r>
        <w:rPr>
          <w:color w:val="800000"/>
          <w:spacing w:val="-1"/>
        </w:rPr>
        <w:t xml:space="preserve"> </w:t>
      </w:r>
      <w:r>
        <w:rPr>
          <w:color w:val="800000"/>
        </w:rPr>
        <w:t>22 Absatz</w:t>
      </w:r>
      <w:r>
        <w:rPr>
          <w:color w:val="800000"/>
          <w:spacing w:val="-1"/>
        </w:rPr>
        <w:t xml:space="preserve"> </w:t>
      </w:r>
      <w:r>
        <w:rPr>
          <w:color w:val="800000"/>
        </w:rPr>
        <w:t xml:space="preserve">3“ </w:t>
      </w:r>
      <w:r>
        <w:rPr>
          <w:spacing w:val="-2"/>
        </w:rPr>
        <w:t>ersetzt.</w:t>
      </w:r>
    </w:p>
    <w:p w14:paraId="1406376B" w14:textId="77777777" w:rsidR="00FB081D" w:rsidRDefault="00FB081D" w:rsidP="00F877A2">
      <w:pPr>
        <w:rPr>
          <w:sz w:val="21"/>
        </w:rPr>
      </w:pPr>
    </w:p>
    <w:p w14:paraId="4D88B985" w14:textId="77777777" w:rsidR="00FB081D" w:rsidRDefault="00093BE8" w:rsidP="00F877A2">
      <w:r>
        <w:t>Nach</w:t>
      </w:r>
      <w:r>
        <w:rPr>
          <w:spacing w:val="40"/>
        </w:rPr>
        <w:t xml:space="preserve"> </w:t>
      </w:r>
      <w:r>
        <w:t>§ 55</w:t>
      </w:r>
      <w:r>
        <w:rPr>
          <w:spacing w:val="40"/>
        </w:rPr>
        <w:t xml:space="preserve"> </w:t>
      </w:r>
      <w:r>
        <w:t>werden</w:t>
      </w:r>
      <w:r>
        <w:rPr>
          <w:spacing w:val="40"/>
        </w:rPr>
        <w:t xml:space="preserve"> </w:t>
      </w:r>
      <w:r>
        <w:t>die</w:t>
      </w:r>
      <w:r>
        <w:rPr>
          <w:spacing w:val="40"/>
        </w:rPr>
        <w:t xml:space="preserve"> </w:t>
      </w:r>
      <w:r>
        <w:t>folgenden</w:t>
      </w:r>
      <w:r>
        <w:rPr>
          <w:spacing w:val="40"/>
        </w:rPr>
        <w:t xml:space="preserve"> </w:t>
      </w:r>
      <w:r>
        <w:t>Überschriften</w:t>
      </w:r>
      <w:r>
        <w:rPr>
          <w:spacing w:val="40"/>
        </w:rPr>
        <w:t xml:space="preserve"> </w:t>
      </w:r>
      <w:r>
        <w:t>zu</w:t>
      </w:r>
      <w:r>
        <w:rPr>
          <w:spacing w:val="40"/>
        </w:rPr>
        <w:t xml:space="preserve"> </w:t>
      </w:r>
      <w:r>
        <w:t>Teil</w:t>
      </w:r>
      <w:r>
        <w:rPr>
          <w:spacing w:val="40"/>
        </w:rPr>
        <w:t xml:space="preserve"> </w:t>
      </w:r>
      <w:r>
        <w:t>4</w:t>
      </w:r>
      <w:r>
        <w:rPr>
          <w:spacing w:val="40"/>
        </w:rPr>
        <w:t xml:space="preserve"> </w:t>
      </w:r>
      <w:r>
        <w:t>und</w:t>
      </w:r>
      <w:r>
        <w:rPr>
          <w:spacing w:val="40"/>
        </w:rPr>
        <w:t xml:space="preserve"> </w:t>
      </w:r>
      <w:r>
        <w:t>Teil</w:t>
      </w:r>
      <w:r>
        <w:rPr>
          <w:spacing w:val="40"/>
        </w:rPr>
        <w:t xml:space="preserve"> </w:t>
      </w:r>
      <w:r>
        <w:t>4</w:t>
      </w:r>
      <w:r>
        <w:tab/>
        <w:t>Abschnitt</w:t>
      </w:r>
      <w:r>
        <w:rPr>
          <w:spacing w:val="16"/>
        </w:rPr>
        <w:t xml:space="preserve"> </w:t>
      </w:r>
      <w:r>
        <w:t xml:space="preserve">1 </w:t>
      </w:r>
      <w:r>
        <w:rPr>
          <w:spacing w:val="-2"/>
        </w:rPr>
        <w:t>eingefügt:</w:t>
      </w:r>
    </w:p>
    <w:p w14:paraId="1141FF42" w14:textId="77777777" w:rsidR="00FB081D" w:rsidRDefault="00FB081D" w:rsidP="00F877A2">
      <w:pPr>
        <w:rPr>
          <w:sz w:val="24"/>
        </w:rPr>
      </w:pPr>
    </w:p>
    <w:p w14:paraId="2BEA3595" w14:textId="77777777" w:rsidR="00FB081D" w:rsidRDefault="00FB081D" w:rsidP="00F877A2">
      <w:pPr>
        <w:rPr>
          <w:sz w:val="27"/>
        </w:rPr>
      </w:pPr>
    </w:p>
    <w:p w14:paraId="1E8F3310" w14:textId="706367F6" w:rsidR="00FB081D" w:rsidRDefault="00093BE8" w:rsidP="000954C9">
      <w:pPr>
        <w:pStyle w:val="berschrift2"/>
      </w:pPr>
      <w:r>
        <w:t>„Teil</w:t>
      </w:r>
      <w:r>
        <w:rPr>
          <w:spacing w:val="-2"/>
        </w:rPr>
        <w:t xml:space="preserve"> </w:t>
      </w:r>
      <w:r>
        <w:rPr>
          <w:spacing w:val="-10"/>
        </w:rPr>
        <w:t>4</w:t>
      </w:r>
      <w:r w:rsidR="002F25BB">
        <w:rPr>
          <w:spacing w:val="-10"/>
        </w:rPr>
        <w:t xml:space="preserve">: </w:t>
      </w:r>
      <w:r>
        <w:t>Anlagen</w:t>
      </w:r>
      <w:r>
        <w:rPr>
          <w:spacing w:val="-4"/>
        </w:rPr>
        <w:t xml:space="preserve"> </w:t>
      </w:r>
      <w:r>
        <w:t>der</w:t>
      </w:r>
      <w:r>
        <w:rPr>
          <w:spacing w:val="-6"/>
        </w:rPr>
        <w:t xml:space="preserve"> </w:t>
      </w:r>
      <w:r>
        <w:t>Heizungs-,</w:t>
      </w:r>
      <w:r>
        <w:rPr>
          <w:spacing w:val="-7"/>
        </w:rPr>
        <w:t xml:space="preserve"> </w:t>
      </w:r>
      <w:r>
        <w:t>Kühl-</w:t>
      </w:r>
      <w:r>
        <w:rPr>
          <w:spacing w:val="-6"/>
        </w:rPr>
        <w:t xml:space="preserve"> </w:t>
      </w:r>
      <w:r>
        <w:t>und</w:t>
      </w:r>
      <w:r>
        <w:rPr>
          <w:spacing w:val="-4"/>
        </w:rPr>
        <w:t xml:space="preserve"> </w:t>
      </w:r>
      <w:r>
        <w:t>Raumlufttechnik</w:t>
      </w:r>
      <w:r>
        <w:rPr>
          <w:spacing w:val="-5"/>
        </w:rPr>
        <w:t xml:space="preserve"> </w:t>
      </w:r>
      <w:r>
        <w:t>sowie</w:t>
      </w:r>
      <w:r>
        <w:rPr>
          <w:spacing w:val="-4"/>
        </w:rPr>
        <w:t xml:space="preserve"> </w:t>
      </w:r>
      <w:r>
        <w:t xml:space="preserve">der </w:t>
      </w:r>
      <w:r>
        <w:rPr>
          <w:spacing w:val="-2"/>
        </w:rPr>
        <w:t>Warmwasserversorgung</w:t>
      </w:r>
    </w:p>
    <w:p w14:paraId="71BC046A" w14:textId="77777777" w:rsidR="00FB081D" w:rsidRDefault="00FB081D" w:rsidP="00F877A2">
      <w:pPr>
        <w:rPr>
          <w:sz w:val="35"/>
        </w:rPr>
      </w:pPr>
    </w:p>
    <w:p w14:paraId="57C59092" w14:textId="294523D6" w:rsidR="00FB081D" w:rsidRDefault="00093BE8" w:rsidP="000954C9">
      <w:pPr>
        <w:pStyle w:val="berschrift3"/>
      </w:pPr>
      <w:r>
        <w:t>Abschnitt</w:t>
      </w:r>
      <w:r>
        <w:rPr>
          <w:spacing w:val="-1"/>
        </w:rPr>
        <w:t xml:space="preserve"> </w:t>
      </w:r>
      <w:r>
        <w:rPr>
          <w:spacing w:val="-10"/>
        </w:rPr>
        <w:t>1</w:t>
      </w:r>
      <w:r w:rsidR="002F25BB">
        <w:rPr>
          <w:spacing w:val="-10"/>
        </w:rPr>
        <w:t xml:space="preserve">: </w:t>
      </w:r>
      <w:r>
        <w:t>Gebäudeautomation</w:t>
      </w:r>
    </w:p>
    <w:p w14:paraId="514818D0" w14:textId="77777777" w:rsidR="00FB081D" w:rsidRDefault="00FB081D" w:rsidP="00F877A2">
      <w:pPr>
        <w:rPr>
          <w:sz w:val="31"/>
        </w:rPr>
      </w:pPr>
    </w:p>
    <w:p w14:paraId="55ECD35B" w14:textId="77777777" w:rsidR="00FB081D" w:rsidRDefault="00093BE8" w:rsidP="00F877A2">
      <w:r>
        <w:t>§</w:t>
      </w:r>
      <w:r>
        <w:rPr>
          <w:spacing w:val="-1"/>
        </w:rPr>
        <w:t xml:space="preserve"> </w:t>
      </w:r>
      <w:r>
        <w:t>56 wird</w:t>
      </w:r>
      <w:r>
        <w:rPr>
          <w:spacing w:val="-5"/>
        </w:rPr>
        <w:t xml:space="preserve"> </w:t>
      </w:r>
      <w:r>
        <w:t>durch</w:t>
      </w:r>
      <w:r>
        <w:rPr>
          <w:spacing w:val="2"/>
        </w:rPr>
        <w:t xml:space="preserve"> </w:t>
      </w:r>
      <w:r>
        <w:t>den folgenden §</w:t>
      </w:r>
      <w:r>
        <w:rPr>
          <w:spacing w:val="-3"/>
        </w:rPr>
        <w:t xml:space="preserve"> </w:t>
      </w:r>
      <w:r>
        <w:t xml:space="preserve">56 </w:t>
      </w:r>
      <w:r>
        <w:rPr>
          <w:spacing w:val="-2"/>
        </w:rPr>
        <w:t>ersetzt:</w:t>
      </w:r>
    </w:p>
    <w:p w14:paraId="79752432" w14:textId="77777777" w:rsidR="00FB081D" w:rsidRDefault="00FB081D" w:rsidP="00F877A2">
      <w:pPr>
        <w:rPr>
          <w:sz w:val="20"/>
        </w:rPr>
      </w:pPr>
    </w:p>
    <w:p w14:paraId="1DFA7FB6" w14:textId="77777777" w:rsidR="00FB081D" w:rsidRDefault="00FB081D" w:rsidP="00F877A2">
      <w:pPr>
        <w:rPr>
          <w:sz w:val="23"/>
        </w:rPr>
      </w:pPr>
    </w:p>
    <w:p w14:paraId="613858BA" w14:textId="0FF75FED" w:rsidR="00FB081D" w:rsidRDefault="00093BE8" w:rsidP="000954C9">
      <w:pPr>
        <w:pStyle w:val="berschrift4"/>
      </w:pPr>
      <w:r>
        <w:t>§</w:t>
      </w:r>
      <w:r>
        <w:rPr>
          <w:spacing w:val="17"/>
        </w:rPr>
        <w:t xml:space="preserve"> </w:t>
      </w:r>
      <w:r>
        <w:rPr>
          <w:spacing w:val="-5"/>
        </w:rPr>
        <w:t>56</w:t>
      </w:r>
      <w:r w:rsidR="002F25BB">
        <w:rPr>
          <w:spacing w:val="-5"/>
        </w:rPr>
        <w:t xml:space="preserve">: </w:t>
      </w:r>
      <w:r>
        <w:t>Gebäudeautomatisierung</w:t>
      </w:r>
      <w:r>
        <w:rPr>
          <w:spacing w:val="-8"/>
        </w:rPr>
        <w:t xml:space="preserve"> </w:t>
      </w:r>
      <w:r>
        <w:t>und</w:t>
      </w:r>
      <w:r>
        <w:rPr>
          <w:spacing w:val="2"/>
        </w:rPr>
        <w:t xml:space="preserve"> </w:t>
      </w:r>
      <w:r>
        <w:t>-</w:t>
      </w:r>
      <w:r>
        <w:rPr>
          <w:spacing w:val="-2"/>
        </w:rPr>
        <w:t>steuerung</w:t>
      </w:r>
    </w:p>
    <w:p w14:paraId="49B0C4F7" w14:textId="77777777" w:rsidR="00FB081D" w:rsidRDefault="00FB081D" w:rsidP="00F877A2">
      <w:pPr>
        <w:rPr>
          <w:sz w:val="20"/>
        </w:rPr>
      </w:pPr>
    </w:p>
    <w:p w14:paraId="1D811911" w14:textId="77777777" w:rsidR="00FB081D" w:rsidRDefault="00093BE8" w:rsidP="00F877A2">
      <w:r>
        <w:rPr>
          <w:color w:val="800000"/>
        </w:rPr>
        <w:t>Ein Nichtwohngebäude mit der Nennleistung einer Heizungsanlage, der kombinierten Raumheizungs- und Lüftungsanlage, einer Klimaanlage oder einer kombinierten</w:t>
      </w:r>
      <w:r>
        <w:rPr>
          <w:color w:val="800000"/>
          <w:spacing w:val="-13"/>
        </w:rPr>
        <w:t xml:space="preserve"> </w:t>
      </w:r>
      <w:r>
        <w:rPr>
          <w:color w:val="800000"/>
        </w:rPr>
        <w:t>Klima-</w:t>
      </w:r>
      <w:r>
        <w:rPr>
          <w:color w:val="800000"/>
          <w:spacing w:val="-15"/>
        </w:rPr>
        <w:t xml:space="preserve"> </w:t>
      </w:r>
      <w:r>
        <w:rPr>
          <w:color w:val="800000"/>
        </w:rPr>
        <w:t>und</w:t>
      </w:r>
      <w:r>
        <w:rPr>
          <w:color w:val="800000"/>
          <w:spacing w:val="-10"/>
        </w:rPr>
        <w:t xml:space="preserve"> </w:t>
      </w:r>
      <w:r>
        <w:rPr>
          <w:color w:val="800000"/>
        </w:rPr>
        <w:t>Lüftungsanlage</w:t>
      </w:r>
      <w:r>
        <w:rPr>
          <w:color w:val="800000"/>
          <w:spacing w:val="-10"/>
        </w:rPr>
        <w:t xml:space="preserve"> </w:t>
      </w:r>
      <w:r>
        <w:rPr>
          <w:color w:val="800000"/>
        </w:rPr>
        <w:t>von</w:t>
      </w:r>
      <w:r>
        <w:rPr>
          <w:color w:val="800000"/>
          <w:spacing w:val="-15"/>
        </w:rPr>
        <w:t xml:space="preserve"> </w:t>
      </w:r>
      <w:r>
        <w:rPr>
          <w:color w:val="800000"/>
        </w:rPr>
        <w:t>mehr</w:t>
      </w:r>
      <w:r>
        <w:rPr>
          <w:color w:val="800000"/>
          <w:spacing w:val="-11"/>
        </w:rPr>
        <w:t xml:space="preserve"> </w:t>
      </w:r>
      <w:r>
        <w:rPr>
          <w:color w:val="800000"/>
        </w:rPr>
        <w:t>als</w:t>
      </w:r>
      <w:r>
        <w:rPr>
          <w:color w:val="800000"/>
          <w:spacing w:val="-13"/>
        </w:rPr>
        <w:t xml:space="preserve"> </w:t>
      </w:r>
      <w:r>
        <w:rPr>
          <w:color w:val="800000"/>
        </w:rPr>
        <w:t>70</w:t>
      </w:r>
      <w:r>
        <w:rPr>
          <w:color w:val="800000"/>
          <w:spacing w:val="-10"/>
        </w:rPr>
        <w:t xml:space="preserve"> </w:t>
      </w:r>
      <w:r>
        <w:rPr>
          <w:color w:val="800000"/>
        </w:rPr>
        <w:t>Kilowatt</w:t>
      </w:r>
      <w:r>
        <w:rPr>
          <w:color w:val="800000"/>
          <w:spacing w:val="-14"/>
        </w:rPr>
        <w:t xml:space="preserve"> </w:t>
      </w:r>
      <w:r>
        <w:rPr>
          <w:color w:val="800000"/>
        </w:rPr>
        <w:t>muss</w:t>
      </w:r>
      <w:r>
        <w:rPr>
          <w:color w:val="800000"/>
          <w:spacing w:val="-16"/>
        </w:rPr>
        <w:t xml:space="preserve"> </w:t>
      </w:r>
      <w:r>
        <w:rPr>
          <w:color w:val="800000"/>
        </w:rPr>
        <w:t>bis</w:t>
      </w:r>
      <w:r>
        <w:rPr>
          <w:color w:val="800000"/>
          <w:spacing w:val="-12"/>
        </w:rPr>
        <w:t xml:space="preserve"> </w:t>
      </w:r>
      <w:r>
        <w:rPr>
          <w:color w:val="800000"/>
        </w:rPr>
        <w:t>zum</w:t>
      </w:r>
      <w:r>
        <w:rPr>
          <w:color w:val="800000"/>
          <w:spacing w:val="-11"/>
        </w:rPr>
        <w:t xml:space="preserve"> </w:t>
      </w:r>
      <w:r>
        <w:rPr>
          <w:color w:val="800000"/>
        </w:rPr>
        <w:t>Ablauf des 31.</w:t>
      </w:r>
      <w:r>
        <w:rPr>
          <w:color w:val="800000"/>
          <w:spacing w:val="-3"/>
        </w:rPr>
        <w:t xml:space="preserve"> </w:t>
      </w:r>
      <w:r>
        <w:rPr>
          <w:color w:val="800000"/>
        </w:rPr>
        <w:t xml:space="preserve">Dezember 2029 mit einem System für die Gebäudeautomatisierung und - </w:t>
      </w:r>
      <w:proofErr w:type="spellStart"/>
      <w:r>
        <w:rPr>
          <w:color w:val="800000"/>
        </w:rPr>
        <w:t>steuerung</w:t>
      </w:r>
      <w:proofErr w:type="spellEnd"/>
      <w:r>
        <w:rPr>
          <w:color w:val="800000"/>
        </w:rPr>
        <w:t xml:space="preserve"> nach Maßgabe der Absätze 2 und 3 ausgerüstet werden, es sei denn, die Ausrüstung ist technisch nicht möglich oder wirtschaftlich unzumutbar.</w:t>
      </w:r>
    </w:p>
    <w:p w14:paraId="7CAB52C6" w14:textId="77777777" w:rsidR="00FB081D" w:rsidRDefault="00FB081D" w:rsidP="00F877A2">
      <w:pPr>
        <w:rPr>
          <w:sz w:val="21"/>
        </w:rPr>
      </w:pPr>
    </w:p>
    <w:p w14:paraId="53937F92" w14:textId="77777777" w:rsidR="00FB081D" w:rsidRDefault="00093BE8" w:rsidP="00F877A2">
      <w:r>
        <w:rPr>
          <w:color w:val="800000"/>
        </w:rPr>
        <w:t>Das System für die Gebäudeautomatisierung und -steuerung muss in der Lage sein,</w:t>
      </w:r>
    </w:p>
    <w:p w14:paraId="5C91F7CD" w14:textId="77777777" w:rsidR="00FB081D" w:rsidRDefault="00FB081D" w:rsidP="00F877A2">
      <w:pPr>
        <w:sectPr w:rsidR="00FB081D">
          <w:pgSz w:w="11910" w:h="16840"/>
          <w:pgMar w:top="1040" w:right="1140" w:bottom="280" w:left="1580" w:header="716" w:footer="0" w:gutter="0"/>
          <w:cols w:space="720"/>
        </w:sectPr>
      </w:pPr>
    </w:p>
    <w:p w14:paraId="66DC65A9" w14:textId="77777777" w:rsidR="00FB081D" w:rsidRDefault="00093BE8" w:rsidP="00F877A2">
      <w:r>
        <w:rPr>
          <w:color w:val="800000"/>
        </w:rPr>
        <w:lastRenderedPageBreak/>
        <w:t>eine kontinuierliche Überwachung, Protokollierung und Analyse der Verbräuche aller Hauptenergieträger sowie aller gebäudetechnischen Systeme und eine Anpassung des Verbrauchs dieser Hauptenergieträger durchzuführen,</w:t>
      </w:r>
    </w:p>
    <w:p w14:paraId="3034FDB4" w14:textId="77777777" w:rsidR="00FB081D" w:rsidRDefault="00FB081D" w:rsidP="00F877A2">
      <w:pPr>
        <w:rPr>
          <w:sz w:val="20"/>
        </w:rPr>
      </w:pPr>
    </w:p>
    <w:p w14:paraId="7BF5BF26" w14:textId="77777777" w:rsidR="00FB081D" w:rsidRDefault="00093BE8" w:rsidP="00F877A2">
      <w:r>
        <w:rPr>
          <w:color w:val="800000"/>
        </w:rPr>
        <w:t>die erhobenen Daten über eine gängige und frei konfigurierbare Schnittstelle zugänglich zu machen, sodass Auswertungen firmen- und herstellerunabhängig erfolgen können,</w:t>
      </w:r>
    </w:p>
    <w:p w14:paraId="1DB31010" w14:textId="77777777" w:rsidR="00FB081D" w:rsidRDefault="00FB081D" w:rsidP="00F877A2">
      <w:pPr>
        <w:rPr>
          <w:sz w:val="20"/>
        </w:rPr>
      </w:pPr>
    </w:p>
    <w:p w14:paraId="797C0801" w14:textId="77777777" w:rsidR="00FB081D" w:rsidRDefault="00093BE8" w:rsidP="00F877A2">
      <w:r>
        <w:rPr>
          <w:color w:val="800000"/>
        </w:rPr>
        <w:t>Anforderungswerte</w:t>
      </w:r>
      <w:r>
        <w:rPr>
          <w:color w:val="800000"/>
          <w:spacing w:val="-4"/>
        </w:rPr>
        <w:t xml:space="preserve"> </w:t>
      </w:r>
      <w:r>
        <w:rPr>
          <w:color w:val="800000"/>
        </w:rPr>
        <w:t>in</w:t>
      </w:r>
      <w:r>
        <w:rPr>
          <w:color w:val="800000"/>
          <w:spacing w:val="-2"/>
        </w:rPr>
        <w:t xml:space="preserve"> </w:t>
      </w:r>
      <w:r>
        <w:rPr>
          <w:color w:val="800000"/>
        </w:rPr>
        <w:t>Bezug</w:t>
      </w:r>
      <w:r>
        <w:rPr>
          <w:color w:val="800000"/>
          <w:spacing w:val="-7"/>
        </w:rPr>
        <w:t xml:space="preserve"> </w:t>
      </w:r>
      <w:r>
        <w:rPr>
          <w:color w:val="800000"/>
        </w:rPr>
        <w:t>auf</w:t>
      </w:r>
      <w:r>
        <w:rPr>
          <w:color w:val="800000"/>
          <w:spacing w:val="-5"/>
        </w:rPr>
        <w:t xml:space="preserve"> </w:t>
      </w:r>
      <w:r>
        <w:rPr>
          <w:color w:val="800000"/>
        </w:rPr>
        <w:t>die</w:t>
      </w:r>
      <w:r>
        <w:rPr>
          <w:color w:val="800000"/>
          <w:spacing w:val="-2"/>
        </w:rPr>
        <w:t xml:space="preserve"> </w:t>
      </w:r>
      <w:r>
        <w:rPr>
          <w:color w:val="800000"/>
        </w:rPr>
        <w:t>Energieeffizienz</w:t>
      </w:r>
      <w:r>
        <w:rPr>
          <w:color w:val="800000"/>
          <w:spacing w:val="-5"/>
        </w:rPr>
        <w:t xml:space="preserve"> </w:t>
      </w:r>
      <w:r>
        <w:rPr>
          <w:color w:val="800000"/>
        </w:rPr>
        <w:t>des</w:t>
      </w:r>
      <w:r>
        <w:rPr>
          <w:color w:val="800000"/>
          <w:spacing w:val="-4"/>
        </w:rPr>
        <w:t xml:space="preserve"> </w:t>
      </w:r>
      <w:r>
        <w:rPr>
          <w:color w:val="800000"/>
        </w:rPr>
        <w:t>Gebäudes</w:t>
      </w:r>
      <w:r>
        <w:rPr>
          <w:color w:val="800000"/>
          <w:spacing w:val="5"/>
        </w:rPr>
        <w:t xml:space="preserve"> </w:t>
      </w:r>
      <w:r>
        <w:rPr>
          <w:color w:val="800000"/>
          <w:spacing w:val="-2"/>
        </w:rPr>
        <w:t>aufzustellen,</w:t>
      </w:r>
    </w:p>
    <w:p w14:paraId="264C1888" w14:textId="77777777" w:rsidR="00FB081D" w:rsidRDefault="00FB081D" w:rsidP="00F877A2">
      <w:pPr>
        <w:rPr>
          <w:sz w:val="21"/>
        </w:rPr>
      </w:pPr>
    </w:p>
    <w:p w14:paraId="5055F126" w14:textId="77777777" w:rsidR="00FB081D" w:rsidRDefault="00093BE8" w:rsidP="00F877A2">
      <w:r>
        <w:rPr>
          <w:color w:val="800000"/>
        </w:rPr>
        <w:t>Effizienzverluste</w:t>
      </w:r>
      <w:r>
        <w:rPr>
          <w:color w:val="800000"/>
          <w:spacing w:val="-7"/>
        </w:rPr>
        <w:t xml:space="preserve"> </w:t>
      </w:r>
      <w:r>
        <w:rPr>
          <w:color w:val="800000"/>
        </w:rPr>
        <w:t>von</w:t>
      </w:r>
      <w:r>
        <w:rPr>
          <w:color w:val="800000"/>
          <w:spacing w:val="-5"/>
        </w:rPr>
        <w:t xml:space="preserve"> </w:t>
      </w:r>
      <w:r>
        <w:rPr>
          <w:color w:val="800000"/>
        </w:rPr>
        <w:t>gebäudetechnischen</w:t>
      </w:r>
      <w:r>
        <w:rPr>
          <w:color w:val="800000"/>
          <w:spacing w:val="-5"/>
        </w:rPr>
        <w:t xml:space="preserve"> </w:t>
      </w:r>
      <w:r>
        <w:rPr>
          <w:color w:val="800000"/>
        </w:rPr>
        <w:t>Systemen</w:t>
      </w:r>
      <w:r>
        <w:rPr>
          <w:color w:val="800000"/>
          <w:spacing w:val="2"/>
        </w:rPr>
        <w:t xml:space="preserve"> </w:t>
      </w:r>
      <w:r>
        <w:rPr>
          <w:color w:val="800000"/>
        </w:rPr>
        <w:t>zu</w:t>
      </w:r>
      <w:r>
        <w:rPr>
          <w:color w:val="800000"/>
          <w:spacing w:val="-4"/>
        </w:rPr>
        <w:t xml:space="preserve"> </w:t>
      </w:r>
      <w:r>
        <w:rPr>
          <w:color w:val="800000"/>
          <w:spacing w:val="-2"/>
        </w:rPr>
        <w:t>erkenne,</w:t>
      </w:r>
    </w:p>
    <w:p w14:paraId="0C110D2F" w14:textId="77777777" w:rsidR="00FB081D" w:rsidRDefault="00FB081D" w:rsidP="00F877A2">
      <w:pPr>
        <w:rPr>
          <w:sz w:val="20"/>
        </w:rPr>
      </w:pPr>
    </w:p>
    <w:p w14:paraId="05337767" w14:textId="77777777" w:rsidR="00FB081D" w:rsidRDefault="00093BE8" w:rsidP="00F877A2">
      <w:r>
        <w:rPr>
          <w:color w:val="800000"/>
        </w:rPr>
        <w:t xml:space="preserve">der Betreiber über mögliche Verbesserungen der Energieeffizienz zu informieren </w:t>
      </w:r>
      <w:r>
        <w:rPr>
          <w:color w:val="800000"/>
          <w:spacing w:val="-4"/>
        </w:rPr>
        <w:t>und</w:t>
      </w:r>
    </w:p>
    <w:p w14:paraId="22786E28" w14:textId="77777777" w:rsidR="00FB081D" w:rsidRDefault="00FB081D" w:rsidP="00F877A2">
      <w:pPr>
        <w:rPr>
          <w:sz w:val="20"/>
        </w:rPr>
      </w:pPr>
    </w:p>
    <w:p w14:paraId="0126AFCE" w14:textId="77777777" w:rsidR="00FB081D" w:rsidRDefault="00093BE8" w:rsidP="00F877A2">
      <w:r>
        <w:rPr>
          <w:color w:val="800000"/>
        </w:rPr>
        <w:t>die</w:t>
      </w:r>
      <w:r>
        <w:rPr>
          <w:color w:val="800000"/>
          <w:spacing w:val="-2"/>
        </w:rPr>
        <w:t xml:space="preserve"> </w:t>
      </w:r>
      <w:r>
        <w:rPr>
          <w:color w:val="800000"/>
        </w:rPr>
        <w:t>Raumklimaqualität</w:t>
      </w:r>
      <w:r>
        <w:rPr>
          <w:color w:val="800000"/>
          <w:spacing w:val="-1"/>
        </w:rPr>
        <w:t xml:space="preserve"> </w:t>
      </w:r>
      <w:r>
        <w:rPr>
          <w:color w:val="800000"/>
        </w:rPr>
        <w:t>zu</w:t>
      </w:r>
      <w:r>
        <w:rPr>
          <w:color w:val="800000"/>
          <w:spacing w:val="-6"/>
        </w:rPr>
        <w:t xml:space="preserve"> </w:t>
      </w:r>
      <w:r>
        <w:rPr>
          <w:color w:val="800000"/>
          <w:spacing w:val="-2"/>
        </w:rPr>
        <w:t>überwachen.</w:t>
      </w:r>
    </w:p>
    <w:p w14:paraId="443318F3" w14:textId="77777777" w:rsidR="00FB081D" w:rsidRDefault="00FB081D" w:rsidP="00F877A2">
      <w:pPr>
        <w:rPr>
          <w:sz w:val="20"/>
        </w:rPr>
      </w:pPr>
    </w:p>
    <w:p w14:paraId="7750F512" w14:textId="77777777" w:rsidR="00FB081D" w:rsidRDefault="00093BE8" w:rsidP="00F877A2">
      <w:r>
        <w:rPr>
          <w:color w:val="800000"/>
        </w:rPr>
        <w:t xml:space="preserve">Neben der Anforderung nach Absatz 2 muss ein zu errichtendes </w:t>
      </w:r>
      <w:r>
        <w:rPr>
          <w:color w:val="800000"/>
          <w:spacing w:val="-2"/>
        </w:rPr>
        <w:t>Nichtwohngebäude</w:t>
      </w:r>
    </w:p>
    <w:p w14:paraId="77D6B430" w14:textId="77777777" w:rsidR="00FB081D" w:rsidRDefault="00FB081D" w:rsidP="00F877A2">
      <w:pPr>
        <w:rPr>
          <w:sz w:val="20"/>
        </w:rPr>
      </w:pPr>
    </w:p>
    <w:p w14:paraId="02CB9100" w14:textId="77777777" w:rsidR="00FB081D" w:rsidRDefault="00093BE8" w:rsidP="00F877A2">
      <w:r>
        <w:rPr>
          <w:color w:val="800000"/>
        </w:rPr>
        <w:t xml:space="preserve">mit einem System für die Gebäudeautomatisierung und -steuerung ausgestattet </w:t>
      </w:r>
      <w:r>
        <w:rPr>
          <w:color w:val="800000"/>
          <w:spacing w:val="-4"/>
        </w:rPr>
        <w:t>sein</w:t>
      </w:r>
    </w:p>
    <w:p w14:paraId="56864E58" w14:textId="77777777" w:rsidR="00FB081D" w:rsidRDefault="00FB081D" w:rsidP="00F877A2">
      <w:pPr>
        <w:rPr>
          <w:sz w:val="20"/>
        </w:rPr>
      </w:pPr>
    </w:p>
    <w:p w14:paraId="7978594A" w14:textId="77777777" w:rsidR="00FB081D" w:rsidRDefault="00093BE8" w:rsidP="00F877A2">
      <w:r>
        <w:rPr>
          <w:color w:val="800000"/>
        </w:rPr>
        <w:t>mindestens entsprechend dem Automationsgrad B nach der DIN/TS 18599- 11:</w:t>
      </w:r>
      <w:r>
        <w:rPr>
          <w:color w:val="800000"/>
          <w:spacing w:val="-5"/>
        </w:rPr>
        <w:t xml:space="preserve"> </w:t>
      </w:r>
      <w:r>
        <w:rPr>
          <w:color w:val="800000"/>
        </w:rPr>
        <w:t>2025-10</w:t>
      </w:r>
      <w:r>
        <w:rPr>
          <w:color w:val="800000"/>
          <w:spacing w:val="-1"/>
        </w:rPr>
        <w:t xml:space="preserve"> </w:t>
      </w:r>
      <w:r>
        <w:rPr>
          <w:color w:val="800000"/>
        </w:rPr>
        <w:t>bei</w:t>
      </w:r>
      <w:r>
        <w:rPr>
          <w:color w:val="800000"/>
          <w:spacing w:val="-3"/>
        </w:rPr>
        <w:t xml:space="preserve"> </w:t>
      </w:r>
      <w:r>
        <w:rPr>
          <w:color w:val="800000"/>
        </w:rPr>
        <w:t>einer</w:t>
      </w:r>
      <w:r>
        <w:rPr>
          <w:color w:val="800000"/>
          <w:spacing w:val="-2"/>
        </w:rPr>
        <w:t xml:space="preserve"> </w:t>
      </w:r>
      <w:r>
        <w:rPr>
          <w:color w:val="800000"/>
        </w:rPr>
        <w:t>Anlage</w:t>
      </w:r>
      <w:r>
        <w:rPr>
          <w:color w:val="800000"/>
          <w:spacing w:val="-1"/>
        </w:rPr>
        <w:t xml:space="preserve"> </w:t>
      </w:r>
      <w:r>
        <w:rPr>
          <w:color w:val="800000"/>
        </w:rPr>
        <w:t>nach</w:t>
      </w:r>
      <w:r>
        <w:rPr>
          <w:color w:val="800000"/>
          <w:spacing w:val="-1"/>
        </w:rPr>
        <w:t xml:space="preserve"> </w:t>
      </w:r>
      <w:r>
        <w:rPr>
          <w:color w:val="800000"/>
        </w:rPr>
        <w:t>Absatz 1</w:t>
      </w:r>
      <w:r>
        <w:rPr>
          <w:color w:val="800000"/>
          <w:spacing w:val="-1"/>
        </w:rPr>
        <w:t xml:space="preserve"> </w:t>
      </w:r>
      <w:r>
        <w:rPr>
          <w:color w:val="800000"/>
        </w:rPr>
        <w:t>mit</w:t>
      </w:r>
      <w:r>
        <w:rPr>
          <w:color w:val="800000"/>
          <w:spacing w:val="-5"/>
        </w:rPr>
        <w:t xml:space="preserve"> </w:t>
      </w:r>
      <w:r>
        <w:rPr>
          <w:color w:val="800000"/>
        </w:rPr>
        <w:t>einer</w:t>
      </w:r>
      <w:r>
        <w:rPr>
          <w:color w:val="800000"/>
          <w:spacing w:val="-2"/>
        </w:rPr>
        <w:t xml:space="preserve"> </w:t>
      </w:r>
      <w:r>
        <w:rPr>
          <w:color w:val="800000"/>
        </w:rPr>
        <w:t>Nennleistung</w:t>
      </w:r>
      <w:r>
        <w:rPr>
          <w:color w:val="800000"/>
          <w:spacing w:val="-6"/>
        </w:rPr>
        <w:t xml:space="preserve"> </w:t>
      </w:r>
      <w:r>
        <w:rPr>
          <w:color w:val="800000"/>
        </w:rPr>
        <w:t>von</w:t>
      </w:r>
      <w:r>
        <w:rPr>
          <w:color w:val="800000"/>
          <w:spacing w:val="-1"/>
        </w:rPr>
        <w:t xml:space="preserve"> </w:t>
      </w:r>
      <w:r>
        <w:rPr>
          <w:color w:val="800000"/>
        </w:rPr>
        <w:t>mehr als 290 Kilowatt,</w:t>
      </w:r>
    </w:p>
    <w:p w14:paraId="19065C21" w14:textId="77777777" w:rsidR="00FB081D" w:rsidRDefault="00FB081D" w:rsidP="00F877A2">
      <w:pPr>
        <w:rPr>
          <w:sz w:val="20"/>
        </w:rPr>
      </w:pPr>
    </w:p>
    <w:p w14:paraId="2409155D" w14:textId="77777777" w:rsidR="00FB081D" w:rsidRDefault="00093BE8" w:rsidP="00F877A2">
      <w:r>
        <w:rPr>
          <w:color w:val="800000"/>
        </w:rPr>
        <w:t>mindestens entsprechend dem Automationsgrad C nach der DIN/TS 18599- 11:</w:t>
      </w:r>
      <w:r>
        <w:rPr>
          <w:color w:val="800000"/>
          <w:spacing w:val="-5"/>
        </w:rPr>
        <w:t xml:space="preserve"> </w:t>
      </w:r>
      <w:r>
        <w:rPr>
          <w:color w:val="800000"/>
        </w:rPr>
        <w:t>2025-10</w:t>
      </w:r>
      <w:r>
        <w:rPr>
          <w:color w:val="800000"/>
          <w:spacing w:val="-1"/>
        </w:rPr>
        <w:t xml:space="preserve"> </w:t>
      </w:r>
      <w:r>
        <w:rPr>
          <w:color w:val="800000"/>
        </w:rPr>
        <w:t>bei</w:t>
      </w:r>
      <w:r>
        <w:rPr>
          <w:color w:val="800000"/>
          <w:spacing w:val="-3"/>
        </w:rPr>
        <w:t xml:space="preserve"> </w:t>
      </w:r>
      <w:r>
        <w:rPr>
          <w:color w:val="800000"/>
        </w:rPr>
        <w:t>einer</w:t>
      </w:r>
      <w:r>
        <w:rPr>
          <w:color w:val="800000"/>
          <w:spacing w:val="-2"/>
        </w:rPr>
        <w:t xml:space="preserve"> </w:t>
      </w:r>
      <w:r>
        <w:rPr>
          <w:color w:val="800000"/>
        </w:rPr>
        <w:t>Anlage</w:t>
      </w:r>
      <w:r>
        <w:rPr>
          <w:color w:val="800000"/>
          <w:spacing w:val="-1"/>
        </w:rPr>
        <w:t xml:space="preserve"> </w:t>
      </w:r>
      <w:r>
        <w:rPr>
          <w:color w:val="800000"/>
        </w:rPr>
        <w:t>nach</w:t>
      </w:r>
      <w:r>
        <w:rPr>
          <w:color w:val="800000"/>
          <w:spacing w:val="-1"/>
        </w:rPr>
        <w:t xml:space="preserve"> </w:t>
      </w:r>
      <w:r>
        <w:rPr>
          <w:color w:val="800000"/>
        </w:rPr>
        <w:t>Absatz 1</w:t>
      </w:r>
      <w:r>
        <w:rPr>
          <w:color w:val="800000"/>
          <w:spacing w:val="-1"/>
        </w:rPr>
        <w:t xml:space="preserve"> </w:t>
      </w:r>
      <w:r>
        <w:rPr>
          <w:color w:val="800000"/>
        </w:rPr>
        <w:t>mit</w:t>
      </w:r>
      <w:r>
        <w:rPr>
          <w:color w:val="800000"/>
          <w:spacing w:val="-5"/>
        </w:rPr>
        <w:t xml:space="preserve"> </w:t>
      </w:r>
      <w:r>
        <w:rPr>
          <w:color w:val="800000"/>
        </w:rPr>
        <w:t>einer</w:t>
      </w:r>
      <w:r>
        <w:rPr>
          <w:color w:val="800000"/>
          <w:spacing w:val="-2"/>
        </w:rPr>
        <w:t xml:space="preserve"> </w:t>
      </w:r>
      <w:r>
        <w:rPr>
          <w:color w:val="800000"/>
        </w:rPr>
        <w:t>Nennleistung</w:t>
      </w:r>
      <w:r>
        <w:rPr>
          <w:color w:val="800000"/>
          <w:spacing w:val="-6"/>
        </w:rPr>
        <w:t xml:space="preserve"> </w:t>
      </w:r>
      <w:r>
        <w:rPr>
          <w:color w:val="800000"/>
        </w:rPr>
        <w:t>von</w:t>
      </w:r>
      <w:r>
        <w:rPr>
          <w:color w:val="800000"/>
          <w:spacing w:val="-1"/>
        </w:rPr>
        <w:t xml:space="preserve"> </w:t>
      </w:r>
      <w:r>
        <w:rPr>
          <w:color w:val="800000"/>
        </w:rPr>
        <w:t>mehr als 70 Kilowatt und</w:t>
      </w:r>
    </w:p>
    <w:p w14:paraId="0B854D2E" w14:textId="77777777" w:rsidR="00FB081D" w:rsidRDefault="00FB081D" w:rsidP="00F877A2">
      <w:pPr>
        <w:rPr>
          <w:sz w:val="20"/>
        </w:rPr>
      </w:pPr>
    </w:p>
    <w:p w14:paraId="13EEA0A0" w14:textId="77777777" w:rsidR="00FB081D" w:rsidRDefault="00093BE8" w:rsidP="00F877A2">
      <w:r>
        <w:rPr>
          <w:color w:val="800000"/>
        </w:rPr>
        <w:t xml:space="preserve">ein technisches Inbetriebnahme-Management einschließlich der </w:t>
      </w:r>
      <w:proofErr w:type="spellStart"/>
      <w:r>
        <w:rPr>
          <w:color w:val="800000"/>
        </w:rPr>
        <w:t>Einregelung</w:t>
      </w:r>
      <w:proofErr w:type="spellEnd"/>
      <w:r>
        <w:rPr>
          <w:color w:val="800000"/>
        </w:rPr>
        <w:t xml:space="preserve"> der gebäudetechnischen Anlagen durchlaufen, um einen optimalen Betrieb zu </w:t>
      </w:r>
      <w:r>
        <w:rPr>
          <w:color w:val="800000"/>
          <w:spacing w:val="-2"/>
        </w:rPr>
        <w:t>gewährleisten.</w:t>
      </w:r>
    </w:p>
    <w:p w14:paraId="4494D578" w14:textId="77777777" w:rsidR="00FB081D" w:rsidRDefault="00FB081D" w:rsidP="00F877A2">
      <w:pPr>
        <w:rPr>
          <w:sz w:val="20"/>
        </w:rPr>
      </w:pPr>
    </w:p>
    <w:p w14:paraId="1CCE310A" w14:textId="77777777" w:rsidR="00FB081D" w:rsidRDefault="00093BE8" w:rsidP="00F877A2">
      <w:r>
        <w:rPr>
          <w:color w:val="800000"/>
        </w:rPr>
        <w:t>Bei der Ausstattung des Systems für die Gebäudeautomatisierung und -steuerung nach Satz</w:t>
      </w:r>
      <w:r>
        <w:rPr>
          <w:color w:val="800000"/>
          <w:spacing w:val="-1"/>
        </w:rPr>
        <w:t xml:space="preserve"> </w:t>
      </w:r>
      <w:r>
        <w:rPr>
          <w:color w:val="800000"/>
        </w:rPr>
        <w:t>1 Nummer 1 muss sichergestellt sein, dass dieses System die Kommunikation zwischen miteinander verbundenen gebäudetechnischen Systemen und anderen Anwendungen innerhalb des Gebäudes ermöglicht und gemeinsam mit anderen Typen gebäudetechnischer Systeme betrieben werden kann, auch bei unterschiedlichen herstellereigenen Technologien, Geräten und Herstellern. Das technische Inbetriebnahme-Management nach Satz 1 Nummer 2 muss mindestens den Zeitraum einer Heizperiode für Anlagen zur Wärmeerzeugung und mindestens eine Kühlperiode für Anlagen zur Kälteerzeugung erfassen.</w:t>
      </w:r>
    </w:p>
    <w:p w14:paraId="2D3C1B4F" w14:textId="77777777" w:rsidR="00FB081D" w:rsidRDefault="00FB081D" w:rsidP="00F877A2">
      <w:pPr>
        <w:rPr>
          <w:sz w:val="20"/>
        </w:rPr>
      </w:pPr>
    </w:p>
    <w:p w14:paraId="75F074E5" w14:textId="77777777" w:rsidR="00FB081D" w:rsidRDefault="00093BE8" w:rsidP="00F877A2">
      <w:r>
        <w:rPr>
          <w:color w:val="800000"/>
        </w:rPr>
        <w:t>Die Anforderungen nach Absatz 1 bis 3 sind nicht auf ein Gebäude, das der Landes-</w:t>
      </w:r>
      <w:r>
        <w:rPr>
          <w:color w:val="800000"/>
          <w:spacing w:val="-12"/>
        </w:rPr>
        <w:t xml:space="preserve"> </w:t>
      </w:r>
      <w:r>
        <w:rPr>
          <w:color w:val="800000"/>
        </w:rPr>
        <w:t>und</w:t>
      </w:r>
      <w:r>
        <w:rPr>
          <w:color w:val="800000"/>
          <w:spacing w:val="-7"/>
        </w:rPr>
        <w:t xml:space="preserve"> </w:t>
      </w:r>
      <w:r>
        <w:rPr>
          <w:color w:val="800000"/>
        </w:rPr>
        <w:t>Bündnisverteidigung</w:t>
      </w:r>
      <w:r>
        <w:rPr>
          <w:color w:val="800000"/>
          <w:spacing w:val="-12"/>
        </w:rPr>
        <w:t xml:space="preserve"> </w:t>
      </w:r>
      <w:r>
        <w:rPr>
          <w:color w:val="800000"/>
        </w:rPr>
        <w:t>dient,</w:t>
      </w:r>
      <w:r>
        <w:rPr>
          <w:color w:val="800000"/>
          <w:spacing w:val="-11"/>
        </w:rPr>
        <w:t xml:space="preserve"> </w:t>
      </w:r>
      <w:r>
        <w:rPr>
          <w:color w:val="800000"/>
        </w:rPr>
        <w:t>anzuwenden,</w:t>
      </w:r>
      <w:r>
        <w:rPr>
          <w:color w:val="800000"/>
          <w:spacing w:val="-9"/>
        </w:rPr>
        <w:t xml:space="preserve"> </w:t>
      </w:r>
      <w:r>
        <w:rPr>
          <w:color w:val="800000"/>
        </w:rPr>
        <w:t>soweit</w:t>
      </w:r>
      <w:r>
        <w:rPr>
          <w:color w:val="800000"/>
          <w:spacing w:val="-11"/>
        </w:rPr>
        <w:t xml:space="preserve"> </w:t>
      </w:r>
      <w:r>
        <w:rPr>
          <w:color w:val="800000"/>
        </w:rPr>
        <w:t>ihre</w:t>
      </w:r>
      <w:r>
        <w:rPr>
          <w:color w:val="800000"/>
          <w:spacing w:val="-7"/>
        </w:rPr>
        <w:t xml:space="preserve"> </w:t>
      </w:r>
      <w:r>
        <w:rPr>
          <w:color w:val="800000"/>
        </w:rPr>
        <w:t>Erfüllung</w:t>
      </w:r>
      <w:r>
        <w:rPr>
          <w:color w:val="800000"/>
          <w:spacing w:val="-12"/>
        </w:rPr>
        <w:t xml:space="preserve"> </w:t>
      </w:r>
      <w:r>
        <w:rPr>
          <w:color w:val="800000"/>
        </w:rPr>
        <w:t>der</w:t>
      </w:r>
      <w:r>
        <w:rPr>
          <w:color w:val="800000"/>
          <w:spacing w:val="-8"/>
        </w:rPr>
        <w:t xml:space="preserve"> </w:t>
      </w:r>
      <w:r>
        <w:rPr>
          <w:color w:val="800000"/>
        </w:rPr>
        <w:t>Art</w:t>
      </w:r>
      <w:r>
        <w:rPr>
          <w:color w:val="800000"/>
          <w:spacing w:val="-16"/>
        </w:rPr>
        <w:t xml:space="preserve"> </w:t>
      </w:r>
      <w:r>
        <w:rPr>
          <w:color w:val="800000"/>
        </w:rPr>
        <w:t>und dem Hauptzweck der Landes- und Bündnisverteidigung entgegensteht.</w:t>
      </w:r>
    </w:p>
    <w:p w14:paraId="24C1752C" w14:textId="77777777" w:rsidR="00FB081D" w:rsidRDefault="00FB081D" w:rsidP="00F877A2">
      <w:pPr>
        <w:rPr>
          <w:sz w:val="20"/>
        </w:rPr>
      </w:pPr>
    </w:p>
    <w:p w14:paraId="2CB8D5C1" w14:textId="77777777" w:rsidR="00FB081D" w:rsidRDefault="00093BE8" w:rsidP="00F877A2">
      <w:r>
        <w:rPr>
          <w:color w:val="800000"/>
        </w:rPr>
        <w:t>Ist</w:t>
      </w:r>
      <w:r>
        <w:rPr>
          <w:color w:val="800000"/>
          <w:spacing w:val="-1"/>
        </w:rPr>
        <w:t xml:space="preserve"> </w:t>
      </w:r>
      <w:r>
        <w:rPr>
          <w:color w:val="800000"/>
        </w:rPr>
        <w:t>in einem bestehenden Nichtwohngebäude in einem Zeitraum von bis zu 3 Jahren</w:t>
      </w:r>
      <w:r>
        <w:rPr>
          <w:color w:val="800000"/>
          <w:spacing w:val="-2"/>
        </w:rPr>
        <w:t xml:space="preserve"> </w:t>
      </w:r>
      <w:r>
        <w:rPr>
          <w:color w:val="800000"/>
        </w:rPr>
        <w:t>vor</w:t>
      </w:r>
      <w:r>
        <w:rPr>
          <w:color w:val="800000"/>
          <w:spacing w:val="-3"/>
        </w:rPr>
        <w:t xml:space="preserve"> </w:t>
      </w:r>
      <w:r>
        <w:rPr>
          <w:color w:val="800000"/>
        </w:rPr>
        <w:t>dem …</w:t>
      </w:r>
      <w:r>
        <w:rPr>
          <w:color w:val="800000"/>
          <w:spacing w:val="-5"/>
        </w:rPr>
        <w:t xml:space="preserve"> </w:t>
      </w:r>
      <w:r>
        <w:rPr>
          <w:color w:val="800000"/>
        </w:rPr>
        <w:t>[einsetzen:</w:t>
      </w:r>
      <w:r>
        <w:rPr>
          <w:color w:val="800000"/>
          <w:spacing w:val="-6"/>
        </w:rPr>
        <w:t xml:space="preserve"> </w:t>
      </w:r>
      <w:r>
        <w:rPr>
          <w:color w:val="800000"/>
        </w:rPr>
        <w:t>Inkrafttreten</w:t>
      </w:r>
      <w:r>
        <w:rPr>
          <w:color w:val="800000"/>
          <w:spacing w:val="-2"/>
        </w:rPr>
        <w:t xml:space="preserve"> </w:t>
      </w:r>
      <w:r>
        <w:rPr>
          <w:color w:val="800000"/>
        </w:rPr>
        <w:t xml:space="preserve">nach </w:t>
      </w:r>
      <w:r>
        <w:rPr>
          <w:color w:val="800000"/>
          <w:shd w:val="clear" w:color="auto" w:fill="DFDFDF"/>
        </w:rPr>
        <w:t>Artikel</w:t>
      </w:r>
      <w:r>
        <w:rPr>
          <w:color w:val="800000"/>
          <w:spacing w:val="-3"/>
          <w:shd w:val="clear" w:color="auto" w:fill="DFDFDF"/>
        </w:rPr>
        <w:t xml:space="preserve"> </w:t>
      </w:r>
      <w:r>
        <w:rPr>
          <w:color w:val="800000"/>
          <w:shd w:val="clear" w:color="auto" w:fill="DFDFDF"/>
        </w:rPr>
        <w:t>9</w:t>
      </w:r>
      <w:r>
        <w:rPr>
          <w:color w:val="800000"/>
          <w:spacing w:val="-1"/>
          <w:shd w:val="clear" w:color="auto" w:fill="DFDFDF"/>
        </w:rPr>
        <w:t xml:space="preserve"> </w:t>
      </w:r>
      <w:r>
        <w:rPr>
          <w:color w:val="800000"/>
          <w:shd w:val="clear" w:color="auto" w:fill="DFDFDF"/>
        </w:rPr>
        <w:t>Absatz</w:t>
      </w:r>
      <w:r>
        <w:rPr>
          <w:color w:val="800000"/>
          <w:spacing w:val="-4"/>
          <w:shd w:val="clear" w:color="auto" w:fill="DFDFDF"/>
        </w:rPr>
        <w:t xml:space="preserve"> </w:t>
      </w:r>
      <w:r>
        <w:rPr>
          <w:color w:val="800000"/>
          <w:shd w:val="clear" w:color="auto" w:fill="DFDFDF"/>
        </w:rPr>
        <w:t>2</w:t>
      </w:r>
      <w:r>
        <w:rPr>
          <w:color w:val="800000"/>
        </w:rPr>
        <w:t>]</w:t>
      </w:r>
      <w:r>
        <w:rPr>
          <w:color w:val="800000"/>
          <w:spacing w:val="-6"/>
        </w:rPr>
        <w:t xml:space="preserve"> </w:t>
      </w:r>
      <w:r>
        <w:rPr>
          <w:color w:val="800000"/>
        </w:rPr>
        <w:t>ein</w:t>
      </w:r>
      <w:r>
        <w:rPr>
          <w:color w:val="800000"/>
          <w:spacing w:val="-2"/>
        </w:rPr>
        <w:t xml:space="preserve"> </w:t>
      </w:r>
      <w:r>
        <w:rPr>
          <w:color w:val="800000"/>
        </w:rPr>
        <w:t>System</w:t>
      </w:r>
      <w:r>
        <w:rPr>
          <w:color w:val="800000"/>
          <w:spacing w:val="-3"/>
        </w:rPr>
        <w:t xml:space="preserve"> </w:t>
      </w:r>
      <w:r>
        <w:rPr>
          <w:color w:val="800000"/>
        </w:rPr>
        <w:t>für</w:t>
      </w:r>
      <w:r>
        <w:rPr>
          <w:color w:val="800000"/>
          <w:spacing w:val="-3"/>
        </w:rPr>
        <w:t xml:space="preserve"> </w:t>
      </w:r>
      <w:r>
        <w:rPr>
          <w:color w:val="800000"/>
        </w:rPr>
        <w:t>die Gebäudeautomatisierung und -steuerung eingebaut worden, das nicht den Anforderung des Absatzes 2 entspricht, darf der Eigentümer die Nachrüstung des Systems,</w:t>
      </w:r>
      <w:r>
        <w:rPr>
          <w:color w:val="800000"/>
          <w:spacing w:val="-10"/>
        </w:rPr>
        <w:t xml:space="preserve"> </w:t>
      </w:r>
      <w:r>
        <w:rPr>
          <w:color w:val="800000"/>
        </w:rPr>
        <w:t>um</w:t>
      </w:r>
      <w:r>
        <w:rPr>
          <w:color w:val="800000"/>
          <w:spacing w:val="-7"/>
        </w:rPr>
        <w:t xml:space="preserve"> </w:t>
      </w:r>
      <w:r>
        <w:rPr>
          <w:color w:val="800000"/>
        </w:rPr>
        <w:t>die</w:t>
      </w:r>
      <w:r>
        <w:rPr>
          <w:color w:val="800000"/>
          <w:spacing w:val="-6"/>
        </w:rPr>
        <w:t xml:space="preserve"> </w:t>
      </w:r>
      <w:r>
        <w:rPr>
          <w:color w:val="800000"/>
        </w:rPr>
        <w:t>Anforderungen</w:t>
      </w:r>
      <w:r>
        <w:rPr>
          <w:color w:val="800000"/>
          <w:spacing w:val="-6"/>
        </w:rPr>
        <w:t xml:space="preserve"> </w:t>
      </w:r>
      <w:r>
        <w:rPr>
          <w:color w:val="800000"/>
        </w:rPr>
        <w:t>des</w:t>
      </w:r>
      <w:r>
        <w:rPr>
          <w:color w:val="800000"/>
          <w:spacing w:val="-9"/>
        </w:rPr>
        <w:t xml:space="preserve"> </w:t>
      </w:r>
      <w:r>
        <w:rPr>
          <w:color w:val="800000"/>
        </w:rPr>
        <w:t>Absatzes</w:t>
      </w:r>
      <w:r>
        <w:rPr>
          <w:color w:val="800000"/>
          <w:spacing w:val="-9"/>
        </w:rPr>
        <w:t xml:space="preserve"> </w:t>
      </w:r>
      <w:r>
        <w:rPr>
          <w:color w:val="800000"/>
        </w:rPr>
        <w:t>1</w:t>
      </w:r>
      <w:r>
        <w:rPr>
          <w:color w:val="800000"/>
          <w:spacing w:val="-11"/>
        </w:rPr>
        <w:t xml:space="preserve"> </w:t>
      </w:r>
      <w:r>
        <w:rPr>
          <w:color w:val="800000"/>
        </w:rPr>
        <w:t>einzuhalten,</w:t>
      </w:r>
      <w:r>
        <w:rPr>
          <w:color w:val="800000"/>
          <w:spacing w:val="-10"/>
        </w:rPr>
        <w:t xml:space="preserve"> </w:t>
      </w:r>
      <w:r>
        <w:rPr>
          <w:color w:val="800000"/>
        </w:rPr>
        <w:t>nach</w:t>
      </w:r>
      <w:r>
        <w:rPr>
          <w:color w:val="800000"/>
          <w:spacing w:val="-6"/>
        </w:rPr>
        <w:t xml:space="preserve"> </w:t>
      </w:r>
      <w:r>
        <w:rPr>
          <w:color w:val="800000"/>
        </w:rPr>
        <w:t>dem</w:t>
      </w:r>
      <w:r>
        <w:rPr>
          <w:color w:val="800000"/>
          <w:spacing w:val="-12"/>
        </w:rPr>
        <w:t xml:space="preserve"> </w:t>
      </w:r>
      <w:r>
        <w:rPr>
          <w:color w:val="800000"/>
        </w:rPr>
        <w:t>31.</w:t>
      </w:r>
      <w:r>
        <w:rPr>
          <w:color w:val="800000"/>
          <w:spacing w:val="-10"/>
        </w:rPr>
        <w:t xml:space="preserve"> </w:t>
      </w:r>
      <w:r>
        <w:rPr>
          <w:color w:val="800000"/>
        </w:rPr>
        <w:t>Dezember 2029 vornehmen. Die Frist zur Erfüllung dieser Verpflichtung beträgt zehn Jahre.“</w:t>
      </w:r>
    </w:p>
    <w:p w14:paraId="49ED0C81" w14:textId="77777777" w:rsidR="00FB081D" w:rsidRDefault="00FB081D" w:rsidP="00F877A2">
      <w:pPr>
        <w:sectPr w:rsidR="00FB081D">
          <w:pgSz w:w="11910" w:h="16840"/>
          <w:pgMar w:top="1040" w:right="1140" w:bottom="280" w:left="1580" w:header="716" w:footer="0" w:gutter="0"/>
          <w:cols w:space="720"/>
        </w:sectPr>
      </w:pPr>
    </w:p>
    <w:p w14:paraId="26057DF7" w14:textId="77777777" w:rsidR="00FB081D" w:rsidRDefault="00093BE8" w:rsidP="00F877A2">
      <w:r>
        <w:lastRenderedPageBreak/>
        <w:t>Die</w:t>
      </w:r>
      <w:r>
        <w:rPr>
          <w:spacing w:val="-12"/>
        </w:rPr>
        <w:t xml:space="preserve"> </w:t>
      </w:r>
      <w:r>
        <w:t>bisherigen</w:t>
      </w:r>
      <w:r>
        <w:rPr>
          <w:spacing w:val="-9"/>
        </w:rPr>
        <w:t xml:space="preserve"> </w:t>
      </w:r>
      <w:r>
        <w:t>Überschriften</w:t>
      </w:r>
      <w:r>
        <w:rPr>
          <w:spacing w:val="-12"/>
        </w:rPr>
        <w:t xml:space="preserve"> </w:t>
      </w:r>
      <w:r>
        <w:t>zu</w:t>
      </w:r>
      <w:r>
        <w:rPr>
          <w:spacing w:val="-12"/>
        </w:rPr>
        <w:t xml:space="preserve"> </w:t>
      </w:r>
      <w:r>
        <w:t>Teil</w:t>
      </w:r>
      <w:r>
        <w:rPr>
          <w:spacing w:val="-14"/>
        </w:rPr>
        <w:t xml:space="preserve"> </w:t>
      </w:r>
      <w:r>
        <w:t>4</w:t>
      </w:r>
      <w:r>
        <w:rPr>
          <w:spacing w:val="-12"/>
        </w:rPr>
        <w:t xml:space="preserve"> </w:t>
      </w:r>
      <w:r>
        <w:t>und</w:t>
      </w:r>
      <w:r>
        <w:rPr>
          <w:spacing w:val="-7"/>
        </w:rPr>
        <w:t xml:space="preserve"> </w:t>
      </w:r>
      <w:r>
        <w:t>Teil</w:t>
      </w:r>
      <w:r>
        <w:rPr>
          <w:spacing w:val="-14"/>
        </w:rPr>
        <w:t xml:space="preserve"> </w:t>
      </w:r>
      <w:r>
        <w:t>4</w:t>
      </w:r>
      <w:r>
        <w:rPr>
          <w:spacing w:val="-11"/>
        </w:rPr>
        <w:t xml:space="preserve"> </w:t>
      </w:r>
      <w:r>
        <w:t>Abschnitt</w:t>
      </w:r>
      <w:r>
        <w:rPr>
          <w:spacing w:val="-16"/>
        </w:rPr>
        <w:t xml:space="preserve"> </w:t>
      </w:r>
      <w:r>
        <w:t>1</w:t>
      </w:r>
      <w:r>
        <w:rPr>
          <w:spacing w:val="-9"/>
        </w:rPr>
        <w:t xml:space="preserve"> </w:t>
      </w:r>
      <w:r>
        <w:t>werden</w:t>
      </w:r>
      <w:r>
        <w:rPr>
          <w:spacing w:val="-16"/>
        </w:rPr>
        <w:t xml:space="preserve"> </w:t>
      </w:r>
      <w:r>
        <w:t>durch</w:t>
      </w:r>
      <w:r>
        <w:rPr>
          <w:spacing w:val="-10"/>
        </w:rPr>
        <w:t xml:space="preserve"> </w:t>
      </w:r>
      <w:r>
        <w:t>die</w:t>
      </w:r>
      <w:r>
        <w:rPr>
          <w:spacing w:val="-12"/>
        </w:rPr>
        <w:t xml:space="preserve"> </w:t>
      </w:r>
      <w:r>
        <w:t>folgende Überschrift zu Abschnitt 2 ersetzt:</w:t>
      </w:r>
    </w:p>
    <w:p w14:paraId="3BBE430C" w14:textId="77777777" w:rsidR="00FB081D" w:rsidRDefault="00FB081D" w:rsidP="00F877A2">
      <w:pPr>
        <w:rPr>
          <w:sz w:val="24"/>
        </w:rPr>
      </w:pPr>
    </w:p>
    <w:p w14:paraId="0D1F06CB" w14:textId="77777777" w:rsidR="00FB081D" w:rsidRDefault="00FB081D" w:rsidP="00F877A2">
      <w:pPr>
        <w:rPr>
          <w:sz w:val="28"/>
        </w:rPr>
      </w:pPr>
    </w:p>
    <w:p w14:paraId="7A544EA4" w14:textId="77777777" w:rsidR="00FB081D" w:rsidRDefault="00093BE8" w:rsidP="00F877A2">
      <w:r>
        <w:rPr>
          <w:color w:val="800000"/>
        </w:rPr>
        <w:t>„Abschnitt</w:t>
      </w:r>
      <w:r>
        <w:rPr>
          <w:color w:val="800000"/>
          <w:spacing w:val="-5"/>
        </w:rPr>
        <w:t xml:space="preserve"> </w:t>
      </w:r>
      <w:r>
        <w:rPr>
          <w:color w:val="800000"/>
          <w:spacing w:val="-10"/>
        </w:rPr>
        <w:t>2</w:t>
      </w:r>
    </w:p>
    <w:p w14:paraId="0F59F2ED" w14:textId="77777777" w:rsidR="00FB081D" w:rsidRDefault="00FB081D" w:rsidP="00F877A2">
      <w:pPr>
        <w:rPr>
          <w:sz w:val="21"/>
        </w:rPr>
      </w:pPr>
    </w:p>
    <w:p w14:paraId="08C91FA1" w14:textId="77777777" w:rsidR="00FB081D" w:rsidRDefault="00093BE8" w:rsidP="00F877A2">
      <w:r>
        <w:rPr>
          <w:color w:val="800000"/>
        </w:rPr>
        <w:t>Aufrechterhaltung</w:t>
      </w:r>
      <w:r>
        <w:rPr>
          <w:color w:val="800000"/>
          <w:spacing w:val="-11"/>
        </w:rPr>
        <w:t xml:space="preserve"> </w:t>
      </w:r>
      <w:r>
        <w:rPr>
          <w:color w:val="800000"/>
        </w:rPr>
        <w:t>der</w:t>
      </w:r>
      <w:r>
        <w:rPr>
          <w:color w:val="800000"/>
          <w:spacing w:val="-4"/>
        </w:rPr>
        <w:t xml:space="preserve"> </w:t>
      </w:r>
      <w:r>
        <w:rPr>
          <w:color w:val="800000"/>
        </w:rPr>
        <w:t>energetischen</w:t>
      </w:r>
      <w:r>
        <w:rPr>
          <w:color w:val="800000"/>
          <w:spacing w:val="-4"/>
        </w:rPr>
        <w:t xml:space="preserve"> </w:t>
      </w:r>
      <w:r>
        <w:rPr>
          <w:color w:val="800000"/>
        </w:rPr>
        <w:t>Qualität</w:t>
      </w:r>
      <w:r>
        <w:rPr>
          <w:color w:val="800000"/>
          <w:spacing w:val="-7"/>
        </w:rPr>
        <w:t xml:space="preserve"> </w:t>
      </w:r>
      <w:r>
        <w:rPr>
          <w:color w:val="800000"/>
        </w:rPr>
        <w:t>bestehender</w:t>
      </w:r>
      <w:r>
        <w:rPr>
          <w:color w:val="800000"/>
          <w:spacing w:val="-4"/>
        </w:rPr>
        <w:t xml:space="preserve"> </w:t>
      </w:r>
      <w:r>
        <w:rPr>
          <w:color w:val="800000"/>
          <w:spacing w:val="-2"/>
        </w:rPr>
        <w:t>Anlagen“.</w:t>
      </w:r>
    </w:p>
    <w:p w14:paraId="26CF1970" w14:textId="77777777" w:rsidR="00FB081D" w:rsidRDefault="00FB081D" w:rsidP="00F877A2">
      <w:pPr>
        <w:rPr>
          <w:sz w:val="31"/>
        </w:rPr>
      </w:pPr>
    </w:p>
    <w:p w14:paraId="769C2E6C" w14:textId="77777777" w:rsidR="006634A9" w:rsidRDefault="006634A9" w:rsidP="006634A9">
      <w:pPr>
        <w:pStyle w:val="berschrift3"/>
      </w:pPr>
      <w:r>
        <w:t xml:space="preserve">Unterabschnitt 2 </w:t>
      </w:r>
      <w:r>
        <w:rPr>
          <w:spacing w:val="-2"/>
        </w:rPr>
        <w:t>Betreiberpflichten</w:t>
      </w:r>
    </w:p>
    <w:p w14:paraId="54A1F92B" w14:textId="64E0BBE3" w:rsidR="006634A9" w:rsidRPr="006634A9" w:rsidRDefault="00093BE8" w:rsidP="000954C9">
      <w:pPr>
        <w:pStyle w:val="berschrift4"/>
      </w:pPr>
      <w:r>
        <w:t>§</w:t>
      </w:r>
      <w:r w:rsidRPr="006634A9">
        <w:t xml:space="preserve"> </w:t>
      </w:r>
      <w:r>
        <w:t>60b</w:t>
      </w:r>
      <w:r w:rsidRPr="006634A9">
        <w:t xml:space="preserve"> </w:t>
      </w:r>
      <w:r w:rsidR="006634A9" w:rsidRPr="006634A9">
        <w:t>Prüfung und Optimierung älterer Heizungsanlagen</w:t>
      </w:r>
    </w:p>
    <w:p w14:paraId="720FAF22" w14:textId="3473AC33" w:rsidR="00FB081D" w:rsidRDefault="00093BE8" w:rsidP="006634A9">
      <w:r>
        <w:t>wird</w:t>
      </w:r>
      <w:r>
        <w:rPr>
          <w:spacing w:val="-2"/>
        </w:rPr>
        <w:t xml:space="preserve"> </w:t>
      </w:r>
      <w:r>
        <w:t>wie</w:t>
      </w:r>
      <w:r>
        <w:rPr>
          <w:spacing w:val="-1"/>
        </w:rPr>
        <w:t xml:space="preserve"> </w:t>
      </w:r>
      <w:r>
        <w:t>folgt</w:t>
      </w:r>
      <w:r>
        <w:rPr>
          <w:spacing w:val="-5"/>
        </w:rPr>
        <w:t xml:space="preserve"> </w:t>
      </w:r>
      <w:r>
        <w:rPr>
          <w:spacing w:val="-2"/>
        </w:rPr>
        <w:t>geändert</w:t>
      </w:r>
    </w:p>
    <w:p w14:paraId="5EBE9633" w14:textId="77777777" w:rsidR="00FB081D" w:rsidRDefault="00FB081D" w:rsidP="00F877A2">
      <w:pPr>
        <w:rPr>
          <w:sz w:val="21"/>
        </w:rPr>
      </w:pPr>
    </w:p>
    <w:p w14:paraId="5094FD44" w14:textId="77777777" w:rsidR="00FB081D" w:rsidRDefault="00093BE8" w:rsidP="00F877A2">
      <w:pPr>
        <w:rPr>
          <w:spacing w:val="-2"/>
        </w:rPr>
      </w:pPr>
      <w:r>
        <w:t>Absatz</w:t>
      </w:r>
      <w:r>
        <w:rPr>
          <w:spacing w:val="-6"/>
        </w:rPr>
        <w:t xml:space="preserve"> </w:t>
      </w:r>
      <w:r>
        <w:t>1</w:t>
      </w:r>
      <w:r>
        <w:rPr>
          <w:spacing w:val="-1"/>
        </w:rPr>
        <w:t xml:space="preserve"> </w:t>
      </w:r>
      <w:r>
        <w:t>Satz</w:t>
      </w:r>
      <w:r>
        <w:rPr>
          <w:spacing w:val="-3"/>
        </w:rPr>
        <w:t xml:space="preserve"> </w:t>
      </w:r>
      <w:r>
        <w:t>2</w:t>
      </w:r>
      <w:r>
        <w:rPr>
          <w:spacing w:val="-1"/>
        </w:rPr>
        <w:t xml:space="preserve"> </w:t>
      </w:r>
      <w:r>
        <w:t>wird</w:t>
      </w:r>
      <w:r>
        <w:rPr>
          <w:spacing w:val="-2"/>
        </w:rPr>
        <w:t xml:space="preserve"> </w:t>
      </w:r>
      <w:r>
        <w:t>durch</w:t>
      </w:r>
      <w:r>
        <w:rPr>
          <w:spacing w:val="1"/>
        </w:rPr>
        <w:t xml:space="preserve"> </w:t>
      </w:r>
      <w:r>
        <w:t>den folgenden</w:t>
      </w:r>
      <w:r>
        <w:rPr>
          <w:spacing w:val="-2"/>
        </w:rPr>
        <w:t xml:space="preserve"> </w:t>
      </w:r>
      <w:r>
        <w:t>Satz</w:t>
      </w:r>
      <w:r>
        <w:rPr>
          <w:spacing w:val="-8"/>
        </w:rPr>
        <w:t xml:space="preserve"> </w:t>
      </w:r>
      <w:r>
        <w:rPr>
          <w:spacing w:val="-2"/>
        </w:rPr>
        <w:t>ersetzt:</w:t>
      </w:r>
    </w:p>
    <w:p w14:paraId="051FAFC9" w14:textId="77777777" w:rsidR="00481AC1" w:rsidRDefault="00481AC1" w:rsidP="00F877A2"/>
    <w:p w14:paraId="7EC4F244" w14:textId="43A6F929" w:rsidR="00FB081D" w:rsidRPr="00D25110" w:rsidRDefault="00D25110" w:rsidP="00D25110">
      <w:r w:rsidRPr="00D25110">
        <w:t>GEG 2024: Eine Heizungsanlage mit Wasser als Wärmeträger, die vor dem 1. Oktober 2009 eingebaut oder aufgestellt wurde und in einem Gebäude mit mindestens sechs Wohnungen oder sonstigen selbständigen Nutzungseinheiten betrieben wird, ist bis zum Ablauf des 30. September 2027 einer Heizungsprüfung und Heizungsoptimierung zu unterziehen.</w:t>
      </w:r>
    </w:p>
    <w:p w14:paraId="12AEBA2B" w14:textId="77777777" w:rsidR="00BC0A9C" w:rsidRDefault="00BC0A9C" w:rsidP="00F877A2">
      <w:pPr>
        <w:rPr>
          <w:color w:val="800000"/>
        </w:rPr>
      </w:pPr>
    </w:p>
    <w:p w14:paraId="648F0F5D" w14:textId="2F9C1A6E" w:rsidR="00FB081D" w:rsidRDefault="00093BE8" w:rsidP="00F877A2">
      <w:r>
        <w:rPr>
          <w:color w:val="800000"/>
        </w:rPr>
        <w:t>„Eine Heizungsanlage mit Wasser</w:t>
      </w:r>
      <w:r>
        <w:rPr>
          <w:color w:val="800000"/>
          <w:spacing w:val="-1"/>
        </w:rPr>
        <w:t xml:space="preserve"> </w:t>
      </w:r>
      <w:r>
        <w:rPr>
          <w:color w:val="800000"/>
        </w:rPr>
        <w:t>als</w:t>
      </w:r>
      <w:r>
        <w:rPr>
          <w:color w:val="800000"/>
          <w:spacing w:val="-3"/>
        </w:rPr>
        <w:t xml:space="preserve"> </w:t>
      </w:r>
      <w:r>
        <w:rPr>
          <w:color w:val="800000"/>
        </w:rPr>
        <w:t>Wärmeträger,</w:t>
      </w:r>
      <w:r>
        <w:rPr>
          <w:color w:val="800000"/>
          <w:spacing w:val="-4"/>
        </w:rPr>
        <w:t xml:space="preserve"> </w:t>
      </w:r>
      <w:r>
        <w:rPr>
          <w:color w:val="800000"/>
        </w:rPr>
        <w:t>die vor dem</w:t>
      </w:r>
      <w:r>
        <w:rPr>
          <w:color w:val="800000"/>
          <w:spacing w:val="-1"/>
        </w:rPr>
        <w:t xml:space="preserve"> </w:t>
      </w:r>
      <w:r>
        <w:rPr>
          <w:color w:val="800000"/>
        </w:rPr>
        <w:t>1. Oktober</w:t>
      </w:r>
      <w:r>
        <w:rPr>
          <w:color w:val="800000"/>
          <w:spacing w:val="-1"/>
        </w:rPr>
        <w:t xml:space="preserve"> </w:t>
      </w:r>
      <w:r>
        <w:rPr>
          <w:color w:val="800000"/>
        </w:rPr>
        <w:t>2009 eingebaut oder aufgestellt wurde, die keine Wärmepumpe ist und die in einem Gebäude mit mindestens sechs Wohnungen oder sonstigen selbständigen Nutzungseinheiten betrieben wird, ist bis zum Ablauf des 30. September 2027 einer Heizungsprüfung und Heizungsoptimierung zu unterziehen.“</w:t>
      </w:r>
    </w:p>
    <w:p w14:paraId="5F4D5BF1" w14:textId="77777777" w:rsidR="00FB081D" w:rsidRDefault="00FB081D" w:rsidP="00F877A2">
      <w:pPr>
        <w:rPr>
          <w:sz w:val="20"/>
        </w:rPr>
      </w:pPr>
    </w:p>
    <w:p w14:paraId="35CD21BD" w14:textId="77777777" w:rsidR="00FB081D" w:rsidRDefault="00093BE8" w:rsidP="00F877A2">
      <w:r>
        <w:t>Absatz</w:t>
      </w:r>
      <w:r>
        <w:rPr>
          <w:spacing w:val="-3"/>
        </w:rPr>
        <w:t xml:space="preserve"> </w:t>
      </w:r>
      <w:r>
        <w:t xml:space="preserve">6 wird </w:t>
      </w:r>
      <w:r>
        <w:rPr>
          <w:spacing w:val="-2"/>
        </w:rPr>
        <w:t>gestrichen.</w:t>
      </w:r>
    </w:p>
    <w:p w14:paraId="19942CCC" w14:textId="77777777" w:rsidR="00FB081D" w:rsidRDefault="00FB081D" w:rsidP="00F877A2">
      <w:pPr>
        <w:rPr>
          <w:sz w:val="21"/>
        </w:rPr>
      </w:pPr>
    </w:p>
    <w:p w14:paraId="64875F7B" w14:textId="77777777" w:rsidR="00FB081D" w:rsidRDefault="00093BE8" w:rsidP="00F877A2">
      <w:r>
        <w:t>Der</w:t>
      </w:r>
      <w:r>
        <w:rPr>
          <w:spacing w:val="-16"/>
        </w:rPr>
        <w:t xml:space="preserve"> </w:t>
      </w:r>
      <w:r>
        <w:t>bisherige</w:t>
      </w:r>
      <w:r>
        <w:rPr>
          <w:spacing w:val="-15"/>
        </w:rPr>
        <w:t xml:space="preserve"> </w:t>
      </w:r>
      <w:r>
        <w:t>Absatz 7</w:t>
      </w:r>
      <w:r>
        <w:rPr>
          <w:spacing w:val="-16"/>
        </w:rPr>
        <w:t xml:space="preserve"> </w:t>
      </w:r>
      <w:r>
        <w:t>wird</w:t>
      </w:r>
      <w:r>
        <w:rPr>
          <w:spacing w:val="-15"/>
        </w:rPr>
        <w:t xml:space="preserve"> </w:t>
      </w:r>
      <w:r>
        <w:t>zu</w:t>
      </w:r>
      <w:r>
        <w:rPr>
          <w:spacing w:val="-13"/>
        </w:rPr>
        <w:t xml:space="preserve"> </w:t>
      </w:r>
      <w:r>
        <w:t>Absatz</w:t>
      </w:r>
      <w:r>
        <w:rPr>
          <w:spacing w:val="-3"/>
        </w:rPr>
        <w:t xml:space="preserve"> </w:t>
      </w:r>
      <w:r>
        <w:t>6</w:t>
      </w:r>
      <w:r>
        <w:rPr>
          <w:spacing w:val="-16"/>
        </w:rPr>
        <w:t xml:space="preserve"> </w:t>
      </w:r>
      <w:r>
        <w:t>und</w:t>
      </w:r>
      <w:r>
        <w:rPr>
          <w:spacing w:val="-15"/>
        </w:rPr>
        <w:t xml:space="preserve"> </w:t>
      </w:r>
      <w:r>
        <w:t>in</w:t>
      </w:r>
      <w:r>
        <w:rPr>
          <w:spacing w:val="-14"/>
        </w:rPr>
        <w:t xml:space="preserve"> </w:t>
      </w:r>
      <w:r>
        <w:t>Satz</w:t>
      </w:r>
      <w:r>
        <w:rPr>
          <w:spacing w:val="-3"/>
        </w:rPr>
        <w:t xml:space="preserve"> </w:t>
      </w:r>
      <w:r>
        <w:t>1</w:t>
      </w:r>
      <w:r>
        <w:rPr>
          <w:spacing w:val="-16"/>
        </w:rPr>
        <w:t xml:space="preserve"> </w:t>
      </w:r>
      <w:r>
        <w:t>wird</w:t>
      </w:r>
      <w:r>
        <w:rPr>
          <w:spacing w:val="-15"/>
        </w:rPr>
        <w:t xml:space="preserve"> </w:t>
      </w:r>
      <w:r>
        <w:t>die</w:t>
      </w:r>
      <w:r>
        <w:rPr>
          <w:spacing w:val="-15"/>
        </w:rPr>
        <w:t xml:space="preserve"> </w:t>
      </w:r>
      <w:r>
        <w:t>Angabe</w:t>
      </w:r>
      <w:r>
        <w:rPr>
          <w:spacing w:val="-13"/>
        </w:rPr>
        <w:t xml:space="preserve"> </w:t>
      </w:r>
      <w:r>
        <w:rPr>
          <w:color w:val="800000"/>
        </w:rPr>
        <w:t>„nach</w:t>
      </w:r>
      <w:r>
        <w:rPr>
          <w:color w:val="800000"/>
          <w:spacing w:val="-16"/>
        </w:rPr>
        <w:t xml:space="preserve"> </w:t>
      </w:r>
      <w:r>
        <w:rPr>
          <w:color w:val="800000"/>
        </w:rPr>
        <w:t xml:space="preserve">§ 71a sowie bei Wärmepumpen, die nach § 60a einer Betriebsprüfung unterzogen werden“ </w:t>
      </w:r>
      <w:r>
        <w:t xml:space="preserve">durch die Angabe </w:t>
      </w:r>
      <w:r>
        <w:rPr>
          <w:color w:val="800000"/>
        </w:rPr>
        <w:t xml:space="preserve">„nach § 56“ </w:t>
      </w:r>
      <w:r>
        <w:t>ersetzt.</w:t>
      </w:r>
    </w:p>
    <w:p w14:paraId="3866D590" w14:textId="77777777" w:rsidR="00FB081D" w:rsidRDefault="00FB081D" w:rsidP="00F877A2">
      <w:pPr>
        <w:rPr>
          <w:sz w:val="20"/>
        </w:rPr>
      </w:pPr>
    </w:p>
    <w:p w14:paraId="5C1BD405" w14:textId="77777777" w:rsidR="00FB081D" w:rsidRDefault="00093BE8" w:rsidP="00F877A2">
      <w:r>
        <w:t>Der bisherige Absatz 8 wird zu Absatz</w:t>
      </w:r>
      <w:r>
        <w:rPr>
          <w:spacing w:val="-3"/>
        </w:rPr>
        <w:t xml:space="preserve"> </w:t>
      </w:r>
      <w:r>
        <w:t>7 und in Satz</w:t>
      </w:r>
      <w:r>
        <w:rPr>
          <w:spacing w:val="-1"/>
        </w:rPr>
        <w:t xml:space="preserve"> </w:t>
      </w:r>
      <w:r>
        <w:t xml:space="preserve">1 wird die Angabe </w:t>
      </w:r>
      <w:r>
        <w:rPr>
          <w:color w:val="800000"/>
        </w:rPr>
        <w:t>„§</w:t>
      </w:r>
      <w:r>
        <w:rPr>
          <w:color w:val="800000"/>
          <w:spacing w:val="-5"/>
        </w:rPr>
        <w:t xml:space="preserve"> </w:t>
      </w:r>
      <w:r>
        <w:rPr>
          <w:color w:val="800000"/>
        </w:rPr>
        <w:t xml:space="preserve">71a“ </w:t>
      </w:r>
      <w:r>
        <w:t xml:space="preserve">durch die Angabe </w:t>
      </w:r>
      <w:r>
        <w:rPr>
          <w:color w:val="800000"/>
        </w:rPr>
        <w:t xml:space="preserve">„§ 56“ </w:t>
      </w:r>
      <w:r>
        <w:t>ersetzt.</w:t>
      </w:r>
    </w:p>
    <w:p w14:paraId="32A1B46F" w14:textId="77777777" w:rsidR="00FB081D" w:rsidRDefault="00FB081D" w:rsidP="00F877A2">
      <w:pPr>
        <w:rPr>
          <w:sz w:val="20"/>
        </w:rPr>
      </w:pPr>
    </w:p>
    <w:p w14:paraId="0093E064" w14:textId="77777777" w:rsidR="00FB081D" w:rsidRDefault="00093BE8" w:rsidP="00F877A2">
      <w:r>
        <w:t>In</w:t>
      </w:r>
      <w:r>
        <w:rPr>
          <w:spacing w:val="47"/>
        </w:rPr>
        <w:t xml:space="preserve"> </w:t>
      </w:r>
      <w:r>
        <w:t>§</w:t>
      </w:r>
      <w:r>
        <w:rPr>
          <w:spacing w:val="-1"/>
        </w:rPr>
        <w:t xml:space="preserve"> </w:t>
      </w:r>
      <w:r>
        <w:t>60c</w:t>
      </w:r>
      <w:r>
        <w:rPr>
          <w:spacing w:val="45"/>
        </w:rPr>
        <w:t xml:space="preserve"> </w:t>
      </w:r>
      <w:r>
        <w:t>Absatz</w:t>
      </w:r>
      <w:r>
        <w:rPr>
          <w:spacing w:val="-2"/>
        </w:rPr>
        <w:t xml:space="preserve"> </w:t>
      </w:r>
      <w:r>
        <w:t>4</w:t>
      </w:r>
      <w:r>
        <w:rPr>
          <w:spacing w:val="47"/>
        </w:rPr>
        <w:t xml:space="preserve"> </w:t>
      </w:r>
      <w:r>
        <w:t>Satz</w:t>
      </w:r>
      <w:r>
        <w:rPr>
          <w:spacing w:val="-2"/>
        </w:rPr>
        <w:t xml:space="preserve"> </w:t>
      </w:r>
      <w:r>
        <w:t>1</w:t>
      </w:r>
      <w:r>
        <w:rPr>
          <w:spacing w:val="43"/>
        </w:rPr>
        <w:t xml:space="preserve"> </w:t>
      </w:r>
      <w:r>
        <w:t>wird</w:t>
      </w:r>
      <w:r>
        <w:rPr>
          <w:spacing w:val="42"/>
        </w:rPr>
        <w:t xml:space="preserve"> </w:t>
      </w:r>
      <w:r>
        <w:t>die</w:t>
      </w:r>
      <w:r>
        <w:rPr>
          <w:spacing w:val="43"/>
        </w:rPr>
        <w:t xml:space="preserve"> </w:t>
      </w:r>
      <w:r>
        <w:t>Angabe</w:t>
      </w:r>
      <w:r>
        <w:rPr>
          <w:spacing w:val="47"/>
        </w:rPr>
        <w:t xml:space="preserve"> </w:t>
      </w:r>
      <w:r>
        <w:rPr>
          <w:color w:val="800000"/>
        </w:rPr>
        <w:t>„Drückens“</w:t>
      </w:r>
      <w:r>
        <w:rPr>
          <w:color w:val="800000"/>
          <w:spacing w:val="43"/>
        </w:rPr>
        <w:t xml:space="preserve"> </w:t>
      </w:r>
      <w:r>
        <w:t>durch</w:t>
      </w:r>
      <w:r>
        <w:rPr>
          <w:spacing w:val="48"/>
        </w:rPr>
        <w:t xml:space="preserve"> </w:t>
      </w:r>
      <w:r>
        <w:t>die</w:t>
      </w:r>
      <w:r>
        <w:rPr>
          <w:spacing w:val="47"/>
        </w:rPr>
        <w:t xml:space="preserve"> </w:t>
      </w:r>
      <w:r>
        <w:t>Angabe</w:t>
      </w:r>
      <w:r>
        <w:rPr>
          <w:spacing w:val="51"/>
        </w:rPr>
        <w:t xml:space="preserve"> </w:t>
      </w:r>
      <w:r>
        <w:rPr>
          <w:color w:val="800000"/>
          <w:spacing w:val="-2"/>
        </w:rPr>
        <w:t>„Drucks“</w:t>
      </w:r>
    </w:p>
    <w:p w14:paraId="44141C8B" w14:textId="77777777" w:rsidR="00FB081D" w:rsidRDefault="00093BE8" w:rsidP="00F877A2">
      <w:r>
        <w:rPr>
          <w:spacing w:val="-2"/>
        </w:rPr>
        <w:t>ersetzt.</w:t>
      </w:r>
    </w:p>
    <w:p w14:paraId="5297CD86" w14:textId="77777777" w:rsidR="00FB081D" w:rsidRDefault="00FB081D" w:rsidP="00F877A2">
      <w:pPr>
        <w:rPr>
          <w:sz w:val="20"/>
        </w:rPr>
      </w:pPr>
    </w:p>
    <w:p w14:paraId="24B4687F" w14:textId="77777777" w:rsidR="00FB081D" w:rsidRDefault="00093BE8" w:rsidP="00F877A2">
      <w:r>
        <w:t>Der</w:t>
      </w:r>
      <w:r>
        <w:rPr>
          <w:spacing w:val="-5"/>
        </w:rPr>
        <w:t xml:space="preserve"> </w:t>
      </w:r>
      <w:r>
        <w:t>Abschnitt</w:t>
      </w:r>
      <w:r>
        <w:rPr>
          <w:spacing w:val="-5"/>
        </w:rPr>
        <w:t xml:space="preserve"> </w:t>
      </w:r>
      <w:r>
        <w:t>2</w:t>
      </w:r>
      <w:r>
        <w:rPr>
          <w:spacing w:val="-1"/>
        </w:rPr>
        <w:t xml:space="preserve"> </w:t>
      </w:r>
      <w:r>
        <w:t>wird</w:t>
      </w:r>
      <w:r>
        <w:rPr>
          <w:spacing w:val="-2"/>
        </w:rPr>
        <w:t xml:space="preserve"> </w:t>
      </w:r>
      <w:r>
        <w:t>zu</w:t>
      </w:r>
      <w:r>
        <w:rPr>
          <w:spacing w:val="-1"/>
        </w:rPr>
        <w:t xml:space="preserve"> </w:t>
      </w:r>
      <w:r>
        <w:t>Abschnitt</w:t>
      </w:r>
      <w:r>
        <w:rPr>
          <w:spacing w:val="-5"/>
        </w:rPr>
        <w:t xml:space="preserve"> 3.</w:t>
      </w:r>
    </w:p>
    <w:p w14:paraId="3819894F" w14:textId="77777777" w:rsidR="00FB081D" w:rsidRDefault="00FB081D" w:rsidP="00F877A2">
      <w:pPr>
        <w:rPr>
          <w:sz w:val="21"/>
        </w:rPr>
      </w:pPr>
    </w:p>
    <w:p w14:paraId="641F4559" w14:textId="77777777" w:rsidR="006634A9" w:rsidRDefault="006634A9" w:rsidP="006634A9">
      <w:pPr>
        <w:pStyle w:val="berschrift2"/>
      </w:pPr>
      <w:r>
        <w:t>Abschnitt 3</w:t>
      </w:r>
      <w:r>
        <w:rPr>
          <w:spacing w:val="40"/>
        </w:rPr>
        <w:t xml:space="preserve"> </w:t>
      </w:r>
      <w:r>
        <w:t>Einbau</w:t>
      </w:r>
      <w:r>
        <w:rPr>
          <w:spacing w:val="-12"/>
        </w:rPr>
        <w:t xml:space="preserve"> </w:t>
      </w:r>
      <w:r>
        <w:t>und</w:t>
      </w:r>
      <w:r>
        <w:rPr>
          <w:spacing w:val="-11"/>
        </w:rPr>
        <w:t xml:space="preserve"> </w:t>
      </w:r>
      <w:r>
        <w:t>Ersatz</w:t>
      </w:r>
    </w:p>
    <w:p w14:paraId="1EB443F2" w14:textId="77777777" w:rsidR="006634A9" w:rsidRDefault="006634A9" w:rsidP="006634A9">
      <w:pPr>
        <w:rPr>
          <w:sz w:val="18"/>
        </w:rPr>
      </w:pPr>
    </w:p>
    <w:p w14:paraId="049F61E0" w14:textId="77777777" w:rsidR="006634A9" w:rsidRDefault="006634A9" w:rsidP="006634A9">
      <w:pPr>
        <w:pStyle w:val="berschrift2"/>
      </w:pPr>
      <w:r>
        <w:t>Unterabschnitt 1 Verteilungseinrichtungen</w:t>
      </w:r>
      <w:r>
        <w:rPr>
          <w:spacing w:val="-12"/>
        </w:rPr>
        <w:t xml:space="preserve"> </w:t>
      </w:r>
      <w:r>
        <w:t>und</w:t>
      </w:r>
      <w:r>
        <w:rPr>
          <w:spacing w:val="-11"/>
        </w:rPr>
        <w:t xml:space="preserve"> </w:t>
      </w:r>
      <w:r>
        <w:t>Warmwasseranlagen</w:t>
      </w:r>
    </w:p>
    <w:p w14:paraId="7E3F050C" w14:textId="77777777" w:rsidR="006634A9" w:rsidRDefault="00093BE8" w:rsidP="000954C9">
      <w:pPr>
        <w:pStyle w:val="berschrift4"/>
      </w:pPr>
      <w:r>
        <w:t>§</w:t>
      </w:r>
      <w:r w:rsidRPr="006634A9">
        <w:t xml:space="preserve"> </w:t>
      </w:r>
      <w:r>
        <w:t>67</w:t>
      </w:r>
      <w:r w:rsidRPr="006634A9">
        <w:t xml:space="preserve"> </w:t>
      </w:r>
      <w:r w:rsidR="006634A9" w:rsidRPr="006634A9">
        <w:t>Regelung der Volumenströme</w:t>
      </w:r>
      <w:r w:rsidR="006634A9">
        <w:t xml:space="preserve"> </w:t>
      </w:r>
    </w:p>
    <w:p w14:paraId="46B565E1" w14:textId="76FA5FED" w:rsidR="00FB081D" w:rsidRDefault="00093BE8" w:rsidP="006634A9">
      <w:r>
        <w:t>Abs</w:t>
      </w:r>
      <w:r w:rsidR="00BC0A9C">
        <w:t>.</w:t>
      </w:r>
      <w:r>
        <w:rPr>
          <w:spacing w:val="-3"/>
        </w:rPr>
        <w:t xml:space="preserve"> </w:t>
      </w:r>
      <w:r>
        <w:t>1</w:t>
      </w:r>
      <w:r>
        <w:rPr>
          <w:spacing w:val="-1"/>
        </w:rPr>
        <w:t xml:space="preserve"> </w:t>
      </w:r>
      <w:r w:rsidR="00BC0A9C">
        <w:t>ersetzt</w:t>
      </w:r>
    </w:p>
    <w:p w14:paraId="38123BD6" w14:textId="77777777" w:rsidR="00FB081D" w:rsidRDefault="00FB081D" w:rsidP="00F877A2">
      <w:pPr>
        <w:rPr>
          <w:sz w:val="12"/>
        </w:rPr>
      </w:pPr>
    </w:p>
    <w:p w14:paraId="7FB4E851" w14:textId="77777777" w:rsidR="00D02674" w:rsidRDefault="00876142" w:rsidP="00D02674">
      <w:r>
        <w:t xml:space="preserve">GEG 2024:  </w:t>
      </w:r>
      <w:r w:rsidR="00D02674">
        <w:t xml:space="preserve">Beim Einbau einer Anlage nach § 65 Satz 1 in Gebäude und bei der Erneuerung eines Zentralgerätes oder eines Luftkanalsystems einer solcher Anlage muss diese Anlage mit einer Einrichtung zur selbsttätigen Regelung der Volumenströme in Abhängigkeit von den thermischen und stofflichen Lasten oder zur Einstellung der Volumenströme in Abhängigkeit von der Zeit ausgestattet werden, wenn der </w:t>
      </w:r>
      <w:proofErr w:type="spellStart"/>
      <w:r w:rsidR="00D02674">
        <w:t>Zuluftvolumenstrom</w:t>
      </w:r>
      <w:proofErr w:type="spellEnd"/>
      <w:r w:rsidR="00D02674">
        <w:t xml:space="preserve"> dieser Anlage höher ist als</w:t>
      </w:r>
    </w:p>
    <w:p w14:paraId="5A41621C" w14:textId="77777777" w:rsidR="00D02674" w:rsidRDefault="00D02674" w:rsidP="00D02674"/>
    <w:p w14:paraId="195DC196" w14:textId="0CF0B67F" w:rsidR="00D02674" w:rsidRDefault="00D02674" w:rsidP="00043F84">
      <w:pPr>
        <w:pStyle w:val="Listenabsatz"/>
        <w:numPr>
          <w:ilvl w:val="0"/>
          <w:numId w:val="1"/>
        </w:numPr>
      </w:pPr>
      <w:r>
        <w:t>neun Kubikmeter pro Stunde je Quadratmeter versorgter Nettogrundfläche des Nichtwohngebäudes oder</w:t>
      </w:r>
    </w:p>
    <w:p w14:paraId="3CD8632C" w14:textId="77777777" w:rsidR="00D02674" w:rsidRDefault="00D02674" w:rsidP="00D02674"/>
    <w:p w14:paraId="04684728" w14:textId="21908398" w:rsidR="00876142" w:rsidRDefault="00D02674" w:rsidP="00043F84">
      <w:pPr>
        <w:pStyle w:val="Listenabsatz"/>
        <w:numPr>
          <w:ilvl w:val="0"/>
          <w:numId w:val="1"/>
        </w:numPr>
      </w:pPr>
      <w:r>
        <w:t>neun Kubikmeter pro Stunde je Quadratmeter versorgter Gebäudenutzfläche des Wohngebäudes.</w:t>
      </w:r>
    </w:p>
    <w:p w14:paraId="42EDC0FD" w14:textId="77777777" w:rsidR="00876142" w:rsidRPr="00876142" w:rsidRDefault="00876142" w:rsidP="00F877A2"/>
    <w:p w14:paraId="2E8E4514" w14:textId="5A6C3634" w:rsidR="00FB081D" w:rsidRDefault="00093BE8" w:rsidP="00F877A2">
      <w:r>
        <w:rPr>
          <w:color w:val="800000"/>
        </w:rPr>
        <w:t>„(1)</w:t>
      </w:r>
      <w:r>
        <w:rPr>
          <w:color w:val="800000"/>
          <w:spacing w:val="60"/>
          <w:w w:val="150"/>
        </w:rPr>
        <w:t xml:space="preserve"> </w:t>
      </w:r>
      <w:r>
        <w:rPr>
          <w:color w:val="800000"/>
        </w:rPr>
        <w:t>Beim</w:t>
      </w:r>
      <w:r>
        <w:rPr>
          <w:color w:val="800000"/>
          <w:spacing w:val="44"/>
        </w:rPr>
        <w:t xml:space="preserve"> </w:t>
      </w:r>
      <w:r>
        <w:rPr>
          <w:color w:val="800000"/>
        </w:rPr>
        <w:t>Einbau</w:t>
      </w:r>
      <w:r>
        <w:rPr>
          <w:color w:val="800000"/>
          <w:spacing w:val="41"/>
        </w:rPr>
        <w:t xml:space="preserve"> </w:t>
      </w:r>
      <w:r>
        <w:rPr>
          <w:color w:val="800000"/>
        </w:rPr>
        <w:t>einer</w:t>
      </w:r>
      <w:r>
        <w:rPr>
          <w:color w:val="800000"/>
          <w:spacing w:val="45"/>
        </w:rPr>
        <w:t xml:space="preserve"> </w:t>
      </w:r>
      <w:r>
        <w:rPr>
          <w:color w:val="800000"/>
        </w:rPr>
        <w:t>Anlage</w:t>
      </w:r>
      <w:r>
        <w:rPr>
          <w:color w:val="800000"/>
          <w:spacing w:val="45"/>
        </w:rPr>
        <w:t xml:space="preserve"> </w:t>
      </w:r>
      <w:r>
        <w:rPr>
          <w:color w:val="800000"/>
        </w:rPr>
        <w:t>nach</w:t>
      </w:r>
      <w:r>
        <w:rPr>
          <w:color w:val="800000"/>
          <w:spacing w:val="41"/>
        </w:rPr>
        <w:t xml:space="preserve"> </w:t>
      </w:r>
      <w:r>
        <w:rPr>
          <w:color w:val="800000"/>
        </w:rPr>
        <w:t>§</w:t>
      </w:r>
      <w:r>
        <w:rPr>
          <w:color w:val="800000"/>
          <w:spacing w:val="8"/>
        </w:rPr>
        <w:t xml:space="preserve"> </w:t>
      </w:r>
      <w:r>
        <w:rPr>
          <w:color w:val="800000"/>
        </w:rPr>
        <w:t>65</w:t>
      </w:r>
      <w:r>
        <w:rPr>
          <w:color w:val="800000"/>
          <w:spacing w:val="44"/>
        </w:rPr>
        <w:t xml:space="preserve"> </w:t>
      </w:r>
      <w:r>
        <w:rPr>
          <w:color w:val="800000"/>
        </w:rPr>
        <w:t>Satz</w:t>
      </w:r>
      <w:r>
        <w:rPr>
          <w:color w:val="800000"/>
          <w:spacing w:val="-1"/>
        </w:rPr>
        <w:t xml:space="preserve"> </w:t>
      </w:r>
      <w:r>
        <w:rPr>
          <w:color w:val="800000"/>
        </w:rPr>
        <w:t>1</w:t>
      </w:r>
      <w:r>
        <w:rPr>
          <w:color w:val="800000"/>
          <w:spacing w:val="45"/>
        </w:rPr>
        <w:t xml:space="preserve"> </w:t>
      </w:r>
      <w:r>
        <w:rPr>
          <w:color w:val="800000"/>
        </w:rPr>
        <w:t>in</w:t>
      </w:r>
      <w:r>
        <w:rPr>
          <w:color w:val="800000"/>
          <w:spacing w:val="47"/>
        </w:rPr>
        <w:t xml:space="preserve"> </w:t>
      </w:r>
      <w:r>
        <w:rPr>
          <w:color w:val="800000"/>
        </w:rPr>
        <w:t>ein</w:t>
      </w:r>
      <w:r>
        <w:rPr>
          <w:color w:val="800000"/>
          <w:spacing w:val="46"/>
        </w:rPr>
        <w:t xml:space="preserve"> </w:t>
      </w:r>
      <w:r>
        <w:rPr>
          <w:color w:val="800000"/>
        </w:rPr>
        <w:t>Gebäude</w:t>
      </w:r>
      <w:r>
        <w:rPr>
          <w:color w:val="800000"/>
          <w:spacing w:val="44"/>
        </w:rPr>
        <w:t xml:space="preserve"> </w:t>
      </w:r>
      <w:r>
        <w:rPr>
          <w:color w:val="800000"/>
        </w:rPr>
        <w:t>und</w:t>
      </w:r>
      <w:r>
        <w:rPr>
          <w:color w:val="800000"/>
          <w:spacing w:val="45"/>
        </w:rPr>
        <w:t xml:space="preserve"> </w:t>
      </w:r>
      <w:r>
        <w:rPr>
          <w:color w:val="800000"/>
        </w:rPr>
        <w:t>bei</w:t>
      </w:r>
      <w:r>
        <w:rPr>
          <w:color w:val="800000"/>
          <w:spacing w:val="44"/>
        </w:rPr>
        <w:t xml:space="preserve"> </w:t>
      </w:r>
      <w:r>
        <w:rPr>
          <w:color w:val="800000"/>
          <w:spacing w:val="-5"/>
        </w:rPr>
        <w:t>der</w:t>
      </w:r>
    </w:p>
    <w:p w14:paraId="22FCDCEB" w14:textId="77777777" w:rsidR="00FB081D" w:rsidRDefault="00093BE8" w:rsidP="00F877A2">
      <w:r>
        <w:rPr>
          <w:color w:val="800000"/>
        </w:rPr>
        <w:t xml:space="preserve">Erneuerung eines Zentralgerätes oder eines Luftkanalsystems einer solcher Anlage muss </w:t>
      </w:r>
      <w:r>
        <w:rPr>
          <w:color w:val="800000"/>
        </w:rPr>
        <w:lastRenderedPageBreak/>
        <w:t>diese Anlage mit einer Einrichtung zur selbsttätigen Regelung der Volumenströme in Abhängigkeit von den thermischen und stofflichen Lasten oder zur Einstellung der Volumenströme in Abhängigkeit von der Zeit ausgestattet werden, wenn</w:t>
      </w:r>
      <w:r>
        <w:rPr>
          <w:color w:val="800000"/>
          <w:spacing w:val="-7"/>
        </w:rPr>
        <w:t xml:space="preserve"> </w:t>
      </w:r>
      <w:r>
        <w:rPr>
          <w:color w:val="800000"/>
        </w:rPr>
        <w:t>der</w:t>
      </w:r>
      <w:r>
        <w:rPr>
          <w:color w:val="800000"/>
          <w:spacing w:val="-8"/>
        </w:rPr>
        <w:t xml:space="preserve"> </w:t>
      </w:r>
      <w:proofErr w:type="spellStart"/>
      <w:r>
        <w:rPr>
          <w:color w:val="800000"/>
        </w:rPr>
        <w:t>Zuluftvolumenstrom</w:t>
      </w:r>
      <w:proofErr w:type="spellEnd"/>
      <w:r>
        <w:rPr>
          <w:color w:val="800000"/>
          <w:spacing w:val="-8"/>
        </w:rPr>
        <w:t xml:space="preserve"> </w:t>
      </w:r>
      <w:r>
        <w:rPr>
          <w:color w:val="800000"/>
        </w:rPr>
        <w:t>dieser</w:t>
      </w:r>
      <w:r>
        <w:rPr>
          <w:color w:val="800000"/>
          <w:spacing w:val="-8"/>
        </w:rPr>
        <w:t xml:space="preserve"> </w:t>
      </w:r>
      <w:r>
        <w:rPr>
          <w:color w:val="800000"/>
        </w:rPr>
        <w:t>Anlage</w:t>
      </w:r>
      <w:r>
        <w:rPr>
          <w:color w:val="800000"/>
          <w:spacing w:val="-7"/>
        </w:rPr>
        <w:t xml:space="preserve"> </w:t>
      </w:r>
      <w:r>
        <w:rPr>
          <w:color w:val="800000"/>
        </w:rPr>
        <w:t>höher</w:t>
      </w:r>
      <w:r>
        <w:rPr>
          <w:color w:val="800000"/>
          <w:spacing w:val="-8"/>
        </w:rPr>
        <w:t xml:space="preserve"> </w:t>
      </w:r>
      <w:r>
        <w:rPr>
          <w:color w:val="800000"/>
        </w:rPr>
        <w:t>ist</w:t>
      </w:r>
      <w:r>
        <w:rPr>
          <w:color w:val="800000"/>
          <w:spacing w:val="-11"/>
        </w:rPr>
        <w:t xml:space="preserve"> </w:t>
      </w:r>
      <w:r>
        <w:rPr>
          <w:color w:val="800000"/>
        </w:rPr>
        <w:t>als</w:t>
      </w:r>
      <w:r>
        <w:rPr>
          <w:color w:val="800000"/>
          <w:spacing w:val="-2"/>
        </w:rPr>
        <w:t xml:space="preserve"> </w:t>
      </w:r>
      <w:r>
        <w:rPr>
          <w:color w:val="800000"/>
        </w:rPr>
        <w:t>neun</w:t>
      </w:r>
      <w:r>
        <w:rPr>
          <w:color w:val="800000"/>
          <w:spacing w:val="-7"/>
        </w:rPr>
        <w:t xml:space="preserve"> </w:t>
      </w:r>
      <w:r>
        <w:rPr>
          <w:color w:val="800000"/>
        </w:rPr>
        <w:t>Kubikmeter</w:t>
      </w:r>
      <w:r>
        <w:rPr>
          <w:color w:val="800000"/>
          <w:spacing w:val="-8"/>
        </w:rPr>
        <w:t xml:space="preserve"> </w:t>
      </w:r>
      <w:r>
        <w:rPr>
          <w:color w:val="800000"/>
        </w:rPr>
        <w:t>pro</w:t>
      </w:r>
      <w:r>
        <w:rPr>
          <w:color w:val="800000"/>
          <w:spacing w:val="-7"/>
        </w:rPr>
        <w:t xml:space="preserve"> </w:t>
      </w:r>
      <w:r>
        <w:rPr>
          <w:color w:val="800000"/>
        </w:rPr>
        <w:t>Stunde je Quadratmeter versorgter Nutzfläche des Gebäudes.“</w:t>
      </w:r>
    </w:p>
    <w:p w14:paraId="59B3F63E" w14:textId="77777777" w:rsidR="00FB081D" w:rsidRDefault="00FB081D" w:rsidP="00F877A2">
      <w:pPr>
        <w:rPr>
          <w:sz w:val="20"/>
        </w:rPr>
      </w:pPr>
    </w:p>
    <w:p w14:paraId="67FA7E50" w14:textId="77777777" w:rsidR="00FB081D" w:rsidRDefault="00093BE8" w:rsidP="00F877A2">
      <w:r>
        <w:t>In</w:t>
      </w:r>
      <w:r>
        <w:rPr>
          <w:spacing w:val="-3"/>
        </w:rPr>
        <w:t xml:space="preserve"> </w:t>
      </w:r>
      <w:r>
        <w:t>§ 68 Satz</w:t>
      </w:r>
      <w:r>
        <w:rPr>
          <w:spacing w:val="-1"/>
        </w:rPr>
        <w:t xml:space="preserve"> </w:t>
      </w:r>
      <w:r>
        <w:t>2</w:t>
      </w:r>
      <w:r>
        <w:rPr>
          <w:spacing w:val="-1"/>
        </w:rPr>
        <w:t xml:space="preserve"> </w:t>
      </w:r>
      <w:r>
        <w:t>wird die Angabe</w:t>
      </w:r>
      <w:r>
        <w:rPr>
          <w:spacing w:val="2"/>
        </w:rPr>
        <w:t xml:space="preserve"> </w:t>
      </w:r>
      <w:r>
        <w:rPr>
          <w:color w:val="800000"/>
        </w:rPr>
        <w:t>„DIN</w:t>
      </w:r>
      <w:r>
        <w:rPr>
          <w:color w:val="800000"/>
          <w:spacing w:val="-2"/>
        </w:rPr>
        <w:t xml:space="preserve"> </w:t>
      </w:r>
      <w:r>
        <w:rPr>
          <w:color w:val="800000"/>
        </w:rPr>
        <w:t>V</w:t>
      </w:r>
      <w:r>
        <w:rPr>
          <w:color w:val="800000"/>
          <w:spacing w:val="-4"/>
        </w:rPr>
        <w:t xml:space="preserve"> </w:t>
      </w:r>
      <w:r>
        <w:rPr>
          <w:color w:val="800000"/>
        </w:rPr>
        <w:t>18599-10:</w:t>
      </w:r>
      <w:r>
        <w:rPr>
          <w:color w:val="800000"/>
          <w:spacing w:val="-5"/>
        </w:rPr>
        <w:t xml:space="preserve"> </w:t>
      </w:r>
      <w:r>
        <w:rPr>
          <w:color w:val="800000"/>
        </w:rPr>
        <w:t xml:space="preserve">2018-09“ </w:t>
      </w:r>
      <w:r>
        <w:t>durch die Angabe</w:t>
      </w:r>
      <w:r>
        <w:rPr>
          <w:spacing w:val="2"/>
        </w:rPr>
        <w:t xml:space="preserve"> </w:t>
      </w:r>
      <w:r>
        <w:rPr>
          <w:color w:val="800000"/>
          <w:spacing w:val="-2"/>
        </w:rPr>
        <w:t>„DIN/TS</w:t>
      </w:r>
    </w:p>
    <w:p w14:paraId="0FCCC272" w14:textId="77777777" w:rsidR="00FB081D" w:rsidRDefault="00093BE8" w:rsidP="00F877A2">
      <w:r>
        <w:rPr>
          <w:color w:val="800000"/>
        </w:rPr>
        <w:t>18599-10:2025-10“</w:t>
      </w:r>
      <w:r>
        <w:rPr>
          <w:color w:val="800000"/>
          <w:spacing w:val="-6"/>
        </w:rPr>
        <w:t xml:space="preserve"> </w:t>
      </w:r>
      <w:r>
        <w:rPr>
          <w:spacing w:val="-2"/>
        </w:rPr>
        <w:t>ersetzt.</w:t>
      </w:r>
    </w:p>
    <w:p w14:paraId="3D4C3ACC" w14:textId="77777777" w:rsidR="00FB081D" w:rsidRDefault="00FB081D" w:rsidP="00F877A2">
      <w:pPr>
        <w:rPr>
          <w:sz w:val="21"/>
        </w:rPr>
      </w:pPr>
    </w:p>
    <w:p w14:paraId="070A7E3F" w14:textId="77777777" w:rsidR="00981302" w:rsidRDefault="00093BE8" w:rsidP="000954C9">
      <w:pPr>
        <w:pStyle w:val="berschrift4"/>
      </w:pPr>
      <w:r>
        <w:t>§ 69</w:t>
      </w:r>
      <w:r w:rsidRPr="00981302">
        <w:t xml:space="preserve"> </w:t>
      </w:r>
      <w:r w:rsidR="00981302" w:rsidRPr="00981302">
        <w:t>Wärmeverteilungs- und Warmwasserleitungen sowie Armaturen</w:t>
      </w:r>
      <w:r w:rsidR="00981302">
        <w:t xml:space="preserve"> </w:t>
      </w:r>
    </w:p>
    <w:p w14:paraId="30788478" w14:textId="2477126C" w:rsidR="00FB081D" w:rsidRDefault="00093BE8" w:rsidP="00981302">
      <w:r>
        <w:t>Abs</w:t>
      </w:r>
      <w:r w:rsidR="00AB175A">
        <w:t xml:space="preserve">. </w:t>
      </w:r>
      <w:r>
        <w:t xml:space="preserve">2 </w:t>
      </w:r>
      <w:r w:rsidR="00043F84">
        <w:t>Ergänzu</w:t>
      </w:r>
      <w:r w:rsidR="00897FE1">
        <w:t>ng</w:t>
      </w:r>
      <w:r>
        <w:t xml:space="preserve"> Abs</w:t>
      </w:r>
      <w:r w:rsidR="00AB175A">
        <w:t>.</w:t>
      </w:r>
      <w:r>
        <w:rPr>
          <w:spacing w:val="-5"/>
        </w:rPr>
        <w:t xml:space="preserve"> </w:t>
      </w:r>
      <w:r>
        <w:t>3</w:t>
      </w:r>
      <w:r>
        <w:rPr>
          <w:spacing w:val="-1"/>
        </w:rPr>
        <w:t xml:space="preserve"> </w:t>
      </w:r>
      <w:r>
        <w:t>u</w:t>
      </w:r>
      <w:r w:rsidR="00AB175A">
        <w:t>.</w:t>
      </w:r>
      <w:r>
        <w:t xml:space="preserve"> 4</w:t>
      </w:r>
      <w:r>
        <w:rPr>
          <w:spacing w:val="-5"/>
        </w:rPr>
        <w:t xml:space="preserve"> </w:t>
      </w:r>
    </w:p>
    <w:p w14:paraId="1A7EB9B3" w14:textId="77777777" w:rsidR="00FB081D" w:rsidRDefault="00FB081D" w:rsidP="00F877A2">
      <w:pPr>
        <w:rPr>
          <w:sz w:val="12"/>
        </w:rPr>
      </w:pPr>
    </w:p>
    <w:p w14:paraId="44D53B95" w14:textId="44598573" w:rsidR="00043F84" w:rsidRDefault="00897FE1" w:rsidP="00F877A2">
      <w:r>
        <w:t xml:space="preserve">GEG 2024: </w:t>
      </w:r>
    </w:p>
    <w:p w14:paraId="6A065D6B" w14:textId="77777777" w:rsidR="00897FE1" w:rsidRPr="00897FE1" w:rsidRDefault="00897FE1" w:rsidP="00F877A2"/>
    <w:p w14:paraId="0AA6D428" w14:textId="741781A3" w:rsidR="00FB081D" w:rsidRDefault="00093BE8" w:rsidP="00F877A2">
      <w:r>
        <w:rPr>
          <w:color w:val="800000"/>
        </w:rPr>
        <w:t>„(3)</w:t>
      </w:r>
      <w:r>
        <w:rPr>
          <w:color w:val="800000"/>
          <w:spacing w:val="61"/>
          <w:w w:val="150"/>
        </w:rPr>
        <w:t xml:space="preserve"> </w:t>
      </w:r>
      <w:r>
        <w:rPr>
          <w:color w:val="800000"/>
        </w:rPr>
        <w:t>Bei einem</w:t>
      </w:r>
      <w:r>
        <w:rPr>
          <w:color w:val="800000"/>
          <w:spacing w:val="1"/>
        </w:rPr>
        <w:t xml:space="preserve"> </w:t>
      </w:r>
      <w:r>
        <w:rPr>
          <w:color w:val="800000"/>
        </w:rPr>
        <w:t>Wohngebäude</w:t>
      </w:r>
      <w:r>
        <w:rPr>
          <w:color w:val="800000"/>
          <w:spacing w:val="1"/>
        </w:rPr>
        <w:t xml:space="preserve"> </w:t>
      </w:r>
      <w:r>
        <w:rPr>
          <w:color w:val="800000"/>
        </w:rPr>
        <w:t>mit</w:t>
      </w:r>
      <w:r>
        <w:rPr>
          <w:color w:val="800000"/>
          <w:spacing w:val="-7"/>
        </w:rPr>
        <w:t xml:space="preserve"> </w:t>
      </w:r>
      <w:r>
        <w:rPr>
          <w:color w:val="800000"/>
        </w:rPr>
        <w:t>nicht</w:t>
      </w:r>
      <w:r>
        <w:rPr>
          <w:color w:val="800000"/>
          <w:spacing w:val="-8"/>
        </w:rPr>
        <w:t xml:space="preserve"> </w:t>
      </w:r>
      <w:r>
        <w:rPr>
          <w:color w:val="800000"/>
        </w:rPr>
        <w:t>mehr</w:t>
      </w:r>
      <w:r>
        <w:rPr>
          <w:color w:val="800000"/>
          <w:spacing w:val="-4"/>
        </w:rPr>
        <w:t xml:space="preserve"> </w:t>
      </w:r>
      <w:r>
        <w:rPr>
          <w:color w:val="800000"/>
        </w:rPr>
        <w:t>als</w:t>
      </w:r>
      <w:r>
        <w:rPr>
          <w:color w:val="800000"/>
          <w:spacing w:val="-1"/>
        </w:rPr>
        <w:t xml:space="preserve"> </w:t>
      </w:r>
      <w:r>
        <w:rPr>
          <w:color w:val="800000"/>
        </w:rPr>
        <w:t>zwei</w:t>
      </w:r>
      <w:r>
        <w:rPr>
          <w:color w:val="800000"/>
          <w:spacing w:val="-6"/>
        </w:rPr>
        <w:t xml:space="preserve"> </w:t>
      </w:r>
      <w:r>
        <w:rPr>
          <w:color w:val="800000"/>
        </w:rPr>
        <w:t>Wohnungen,</w:t>
      </w:r>
      <w:r>
        <w:rPr>
          <w:color w:val="800000"/>
          <w:spacing w:val="-2"/>
        </w:rPr>
        <w:t xml:space="preserve"> </w:t>
      </w:r>
      <w:r>
        <w:rPr>
          <w:color w:val="800000"/>
        </w:rPr>
        <w:t>von</w:t>
      </w:r>
      <w:r>
        <w:rPr>
          <w:color w:val="800000"/>
          <w:spacing w:val="-4"/>
        </w:rPr>
        <w:t xml:space="preserve"> </w:t>
      </w:r>
      <w:r>
        <w:rPr>
          <w:color w:val="800000"/>
        </w:rPr>
        <w:t>denen</w:t>
      </w:r>
      <w:r>
        <w:rPr>
          <w:color w:val="800000"/>
          <w:spacing w:val="-3"/>
        </w:rPr>
        <w:t xml:space="preserve"> </w:t>
      </w:r>
      <w:r>
        <w:rPr>
          <w:color w:val="800000"/>
          <w:spacing w:val="-5"/>
        </w:rPr>
        <w:t>der</w:t>
      </w:r>
    </w:p>
    <w:p w14:paraId="3D25CAFD" w14:textId="77777777" w:rsidR="00FB081D" w:rsidRDefault="00093BE8" w:rsidP="00F877A2">
      <w:r>
        <w:rPr>
          <w:color w:val="800000"/>
        </w:rPr>
        <w:t>Eigentümer</w:t>
      </w:r>
      <w:r>
        <w:rPr>
          <w:color w:val="800000"/>
          <w:spacing w:val="-7"/>
        </w:rPr>
        <w:t xml:space="preserve"> </w:t>
      </w:r>
      <w:r>
        <w:rPr>
          <w:color w:val="800000"/>
        </w:rPr>
        <w:t>eine</w:t>
      </w:r>
      <w:r>
        <w:rPr>
          <w:color w:val="800000"/>
          <w:spacing w:val="-6"/>
        </w:rPr>
        <w:t xml:space="preserve"> </w:t>
      </w:r>
      <w:r>
        <w:rPr>
          <w:color w:val="800000"/>
        </w:rPr>
        <w:t>Wohnung</w:t>
      </w:r>
      <w:r>
        <w:rPr>
          <w:color w:val="800000"/>
          <w:spacing w:val="-6"/>
        </w:rPr>
        <w:t xml:space="preserve"> </w:t>
      </w:r>
      <w:r>
        <w:rPr>
          <w:color w:val="800000"/>
        </w:rPr>
        <w:t>am</w:t>
      </w:r>
      <w:r>
        <w:rPr>
          <w:color w:val="800000"/>
          <w:spacing w:val="-7"/>
        </w:rPr>
        <w:t xml:space="preserve"> </w:t>
      </w:r>
      <w:r>
        <w:rPr>
          <w:color w:val="800000"/>
        </w:rPr>
        <w:t>1.</w:t>
      </w:r>
      <w:r>
        <w:rPr>
          <w:color w:val="800000"/>
          <w:spacing w:val="-5"/>
        </w:rPr>
        <w:t xml:space="preserve"> </w:t>
      </w:r>
      <w:r>
        <w:rPr>
          <w:color w:val="800000"/>
        </w:rPr>
        <w:t>Februar</w:t>
      </w:r>
      <w:r>
        <w:rPr>
          <w:color w:val="800000"/>
          <w:spacing w:val="-7"/>
        </w:rPr>
        <w:t xml:space="preserve"> </w:t>
      </w:r>
      <w:r>
        <w:rPr>
          <w:color w:val="800000"/>
        </w:rPr>
        <w:t>2002</w:t>
      </w:r>
      <w:r>
        <w:rPr>
          <w:color w:val="800000"/>
          <w:spacing w:val="-1"/>
        </w:rPr>
        <w:t xml:space="preserve"> </w:t>
      </w:r>
      <w:r>
        <w:rPr>
          <w:color w:val="800000"/>
        </w:rPr>
        <w:t>selbst</w:t>
      </w:r>
      <w:r>
        <w:rPr>
          <w:color w:val="800000"/>
          <w:spacing w:val="-5"/>
        </w:rPr>
        <w:t xml:space="preserve"> </w:t>
      </w:r>
      <w:r>
        <w:rPr>
          <w:color w:val="800000"/>
        </w:rPr>
        <w:t>bewohnt</w:t>
      </w:r>
      <w:r>
        <w:rPr>
          <w:color w:val="800000"/>
          <w:spacing w:val="-5"/>
        </w:rPr>
        <w:t xml:space="preserve"> </w:t>
      </w:r>
      <w:r>
        <w:rPr>
          <w:color w:val="800000"/>
        </w:rPr>
        <w:t>hat, ist</w:t>
      </w:r>
      <w:r>
        <w:rPr>
          <w:color w:val="800000"/>
          <w:spacing w:val="-4"/>
        </w:rPr>
        <w:t xml:space="preserve"> </w:t>
      </w:r>
      <w:r>
        <w:rPr>
          <w:color w:val="800000"/>
        </w:rPr>
        <w:t>die</w:t>
      </w:r>
      <w:r>
        <w:rPr>
          <w:color w:val="800000"/>
          <w:spacing w:val="-1"/>
        </w:rPr>
        <w:t xml:space="preserve"> </w:t>
      </w:r>
      <w:r>
        <w:rPr>
          <w:color w:val="800000"/>
        </w:rPr>
        <w:t>Pflicht</w:t>
      </w:r>
      <w:r>
        <w:rPr>
          <w:color w:val="800000"/>
          <w:spacing w:val="-5"/>
        </w:rPr>
        <w:t xml:space="preserve"> </w:t>
      </w:r>
      <w:r>
        <w:rPr>
          <w:color w:val="800000"/>
        </w:rPr>
        <w:t>nach Absatz</w:t>
      </w:r>
      <w:r>
        <w:rPr>
          <w:color w:val="800000"/>
          <w:spacing w:val="-2"/>
        </w:rPr>
        <w:t xml:space="preserve"> </w:t>
      </w:r>
      <w:r>
        <w:rPr>
          <w:color w:val="800000"/>
        </w:rPr>
        <w:t>2 erst</w:t>
      </w:r>
      <w:r>
        <w:rPr>
          <w:color w:val="800000"/>
          <w:spacing w:val="-4"/>
        </w:rPr>
        <w:t xml:space="preserve"> </w:t>
      </w:r>
      <w:r>
        <w:rPr>
          <w:color w:val="800000"/>
        </w:rPr>
        <w:t>im</w:t>
      </w:r>
      <w:r>
        <w:rPr>
          <w:color w:val="800000"/>
          <w:spacing w:val="-1"/>
        </w:rPr>
        <w:t xml:space="preserve"> </w:t>
      </w:r>
      <w:r>
        <w:rPr>
          <w:color w:val="800000"/>
        </w:rPr>
        <w:t>Falle eines</w:t>
      </w:r>
      <w:r>
        <w:rPr>
          <w:color w:val="800000"/>
          <w:spacing w:val="-3"/>
        </w:rPr>
        <w:t xml:space="preserve"> </w:t>
      </w:r>
      <w:r>
        <w:rPr>
          <w:color w:val="800000"/>
        </w:rPr>
        <w:t>Eigentümerwechsels</w:t>
      </w:r>
      <w:r>
        <w:rPr>
          <w:color w:val="800000"/>
          <w:spacing w:val="-3"/>
        </w:rPr>
        <w:t xml:space="preserve"> </w:t>
      </w:r>
      <w:r>
        <w:rPr>
          <w:color w:val="800000"/>
        </w:rPr>
        <w:t>nach dem</w:t>
      </w:r>
      <w:r>
        <w:rPr>
          <w:color w:val="800000"/>
          <w:spacing w:val="-1"/>
        </w:rPr>
        <w:t xml:space="preserve"> </w:t>
      </w:r>
      <w:r>
        <w:rPr>
          <w:color w:val="800000"/>
        </w:rPr>
        <w:t>1.</w:t>
      </w:r>
      <w:r>
        <w:rPr>
          <w:color w:val="800000"/>
          <w:spacing w:val="-4"/>
        </w:rPr>
        <w:t xml:space="preserve"> </w:t>
      </w:r>
      <w:r>
        <w:rPr>
          <w:color w:val="800000"/>
        </w:rPr>
        <w:t>Februar</w:t>
      </w:r>
      <w:r>
        <w:rPr>
          <w:color w:val="800000"/>
          <w:spacing w:val="-1"/>
        </w:rPr>
        <w:t xml:space="preserve"> </w:t>
      </w:r>
      <w:r>
        <w:rPr>
          <w:color w:val="800000"/>
        </w:rPr>
        <w:t>2002 von dem neuen Eigentümer zu erfüllen.</w:t>
      </w:r>
    </w:p>
    <w:p w14:paraId="6DE9182F" w14:textId="77777777" w:rsidR="00FB081D" w:rsidRDefault="00FB081D" w:rsidP="00F877A2">
      <w:pPr>
        <w:rPr>
          <w:sz w:val="20"/>
        </w:rPr>
      </w:pPr>
    </w:p>
    <w:p w14:paraId="2251BFD5" w14:textId="77777777" w:rsidR="00FB081D" w:rsidRDefault="00093BE8" w:rsidP="00F877A2">
      <w:r>
        <w:rPr>
          <w:color w:val="800000"/>
        </w:rPr>
        <w:t>(4)</w:t>
      </w:r>
      <w:r>
        <w:rPr>
          <w:color w:val="800000"/>
          <w:spacing w:val="55"/>
          <w:w w:val="150"/>
        </w:rPr>
        <w:t xml:space="preserve"> </w:t>
      </w:r>
      <w:r>
        <w:rPr>
          <w:color w:val="800000"/>
        </w:rPr>
        <w:t>Die</w:t>
      </w:r>
      <w:r>
        <w:rPr>
          <w:color w:val="800000"/>
          <w:spacing w:val="3"/>
        </w:rPr>
        <w:t xml:space="preserve"> </w:t>
      </w:r>
      <w:r>
        <w:rPr>
          <w:color w:val="800000"/>
        </w:rPr>
        <w:t>Frist zur</w:t>
      </w:r>
      <w:r>
        <w:rPr>
          <w:color w:val="800000"/>
          <w:spacing w:val="3"/>
        </w:rPr>
        <w:t xml:space="preserve"> </w:t>
      </w:r>
      <w:r>
        <w:rPr>
          <w:color w:val="800000"/>
        </w:rPr>
        <w:t>Pflichterfüllung</w:t>
      </w:r>
      <w:r>
        <w:rPr>
          <w:color w:val="800000"/>
          <w:spacing w:val="5"/>
        </w:rPr>
        <w:t xml:space="preserve"> </w:t>
      </w:r>
      <w:r>
        <w:rPr>
          <w:color w:val="800000"/>
        </w:rPr>
        <w:t>nach</w:t>
      </w:r>
      <w:r>
        <w:rPr>
          <w:color w:val="800000"/>
          <w:spacing w:val="3"/>
        </w:rPr>
        <w:t xml:space="preserve"> </w:t>
      </w:r>
      <w:r>
        <w:rPr>
          <w:color w:val="800000"/>
        </w:rPr>
        <w:t>Absatz</w:t>
      </w:r>
      <w:r>
        <w:rPr>
          <w:color w:val="800000"/>
          <w:spacing w:val="-1"/>
        </w:rPr>
        <w:t xml:space="preserve"> </w:t>
      </w:r>
      <w:r>
        <w:rPr>
          <w:color w:val="800000"/>
        </w:rPr>
        <w:t>2</w:t>
      </w:r>
      <w:r>
        <w:rPr>
          <w:color w:val="800000"/>
          <w:spacing w:val="-1"/>
        </w:rPr>
        <w:t xml:space="preserve"> </w:t>
      </w:r>
      <w:r>
        <w:rPr>
          <w:color w:val="800000"/>
        </w:rPr>
        <w:t>beträgt zwei</w:t>
      </w:r>
      <w:r>
        <w:rPr>
          <w:color w:val="800000"/>
          <w:spacing w:val="2"/>
        </w:rPr>
        <w:t xml:space="preserve"> </w:t>
      </w:r>
      <w:r>
        <w:rPr>
          <w:color w:val="800000"/>
        </w:rPr>
        <w:t>Jahre</w:t>
      </w:r>
      <w:r>
        <w:rPr>
          <w:color w:val="800000"/>
          <w:spacing w:val="3"/>
        </w:rPr>
        <w:t xml:space="preserve"> </w:t>
      </w:r>
      <w:r>
        <w:rPr>
          <w:color w:val="800000"/>
        </w:rPr>
        <w:t>ab</w:t>
      </w:r>
      <w:r>
        <w:rPr>
          <w:color w:val="800000"/>
          <w:spacing w:val="3"/>
        </w:rPr>
        <w:t xml:space="preserve"> </w:t>
      </w:r>
      <w:r>
        <w:rPr>
          <w:color w:val="800000"/>
        </w:rPr>
        <w:t>dem</w:t>
      </w:r>
      <w:r>
        <w:rPr>
          <w:color w:val="800000"/>
          <w:spacing w:val="-2"/>
        </w:rPr>
        <w:t xml:space="preserve"> ersten</w:t>
      </w:r>
    </w:p>
    <w:p w14:paraId="3539127D" w14:textId="77777777" w:rsidR="00FB081D" w:rsidRDefault="00093BE8" w:rsidP="00F877A2">
      <w:r>
        <w:rPr>
          <w:color w:val="800000"/>
        </w:rPr>
        <w:t>Eigentumsübergang</w:t>
      </w:r>
      <w:r>
        <w:rPr>
          <w:color w:val="800000"/>
          <w:spacing w:val="-7"/>
        </w:rPr>
        <w:t xml:space="preserve"> </w:t>
      </w:r>
      <w:r>
        <w:rPr>
          <w:color w:val="800000"/>
        </w:rPr>
        <w:t>nach</w:t>
      </w:r>
      <w:r>
        <w:rPr>
          <w:color w:val="800000"/>
          <w:spacing w:val="-2"/>
        </w:rPr>
        <w:t xml:space="preserve"> </w:t>
      </w:r>
      <w:r>
        <w:rPr>
          <w:color w:val="800000"/>
        </w:rPr>
        <w:t>dem</w:t>
      </w:r>
      <w:r>
        <w:rPr>
          <w:color w:val="800000"/>
          <w:spacing w:val="-3"/>
        </w:rPr>
        <w:t xml:space="preserve"> </w:t>
      </w:r>
      <w:r>
        <w:rPr>
          <w:color w:val="800000"/>
        </w:rPr>
        <w:t>1.</w:t>
      </w:r>
      <w:r>
        <w:rPr>
          <w:color w:val="800000"/>
          <w:spacing w:val="-6"/>
        </w:rPr>
        <w:t xml:space="preserve"> </w:t>
      </w:r>
      <w:r>
        <w:rPr>
          <w:color w:val="800000"/>
        </w:rPr>
        <w:t>Februar</w:t>
      </w:r>
      <w:r>
        <w:rPr>
          <w:color w:val="800000"/>
          <w:spacing w:val="-2"/>
        </w:rPr>
        <w:t xml:space="preserve"> 2002.“</w:t>
      </w:r>
    </w:p>
    <w:p w14:paraId="69872385" w14:textId="77777777" w:rsidR="00FB081D" w:rsidRDefault="00FB081D" w:rsidP="00F877A2">
      <w:pPr>
        <w:rPr>
          <w:sz w:val="21"/>
        </w:rPr>
      </w:pPr>
    </w:p>
    <w:p w14:paraId="006A848E" w14:textId="77777777" w:rsidR="00FB081D" w:rsidRDefault="00093BE8" w:rsidP="00F877A2">
      <w:r>
        <w:t>Nach</w:t>
      </w:r>
      <w:r>
        <w:rPr>
          <w:spacing w:val="-8"/>
        </w:rPr>
        <w:t xml:space="preserve"> </w:t>
      </w:r>
      <w:r>
        <w:t>§ 70</w:t>
      </w:r>
      <w:r>
        <w:rPr>
          <w:spacing w:val="-1"/>
        </w:rPr>
        <w:t xml:space="preserve"> </w:t>
      </w:r>
      <w:r>
        <w:t>wird</w:t>
      </w:r>
      <w:r>
        <w:rPr>
          <w:spacing w:val="-1"/>
        </w:rPr>
        <w:t xml:space="preserve"> </w:t>
      </w:r>
      <w:r>
        <w:t>die</w:t>
      </w:r>
      <w:r>
        <w:rPr>
          <w:spacing w:val="-1"/>
        </w:rPr>
        <w:t xml:space="preserve"> </w:t>
      </w:r>
      <w:r>
        <w:t>Überschrift</w:t>
      </w:r>
      <w:r>
        <w:rPr>
          <w:spacing w:val="-5"/>
        </w:rPr>
        <w:t xml:space="preserve"> </w:t>
      </w:r>
      <w:r>
        <w:t>zu</w:t>
      </w:r>
      <w:r>
        <w:rPr>
          <w:spacing w:val="3"/>
        </w:rPr>
        <w:t xml:space="preserve"> </w:t>
      </w:r>
      <w:r>
        <w:t>Teil</w:t>
      </w:r>
      <w:r>
        <w:rPr>
          <w:spacing w:val="-2"/>
        </w:rPr>
        <w:t xml:space="preserve"> </w:t>
      </w:r>
      <w:r>
        <w:t>4</w:t>
      </w:r>
      <w:r>
        <w:rPr>
          <w:spacing w:val="-1"/>
        </w:rPr>
        <w:t xml:space="preserve"> </w:t>
      </w:r>
      <w:r>
        <w:t>Abschnitt</w:t>
      </w:r>
      <w:r>
        <w:rPr>
          <w:spacing w:val="-5"/>
        </w:rPr>
        <w:t xml:space="preserve"> </w:t>
      </w:r>
      <w:r>
        <w:t>2</w:t>
      </w:r>
      <w:r>
        <w:rPr>
          <w:spacing w:val="-4"/>
        </w:rPr>
        <w:t xml:space="preserve"> </w:t>
      </w:r>
      <w:r>
        <w:t>Unterabschnitt</w:t>
      </w:r>
      <w:r>
        <w:rPr>
          <w:spacing w:val="-5"/>
        </w:rPr>
        <w:t xml:space="preserve"> </w:t>
      </w:r>
      <w:r>
        <w:t xml:space="preserve">4 </w:t>
      </w:r>
      <w:r>
        <w:rPr>
          <w:spacing w:val="-2"/>
        </w:rPr>
        <w:t>gestrichen.</w:t>
      </w:r>
    </w:p>
    <w:p w14:paraId="116BE9E5" w14:textId="77777777" w:rsidR="00FB081D" w:rsidRDefault="00FB081D" w:rsidP="00F877A2">
      <w:pPr>
        <w:sectPr w:rsidR="00FB081D">
          <w:pgSz w:w="11910" w:h="16840"/>
          <w:pgMar w:top="1040" w:right="1140" w:bottom="280" w:left="1580" w:header="716" w:footer="0" w:gutter="0"/>
          <w:cols w:space="720"/>
        </w:sectPr>
      </w:pPr>
    </w:p>
    <w:p w14:paraId="73F8B368" w14:textId="7425D387" w:rsidR="00FB081D" w:rsidRDefault="00093BE8" w:rsidP="000954C9">
      <w:pPr>
        <w:pStyle w:val="berschrift4"/>
      </w:pPr>
      <w:r>
        <w:lastRenderedPageBreak/>
        <w:t>§</w:t>
      </w:r>
      <w:r>
        <w:rPr>
          <w:spacing w:val="-1"/>
        </w:rPr>
        <w:t xml:space="preserve"> </w:t>
      </w:r>
      <w:r>
        <w:t>71a</w:t>
      </w:r>
      <w:r>
        <w:rPr>
          <w:spacing w:val="-1"/>
        </w:rPr>
        <w:t xml:space="preserve"> </w:t>
      </w:r>
      <w:r w:rsidR="00955A01">
        <w:t>Streichung</w:t>
      </w:r>
    </w:p>
    <w:p w14:paraId="2707917C" w14:textId="77777777" w:rsidR="00FB081D" w:rsidRDefault="00FB081D" w:rsidP="00F877A2">
      <w:pPr>
        <w:rPr>
          <w:sz w:val="20"/>
        </w:rPr>
      </w:pPr>
    </w:p>
    <w:p w14:paraId="6865051B" w14:textId="20374DE7" w:rsidR="00FB081D" w:rsidRDefault="00093BE8" w:rsidP="000954C9">
      <w:pPr>
        <w:pStyle w:val="berschrift4"/>
      </w:pPr>
      <w:r>
        <w:t>§ 73</w:t>
      </w:r>
      <w:r w:rsidRPr="000954C9">
        <w:t xml:space="preserve"> </w:t>
      </w:r>
      <w:r w:rsidR="00955A01">
        <w:t>Streichung</w:t>
      </w:r>
    </w:p>
    <w:p w14:paraId="0681CC75" w14:textId="77777777" w:rsidR="00FB081D" w:rsidRDefault="00FB081D" w:rsidP="00F877A2">
      <w:pPr>
        <w:rPr>
          <w:sz w:val="21"/>
        </w:rPr>
      </w:pPr>
    </w:p>
    <w:p w14:paraId="3C8D4A58" w14:textId="77777777" w:rsidR="00FB081D" w:rsidRDefault="00093BE8" w:rsidP="00F877A2">
      <w:r>
        <w:t>Abschnitt</w:t>
      </w:r>
      <w:r>
        <w:rPr>
          <w:spacing w:val="-7"/>
        </w:rPr>
        <w:t xml:space="preserve"> </w:t>
      </w:r>
      <w:r>
        <w:t>3</w:t>
      </w:r>
      <w:r>
        <w:rPr>
          <w:spacing w:val="-1"/>
        </w:rPr>
        <w:t xml:space="preserve"> </w:t>
      </w:r>
      <w:r>
        <w:t>wird</w:t>
      </w:r>
      <w:r>
        <w:rPr>
          <w:spacing w:val="-2"/>
        </w:rPr>
        <w:t xml:space="preserve"> </w:t>
      </w:r>
      <w:r>
        <w:t>zu</w:t>
      </w:r>
      <w:r>
        <w:rPr>
          <w:spacing w:val="-1"/>
        </w:rPr>
        <w:t xml:space="preserve"> </w:t>
      </w:r>
      <w:r>
        <w:t>Abschnitt</w:t>
      </w:r>
      <w:r>
        <w:rPr>
          <w:spacing w:val="-4"/>
        </w:rPr>
        <w:t xml:space="preserve"> </w:t>
      </w:r>
      <w:r>
        <w:rPr>
          <w:spacing w:val="-5"/>
        </w:rPr>
        <w:t>4.</w:t>
      </w:r>
    </w:p>
    <w:p w14:paraId="1369E165" w14:textId="77777777" w:rsidR="00FB081D" w:rsidRDefault="00FB081D" w:rsidP="00F877A2">
      <w:pPr>
        <w:rPr>
          <w:sz w:val="21"/>
        </w:rPr>
      </w:pPr>
    </w:p>
    <w:p w14:paraId="5FF8A7D9" w14:textId="57F98378" w:rsidR="00FB081D" w:rsidRDefault="00093BE8" w:rsidP="000954C9">
      <w:pPr>
        <w:pStyle w:val="berschrift4"/>
      </w:pPr>
      <w:r>
        <w:t>§</w:t>
      </w:r>
      <w:r w:rsidRPr="000954C9">
        <w:t xml:space="preserve"> </w:t>
      </w:r>
      <w:r>
        <w:t>74</w:t>
      </w:r>
      <w:r w:rsidRPr="000954C9">
        <w:t xml:space="preserve"> </w:t>
      </w:r>
      <w:r w:rsidR="00955A01">
        <w:t>Änderung</w:t>
      </w:r>
    </w:p>
    <w:p w14:paraId="614C0699" w14:textId="77777777" w:rsidR="00FB081D" w:rsidRDefault="00FB081D" w:rsidP="00F877A2">
      <w:pPr>
        <w:rPr>
          <w:sz w:val="20"/>
        </w:rPr>
      </w:pPr>
    </w:p>
    <w:p w14:paraId="1056BB70" w14:textId="5BDCA657" w:rsidR="00955A01" w:rsidRPr="00E40A39" w:rsidRDefault="00955A01" w:rsidP="00F877A2">
      <w:r w:rsidRPr="00E40A39">
        <w:t xml:space="preserve">GEG 2024: </w:t>
      </w:r>
      <w:r w:rsidR="00E40A39" w:rsidRPr="00E40A39">
        <w:t>Der Betreiber von einer in ein Gebäude eingebauten Klimaanlage mit einer Nennleistung für den Kältebedarf von mehr als 12 Kilowatt oder einer kombinierten Klima- und Lüftungsanlage mit einer Nennleistung für den Kältebedarf von mehr als 12 Kilowatt hat innerhalb der in § 76 genannten Zeiträume energetische Inspektionen dieser Anlage durch eine berechtigte Person im Sinne des § 77 Absatz 1 durchführen zu lassen.</w:t>
      </w:r>
    </w:p>
    <w:p w14:paraId="3CA60276" w14:textId="1739253A" w:rsidR="00FB081D" w:rsidRDefault="00FB081D" w:rsidP="00F877A2"/>
    <w:p w14:paraId="47B92B67" w14:textId="77777777" w:rsidR="00FB081D" w:rsidRDefault="00FB081D" w:rsidP="00F877A2">
      <w:pPr>
        <w:rPr>
          <w:sz w:val="12"/>
        </w:rPr>
      </w:pPr>
    </w:p>
    <w:p w14:paraId="25C2F3A6" w14:textId="77777777" w:rsidR="00FB081D" w:rsidRDefault="00093BE8" w:rsidP="00F877A2">
      <w:r>
        <w:rPr>
          <w:color w:val="800000"/>
        </w:rPr>
        <w:t>„(1)</w:t>
      </w:r>
      <w:r>
        <w:rPr>
          <w:color w:val="800000"/>
          <w:spacing w:val="58"/>
          <w:w w:val="150"/>
        </w:rPr>
        <w:t xml:space="preserve"> </w:t>
      </w:r>
      <w:r>
        <w:rPr>
          <w:color w:val="800000"/>
        </w:rPr>
        <w:t>Der</w:t>
      </w:r>
      <w:r>
        <w:rPr>
          <w:color w:val="800000"/>
          <w:spacing w:val="39"/>
        </w:rPr>
        <w:t xml:space="preserve"> </w:t>
      </w:r>
      <w:r>
        <w:rPr>
          <w:color w:val="800000"/>
        </w:rPr>
        <w:t>Betreiber</w:t>
      </w:r>
      <w:r>
        <w:rPr>
          <w:color w:val="800000"/>
          <w:spacing w:val="39"/>
        </w:rPr>
        <w:t xml:space="preserve"> </w:t>
      </w:r>
      <w:r>
        <w:rPr>
          <w:color w:val="800000"/>
        </w:rPr>
        <w:t>von</w:t>
      </w:r>
      <w:r>
        <w:rPr>
          <w:color w:val="800000"/>
          <w:spacing w:val="41"/>
        </w:rPr>
        <w:t xml:space="preserve"> </w:t>
      </w:r>
      <w:r>
        <w:rPr>
          <w:color w:val="800000"/>
        </w:rPr>
        <w:t>einer</w:t>
      </w:r>
      <w:r>
        <w:rPr>
          <w:color w:val="800000"/>
          <w:spacing w:val="39"/>
        </w:rPr>
        <w:t xml:space="preserve"> </w:t>
      </w:r>
      <w:r>
        <w:rPr>
          <w:color w:val="800000"/>
        </w:rPr>
        <w:t>in</w:t>
      </w:r>
      <w:r>
        <w:rPr>
          <w:color w:val="800000"/>
          <w:spacing w:val="34"/>
        </w:rPr>
        <w:t xml:space="preserve"> </w:t>
      </w:r>
      <w:r>
        <w:rPr>
          <w:color w:val="800000"/>
        </w:rPr>
        <w:t>ein</w:t>
      </w:r>
      <w:r>
        <w:rPr>
          <w:color w:val="800000"/>
          <w:spacing w:val="40"/>
        </w:rPr>
        <w:t xml:space="preserve"> </w:t>
      </w:r>
      <w:r>
        <w:rPr>
          <w:color w:val="800000"/>
        </w:rPr>
        <w:t>Gebäude</w:t>
      </w:r>
      <w:r>
        <w:rPr>
          <w:color w:val="800000"/>
          <w:spacing w:val="40"/>
        </w:rPr>
        <w:t xml:space="preserve"> </w:t>
      </w:r>
      <w:r>
        <w:rPr>
          <w:color w:val="800000"/>
        </w:rPr>
        <w:t>eingebauten</w:t>
      </w:r>
      <w:r>
        <w:rPr>
          <w:color w:val="800000"/>
          <w:spacing w:val="41"/>
        </w:rPr>
        <w:t xml:space="preserve"> </w:t>
      </w:r>
      <w:r>
        <w:rPr>
          <w:color w:val="800000"/>
        </w:rPr>
        <w:t>Klimaanlage</w:t>
      </w:r>
      <w:r>
        <w:rPr>
          <w:color w:val="800000"/>
          <w:spacing w:val="40"/>
        </w:rPr>
        <w:t xml:space="preserve"> </w:t>
      </w:r>
      <w:r>
        <w:rPr>
          <w:color w:val="800000"/>
          <w:spacing w:val="-5"/>
        </w:rPr>
        <w:t>mit</w:t>
      </w:r>
    </w:p>
    <w:p w14:paraId="4309E9FE" w14:textId="77777777" w:rsidR="00FB081D" w:rsidRDefault="00093BE8" w:rsidP="00F877A2">
      <w:r>
        <w:rPr>
          <w:color w:val="800000"/>
        </w:rPr>
        <w:t>einer Nennleistung für den Kältebedarf von mehr als 12 Kilowatt, einer kombinierten Klima- und Lüftungsanlage mit einer Nennleistung für den Kältebedarf von mehr als 12 Kilowatt oder einer Lüftungsanlage mit einer Nennleistung von mehr als 70 Kilowatt hat innerhalb der in § 76 genannten Zeiträume</w:t>
      </w:r>
      <w:r>
        <w:rPr>
          <w:color w:val="800000"/>
          <w:spacing w:val="-16"/>
        </w:rPr>
        <w:t xml:space="preserve"> </w:t>
      </w:r>
      <w:r>
        <w:rPr>
          <w:color w:val="800000"/>
        </w:rPr>
        <w:t>energetische</w:t>
      </w:r>
      <w:r>
        <w:rPr>
          <w:color w:val="800000"/>
          <w:spacing w:val="-14"/>
        </w:rPr>
        <w:t xml:space="preserve"> </w:t>
      </w:r>
      <w:r>
        <w:rPr>
          <w:color w:val="800000"/>
        </w:rPr>
        <w:t>Inspektionen</w:t>
      </w:r>
      <w:r>
        <w:rPr>
          <w:color w:val="800000"/>
          <w:spacing w:val="-15"/>
        </w:rPr>
        <w:t xml:space="preserve"> </w:t>
      </w:r>
      <w:r>
        <w:rPr>
          <w:color w:val="800000"/>
        </w:rPr>
        <w:t>dieser</w:t>
      </w:r>
      <w:r>
        <w:rPr>
          <w:color w:val="800000"/>
          <w:spacing w:val="-14"/>
        </w:rPr>
        <w:t xml:space="preserve"> </w:t>
      </w:r>
      <w:r>
        <w:rPr>
          <w:color w:val="800000"/>
        </w:rPr>
        <w:t>Anlage</w:t>
      </w:r>
      <w:r>
        <w:rPr>
          <w:color w:val="800000"/>
          <w:spacing w:val="-16"/>
        </w:rPr>
        <w:t xml:space="preserve"> </w:t>
      </w:r>
      <w:r>
        <w:rPr>
          <w:color w:val="800000"/>
        </w:rPr>
        <w:t>durch</w:t>
      </w:r>
      <w:r>
        <w:rPr>
          <w:color w:val="800000"/>
          <w:spacing w:val="-12"/>
        </w:rPr>
        <w:t xml:space="preserve"> </w:t>
      </w:r>
      <w:r>
        <w:rPr>
          <w:color w:val="800000"/>
        </w:rPr>
        <w:t>eine</w:t>
      </w:r>
      <w:r>
        <w:rPr>
          <w:color w:val="800000"/>
          <w:spacing w:val="-13"/>
        </w:rPr>
        <w:t xml:space="preserve"> </w:t>
      </w:r>
      <w:r>
        <w:rPr>
          <w:color w:val="800000"/>
        </w:rPr>
        <w:t>berechtigte</w:t>
      </w:r>
      <w:r>
        <w:rPr>
          <w:color w:val="800000"/>
          <w:spacing w:val="-13"/>
        </w:rPr>
        <w:t xml:space="preserve"> </w:t>
      </w:r>
      <w:r>
        <w:rPr>
          <w:color w:val="800000"/>
        </w:rPr>
        <w:t>Person im Sinne des § 77 Absatz 1 durchführen zu lassen.“</w:t>
      </w:r>
    </w:p>
    <w:p w14:paraId="6E628213" w14:textId="77777777" w:rsidR="00FB081D" w:rsidRDefault="00FB081D" w:rsidP="00F877A2">
      <w:pPr>
        <w:rPr>
          <w:sz w:val="21"/>
        </w:rPr>
      </w:pPr>
    </w:p>
    <w:p w14:paraId="5424F3B5" w14:textId="77777777" w:rsidR="00FB081D" w:rsidRDefault="00093BE8" w:rsidP="00F877A2">
      <w:r>
        <w:t>In</w:t>
      </w:r>
      <w:r>
        <w:rPr>
          <w:spacing w:val="62"/>
          <w:w w:val="150"/>
        </w:rPr>
        <w:t xml:space="preserve"> </w:t>
      </w:r>
      <w:r>
        <w:t>Absatz</w:t>
      </w:r>
      <w:r>
        <w:rPr>
          <w:spacing w:val="-1"/>
        </w:rPr>
        <w:t xml:space="preserve"> </w:t>
      </w:r>
      <w:r>
        <w:t>2</w:t>
      </w:r>
      <w:r>
        <w:rPr>
          <w:spacing w:val="63"/>
          <w:w w:val="150"/>
        </w:rPr>
        <w:t xml:space="preserve"> </w:t>
      </w:r>
      <w:r>
        <w:t>Satz</w:t>
      </w:r>
      <w:r>
        <w:rPr>
          <w:spacing w:val="-1"/>
        </w:rPr>
        <w:t xml:space="preserve"> </w:t>
      </w:r>
      <w:r>
        <w:t>3</w:t>
      </w:r>
      <w:r>
        <w:rPr>
          <w:spacing w:val="58"/>
          <w:w w:val="150"/>
        </w:rPr>
        <w:t xml:space="preserve"> </w:t>
      </w:r>
      <w:r>
        <w:t>wird</w:t>
      </w:r>
      <w:r>
        <w:rPr>
          <w:spacing w:val="62"/>
          <w:w w:val="150"/>
        </w:rPr>
        <w:t xml:space="preserve"> </w:t>
      </w:r>
      <w:r>
        <w:t>die</w:t>
      </w:r>
      <w:r>
        <w:rPr>
          <w:spacing w:val="63"/>
          <w:w w:val="150"/>
        </w:rPr>
        <w:t xml:space="preserve"> </w:t>
      </w:r>
      <w:r>
        <w:t>Angabe</w:t>
      </w:r>
      <w:r>
        <w:rPr>
          <w:spacing w:val="61"/>
          <w:w w:val="150"/>
        </w:rPr>
        <w:t xml:space="preserve"> </w:t>
      </w:r>
      <w:r>
        <w:rPr>
          <w:color w:val="800000"/>
        </w:rPr>
        <w:t>„Nettogrundfläche“</w:t>
      </w:r>
      <w:r>
        <w:rPr>
          <w:color w:val="800000"/>
          <w:spacing w:val="58"/>
          <w:w w:val="150"/>
        </w:rPr>
        <w:t xml:space="preserve"> </w:t>
      </w:r>
      <w:r>
        <w:t>durch</w:t>
      </w:r>
      <w:r>
        <w:rPr>
          <w:spacing w:val="58"/>
          <w:w w:val="150"/>
        </w:rPr>
        <w:t xml:space="preserve"> </w:t>
      </w:r>
      <w:r>
        <w:t>die</w:t>
      </w:r>
      <w:r>
        <w:rPr>
          <w:spacing w:val="62"/>
          <w:w w:val="150"/>
        </w:rPr>
        <w:t xml:space="preserve"> </w:t>
      </w:r>
      <w:r>
        <w:rPr>
          <w:spacing w:val="-2"/>
        </w:rPr>
        <w:t>Angabe</w:t>
      </w:r>
    </w:p>
    <w:p w14:paraId="28A65AAB" w14:textId="77777777" w:rsidR="00FB081D" w:rsidRDefault="00093BE8" w:rsidP="00F877A2">
      <w:r>
        <w:rPr>
          <w:color w:val="800000"/>
        </w:rPr>
        <w:t>„Nutzfläche“</w:t>
      </w:r>
      <w:r>
        <w:rPr>
          <w:color w:val="800000"/>
          <w:spacing w:val="-4"/>
        </w:rPr>
        <w:t xml:space="preserve"> </w:t>
      </w:r>
      <w:r>
        <w:rPr>
          <w:spacing w:val="-2"/>
        </w:rPr>
        <w:t>ersetzt.</w:t>
      </w:r>
    </w:p>
    <w:p w14:paraId="10F12BE3" w14:textId="77777777" w:rsidR="00FB081D" w:rsidRDefault="00FB081D" w:rsidP="00F877A2">
      <w:pPr>
        <w:rPr>
          <w:sz w:val="20"/>
        </w:rPr>
      </w:pPr>
    </w:p>
    <w:p w14:paraId="0F2D6E2C" w14:textId="77777777" w:rsidR="00FB081D" w:rsidRDefault="00093BE8" w:rsidP="00F877A2">
      <w:pPr>
        <w:rPr>
          <w:spacing w:val="-2"/>
        </w:rPr>
      </w:pPr>
      <w:r>
        <w:t>Absatz</w:t>
      </w:r>
      <w:r>
        <w:rPr>
          <w:spacing w:val="-6"/>
        </w:rPr>
        <w:t xml:space="preserve"> </w:t>
      </w:r>
      <w:r>
        <w:t>3</w:t>
      </w:r>
      <w:r>
        <w:rPr>
          <w:spacing w:val="-2"/>
        </w:rPr>
        <w:t xml:space="preserve"> </w:t>
      </w:r>
      <w:r>
        <w:t>Nummer 1</w:t>
      </w:r>
      <w:r>
        <w:rPr>
          <w:spacing w:val="-2"/>
        </w:rPr>
        <w:t xml:space="preserve"> </w:t>
      </w:r>
      <w:r>
        <w:t>wird</w:t>
      </w:r>
      <w:r>
        <w:rPr>
          <w:spacing w:val="-6"/>
        </w:rPr>
        <w:t xml:space="preserve"> </w:t>
      </w:r>
      <w:r>
        <w:t>durch die</w:t>
      </w:r>
      <w:r>
        <w:rPr>
          <w:spacing w:val="-2"/>
        </w:rPr>
        <w:t xml:space="preserve"> </w:t>
      </w:r>
      <w:r>
        <w:t>folgende</w:t>
      </w:r>
      <w:r>
        <w:rPr>
          <w:spacing w:val="-1"/>
        </w:rPr>
        <w:t xml:space="preserve"> </w:t>
      </w:r>
      <w:r>
        <w:t>Nummer 1</w:t>
      </w:r>
      <w:r>
        <w:rPr>
          <w:spacing w:val="-1"/>
        </w:rPr>
        <w:t xml:space="preserve"> </w:t>
      </w:r>
      <w:r>
        <w:rPr>
          <w:spacing w:val="-2"/>
        </w:rPr>
        <w:t>ersetzt:</w:t>
      </w:r>
    </w:p>
    <w:p w14:paraId="7693850E" w14:textId="77777777" w:rsidR="00841B29" w:rsidRDefault="00841B29" w:rsidP="00F877A2"/>
    <w:p w14:paraId="7B1A6491" w14:textId="357C6927" w:rsidR="00E40A39" w:rsidRDefault="00841B29" w:rsidP="00841B29">
      <w:pPr>
        <w:pStyle w:val="Listenabsatz"/>
        <w:numPr>
          <w:ilvl w:val="0"/>
          <w:numId w:val="2"/>
        </w:numPr>
      </w:pPr>
      <w:r w:rsidRPr="00841B29">
        <w:t>wenn das Gebäude mit einem System für die Gebäudeautomation und Gebäuderegelung nach § 71a Absatz 5 ausgestattet ist oder</w:t>
      </w:r>
    </w:p>
    <w:p w14:paraId="064CE6C6" w14:textId="77777777" w:rsidR="00FB081D" w:rsidRDefault="00FB081D" w:rsidP="00F877A2">
      <w:pPr>
        <w:rPr>
          <w:sz w:val="12"/>
        </w:rPr>
      </w:pPr>
    </w:p>
    <w:p w14:paraId="55B0F733" w14:textId="77777777" w:rsidR="00841B29" w:rsidRDefault="00841B29" w:rsidP="00F877A2">
      <w:pPr>
        <w:rPr>
          <w:sz w:val="12"/>
        </w:rPr>
        <w:sectPr w:rsidR="00841B29">
          <w:pgSz w:w="11910" w:h="16840"/>
          <w:pgMar w:top="1040" w:right="1140" w:bottom="280" w:left="1580" w:header="716" w:footer="0" w:gutter="0"/>
          <w:cols w:space="720"/>
        </w:sectPr>
      </w:pPr>
    </w:p>
    <w:p w14:paraId="0108552B" w14:textId="2238CB6E" w:rsidR="00FB081D" w:rsidRDefault="00FB081D" w:rsidP="00841B29">
      <w:pPr>
        <w:pStyle w:val="Listenabsatz"/>
        <w:numPr>
          <w:ilvl w:val="0"/>
          <w:numId w:val="3"/>
        </w:numPr>
      </w:pPr>
    </w:p>
    <w:p w14:paraId="37B80CD7" w14:textId="77777777" w:rsidR="00FB081D" w:rsidRDefault="00093BE8" w:rsidP="00F877A2">
      <w:r>
        <w:br w:type="column"/>
      </w:r>
      <w:r>
        <w:rPr>
          <w:color w:val="800000"/>
        </w:rPr>
        <w:t>wenn</w:t>
      </w:r>
      <w:r>
        <w:rPr>
          <w:color w:val="800000"/>
          <w:spacing w:val="-7"/>
        </w:rPr>
        <w:t xml:space="preserve"> </w:t>
      </w:r>
      <w:r>
        <w:rPr>
          <w:color w:val="800000"/>
        </w:rPr>
        <w:t>das</w:t>
      </w:r>
      <w:r>
        <w:rPr>
          <w:color w:val="800000"/>
          <w:spacing w:val="-10"/>
        </w:rPr>
        <w:t xml:space="preserve"> </w:t>
      </w:r>
      <w:r>
        <w:rPr>
          <w:color w:val="800000"/>
        </w:rPr>
        <w:t>Gebäude</w:t>
      </w:r>
      <w:r>
        <w:rPr>
          <w:color w:val="800000"/>
          <w:spacing w:val="-7"/>
        </w:rPr>
        <w:t xml:space="preserve"> </w:t>
      </w:r>
      <w:r>
        <w:rPr>
          <w:color w:val="800000"/>
        </w:rPr>
        <w:t>mit</w:t>
      </w:r>
      <w:r>
        <w:rPr>
          <w:color w:val="800000"/>
          <w:spacing w:val="-11"/>
        </w:rPr>
        <w:t xml:space="preserve"> </w:t>
      </w:r>
      <w:r>
        <w:rPr>
          <w:color w:val="800000"/>
        </w:rPr>
        <w:t>einem</w:t>
      </w:r>
      <w:r>
        <w:rPr>
          <w:color w:val="800000"/>
          <w:spacing w:val="-8"/>
        </w:rPr>
        <w:t xml:space="preserve"> </w:t>
      </w:r>
      <w:r>
        <w:rPr>
          <w:color w:val="800000"/>
        </w:rPr>
        <w:t>System</w:t>
      </w:r>
      <w:r>
        <w:rPr>
          <w:color w:val="800000"/>
          <w:spacing w:val="-8"/>
        </w:rPr>
        <w:t xml:space="preserve"> </w:t>
      </w:r>
      <w:r>
        <w:rPr>
          <w:color w:val="800000"/>
        </w:rPr>
        <w:t>für</w:t>
      </w:r>
      <w:r>
        <w:rPr>
          <w:color w:val="800000"/>
          <w:spacing w:val="-13"/>
        </w:rPr>
        <w:t xml:space="preserve"> </w:t>
      </w:r>
      <w:r>
        <w:rPr>
          <w:color w:val="800000"/>
        </w:rPr>
        <w:t>die</w:t>
      </w:r>
      <w:r>
        <w:rPr>
          <w:color w:val="800000"/>
          <w:spacing w:val="-7"/>
        </w:rPr>
        <w:t xml:space="preserve"> </w:t>
      </w:r>
      <w:r>
        <w:rPr>
          <w:color w:val="800000"/>
        </w:rPr>
        <w:t>Gebäudeautomatisierung</w:t>
      </w:r>
      <w:r>
        <w:rPr>
          <w:color w:val="800000"/>
          <w:spacing w:val="-12"/>
        </w:rPr>
        <w:t xml:space="preserve"> </w:t>
      </w:r>
      <w:r>
        <w:rPr>
          <w:color w:val="800000"/>
        </w:rPr>
        <w:t xml:space="preserve">und - </w:t>
      </w:r>
      <w:proofErr w:type="spellStart"/>
      <w:r>
        <w:rPr>
          <w:color w:val="800000"/>
        </w:rPr>
        <w:t>steuerung</w:t>
      </w:r>
      <w:proofErr w:type="spellEnd"/>
      <w:r>
        <w:rPr>
          <w:color w:val="800000"/>
        </w:rPr>
        <w:t xml:space="preserve"> nach § 56 Absatz 2 ausgestattet ist oder“</w:t>
      </w:r>
      <w:r>
        <w:t>.</w:t>
      </w:r>
    </w:p>
    <w:p w14:paraId="2AD1731E" w14:textId="77777777" w:rsidR="00FB081D" w:rsidRDefault="00FB081D" w:rsidP="00F877A2">
      <w:pPr>
        <w:sectPr w:rsidR="00FB081D">
          <w:type w:val="continuous"/>
          <w:pgSz w:w="11910" w:h="16840"/>
          <w:pgMar w:top="1040" w:right="1140" w:bottom="280" w:left="1580" w:header="716" w:footer="0" w:gutter="0"/>
          <w:cols w:num="2" w:space="720" w:equalWidth="0">
            <w:col w:w="1235" w:space="40"/>
            <w:col w:w="7915"/>
          </w:cols>
        </w:sectPr>
      </w:pPr>
    </w:p>
    <w:p w14:paraId="403A1120" w14:textId="77777777" w:rsidR="00FB081D" w:rsidRDefault="00FB081D" w:rsidP="00F877A2">
      <w:pPr>
        <w:rPr>
          <w:sz w:val="12"/>
        </w:rPr>
      </w:pPr>
    </w:p>
    <w:p w14:paraId="0EAFE08E" w14:textId="77777777" w:rsidR="00FB081D" w:rsidRDefault="00093BE8" w:rsidP="00F877A2">
      <w:r>
        <w:t>Nach</w:t>
      </w:r>
      <w:r>
        <w:rPr>
          <w:spacing w:val="-2"/>
        </w:rPr>
        <w:t xml:space="preserve"> </w:t>
      </w:r>
      <w:r>
        <w:t>Absatz</w:t>
      </w:r>
      <w:r>
        <w:rPr>
          <w:spacing w:val="-3"/>
        </w:rPr>
        <w:t xml:space="preserve"> </w:t>
      </w:r>
      <w:r>
        <w:t>4</w:t>
      </w:r>
      <w:r>
        <w:rPr>
          <w:spacing w:val="-2"/>
        </w:rPr>
        <w:t xml:space="preserve"> </w:t>
      </w:r>
      <w:r>
        <w:t>wird</w:t>
      </w:r>
      <w:r>
        <w:rPr>
          <w:spacing w:val="-1"/>
        </w:rPr>
        <w:t xml:space="preserve"> </w:t>
      </w:r>
      <w:r>
        <w:t>der</w:t>
      </w:r>
      <w:r>
        <w:rPr>
          <w:spacing w:val="-2"/>
        </w:rPr>
        <w:t xml:space="preserve"> </w:t>
      </w:r>
      <w:r>
        <w:t>folgende</w:t>
      </w:r>
      <w:r>
        <w:rPr>
          <w:spacing w:val="-2"/>
        </w:rPr>
        <w:t xml:space="preserve"> </w:t>
      </w:r>
      <w:r>
        <w:t>Absatz</w:t>
      </w:r>
      <w:r>
        <w:rPr>
          <w:spacing w:val="-2"/>
        </w:rPr>
        <w:t xml:space="preserve"> </w:t>
      </w:r>
      <w:r>
        <w:t>5</w:t>
      </w:r>
      <w:r>
        <w:rPr>
          <w:spacing w:val="-1"/>
        </w:rPr>
        <w:t xml:space="preserve"> </w:t>
      </w:r>
      <w:r>
        <w:rPr>
          <w:spacing w:val="-2"/>
        </w:rPr>
        <w:t>eingefügt:</w:t>
      </w:r>
    </w:p>
    <w:p w14:paraId="0C465898" w14:textId="77777777" w:rsidR="00FB081D" w:rsidRDefault="00FB081D" w:rsidP="00F877A2">
      <w:pPr>
        <w:rPr>
          <w:sz w:val="12"/>
        </w:rPr>
      </w:pPr>
    </w:p>
    <w:p w14:paraId="01C16AC2" w14:textId="77777777" w:rsidR="00FB081D" w:rsidRDefault="00093BE8" w:rsidP="00F877A2">
      <w:r>
        <w:rPr>
          <w:color w:val="800000"/>
        </w:rPr>
        <w:t>„(5)</w:t>
      </w:r>
      <w:r>
        <w:rPr>
          <w:color w:val="800000"/>
          <w:spacing w:val="62"/>
          <w:w w:val="150"/>
        </w:rPr>
        <w:t xml:space="preserve"> </w:t>
      </w:r>
      <w:r>
        <w:rPr>
          <w:color w:val="800000"/>
        </w:rPr>
        <w:t>Die</w:t>
      </w:r>
      <w:r>
        <w:rPr>
          <w:color w:val="800000"/>
          <w:spacing w:val="3"/>
        </w:rPr>
        <w:t xml:space="preserve"> </w:t>
      </w:r>
      <w:r>
        <w:rPr>
          <w:color w:val="800000"/>
        </w:rPr>
        <w:t>Pflicht</w:t>
      </w:r>
      <w:r>
        <w:rPr>
          <w:color w:val="800000"/>
          <w:spacing w:val="-2"/>
        </w:rPr>
        <w:t xml:space="preserve"> </w:t>
      </w:r>
      <w:r>
        <w:rPr>
          <w:color w:val="800000"/>
        </w:rPr>
        <w:t>nach</w:t>
      </w:r>
      <w:r>
        <w:rPr>
          <w:color w:val="800000"/>
          <w:spacing w:val="2"/>
        </w:rPr>
        <w:t xml:space="preserve"> </w:t>
      </w:r>
      <w:r>
        <w:rPr>
          <w:color w:val="800000"/>
        </w:rPr>
        <w:t>Absatz</w:t>
      </w:r>
      <w:r>
        <w:rPr>
          <w:color w:val="800000"/>
          <w:spacing w:val="4"/>
        </w:rPr>
        <w:t xml:space="preserve"> </w:t>
      </w:r>
      <w:r>
        <w:rPr>
          <w:color w:val="800000"/>
        </w:rPr>
        <w:t>1</w:t>
      </w:r>
      <w:r>
        <w:rPr>
          <w:color w:val="800000"/>
          <w:spacing w:val="2"/>
        </w:rPr>
        <w:t xml:space="preserve"> </w:t>
      </w:r>
      <w:r>
        <w:rPr>
          <w:color w:val="800000"/>
        </w:rPr>
        <w:t>ist</w:t>
      </w:r>
      <w:r>
        <w:rPr>
          <w:color w:val="800000"/>
          <w:spacing w:val="-1"/>
        </w:rPr>
        <w:t xml:space="preserve"> </w:t>
      </w:r>
      <w:r>
        <w:rPr>
          <w:color w:val="800000"/>
        </w:rPr>
        <w:t>nicht</w:t>
      </w:r>
      <w:r>
        <w:rPr>
          <w:color w:val="800000"/>
          <w:spacing w:val="-2"/>
        </w:rPr>
        <w:t xml:space="preserve"> </w:t>
      </w:r>
      <w:r>
        <w:rPr>
          <w:color w:val="800000"/>
        </w:rPr>
        <w:t>auf</w:t>
      </w:r>
      <w:r>
        <w:rPr>
          <w:color w:val="800000"/>
          <w:spacing w:val="-2"/>
        </w:rPr>
        <w:t xml:space="preserve"> </w:t>
      </w:r>
      <w:r>
        <w:rPr>
          <w:color w:val="800000"/>
        </w:rPr>
        <w:t>ein</w:t>
      </w:r>
      <w:r>
        <w:rPr>
          <w:color w:val="800000"/>
          <w:spacing w:val="3"/>
        </w:rPr>
        <w:t xml:space="preserve"> </w:t>
      </w:r>
      <w:r>
        <w:rPr>
          <w:color w:val="800000"/>
        </w:rPr>
        <w:t>Gebäude,</w:t>
      </w:r>
      <w:r>
        <w:rPr>
          <w:color w:val="800000"/>
          <w:spacing w:val="-2"/>
        </w:rPr>
        <w:t xml:space="preserve"> </w:t>
      </w:r>
      <w:r>
        <w:rPr>
          <w:color w:val="800000"/>
        </w:rPr>
        <w:t>das</w:t>
      </w:r>
      <w:r>
        <w:rPr>
          <w:color w:val="800000"/>
          <w:spacing w:val="-1"/>
        </w:rPr>
        <w:t xml:space="preserve"> </w:t>
      </w:r>
      <w:r>
        <w:rPr>
          <w:color w:val="800000"/>
        </w:rPr>
        <w:t>der</w:t>
      </w:r>
      <w:r>
        <w:rPr>
          <w:color w:val="800000"/>
          <w:spacing w:val="2"/>
        </w:rPr>
        <w:t xml:space="preserve"> </w:t>
      </w:r>
      <w:r>
        <w:rPr>
          <w:color w:val="800000"/>
        </w:rPr>
        <w:t>Landes-</w:t>
      </w:r>
      <w:r>
        <w:rPr>
          <w:color w:val="800000"/>
          <w:spacing w:val="1"/>
        </w:rPr>
        <w:t xml:space="preserve"> </w:t>
      </w:r>
      <w:r>
        <w:rPr>
          <w:color w:val="800000"/>
          <w:spacing w:val="-5"/>
        </w:rPr>
        <w:t>und</w:t>
      </w:r>
    </w:p>
    <w:p w14:paraId="7429360B" w14:textId="77777777" w:rsidR="00FB081D" w:rsidRDefault="00093BE8" w:rsidP="00F877A2">
      <w:r>
        <w:rPr>
          <w:color w:val="800000"/>
        </w:rPr>
        <w:t>Bündnisverteidigung dient, anzuwenden, soweit deren Erfüllung der Art und dem Hauptzweck der Landes- und Bündnisverteidigung entgegensteht.“</w:t>
      </w:r>
    </w:p>
    <w:p w14:paraId="6C0B2C39" w14:textId="77777777" w:rsidR="00FB081D" w:rsidRDefault="00FB081D" w:rsidP="00F877A2">
      <w:pPr>
        <w:rPr>
          <w:sz w:val="20"/>
        </w:rPr>
      </w:pPr>
    </w:p>
    <w:p w14:paraId="03AC6A97" w14:textId="50DB99B9" w:rsidR="00FB081D" w:rsidRDefault="00093BE8" w:rsidP="000954C9">
      <w:pPr>
        <w:pStyle w:val="berschrift4"/>
      </w:pPr>
      <w:r>
        <w:t>§</w:t>
      </w:r>
      <w:r w:rsidRPr="000954C9">
        <w:t xml:space="preserve"> </w:t>
      </w:r>
      <w:r>
        <w:t>75</w:t>
      </w:r>
      <w:r w:rsidRPr="000954C9">
        <w:t xml:space="preserve"> </w:t>
      </w:r>
      <w:r>
        <w:t>Ab</w:t>
      </w:r>
      <w:r w:rsidR="00841B29">
        <w:t>s.</w:t>
      </w:r>
      <w:r w:rsidRPr="000954C9">
        <w:t xml:space="preserve"> </w:t>
      </w:r>
      <w:r>
        <w:t>3</w:t>
      </w:r>
      <w:r w:rsidRPr="000954C9">
        <w:t xml:space="preserve"> </w:t>
      </w:r>
      <w:r w:rsidR="00841B29">
        <w:t>ersetzt</w:t>
      </w:r>
    </w:p>
    <w:p w14:paraId="7575D438" w14:textId="77777777" w:rsidR="00841B29" w:rsidRDefault="00841B29" w:rsidP="00841B29"/>
    <w:p w14:paraId="450C02DB" w14:textId="16680E18" w:rsidR="00841B29" w:rsidRDefault="00841B29" w:rsidP="00841B29">
      <w:r>
        <w:t xml:space="preserve">GEG 2024: </w:t>
      </w:r>
      <w:r w:rsidR="006C1E29" w:rsidRPr="006C1E29">
        <w:t>(3) Die Inspektion einer Klimaanlage mit einer Nennleistung für den Kältebedarf von mehr als 70 Kilowatt oder einer kombinierten Klima- und Lüftungsanlage mit einer Nennleistung für den Kältebedarf von mehr als 70 Kilowatt ist nach DIN SPEC 15240: 2019-03 durchzuführen.</w:t>
      </w:r>
    </w:p>
    <w:p w14:paraId="0881DB48" w14:textId="77777777" w:rsidR="00FB081D" w:rsidRDefault="00FB081D" w:rsidP="00F877A2">
      <w:pPr>
        <w:rPr>
          <w:sz w:val="13"/>
        </w:rPr>
      </w:pPr>
    </w:p>
    <w:p w14:paraId="78C60403" w14:textId="77777777" w:rsidR="00FB081D" w:rsidRDefault="00093BE8" w:rsidP="00F877A2">
      <w:r>
        <w:rPr>
          <w:color w:val="800000"/>
        </w:rPr>
        <w:t>„(3)</w:t>
      </w:r>
      <w:r>
        <w:rPr>
          <w:color w:val="800000"/>
          <w:spacing w:val="57"/>
          <w:w w:val="150"/>
        </w:rPr>
        <w:t xml:space="preserve"> </w:t>
      </w:r>
      <w:r>
        <w:rPr>
          <w:color w:val="800000"/>
        </w:rPr>
        <w:t>Die</w:t>
      </w:r>
      <w:r>
        <w:rPr>
          <w:color w:val="800000"/>
          <w:spacing w:val="15"/>
        </w:rPr>
        <w:t xml:space="preserve"> </w:t>
      </w:r>
      <w:r>
        <w:rPr>
          <w:color w:val="800000"/>
        </w:rPr>
        <w:t>Inspektion</w:t>
      </w:r>
      <w:r>
        <w:rPr>
          <w:color w:val="800000"/>
          <w:spacing w:val="15"/>
        </w:rPr>
        <w:t xml:space="preserve"> </w:t>
      </w:r>
      <w:r>
        <w:rPr>
          <w:color w:val="800000"/>
        </w:rPr>
        <w:t>einer</w:t>
      </w:r>
      <w:r>
        <w:rPr>
          <w:color w:val="800000"/>
          <w:spacing w:val="13"/>
        </w:rPr>
        <w:t xml:space="preserve"> </w:t>
      </w:r>
      <w:r>
        <w:rPr>
          <w:color w:val="800000"/>
        </w:rPr>
        <w:t>Klimaanlage</w:t>
      </w:r>
      <w:r>
        <w:rPr>
          <w:color w:val="800000"/>
          <w:spacing w:val="10"/>
        </w:rPr>
        <w:t xml:space="preserve"> </w:t>
      </w:r>
      <w:r>
        <w:rPr>
          <w:color w:val="800000"/>
        </w:rPr>
        <w:t>mit</w:t>
      </w:r>
      <w:r>
        <w:rPr>
          <w:color w:val="800000"/>
          <w:spacing w:val="11"/>
        </w:rPr>
        <w:t xml:space="preserve"> </w:t>
      </w:r>
      <w:r>
        <w:rPr>
          <w:color w:val="800000"/>
        </w:rPr>
        <w:t>einer</w:t>
      </w:r>
      <w:r>
        <w:rPr>
          <w:color w:val="800000"/>
          <w:spacing w:val="14"/>
        </w:rPr>
        <w:t xml:space="preserve"> </w:t>
      </w:r>
      <w:r>
        <w:rPr>
          <w:color w:val="800000"/>
        </w:rPr>
        <w:t>Nennleistung</w:t>
      </w:r>
      <w:r>
        <w:rPr>
          <w:color w:val="800000"/>
          <w:spacing w:val="9"/>
        </w:rPr>
        <w:t xml:space="preserve"> </w:t>
      </w:r>
      <w:r>
        <w:rPr>
          <w:color w:val="800000"/>
        </w:rPr>
        <w:t>für</w:t>
      </w:r>
      <w:r>
        <w:rPr>
          <w:color w:val="800000"/>
          <w:spacing w:val="9"/>
        </w:rPr>
        <w:t xml:space="preserve"> </w:t>
      </w:r>
      <w:r>
        <w:rPr>
          <w:color w:val="800000"/>
        </w:rPr>
        <w:t>den</w:t>
      </w:r>
      <w:r>
        <w:rPr>
          <w:color w:val="800000"/>
          <w:spacing w:val="15"/>
        </w:rPr>
        <w:t xml:space="preserve"> </w:t>
      </w:r>
      <w:r>
        <w:rPr>
          <w:color w:val="800000"/>
          <w:spacing w:val="-2"/>
        </w:rPr>
        <w:t>Kältebedarf</w:t>
      </w:r>
    </w:p>
    <w:p w14:paraId="5F94E365" w14:textId="77777777" w:rsidR="00FB081D" w:rsidRDefault="00093BE8" w:rsidP="00F877A2">
      <w:r>
        <w:rPr>
          <w:color w:val="800000"/>
        </w:rPr>
        <w:t xml:space="preserve">von mehr als 70 Kilowatt, einer kombinierten Klima- und Lüftungsanlage mit einer Nennleistung für den Kältebedarf von mehr als 70 Kilowatt oder einer Lüftungsanlage mit einer Nennleistung von mehr als 70 Kilowatt ist nach DIN SPEC 15240: 2019-03 </w:t>
      </w:r>
      <w:r>
        <w:rPr>
          <w:color w:val="800000"/>
          <w:spacing w:val="-2"/>
        </w:rPr>
        <w:t>durchzuführen.“</w:t>
      </w:r>
    </w:p>
    <w:p w14:paraId="537AA0C2" w14:textId="77777777" w:rsidR="00FB081D" w:rsidRDefault="00FB081D" w:rsidP="00F877A2">
      <w:pPr>
        <w:rPr>
          <w:sz w:val="23"/>
        </w:rPr>
      </w:pPr>
    </w:p>
    <w:p w14:paraId="04155326" w14:textId="77777777" w:rsidR="00EA5F74" w:rsidRPr="000954C9" w:rsidRDefault="00093BE8" w:rsidP="000954C9">
      <w:pPr>
        <w:pStyle w:val="berschrift4"/>
      </w:pPr>
      <w:r>
        <w:t>§</w:t>
      </w:r>
      <w:r w:rsidRPr="000954C9">
        <w:t xml:space="preserve"> 76</w:t>
      </w:r>
      <w:r w:rsidR="00793F8D" w:rsidRPr="000954C9">
        <w:t xml:space="preserve"> </w:t>
      </w:r>
      <w:r>
        <w:t>Zeitpunkt</w:t>
      </w:r>
      <w:r w:rsidRPr="000954C9">
        <w:t xml:space="preserve"> </w:t>
      </w:r>
      <w:r>
        <w:t>der</w:t>
      </w:r>
      <w:r w:rsidRPr="000954C9">
        <w:t xml:space="preserve"> Inspektion</w:t>
      </w:r>
    </w:p>
    <w:p w14:paraId="36EFB2E1" w14:textId="3C076E0A" w:rsidR="0064369D" w:rsidRDefault="0064369D" w:rsidP="00EA5F74">
      <w:r>
        <w:t xml:space="preserve"> ersetzt</w:t>
      </w:r>
    </w:p>
    <w:p w14:paraId="5EF47469" w14:textId="77777777" w:rsidR="0064369D" w:rsidRDefault="0064369D" w:rsidP="0064369D"/>
    <w:p w14:paraId="74768933" w14:textId="77777777" w:rsidR="00692D7E" w:rsidRDefault="0064369D" w:rsidP="00692D7E">
      <w:r>
        <w:t xml:space="preserve">GEG 2024: </w:t>
      </w:r>
      <w:r w:rsidR="00692D7E">
        <w:t>(1) Die Inspektion ist erstmals im zehnten Jahr nach der Inbetriebnahme oder der Erneuerung wesentlicher Bauteile wie Wärmeübertrager, Ventilator oder Kältemaschine durchzuführen. Abweichend von Satz 1 ist eine Klimaanlage oder eine kombinierte Klima- und Lüftungsanlage, die am 1. Oktober 2018 mehr als zehn Jahre alt war und noch keiner Inspektion unterzogen wurde, spätestens bis zum 31. Dezember 2022 erstmals einer Inspektion zu unterziehen.</w:t>
      </w:r>
    </w:p>
    <w:p w14:paraId="027A4EE9" w14:textId="77777777" w:rsidR="00692D7E" w:rsidRDefault="00692D7E" w:rsidP="00692D7E"/>
    <w:p w14:paraId="702A9270" w14:textId="2931EAFB" w:rsidR="0064369D" w:rsidRPr="0064369D" w:rsidRDefault="00692D7E" w:rsidP="00692D7E">
      <w:r>
        <w:lastRenderedPageBreak/>
        <w:t>(2) Nach der erstmaligen Inspektion ist die Anlage wiederkehrend spätestens alle zehn Jahre einer Inspektion zu unterziehen. Wenn an der Klimaanlage oder der kombinierten Klima- und Lüftungsanlage nach der erstmaligen Inspektion oder nach einer wiederkehrenden Inspektion keine Änderungen vorgenommen wurden oder in Bezug auf den Kühlbedarf des Gebäudes keine Änderungen eingetreten sind, muss die Prüfung der Anlagendimensionierung nicht wiederholt werden.</w:t>
      </w:r>
    </w:p>
    <w:p w14:paraId="1ED52F6A" w14:textId="77777777" w:rsidR="00FB081D" w:rsidRDefault="00FB081D" w:rsidP="00F877A2">
      <w:pPr>
        <w:rPr>
          <w:sz w:val="20"/>
        </w:rPr>
      </w:pPr>
    </w:p>
    <w:p w14:paraId="7388C3F4" w14:textId="77777777" w:rsidR="00FB081D" w:rsidRDefault="00093BE8" w:rsidP="00F877A2">
      <w:r>
        <w:rPr>
          <w:color w:val="800000"/>
        </w:rPr>
        <w:t>Die Inspektion einer Klimaanlage mit einer Nennleistung für den Kältebedarf von mehr als 12 Kilowatt und bis zu 70 Kilowatt oder einer kombinierten Klima- und Lüftungsanlage mit einer Nennleistung für den Kältebedarf von mehr als 12 Kilowatt und bis zu</w:t>
      </w:r>
      <w:r>
        <w:rPr>
          <w:color w:val="800000"/>
          <w:spacing w:val="-1"/>
        </w:rPr>
        <w:t xml:space="preserve"> </w:t>
      </w:r>
      <w:r>
        <w:rPr>
          <w:color w:val="800000"/>
        </w:rPr>
        <w:t>70 Kilowatt ist</w:t>
      </w:r>
      <w:r>
        <w:rPr>
          <w:color w:val="800000"/>
          <w:spacing w:val="-5"/>
        </w:rPr>
        <w:t xml:space="preserve"> </w:t>
      </w:r>
      <w:r>
        <w:rPr>
          <w:color w:val="800000"/>
        </w:rPr>
        <w:t>erstmals</w:t>
      </w:r>
      <w:r>
        <w:rPr>
          <w:color w:val="800000"/>
          <w:spacing w:val="-4"/>
        </w:rPr>
        <w:t xml:space="preserve"> </w:t>
      </w:r>
      <w:r>
        <w:rPr>
          <w:color w:val="800000"/>
        </w:rPr>
        <w:t>im zehnten Jahr</w:t>
      </w:r>
      <w:r>
        <w:rPr>
          <w:color w:val="800000"/>
          <w:spacing w:val="-7"/>
        </w:rPr>
        <w:t xml:space="preserve"> </w:t>
      </w:r>
      <w:r>
        <w:rPr>
          <w:color w:val="800000"/>
        </w:rPr>
        <w:t>nach der</w:t>
      </w:r>
      <w:r>
        <w:rPr>
          <w:color w:val="800000"/>
          <w:spacing w:val="-2"/>
        </w:rPr>
        <w:t xml:space="preserve"> </w:t>
      </w:r>
      <w:r>
        <w:rPr>
          <w:color w:val="800000"/>
        </w:rPr>
        <w:t>Inbetriebnahme</w:t>
      </w:r>
      <w:r>
        <w:rPr>
          <w:color w:val="800000"/>
          <w:spacing w:val="-1"/>
        </w:rPr>
        <w:t xml:space="preserve"> </w:t>
      </w:r>
      <w:r>
        <w:rPr>
          <w:color w:val="800000"/>
        </w:rPr>
        <w:t>oder</w:t>
      </w:r>
      <w:r>
        <w:rPr>
          <w:color w:val="800000"/>
          <w:spacing w:val="-2"/>
        </w:rPr>
        <w:t xml:space="preserve"> </w:t>
      </w:r>
      <w:r>
        <w:rPr>
          <w:color w:val="800000"/>
        </w:rPr>
        <w:t>der Erneuerung wesentlicher Bauteile wie Wärmeübertrager, Ventilator oder Kältemaschine durchzuführen. Die Inspektion einer Klimaanlage mit einer Nennleistung</w:t>
      </w:r>
      <w:r>
        <w:rPr>
          <w:color w:val="800000"/>
          <w:spacing w:val="-7"/>
        </w:rPr>
        <w:t xml:space="preserve"> </w:t>
      </w:r>
      <w:r>
        <w:rPr>
          <w:color w:val="800000"/>
        </w:rPr>
        <w:t>für</w:t>
      </w:r>
      <w:r>
        <w:rPr>
          <w:color w:val="800000"/>
          <w:spacing w:val="-3"/>
        </w:rPr>
        <w:t xml:space="preserve"> </w:t>
      </w:r>
      <w:r>
        <w:rPr>
          <w:color w:val="800000"/>
        </w:rPr>
        <w:t>den</w:t>
      </w:r>
      <w:r>
        <w:rPr>
          <w:color w:val="800000"/>
          <w:spacing w:val="-2"/>
        </w:rPr>
        <w:t xml:space="preserve"> </w:t>
      </w:r>
      <w:r>
        <w:rPr>
          <w:color w:val="800000"/>
        </w:rPr>
        <w:t>Kältebedarf</w:t>
      </w:r>
      <w:r>
        <w:rPr>
          <w:color w:val="800000"/>
          <w:spacing w:val="-6"/>
        </w:rPr>
        <w:t xml:space="preserve"> </w:t>
      </w:r>
      <w:r>
        <w:rPr>
          <w:color w:val="800000"/>
        </w:rPr>
        <w:t>von</w:t>
      </w:r>
      <w:r>
        <w:rPr>
          <w:color w:val="800000"/>
          <w:spacing w:val="-7"/>
        </w:rPr>
        <w:t xml:space="preserve"> </w:t>
      </w:r>
      <w:r>
        <w:rPr>
          <w:color w:val="800000"/>
        </w:rPr>
        <w:t>mehr</w:t>
      </w:r>
      <w:r>
        <w:rPr>
          <w:color w:val="800000"/>
          <w:spacing w:val="-1"/>
        </w:rPr>
        <w:t xml:space="preserve"> </w:t>
      </w:r>
      <w:r>
        <w:rPr>
          <w:color w:val="800000"/>
        </w:rPr>
        <w:t>70</w:t>
      </w:r>
      <w:r>
        <w:rPr>
          <w:color w:val="800000"/>
          <w:spacing w:val="-2"/>
        </w:rPr>
        <w:t xml:space="preserve"> </w:t>
      </w:r>
      <w:r>
        <w:rPr>
          <w:color w:val="800000"/>
        </w:rPr>
        <w:t>Kilowatt,</w:t>
      </w:r>
      <w:r>
        <w:rPr>
          <w:color w:val="800000"/>
          <w:spacing w:val="-4"/>
        </w:rPr>
        <w:t xml:space="preserve"> </w:t>
      </w:r>
      <w:r>
        <w:rPr>
          <w:color w:val="800000"/>
        </w:rPr>
        <w:t>einer</w:t>
      </w:r>
      <w:r>
        <w:rPr>
          <w:color w:val="800000"/>
          <w:spacing w:val="-3"/>
        </w:rPr>
        <w:t xml:space="preserve"> </w:t>
      </w:r>
      <w:r>
        <w:rPr>
          <w:color w:val="800000"/>
        </w:rPr>
        <w:t>kombinierten</w:t>
      </w:r>
      <w:r>
        <w:rPr>
          <w:color w:val="800000"/>
          <w:spacing w:val="-2"/>
        </w:rPr>
        <w:t xml:space="preserve"> </w:t>
      </w:r>
      <w:r>
        <w:rPr>
          <w:color w:val="800000"/>
        </w:rPr>
        <w:t>Klima-</w:t>
      </w:r>
      <w:r>
        <w:rPr>
          <w:color w:val="800000"/>
          <w:spacing w:val="-8"/>
        </w:rPr>
        <w:t xml:space="preserve"> </w:t>
      </w:r>
      <w:r>
        <w:rPr>
          <w:color w:val="800000"/>
        </w:rPr>
        <w:t>und Lüftungsanlage mit einer Nennleistung</w:t>
      </w:r>
      <w:r>
        <w:rPr>
          <w:color w:val="800000"/>
          <w:spacing w:val="-1"/>
        </w:rPr>
        <w:t xml:space="preserve"> </w:t>
      </w:r>
      <w:r>
        <w:rPr>
          <w:color w:val="800000"/>
        </w:rPr>
        <w:t>für den Kältebedarf von mehr 70 Kilowatt oder einer Lüftungsanlage mit einer Nennleistung von mehr als 70 Kilowatt ist erstmals im fünften Jahr nach der Inbetriebnahme oder der Erneuerung wesentlicher Bauteile wie</w:t>
      </w:r>
    </w:p>
    <w:p w14:paraId="60D26EA9" w14:textId="77777777" w:rsidR="00FB081D" w:rsidRDefault="00FB081D" w:rsidP="00F877A2">
      <w:pPr>
        <w:sectPr w:rsidR="00FB081D">
          <w:type w:val="continuous"/>
          <w:pgSz w:w="11910" w:h="16840"/>
          <w:pgMar w:top="1040" w:right="1140" w:bottom="280" w:left="1580" w:header="716" w:footer="0" w:gutter="0"/>
          <w:cols w:space="720"/>
        </w:sectPr>
      </w:pPr>
    </w:p>
    <w:p w14:paraId="03EC2F87" w14:textId="77777777" w:rsidR="00FB081D" w:rsidRDefault="00093BE8" w:rsidP="00F877A2">
      <w:r>
        <w:rPr>
          <w:color w:val="800000"/>
        </w:rPr>
        <w:lastRenderedPageBreak/>
        <w:t>Wärmeübertrager, Ventilator oder Kältemaschine durchzuführen. Abweichend von Satz</w:t>
      </w:r>
      <w:r>
        <w:rPr>
          <w:color w:val="800000"/>
          <w:spacing w:val="-3"/>
        </w:rPr>
        <w:t xml:space="preserve"> </w:t>
      </w:r>
      <w:r>
        <w:rPr>
          <w:color w:val="800000"/>
        </w:rPr>
        <w:t>1</w:t>
      </w:r>
      <w:r>
        <w:rPr>
          <w:color w:val="800000"/>
          <w:spacing w:val="-6"/>
        </w:rPr>
        <w:t xml:space="preserve"> </w:t>
      </w:r>
      <w:r>
        <w:rPr>
          <w:color w:val="800000"/>
        </w:rPr>
        <w:t>und</w:t>
      </w:r>
      <w:r>
        <w:rPr>
          <w:color w:val="800000"/>
          <w:spacing w:val="-6"/>
        </w:rPr>
        <w:t xml:space="preserve"> </w:t>
      </w:r>
      <w:r>
        <w:rPr>
          <w:color w:val="800000"/>
        </w:rPr>
        <w:t>2</w:t>
      </w:r>
      <w:r>
        <w:rPr>
          <w:color w:val="800000"/>
          <w:spacing w:val="-5"/>
        </w:rPr>
        <w:t xml:space="preserve"> </w:t>
      </w:r>
      <w:r>
        <w:rPr>
          <w:color w:val="800000"/>
        </w:rPr>
        <w:t>ist</w:t>
      </w:r>
      <w:r>
        <w:rPr>
          <w:color w:val="800000"/>
          <w:spacing w:val="-10"/>
        </w:rPr>
        <w:t xml:space="preserve"> </w:t>
      </w:r>
      <w:r>
        <w:rPr>
          <w:color w:val="800000"/>
        </w:rPr>
        <w:t>eine</w:t>
      </w:r>
      <w:r>
        <w:rPr>
          <w:color w:val="800000"/>
          <w:spacing w:val="-6"/>
        </w:rPr>
        <w:t xml:space="preserve"> </w:t>
      </w:r>
      <w:r>
        <w:rPr>
          <w:color w:val="800000"/>
        </w:rPr>
        <w:t>Klimaanlage</w:t>
      </w:r>
      <w:r>
        <w:rPr>
          <w:color w:val="800000"/>
          <w:spacing w:val="-3"/>
        </w:rPr>
        <w:t xml:space="preserve"> </w:t>
      </w:r>
      <w:r>
        <w:rPr>
          <w:color w:val="800000"/>
        </w:rPr>
        <w:t>mit</w:t>
      </w:r>
      <w:r>
        <w:rPr>
          <w:color w:val="800000"/>
          <w:spacing w:val="-10"/>
        </w:rPr>
        <w:t xml:space="preserve"> </w:t>
      </w:r>
      <w:r>
        <w:rPr>
          <w:color w:val="800000"/>
        </w:rPr>
        <w:t>einer</w:t>
      </w:r>
      <w:r>
        <w:rPr>
          <w:color w:val="800000"/>
          <w:spacing w:val="-7"/>
        </w:rPr>
        <w:t xml:space="preserve"> </w:t>
      </w:r>
      <w:r>
        <w:rPr>
          <w:color w:val="800000"/>
        </w:rPr>
        <w:t>Nennleistung</w:t>
      </w:r>
      <w:r>
        <w:rPr>
          <w:color w:val="800000"/>
          <w:spacing w:val="-11"/>
        </w:rPr>
        <w:t xml:space="preserve"> </w:t>
      </w:r>
      <w:r>
        <w:rPr>
          <w:color w:val="800000"/>
        </w:rPr>
        <w:t>für</w:t>
      </w:r>
      <w:r>
        <w:rPr>
          <w:color w:val="800000"/>
          <w:spacing w:val="-7"/>
        </w:rPr>
        <w:t xml:space="preserve"> </w:t>
      </w:r>
      <w:r>
        <w:rPr>
          <w:color w:val="800000"/>
        </w:rPr>
        <w:t>den</w:t>
      </w:r>
      <w:r>
        <w:rPr>
          <w:color w:val="800000"/>
          <w:spacing w:val="-6"/>
        </w:rPr>
        <w:t xml:space="preserve"> </w:t>
      </w:r>
      <w:r>
        <w:rPr>
          <w:color w:val="800000"/>
        </w:rPr>
        <w:t>Kältebedarf</w:t>
      </w:r>
      <w:r>
        <w:rPr>
          <w:color w:val="800000"/>
          <w:spacing w:val="-10"/>
        </w:rPr>
        <w:t xml:space="preserve"> </w:t>
      </w:r>
      <w:r>
        <w:rPr>
          <w:color w:val="800000"/>
        </w:rPr>
        <w:t>von</w:t>
      </w:r>
      <w:r>
        <w:rPr>
          <w:color w:val="800000"/>
          <w:spacing w:val="-6"/>
        </w:rPr>
        <w:t xml:space="preserve"> </w:t>
      </w:r>
      <w:r>
        <w:rPr>
          <w:color w:val="800000"/>
        </w:rPr>
        <w:t>mehr als</w:t>
      </w:r>
      <w:r>
        <w:rPr>
          <w:color w:val="800000"/>
          <w:spacing w:val="-16"/>
        </w:rPr>
        <w:t xml:space="preserve"> </w:t>
      </w:r>
      <w:r>
        <w:rPr>
          <w:color w:val="800000"/>
        </w:rPr>
        <w:t>12</w:t>
      </w:r>
      <w:r>
        <w:rPr>
          <w:color w:val="800000"/>
          <w:spacing w:val="-15"/>
        </w:rPr>
        <w:t xml:space="preserve"> </w:t>
      </w:r>
      <w:r>
        <w:rPr>
          <w:color w:val="800000"/>
        </w:rPr>
        <w:t>Kilowatt</w:t>
      </w:r>
      <w:r>
        <w:rPr>
          <w:color w:val="800000"/>
          <w:spacing w:val="-15"/>
        </w:rPr>
        <w:t xml:space="preserve"> </w:t>
      </w:r>
      <w:r>
        <w:rPr>
          <w:color w:val="800000"/>
        </w:rPr>
        <w:t>oder</w:t>
      </w:r>
      <w:r>
        <w:rPr>
          <w:color w:val="800000"/>
          <w:spacing w:val="-16"/>
        </w:rPr>
        <w:t xml:space="preserve"> </w:t>
      </w:r>
      <w:r>
        <w:rPr>
          <w:color w:val="800000"/>
        </w:rPr>
        <w:t>eine</w:t>
      </w:r>
      <w:r>
        <w:rPr>
          <w:color w:val="800000"/>
          <w:spacing w:val="-15"/>
        </w:rPr>
        <w:t xml:space="preserve"> </w:t>
      </w:r>
      <w:r>
        <w:rPr>
          <w:color w:val="800000"/>
        </w:rPr>
        <w:t>kombinierte</w:t>
      </w:r>
      <w:r>
        <w:rPr>
          <w:color w:val="800000"/>
          <w:spacing w:val="-15"/>
        </w:rPr>
        <w:t xml:space="preserve"> </w:t>
      </w:r>
      <w:r>
        <w:rPr>
          <w:color w:val="800000"/>
        </w:rPr>
        <w:t>Klima-</w:t>
      </w:r>
      <w:r>
        <w:rPr>
          <w:color w:val="800000"/>
          <w:spacing w:val="-15"/>
        </w:rPr>
        <w:t xml:space="preserve"> </w:t>
      </w:r>
      <w:r>
        <w:rPr>
          <w:color w:val="800000"/>
        </w:rPr>
        <w:t>und</w:t>
      </w:r>
      <w:r>
        <w:rPr>
          <w:color w:val="800000"/>
          <w:spacing w:val="-16"/>
        </w:rPr>
        <w:t xml:space="preserve"> </w:t>
      </w:r>
      <w:r>
        <w:rPr>
          <w:color w:val="800000"/>
        </w:rPr>
        <w:t>Lüftungsanlage</w:t>
      </w:r>
      <w:r>
        <w:rPr>
          <w:color w:val="800000"/>
          <w:spacing w:val="-15"/>
        </w:rPr>
        <w:t xml:space="preserve"> </w:t>
      </w:r>
      <w:r>
        <w:rPr>
          <w:color w:val="800000"/>
        </w:rPr>
        <w:t>mit</w:t>
      </w:r>
      <w:r>
        <w:rPr>
          <w:color w:val="800000"/>
          <w:spacing w:val="-15"/>
        </w:rPr>
        <w:t xml:space="preserve"> </w:t>
      </w:r>
      <w:r>
        <w:rPr>
          <w:color w:val="800000"/>
        </w:rPr>
        <w:t>einer</w:t>
      </w:r>
      <w:r>
        <w:rPr>
          <w:color w:val="800000"/>
          <w:spacing w:val="-16"/>
        </w:rPr>
        <w:t xml:space="preserve"> </w:t>
      </w:r>
      <w:r>
        <w:rPr>
          <w:color w:val="800000"/>
        </w:rPr>
        <w:t>Nennleistung von</w:t>
      </w:r>
      <w:r>
        <w:rPr>
          <w:color w:val="800000"/>
          <w:spacing w:val="-5"/>
        </w:rPr>
        <w:t xml:space="preserve"> </w:t>
      </w:r>
      <w:r>
        <w:rPr>
          <w:color w:val="800000"/>
        </w:rPr>
        <w:t>mehr</w:t>
      </w:r>
      <w:r>
        <w:rPr>
          <w:color w:val="800000"/>
          <w:spacing w:val="-6"/>
        </w:rPr>
        <w:t xml:space="preserve"> </w:t>
      </w:r>
      <w:r>
        <w:rPr>
          <w:color w:val="800000"/>
        </w:rPr>
        <w:t>als</w:t>
      </w:r>
      <w:r>
        <w:rPr>
          <w:color w:val="800000"/>
          <w:spacing w:val="-13"/>
        </w:rPr>
        <w:t xml:space="preserve"> </w:t>
      </w:r>
      <w:r>
        <w:rPr>
          <w:color w:val="800000"/>
        </w:rPr>
        <w:t>12</w:t>
      </w:r>
      <w:r>
        <w:rPr>
          <w:color w:val="800000"/>
          <w:spacing w:val="-5"/>
        </w:rPr>
        <w:t xml:space="preserve"> </w:t>
      </w:r>
      <w:r>
        <w:rPr>
          <w:color w:val="800000"/>
        </w:rPr>
        <w:t>Kilowatt,</w:t>
      </w:r>
      <w:r>
        <w:rPr>
          <w:color w:val="800000"/>
          <w:spacing w:val="-9"/>
        </w:rPr>
        <w:t xml:space="preserve"> </w:t>
      </w:r>
      <w:r>
        <w:rPr>
          <w:color w:val="800000"/>
        </w:rPr>
        <w:t>die</w:t>
      </w:r>
      <w:r>
        <w:rPr>
          <w:color w:val="800000"/>
          <w:spacing w:val="-10"/>
        </w:rPr>
        <w:t xml:space="preserve"> </w:t>
      </w:r>
      <w:r>
        <w:rPr>
          <w:color w:val="800000"/>
        </w:rPr>
        <w:t>am</w:t>
      </w:r>
      <w:r>
        <w:rPr>
          <w:color w:val="800000"/>
          <w:spacing w:val="-11"/>
        </w:rPr>
        <w:t xml:space="preserve"> </w:t>
      </w:r>
      <w:r>
        <w:rPr>
          <w:color w:val="800000"/>
        </w:rPr>
        <w:t>1.</w:t>
      </w:r>
      <w:r>
        <w:rPr>
          <w:color w:val="800000"/>
          <w:spacing w:val="-9"/>
        </w:rPr>
        <w:t xml:space="preserve"> </w:t>
      </w:r>
      <w:r>
        <w:rPr>
          <w:color w:val="800000"/>
        </w:rPr>
        <w:t>Oktober</w:t>
      </w:r>
      <w:r>
        <w:rPr>
          <w:color w:val="800000"/>
          <w:spacing w:val="-6"/>
        </w:rPr>
        <w:t xml:space="preserve"> </w:t>
      </w:r>
      <w:r>
        <w:rPr>
          <w:color w:val="800000"/>
        </w:rPr>
        <w:t>2023</w:t>
      </w:r>
      <w:r>
        <w:rPr>
          <w:color w:val="800000"/>
          <w:spacing w:val="-5"/>
        </w:rPr>
        <w:t xml:space="preserve"> </w:t>
      </w:r>
      <w:r>
        <w:rPr>
          <w:color w:val="800000"/>
        </w:rPr>
        <w:t>mehr</w:t>
      </w:r>
      <w:r>
        <w:rPr>
          <w:color w:val="800000"/>
          <w:spacing w:val="-11"/>
        </w:rPr>
        <w:t xml:space="preserve"> </w:t>
      </w:r>
      <w:r>
        <w:rPr>
          <w:color w:val="800000"/>
        </w:rPr>
        <w:t>als</w:t>
      </w:r>
      <w:r>
        <w:rPr>
          <w:color w:val="800000"/>
          <w:spacing w:val="-8"/>
        </w:rPr>
        <w:t xml:space="preserve"> </w:t>
      </w:r>
      <w:r>
        <w:rPr>
          <w:color w:val="800000"/>
        </w:rPr>
        <w:t>zehn</w:t>
      </w:r>
      <w:r>
        <w:rPr>
          <w:color w:val="800000"/>
          <w:spacing w:val="-5"/>
        </w:rPr>
        <w:t xml:space="preserve"> </w:t>
      </w:r>
      <w:r>
        <w:rPr>
          <w:color w:val="800000"/>
        </w:rPr>
        <w:t>Jahre</w:t>
      </w:r>
      <w:r>
        <w:rPr>
          <w:color w:val="800000"/>
          <w:spacing w:val="-10"/>
        </w:rPr>
        <w:t xml:space="preserve"> </w:t>
      </w:r>
      <w:r>
        <w:rPr>
          <w:color w:val="800000"/>
        </w:rPr>
        <w:t>alt</w:t>
      </w:r>
      <w:r>
        <w:rPr>
          <w:color w:val="800000"/>
          <w:spacing w:val="-9"/>
        </w:rPr>
        <w:t xml:space="preserve"> </w:t>
      </w:r>
      <w:r>
        <w:rPr>
          <w:color w:val="800000"/>
        </w:rPr>
        <w:t>war, bis</w:t>
      </w:r>
      <w:r>
        <w:rPr>
          <w:color w:val="800000"/>
          <w:spacing w:val="-8"/>
        </w:rPr>
        <w:t xml:space="preserve"> </w:t>
      </w:r>
      <w:r>
        <w:rPr>
          <w:color w:val="800000"/>
        </w:rPr>
        <w:t>zum</w:t>
      </w:r>
    </w:p>
    <w:p w14:paraId="16E7F143" w14:textId="77777777" w:rsidR="00FB081D" w:rsidRDefault="00093BE8" w:rsidP="00F877A2">
      <w:r>
        <w:rPr>
          <w:color w:val="800000"/>
        </w:rPr>
        <w:t>31.</w:t>
      </w:r>
      <w:r>
        <w:rPr>
          <w:color w:val="800000"/>
          <w:spacing w:val="-6"/>
        </w:rPr>
        <w:t xml:space="preserve"> </w:t>
      </w:r>
      <w:r>
        <w:rPr>
          <w:color w:val="800000"/>
        </w:rPr>
        <w:t>Dezember</w:t>
      </w:r>
      <w:r>
        <w:rPr>
          <w:color w:val="800000"/>
          <w:spacing w:val="-4"/>
        </w:rPr>
        <w:t xml:space="preserve"> </w:t>
      </w:r>
      <w:r>
        <w:rPr>
          <w:color w:val="800000"/>
        </w:rPr>
        <w:t>2028</w:t>
      </w:r>
      <w:r>
        <w:rPr>
          <w:color w:val="800000"/>
          <w:spacing w:val="-3"/>
        </w:rPr>
        <w:t xml:space="preserve"> </w:t>
      </w:r>
      <w:r>
        <w:rPr>
          <w:color w:val="800000"/>
        </w:rPr>
        <w:t>erstmals</w:t>
      </w:r>
      <w:r>
        <w:rPr>
          <w:color w:val="800000"/>
          <w:spacing w:val="-5"/>
        </w:rPr>
        <w:t xml:space="preserve"> </w:t>
      </w:r>
      <w:r>
        <w:rPr>
          <w:color w:val="800000"/>
        </w:rPr>
        <w:t>einer</w:t>
      </w:r>
      <w:r>
        <w:rPr>
          <w:color w:val="800000"/>
          <w:spacing w:val="-4"/>
        </w:rPr>
        <w:t xml:space="preserve"> </w:t>
      </w:r>
      <w:r>
        <w:rPr>
          <w:color w:val="800000"/>
        </w:rPr>
        <w:t>Inspektion</w:t>
      </w:r>
      <w:r>
        <w:rPr>
          <w:color w:val="800000"/>
          <w:spacing w:val="-3"/>
        </w:rPr>
        <w:t xml:space="preserve"> </w:t>
      </w:r>
      <w:r>
        <w:rPr>
          <w:color w:val="800000"/>
        </w:rPr>
        <w:t>zu</w:t>
      </w:r>
      <w:r>
        <w:rPr>
          <w:color w:val="800000"/>
          <w:spacing w:val="-3"/>
        </w:rPr>
        <w:t xml:space="preserve"> </w:t>
      </w:r>
      <w:r>
        <w:rPr>
          <w:color w:val="800000"/>
        </w:rPr>
        <w:t>unterziehen.</w:t>
      </w:r>
      <w:r>
        <w:rPr>
          <w:color w:val="800000"/>
          <w:spacing w:val="-6"/>
        </w:rPr>
        <w:t xml:space="preserve"> </w:t>
      </w:r>
      <w:r>
        <w:rPr>
          <w:color w:val="800000"/>
        </w:rPr>
        <w:t>Abweichend</w:t>
      </w:r>
      <w:r>
        <w:rPr>
          <w:color w:val="800000"/>
          <w:spacing w:val="-3"/>
        </w:rPr>
        <w:t xml:space="preserve"> </w:t>
      </w:r>
      <w:r>
        <w:rPr>
          <w:color w:val="800000"/>
        </w:rPr>
        <w:t>von</w:t>
      </w:r>
      <w:r>
        <w:rPr>
          <w:color w:val="800000"/>
          <w:spacing w:val="-3"/>
        </w:rPr>
        <w:t xml:space="preserve"> </w:t>
      </w:r>
      <w:r>
        <w:rPr>
          <w:color w:val="800000"/>
        </w:rPr>
        <w:t>Satz 2 sind</w:t>
      </w:r>
      <w:r>
        <w:rPr>
          <w:color w:val="800000"/>
          <w:spacing w:val="39"/>
        </w:rPr>
        <w:t xml:space="preserve"> </w:t>
      </w:r>
      <w:r>
        <w:rPr>
          <w:color w:val="800000"/>
        </w:rPr>
        <w:t>die</w:t>
      </w:r>
      <w:r>
        <w:rPr>
          <w:color w:val="800000"/>
          <w:spacing w:val="-10"/>
        </w:rPr>
        <w:t xml:space="preserve"> </w:t>
      </w:r>
      <w:r>
        <w:rPr>
          <w:color w:val="800000"/>
        </w:rPr>
        <w:t>am</w:t>
      </w:r>
      <w:r>
        <w:rPr>
          <w:color w:val="800000"/>
          <w:spacing w:val="-10"/>
        </w:rPr>
        <w:t xml:space="preserve"> </w:t>
      </w:r>
      <w:r>
        <w:rPr>
          <w:color w:val="800000"/>
        </w:rPr>
        <w:t>[einsetzen:</w:t>
      </w:r>
      <w:r>
        <w:rPr>
          <w:color w:val="800000"/>
          <w:spacing w:val="-14"/>
        </w:rPr>
        <w:t xml:space="preserve"> </w:t>
      </w:r>
      <w:r>
        <w:rPr>
          <w:color w:val="800000"/>
        </w:rPr>
        <w:t>Datum</w:t>
      </w:r>
      <w:r>
        <w:rPr>
          <w:color w:val="800000"/>
          <w:spacing w:val="-11"/>
        </w:rPr>
        <w:t xml:space="preserve"> </w:t>
      </w:r>
      <w:proofErr w:type="gramStart"/>
      <w:r>
        <w:rPr>
          <w:color w:val="800000"/>
        </w:rPr>
        <w:t>des</w:t>
      </w:r>
      <w:r>
        <w:rPr>
          <w:color w:val="800000"/>
          <w:spacing w:val="-13"/>
        </w:rPr>
        <w:t xml:space="preserve"> </w:t>
      </w:r>
      <w:r>
        <w:rPr>
          <w:color w:val="800000"/>
        </w:rPr>
        <w:t>Inkrafttretens</w:t>
      </w:r>
      <w:r>
        <w:rPr>
          <w:color w:val="800000"/>
          <w:spacing w:val="-8"/>
        </w:rPr>
        <w:t xml:space="preserve"> </w:t>
      </w:r>
      <w:r>
        <w:rPr>
          <w:color w:val="800000"/>
        </w:rPr>
        <w:t>nach</w:t>
      </w:r>
      <w:proofErr w:type="gramEnd"/>
      <w:r>
        <w:rPr>
          <w:color w:val="800000"/>
          <w:spacing w:val="-10"/>
        </w:rPr>
        <w:t xml:space="preserve"> </w:t>
      </w:r>
      <w:r>
        <w:rPr>
          <w:color w:val="800000"/>
          <w:shd w:val="clear" w:color="auto" w:fill="DFDFDF"/>
        </w:rPr>
        <w:t>Artikel</w:t>
      </w:r>
      <w:r>
        <w:rPr>
          <w:color w:val="800000"/>
          <w:spacing w:val="-1"/>
          <w:shd w:val="clear" w:color="auto" w:fill="DFDFDF"/>
        </w:rPr>
        <w:t xml:space="preserve"> </w:t>
      </w:r>
      <w:r>
        <w:rPr>
          <w:color w:val="800000"/>
          <w:shd w:val="clear" w:color="auto" w:fill="DFDFDF"/>
        </w:rPr>
        <w:t>9</w:t>
      </w:r>
      <w:r>
        <w:rPr>
          <w:color w:val="800000"/>
          <w:spacing w:val="-1"/>
          <w:shd w:val="clear" w:color="auto" w:fill="DFDFDF"/>
        </w:rPr>
        <w:t xml:space="preserve"> </w:t>
      </w:r>
      <w:r>
        <w:rPr>
          <w:color w:val="800000"/>
          <w:shd w:val="clear" w:color="auto" w:fill="DFDFDF"/>
        </w:rPr>
        <w:t>Absatz</w:t>
      </w:r>
      <w:r>
        <w:rPr>
          <w:color w:val="800000"/>
          <w:spacing w:val="-1"/>
          <w:shd w:val="clear" w:color="auto" w:fill="DFDFDF"/>
        </w:rPr>
        <w:t xml:space="preserve"> </w:t>
      </w:r>
      <w:r>
        <w:rPr>
          <w:color w:val="800000"/>
          <w:shd w:val="clear" w:color="auto" w:fill="DFDFDF"/>
        </w:rPr>
        <w:t>2</w:t>
      </w:r>
      <w:r>
        <w:rPr>
          <w:color w:val="800000"/>
        </w:rPr>
        <w:t>]</w:t>
      </w:r>
      <w:r>
        <w:rPr>
          <w:color w:val="800000"/>
          <w:spacing w:val="-14"/>
        </w:rPr>
        <w:t xml:space="preserve"> </w:t>
      </w:r>
      <w:r>
        <w:rPr>
          <w:color w:val="800000"/>
        </w:rPr>
        <w:t>mehr</w:t>
      </w:r>
      <w:r>
        <w:rPr>
          <w:color w:val="800000"/>
          <w:spacing w:val="-11"/>
        </w:rPr>
        <w:t xml:space="preserve"> </w:t>
      </w:r>
      <w:r>
        <w:rPr>
          <w:color w:val="800000"/>
        </w:rPr>
        <w:t>als</w:t>
      </w:r>
      <w:r>
        <w:rPr>
          <w:color w:val="800000"/>
          <w:spacing w:val="-13"/>
        </w:rPr>
        <w:t xml:space="preserve"> </w:t>
      </w:r>
      <w:r>
        <w:rPr>
          <w:color w:val="800000"/>
        </w:rPr>
        <w:t>vier und</w:t>
      </w:r>
      <w:r>
        <w:rPr>
          <w:color w:val="800000"/>
          <w:spacing w:val="-2"/>
        </w:rPr>
        <w:t xml:space="preserve"> </w:t>
      </w:r>
      <w:r>
        <w:rPr>
          <w:color w:val="800000"/>
        </w:rPr>
        <w:t>bis</w:t>
      </w:r>
      <w:r>
        <w:rPr>
          <w:color w:val="800000"/>
          <w:spacing w:val="-5"/>
        </w:rPr>
        <w:t xml:space="preserve"> </w:t>
      </w:r>
      <w:r>
        <w:rPr>
          <w:color w:val="800000"/>
        </w:rPr>
        <w:t>zu</w:t>
      </w:r>
      <w:r>
        <w:rPr>
          <w:color w:val="800000"/>
          <w:spacing w:val="-2"/>
        </w:rPr>
        <w:t xml:space="preserve"> </w:t>
      </w:r>
      <w:r>
        <w:rPr>
          <w:color w:val="800000"/>
        </w:rPr>
        <w:t>zwölf</w:t>
      </w:r>
      <w:r>
        <w:rPr>
          <w:color w:val="800000"/>
          <w:spacing w:val="-6"/>
        </w:rPr>
        <w:t xml:space="preserve"> </w:t>
      </w:r>
      <w:r>
        <w:rPr>
          <w:color w:val="800000"/>
        </w:rPr>
        <w:t>Jahre</w:t>
      </w:r>
      <w:r>
        <w:rPr>
          <w:color w:val="800000"/>
          <w:spacing w:val="-2"/>
        </w:rPr>
        <w:t xml:space="preserve"> </w:t>
      </w:r>
      <w:r>
        <w:rPr>
          <w:color w:val="800000"/>
        </w:rPr>
        <w:t>alten</w:t>
      </w:r>
      <w:r>
        <w:rPr>
          <w:color w:val="800000"/>
          <w:spacing w:val="-3"/>
        </w:rPr>
        <w:t xml:space="preserve"> </w:t>
      </w:r>
      <w:r>
        <w:rPr>
          <w:color w:val="800000"/>
        </w:rPr>
        <w:t>Lüftungsanlagen</w:t>
      </w:r>
      <w:r>
        <w:rPr>
          <w:color w:val="800000"/>
          <w:spacing w:val="-2"/>
        </w:rPr>
        <w:t xml:space="preserve"> </w:t>
      </w:r>
      <w:r>
        <w:rPr>
          <w:color w:val="800000"/>
        </w:rPr>
        <w:t>innerhalb</w:t>
      </w:r>
      <w:r>
        <w:rPr>
          <w:color w:val="800000"/>
          <w:spacing w:val="-2"/>
        </w:rPr>
        <w:t xml:space="preserve"> </w:t>
      </w:r>
      <w:r>
        <w:rPr>
          <w:color w:val="800000"/>
        </w:rPr>
        <w:t>von</w:t>
      </w:r>
      <w:r>
        <w:rPr>
          <w:color w:val="800000"/>
          <w:spacing w:val="-2"/>
        </w:rPr>
        <w:t xml:space="preserve"> </w:t>
      </w:r>
      <w:r>
        <w:rPr>
          <w:color w:val="800000"/>
        </w:rPr>
        <w:t>sechs</w:t>
      </w:r>
      <w:r>
        <w:rPr>
          <w:color w:val="800000"/>
          <w:spacing w:val="-5"/>
        </w:rPr>
        <w:t xml:space="preserve"> </w:t>
      </w:r>
      <w:r>
        <w:rPr>
          <w:color w:val="800000"/>
        </w:rPr>
        <w:t>Jahren,</w:t>
      </w:r>
      <w:r>
        <w:rPr>
          <w:color w:val="800000"/>
          <w:spacing w:val="-6"/>
        </w:rPr>
        <w:t xml:space="preserve"> </w:t>
      </w:r>
      <w:r>
        <w:rPr>
          <w:color w:val="800000"/>
        </w:rPr>
        <w:t>die</w:t>
      </w:r>
      <w:r>
        <w:rPr>
          <w:color w:val="800000"/>
          <w:spacing w:val="-2"/>
        </w:rPr>
        <w:t xml:space="preserve"> </w:t>
      </w:r>
      <w:r>
        <w:rPr>
          <w:color w:val="800000"/>
        </w:rPr>
        <w:t>über</w:t>
      </w:r>
      <w:r>
        <w:rPr>
          <w:color w:val="800000"/>
          <w:spacing w:val="-3"/>
        </w:rPr>
        <w:t xml:space="preserve"> </w:t>
      </w:r>
      <w:r>
        <w:rPr>
          <w:color w:val="800000"/>
        </w:rPr>
        <w:t xml:space="preserve">12 Jahre alten Lüftungsanlagen innerhalb von 4 Jahren und die über 20 Jahre alten Lüftungsanlagen innerhalb von zwei Jahren nach dem [einsetzen: Datum </w:t>
      </w:r>
      <w:proofErr w:type="gramStart"/>
      <w:r>
        <w:rPr>
          <w:color w:val="800000"/>
        </w:rPr>
        <w:t>des Inkrafttretens nach</w:t>
      </w:r>
      <w:proofErr w:type="gramEnd"/>
      <w:r>
        <w:rPr>
          <w:color w:val="800000"/>
        </w:rPr>
        <w:t xml:space="preserve"> </w:t>
      </w:r>
      <w:r>
        <w:rPr>
          <w:color w:val="800000"/>
          <w:shd w:val="clear" w:color="auto" w:fill="DFDFDF"/>
        </w:rPr>
        <w:t>Artikel 9 Absatz 2</w:t>
      </w:r>
      <w:r>
        <w:rPr>
          <w:color w:val="800000"/>
        </w:rPr>
        <w:t>] erstmals einer Inspektion zu unterziehen.</w:t>
      </w:r>
    </w:p>
    <w:p w14:paraId="5B1F590D" w14:textId="77777777" w:rsidR="00FB081D" w:rsidRDefault="00FB081D" w:rsidP="00F877A2">
      <w:pPr>
        <w:rPr>
          <w:sz w:val="20"/>
        </w:rPr>
      </w:pPr>
    </w:p>
    <w:p w14:paraId="5CA82D06" w14:textId="77777777" w:rsidR="00FB081D" w:rsidRDefault="00093BE8" w:rsidP="00F877A2">
      <w:pPr>
        <w:rPr>
          <w:color w:val="800000"/>
        </w:rPr>
      </w:pPr>
      <w:r>
        <w:rPr>
          <w:color w:val="800000"/>
        </w:rPr>
        <w:t>Nach</w:t>
      </w:r>
      <w:r>
        <w:rPr>
          <w:color w:val="800000"/>
          <w:spacing w:val="-6"/>
        </w:rPr>
        <w:t xml:space="preserve"> </w:t>
      </w:r>
      <w:r>
        <w:rPr>
          <w:color w:val="800000"/>
        </w:rPr>
        <w:t>der</w:t>
      </w:r>
      <w:r>
        <w:rPr>
          <w:color w:val="800000"/>
          <w:spacing w:val="-7"/>
        </w:rPr>
        <w:t xml:space="preserve"> </w:t>
      </w:r>
      <w:r>
        <w:rPr>
          <w:color w:val="800000"/>
        </w:rPr>
        <w:t>erstmaligen</w:t>
      </w:r>
      <w:r>
        <w:rPr>
          <w:color w:val="800000"/>
          <w:spacing w:val="-6"/>
        </w:rPr>
        <w:t xml:space="preserve"> </w:t>
      </w:r>
      <w:r>
        <w:rPr>
          <w:color w:val="800000"/>
        </w:rPr>
        <w:t>Inspektion</w:t>
      </w:r>
      <w:r>
        <w:rPr>
          <w:color w:val="800000"/>
          <w:spacing w:val="-1"/>
        </w:rPr>
        <w:t xml:space="preserve"> </w:t>
      </w:r>
      <w:r>
        <w:rPr>
          <w:color w:val="800000"/>
        </w:rPr>
        <w:t>einer</w:t>
      </w:r>
      <w:r>
        <w:rPr>
          <w:color w:val="800000"/>
          <w:spacing w:val="-6"/>
        </w:rPr>
        <w:t xml:space="preserve"> </w:t>
      </w:r>
      <w:r>
        <w:rPr>
          <w:color w:val="800000"/>
        </w:rPr>
        <w:t>Klimaanlage</w:t>
      </w:r>
      <w:r>
        <w:rPr>
          <w:color w:val="800000"/>
          <w:spacing w:val="-6"/>
        </w:rPr>
        <w:t xml:space="preserve"> </w:t>
      </w:r>
      <w:r>
        <w:rPr>
          <w:color w:val="800000"/>
        </w:rPr>
        <w:t>mit</w:t>
      </w:r>
      <w:r>
        <w:rPr>
          <w:color w:val="800000"/>
          <w:spacing w:val="-10"/>
        </w:rPr>
        <w:t xml:space="preserve"> </w:t>
      </w:r>
      <w:r>
        <w:rPr>
          <w:color w:val="800000"/>
        </w:rPr>
        <w:t>einer</w:t>
      </w:r>
      <w:r>
        <w:rPr>
          <w:color w:val="800000"/>
          <w:spacing w:val="-7"/>
        </w:rPr>
        <w:t xml:space="preserve"> </w:t>
      </w:r>
      <w:r>
        <w:rPr>
          <w:color w:val="800000"/>
        </w:rPr>
        <w:t>Nennleistung</w:t>
      </w:r>
      <w:r>
        <w:rPr>
          <w:color w:val="800000"/>
          <w:spacing w:val="-11"/>
        </w:rPr>
        <w:t xml:space="preserve"> </w:t>
      </w:r>
      <w:r>
        <w:rPr>
          <w:color w:val="800000"/>
        </w:rPr>
        <w:t>für den Kältebedarf von mehr als 12 Kilowatt und bis zu 70 Kilowatt oder einer kombinierten Klima- und Lüftungsanlage mit einer Nennleistung für den Kältebedarf von</w:t>
      </w:r>
      <w:r>
        <w:rPr>
          <w:color w:val="800000"/>
          <w:spacing w:val="-5"/>
        </w:rPr>
        <w:t xml:space="preserve"> </w:t>
      </w:r>
      <w:r>
        <w:rPr>
          <w:color w:val="800000"/>
        </w:rPr>
        <w:t>mehr</w:t>
      </w:r>
      <w:r>
        <w:rPr>
          <w:color w:val="800000"/>
          <w:spacing w:val="-11"/>
        </w:rPr>
        <w:t xml:space="preserve"> </w:t>
      </w:r>
      <w:r>
        <w:rPr>
          <w:color w:val="800000"/>
        </w:rPr>
        <w:t>als</w:t>
      </w:r>
      <w:r>
        <w:rPr>
          <w:color w:val="800000"/>
          <w:spacing w:val="-8"/>
        </w:rPr>
        <w:t xml:space="preserve"> </w:t>
      </w:r>
      <w:r>
        <w:rPr>
          <w:color w:val="800000"/>
        </w:rPr>
        <w:t>12</w:t>
      </w:r>
      <w:r>
        <w:rPr>
          <w:color w:val="800000"/>
          <w:spacing w:val="-2"/>
        </w:rPr>
        <w:t xml:space="preserve"> </w:t>
      </w:r>
      <w:r>
        <w:rPr>
          <w:color w:val="800000"/>
        </w:rPr>
        <w:t>Kilowatt</w:t>
      </w:r>
      <w:r>
        <w:rPr>
          <w:color w:val="800000"/>
          <w:spacing w:val="-7"/>
        </w:rPr>
        <w:t xml:space="preserve"> </w:t>
      </w:r>
      <w:r>
        <w:rPr>
          <w:color w:val="800000"/>
        </w:rPr>
        <w:t>und</w:t>
      </w:r>
      <w:r>
        <w:rPr>
          <w:color w:val="800000"/>
          <w:spacing w:val="-5"/>
        </w:rPr>
        <w:t xml:space="preserve"> </w:t>
      </w:r>
      <w:r>
        <w:rPr>
          <w:color w:val="800000"/>
        </w:rPr>
        <w:t>bis</w:t>
      </w:r>
      <w:r>
        <w:rPr>
          <w:color w:val="800000"/>
          <w:spacing w:val="-8"/>
        </w:rPr>
        <w:t xml:space="preserve"> </w:t>
      </w:r>
      <w:r>
        <w:rPr>
          <w:color w:val="800000"/>
        </w:rPr>
        <w:t>zu</w:t>
      </w:r>
      <w:r>
        <w:rPr>
          <w:color w:val="800000"/>
          <w:spacing w:val="-5"/>
        </w:rPr>
        <w:t xml:space="preserve"> </w:t>
      </w:r>
      <w:r>
        <w:rPr>
          <w:color w:val="800000"/>
        </w:rPr>
        <w:t>70</w:t>
      </w:r>
      <w:r>
        <w:rPr>
          <w:color w:val="800000"/>
          <w:spacing w:val="-5"/>
        </w:rPr>
        <w:t xml:space="preserve"> </w:t>
      </w:r>
      <w:r>
        <w:rPr>
          <w:color w:val="800000"/>
        </w:rPr>
        <w:t>Kilowatt</w:t>
      </w:r>
      <w:r>
        <w:rPr>
          <w:color w:val="800000"/>
          <w:spacing w:val="-5"/>
        </w:rPr>
        <w:t xml:space="preserve"> </w:t>
      </w:r>
      <w:r>
        <w:rPr>
          <w:color w:val="800000"/>
        </w:rPr>
        <w:t>ist</w:t>
      </w:r>
      <w:r>
        <w:rPr>
          <w:color w:val="800000"/>
          <w:spacing w:val="-9"/>
        </w:rPr>
        <w:t xml:space="preserve"> </w:t>
      </w:r>
      <w:r>
        <w:rPr>
          <w:color w:val="800000"/>
        </w:rPr>
        <w:t>die</w:t>
      </w:r>
      <w:r>
        <w:rPr>
          <w:color w:val="800000"/>
          <w:spacing w:val="-5"/>
        </w:rPr>
        <w:t xml:space="preserve"> </w:t>
      </w:r>
      <w:r>
        <w:rPr>
          <w:color w:val="800000"/>
        </w:rPr>
        <w:t>Anlage</w:t>
      </w:r>
      <w:r>
        <w:rPr>
          <w:color w:val="800000"/>
          <w:spacing w:val="-3"/>
        </w:rPr>
        <w:t xml:space="preserve"> </w:t>
      </w:r>
      <w:r>
        <w:rPr>
          <w:color w:val="800000"/>
        </w:rPr>
        <w:t>wiederkehrend</w:t>
      </w:r>
      <w:r>
        <w:rPr>
          <w:color w:val="800000"/>
          <w:spacing w:val="-5"/>
        </w:rPr>
        <w:t xml:space="preserve"> </w:t>
      </w:r>
      <w:r>
        <w:rPr>
          <w:color w:val="800000"/>
        </w:rPr>
        <w:t>alle</w:t>
      </w:r>
      <w:r>
        <w:rPr>
          <w:color w:val="800000"/>
          <w:spacing w:val="-5"/>
        </w:rPr>
        <w:t xml:space="preserve"> </w:t>
      </w:r>
      <w:r>
        <w:rPr>
          <w:color w:val="800000"/>
        </w:rPr>
        <w:t>zehn Jahre einer Inspektion zu unterziehen. Nach der erstmaligen Inspektion einer Klimaanlage mit einer Nennleistung für den Kältebedarf von mehr 70 Kilowatt, einer kombinierten Klima- und Lüftungsanlage mit einer Nennleistung für den Kältebedarf von mehr als 70 Kilowatt oder einer Lüftungsanlage mit einer Nennleistung von mehr als 70 Kilowatt ist die Anlage wiederkehrend alle 5 Jahre einer Inspektion zu unterziehen. Wenn an der Klimaanlage, der kombinierten Klima- und Lüftungsanlage oder der Lüftungsanlage nach der erstmaligen Inspektion oder nach einer wiederkehrenden Inspektion keine Änderungen vorgenommen wurden oder in Bezug auf</w:t>
      </w:r>
      <w:r>
        <w:rPr>
          <w:color w:val="800000"/>
          <w:spacing w:val="-5"/>
        </w:rPr>
        <w:t xml:space="preserve"> </w:t>
      </w:r>
      <w:r>
        <w:rPr>
          <w:color w:val="800000"/>
        </w:rPr>
        <w:t>den</w:t>
      </w:r>
      <w:r>
        <w:rPr>
          <w:color w:val="800000"/>
          <w:spacing w:val="-1"/>
        </w:rPr>
        <w:t xml:space="preserve"> </w:t>
      </w:r>
      <w:r>
        <w:rPr>
          <w:color w:val="800000"/>
        </w:rPr>
        <w:t>Kühl-</w:t>
      </w:r>
      <w:r>
        <w:rPr>
          <w:color w:val="800000"/>
          <w:spacing w:val="-7"/>
        </w:rPr>
        <w:t xml:space="preserve"> </w:t>
      </w:r>
      <w:r>
        <w:rPr>
          <w:color w:val="800000"/>
        </w:rPr>
        <w:t>oder</w:t>
      </w:r>
      <w:r>
        <w:rPr>
          <w:color w:val="800000"/>
          <w:spacing w:val="-2"/>
        </w:rPr>
        <w:t xml:space="preserve"> </w:t>
      </w:r>
      <w:r>
        <w:rPr>
          <w:color w:val="800000"/>
        </w:rPr>
        <w:t>Lüftungsbedarf</w:t>
      </w:r>
      <w:r>
        <w:rPr>
          <w:color w:val="800000"/>
          <w:spacing w:val="-5"/>
        </w:rPr>
        <w:t xml:space="preserve"> </w:t>
      </w:r>
      <w:r>
        <w:rPr>
          <w:color w:val="800000"/>
        </w:rPr>
        <w:t>des</w:t>
      </w:r>
      <w:r>
        <w:rPr>
          <w:color w:val="800000"/>
          <w:spacing w:val="-4"/>
        </w:rPr>
        <w:t xml:space="preserve"> </w:t>
      </w:r>
      <w:r>
        <w:rPr>
          <w:color w:val="800000"/>
        </w:rPr>
        <w:t>Gebäudes</w:t>
      </w:r>
      <w:r>
        <w:rPr>
          <w:color w:val="800000"/>
          <w:spacing w:val="-4"/>
        </w:rPr>
        <w:t xml:space="preserve"> </w:t>
      </w:r>
      <w:r>
        <w:rPr>
          <w:color w:val="800000"/>
        </w:rPr>
        <w:t>keine</w:t>
      </w:r>
      <w:r>
        <w:rPr>
          <w:color w:val="800000"/>
          <w:spacing w:val="-1"/>
        </w:rPr>
        <w:t xml:space="preserve"> </w:t>
      </w:r>
      <w:r>
        <w:rPr>
          <w:color w:val="800000"/>
        </w:rPr>
        <w:t>Änderungen</w:t>
      </w:r>
      <w:r>
        <w:rPr>
          <w:color w:val="800000"/>
          <w:spacing w:val="-1"/>
        </w:rPr>
        <w:t xml:space="preserve"> </w:t>
      </w:r>
      <w:r>
        <w:rPr>
          <w:color w:val="800000"/>
        </w:rPr>
        <w:t>eingetreten</w:t>
      </w:r>
      <w:r>
        <w:rPr>
          <w:color w:val="800000"/>
          <w:spacing w:val="-1"/>
        </w:rPr>
        <w:t xml:space="preserve"> </w:t>
      </w:r>
      <w:r>
        <w:rPr>
          <w:color w:val="800000"/>
        </w:rPr>
        <w:t>sind, muss die Prüfung der Anlagendimensionierung oder des Betriebs bei anderen Temperaturen nicht wiederholt werden.“</w:t>
      </w:r>
    </w:p>
    <w:p w14:paraId="3D3ABF95" w14:textId="77777777" w:rsidR="0059440A" w:rsidRDefault="0059440A" w:rsidP="00F877A2">
      <w:pPr>
        <w:rPr>
          <w:color w:val="800000"/>
        </w:rPr>
      </w:pPr>
    </w:p>
    <w:p w14:paraId="5763F098" w14:textId="471E00E7" w:rsidR="0059440A" w:rsidRDefault="0059440A" w:rsidP="0059440A">
      <w:pPr>
        <w:pStyle w:val="berschrift3"/>
      </w:pPr>
      <w:r>
        <w:t>Energieausweise</w:t>
      </w:r>
    </w:p>
    <w:p w14:paraId="2382437E" w14:textId="77777777" w:rsidR="0059440A" w:rsidRDefault="0059440A" w:rsidP="00F877A2"/>
    <w:p w14:paraId="3AD42F33" w14:textId="77777777" w:rsidR="00FB081D" w:rsidRDefault="00FB081D" w:rsidP="00F877A2">
      <w:pPr>
        <w:rPr>
          <w:sz w:val="21"/>
        </w:rPr>
      </w:pPr>
    </w:p>
    <w:p w14:paraId="79238034" w14:textId="2F773A3E" w:rsidR="00FB081D" w:rsidRDefault="00093BE8" w:rsidP="000954C9">
      <w:pPr>
        <w:pStyle w:val="berschrift4"/>
      </w:pPr>
      <w:r>
        <w:t>§</w:t>
      </w:r>
      <w:r w:rsidRPr="000954C9">
        <w:t xml:space="preserve"> </w:t>
      </w:r>
      <w:r>
        <w:t>79</w:t>
      </w:r>
      <w:r w:rsidRPr="000954C9">
        <w:t xml:space="preserve"> </w:t>
      </w:r>
      <w:r w:rsidR="0059440A" w:rsidRPr="0059440A">
        <w:t>Grundsätzliches</w:t>
      </w:r>
    </w:p>
    <w:p w14:paraId="61FA526F" w14:textId="77777777" w:rsidR="00FB081D" w:rsidRDefault="00FB081D" w:rsidP="00F877A2">
      <w:pPr>
        <w:rPr>
          <w:sz w:val="20"/>
        </w:rPr>
      </w:pPr>
    </w:p>
    <w:p w14:paraId="5B395CCA" w14:textId="16F02123" w:rsidR="00FB081D" w:rsidRDefault="00682CBB" w:rsidP="00F877A2">
      <w:r>
        <w:t>GEG 2024:</w:t>
      </w:r>
      <w:r w:rsidR="000D336F" w:rsidRPr="000D336F">
        <w:t xml:space="preserve"> (1) Energieausweise dienen ausschließlich der Information über die energetischen Eigenschaften eines Gebäudes und sollen einen überschlägigen Vergleich von Gebäuden ermöglichen. Ein Energieausweis ist als Energiebedarfsausweis oder als Energieverbrauchsausweis nach Maßgabe der §§ 80 bis 86 auszustellen. Es ist zulässig, sowohl den Energiebedarf als auch den Energieverbrauch anzugeben.</w:t>
      </w:r>
      <w:r>
        <w:t xml:space="preserve"> </w:t>
      </w:r>
    </w:p>
    <w:p w14:paraId="42A9A3E0" w14:textId="77777777" w:rsidR="00FB081D" w:rsidRDefault="00FB081D" w:rsidP="00F877A2">
      <w:pPr>
        <w:rPr>
          <w:sz w:val="12"/>
        </w:rPr>
      </w:pPr>
    </w:p>
    <w:p w14:paraId="010090D6" w14:textId="77777777" w:rsidR="00FB081D" w:rsidRDefault="00093BE8" w:rsidP="00F877A2">
      <w:r>
        <w:rPr>
          <w:color w:val="800000"/>
        </w:rPr>
        <w:t>„(1)</w:t>
      </w:r>
      <w:r>
        <w:rPr>
          <w:color w:val="800000"/>
          <w:spacing w:val="63"/>
          <w:w w:val="150"/>
        </w:rPr>
        <w:t xml:space="preserve"> </w:t>
      </w:r>
      <w:r>
        <w:rPr>
          <w:color w:val="800000"/>
        </w:rPr>
        <w:t>Der</w:t>
      </w:r>
      <w:r>
        <w:rPr>
          <w:color w:val="800000"/>
          <w:spacing w:val="37"/>
        </w:rPr>
        <w:t xml:space="preserve"> </w:t>
      </w:r>
      <w:r>
        <w:rPr>
          <w:color w:val="800000"/>
        </w:rPr>
        <w:t>Energieausweis</w:t>
      </w:r>
      <w:r>
        <w:rPr>
          <w:color w:val="800000"/>
          <w:spacing w:val="35"/>
        </w:rPr>
        <w:t xml:space="preserve"> </w:t>
      </w:r>
      <w:r>
        <w:rPr>
          <w:color w:val="800000"/>
        </w:rPr>
        <w:t>dient</w:t>
      </w:r>
      <w:r>
        <w:rPr>
          <w:color w:val="800000"/>
          <w:spacing w:val="35"/>
        </w:rPr>
        <w:t xml:space="preserve"> </w:t>
      </w:r>
      <w:r>
        <w:rPr>
          <w:color w:val="800000"/>
        </w:rPr>
        <w:t>der</w:t>
      </w:r>
      <w:r>
        <w:rPr>
          <w:color w:val="800000"/>
          <w:spacing w:val="37"/>
        </w:rPr>
        <w:t xml:space="preserve"> </w:t>
      </w:r>
      <w:r>
        <w:rPr>
          <w:color w:val="800000"/>
        </w:rPr>
        <w:t>Information</w:t>
      </w:r>
      <w:r>
        <w:rPr>
          <w:color w:val="800000"/>
          <w:spacing w:val="32"/>
        </w:rPr>
        <w:t xml:space="preserve"> </w:t>
      </w:r>
      <w:r>
        <w:rPr>
          <w:color w:val="800000"/>
        </w:rPr>
        <w:t>oder,</w:t>
      </w:r>
      <w:r>
        <w:rPr>
          <w:color w:val="800000"/>
          <w:spacing w:val="34"/>
        </w:rPr>
        <w:t xml:space="preserve"> </w:t>
      </w:r>
      <w:r>
        <w:rPr>
          <w:color w:val="800000"/>
        </w:rPr>
        <w:t>soweit</w:t>
      </w:r>
      <w:r>
        <w:rPr>
          <w:color w:val="800000"/>
          <w:spacing w:val="35"/>
        </w:rPr>
        <w:t xml:space="preserve"> </w:t>
      </w:r>
      <w:r>
        <w:rPr>
          <w:color w:val="800000"/>
        </w:rPr>
        <w:t>dies</w:t>
      </w:r>
      <w:r>
        <w:rPr>
          <w:color w:val="800000"/>
          <w:spacing w:val="35"/>
        </w:rPr>
        <w:t xml:space="preserve"> </w:t>
      </w:r>
      <w:r>
        <w:rPr>
          <w:color w:val="800000"/>
          <w:spacing w:val="-2"/>
        </w:rPr>
        <w:t>gesetzlich</w:t>
      </w:r>
    </w:p>
    <w:p w14:paraId="0DC107A9" w14:textId="77777777" w:rsidR="00FB081D" w:rsidRDefault="00093BE8" w:rsidP="00F877A2">
      <w:r>
        <w:rPr>
          <w:color w:val="800000"/>
        </w:rPr>
        <w:t>vorgesehen</w:t>
      </w:r>
      <w:r>
        <w:rPr>
          <w:color w:val="800000"/>
          <w:spacing w:val="-2"/>
        </w:rPr>
        <w:t xml:space="preserve"> </w:t>
      </w:r>
      <w:r>
        <w:rPr>
          <w:color w:val="800000"/>
        </w:rPr>
        <w:t>ist,</w:t>
      </w:r>
      <w:r>
        <w:rPr>
          <w:color w:val="800000"/>
          <w:spacing w:val="-6"/>
        </w:rPr>
        <w:t xml:space="preserve"> </w:t>
      </w:r>
      <w:r>
        <w:rPr>
          <w:color w:val="800000"/>
        </w:rPr>
        <w:t>dem</w:t>
      </w:r>
      <w:r>
        <w:rPr>
          <w:color w:val="800000"/>
          <w:spacing w:val="-8"/>
        </w:rPr>
        <w:t xml:space="preserve"> </w:t>
      </w:r>
      <w:r>
        <w:rPr>
          <w:color w:val="800000"/>
        </w:rPr>
        <w:t>Nachweis</w:t>
      </w:r>
      <w:r>
        <w:rPr>
          <w:color w:val="800000"/>
          <w:spacing w:val="-5"/>
        </w:rPr>
        <w:t xml:space="preserve"> </w:t>
      </w:r>
      <w:r>
        <w:rPr>
          <w:color w:val="800000"/>
        </w:rPr>
        <w:t>über</w:t>
      </w:r>
      <w:r>
        <w:rPr>
          <w:color w:val="800000"/>
          <w:spacing w:val="-3"/>
        </w:rPr>
        <w:t xml:space="preserve"> </w:t>
      </w:r>
      <w:r>
        <w:rPr>
          <w:color w:val="800000"/>
        </w:rPr>
        <w:t>die</w:t>
      </w:r>
      <w:r>
        <w:rPr>
          <w:color w:val="800000"/>
          <w:spacing w:val="-2"/>
        </w:rPr>
        <w:t xml:space="preserve"> </w:t>
      </w:r>
      <w:r>
        <w:rPr>
          <w:color w:val="800000"/>
        </w:rPr>
        <w:t>Gesamtenergieeffizienz</w:t>
      </w:r>
      <w:r>
        <w:rPr>
          <w:color w:val="800000"/>
          <w:spacing w:val="-5"/>
        </w:rPr>
        <w:t xml:space="preserve"> </w:t>
      </w:r>
      <w:r>
        <w:rPr>
          <w:color w:val="800000"/>
        </w:rPr>
        <w:t>eines</w:t>
      </w:r>
      <w:r>
        <w:rPr>
          <w:color w:val="800000"/>
          <w:spacing w:val="-5"/>
        </w:rPr>
        <w:t xml:space="preserve"> </w:t>
      </w:r>
      <w:r>
        <w:rPr>
          <w:color w:val="800000"/>
        </w:rPr>
        <w:t>Gebäudes, und soll eine Beurteilung und einen überschlägigen Vergleich von Gebäuden ermöglichen. Ein Energieausweis ist auf der Grundlage einer energetischen Bilanzierung oder auf der Grundlage des erfassten Energieverbrauchs nach Maßgabe der §§ 80 bis 86 auszustellen. Es ist dabei zulässig, in dem Energieausweis sowohl den Energiebedarf als auch den Energieverbrauch des Gebäudes anzugeben.“</w:t>
      </w:r>
    </w:p>
    <w:p w14:paraId="414F8E6D" w14:textId="77777777" w:rsidR="00FB081D" w:rsidRDefault="00FB081D" w:rsidP="00F877A2">
      <w:pPr>
        <w:rPr>
          <w:sz w:val="21"/>
        </w:rPr>
      </w:pPr>
    </w:p>
    <w:p w14:paraId="2417BB23" w14:textId="77777777" w:rsidR="00FB081D" w:rsidRDefault="00093BE8" w:rsidP="00F877A2">
      <w:pPr>
        <w:rPr>
          <w:spacing w:val="-2"/>
        </w:rPr>
      </w:pPr>
      <w:r>
        <w:t>Absatz</w:t>
      </w:r>
      <w:r>
        <w:rPr>
          <w:spacing w:val="-6"/>
        </w:rPr>
        <w:t xml:space="preserve"> </w:t>
      </w:r>
      <w:r>
        <w:t>2</w:t>
      </w:r>
      <w:r>
        <w:rPr>
          <w:spacing w:val="-1"/>
        </w:rPr>
        <w:t xml:space="preserve"> </w:t>
      </w:r>
      <w:r>
        <w:t>Satz</w:t>
      </w:r>
      <w:r>
        <w:rPr>
          <w:spacing w:val="-3"/>
        </w:rPr>
        <w:t xml:space="preserve"> </w:t>
      </w:r>
      <w:r>
        <w:t>2</w:t>
      </w:r>
      <w:r>
        <w:rPr>
          <w:spacing w:val="-1"/>
        </w:rPr>
        <w:t xml:space="preserve"> </w:t>
      </w:r>
      <w:r>
        <w:t>wird</w:t>
      </w:r>
      <w:r>
        <w:rPr>
          <w:spacing w:val="-1"/>
        </w:rPr>
        <w:t xml:space="preserve"> </w:t>
      </w:r>
      <w:r>
        <w:t>durch</w:t>
      </w:r>
      <w:r>
        <w:rPr>
          <w:spacing w:val="1"/>
        </w:rPr>
        <w:t xml:space="preserve"> </w:t>
      </w:r>
      <w:r>
        <w:t>die folgenden</w:t>
      </w:r>
      <w:r>
        <w:rPr>
          <w:spacing w:val="-2"/>
        </w:rPr>
        <w:t xml:space="preserve"> </w:t>
      </w:r>
      <w:r>
        <w:t>Sätze</w:t>
      </w:r>
      <w:r>
        <w:rPr>
          <w:spacing w:val="-5"/>
        </w:rPr>
        <w:t xml:space="preserve"> </w:t>
      </w:r>
      <w:r>
        <w:rPr>
          <w:spacing w:val="-2"/>
        </w:rPr>
        <w:t>ersetzt:</w:t>
      </w:r>
    </w:p>
    <w:p w14:paraId="1CE988F7" w14:textId="77777777" w:rsidR="00E81879" w:rsidRDefault="00E81879" w:rsidP="00F877A2">
      <w:pPr>
        <w:rPr>
          <w:spacing w:val="-2"/>
        </w:rPr>
      </w:pPr>
    </w:p>
    <w:p w14:paraId="60992207" w14:textId="23876990" w:rsidR="000D336F" w:rsidRDefault="000D336F" w:rsidP="00F877A2">
      <w:r>
        <w:rPr>
          <w:spacing w:val="-2"/>
        </w:rPr>
        <w:t xml:space="preserve">GEG 2024: </w:t>
      </w:r>
      <w:r w:rsidR="00E81879" w:rsidRPr="00E81879">
        <w:rPr>
          <w:spacing w:val="-2"/>
        </w:rPr>
        <w:t>Er ist für Teile von einem Gebäude auszustellen, wenn die Gebäudeteile nach § 106 getrennt zu behandeln sind.</w:t>
      </w:r>
    </w:p>
    <w:p w14:paraId="3D72ED1B" w14:textId="77777777" w:rsidR="00FB081D" w:rsidRDefault="00FB081D" w:rsidP="00F877A2">
      <w:pPr>
        <w:rPr>
          <w:sz w:val="20"/>
        </w:rPr>
      </w:pPr>
    </w:p>
    <w:p w14:paraId="7CFEF1E8" w14:textId="77777777" w:rsidR="00FB081D" w:rsidRDefault="00093BE8" w:rsidP="00F877A2">
      <w:r>
        <w:rPr>
          <w:color w:val="800000"/>
        </w:rPr>
        <w:t>„Der Energieausweis muss einfach und verständlich sein. Er ist digital in einem maschinenlesbaren Format auszustellen. Auf Verlangen des Bauherrn oder des Eigentümers ist der Energieausweis auch in Papierform auszustellen.“</w:t>
      </w:r>
    </w:p>
    <w:p w14:paraId="5B934DF6" w14:textId="77777777" w:rsidR="00FB081D" w:rsidRDefault="00FB081D" w:rsidP="00F877A2">
      <w:pPr>
        <w:rPr>
          <w:sz w:val="21"/>
        </w:rPr>
      </w:pPr>
    </w:p>
    <w:p w14:paraId="3D22B9CC" w14:textId="77777777" w:rsidR="00FB081D" w:rsidRDefault="00093BE8" w:rsidP="00F877A2">
      <w:pPr>
        <w:rPr>
          <w:spacing w:val="-2"/>
        </w:rPr>
      </w:pPr>
      <w:r>
        <w:t>Absatz</w:t>
      </w:r>
      <w:r>
        <w:rPr>
          <w:spacing w:val="-4"/>
        </w:rPr>
        <w:t xml:space="preserve"> </w:t>
      </w:r>
      <w:r>
        <w:t>4</w:t>
      </w:r>
      <w:r>
        <w:rPr>
          <w:spacing w:val="-2"/>
        </w:rPr>
        <w:t xml:space="preserve"> </w:t>
      </w:r>
      <w:r>
        <w:t>wird</w:t>
      </w:r>
      <w:r>
        <w:rPr>
          <w:spacing w:val="-2"/>
        </w:rPr>
        <w:t xml:space="preserve"> </w:t>
      </w:r>
      <w:r>
        <w:t>durch</w:t>
      </w:r>
      <w:r>
        <w:rPr>
          <w:spacing w:val="1"/>
        </w:rPr>
        <w:t xml:space="preserve"> </w:t>
      </w:r>
      <w:r>
        <w:t>den</w:t>
      </w:r>
      <w:r>
        <w:rPr>
          <w:spacing w:val="-2"/>
        </w:rPr>
        <w:t xml:space="preserve"> </w:t>
      </w:r>
      <w:r>
        <w:t>folgenden</w:t>
      </w:r>
      <w:r>
        <w:rPr>
          <w:spacing w:val="-2"/>
        </w:rPr>
        <w:t xml:space="preserve"> </w:t>
      </w:r>
      <w:r>
        <w:t>Absatz</w:t>
      </w:r>
      <w:r>
        <w:rPr>
          <w:spacing w:val="-2"/>
        </w:rPr>
        <w:t xml:space="preserve"> </w:t>
      </w:r>
      <w:r>
        <w:t>4</w:t>
      </w:r>
      <w:r>
        <w:rPr>
          <w:spacing w:val="-1"/>
        </w:rPr>
        <w:t xml:space="preserve"> </w:t>
      </w:r>
      <w:r>
        <w:rPr>
          <w:spacing w:val="-2"/>
        </w:rPr>
        <w:t>ersetzt:</w:t>
      </w:r>
    </w:p>
    <w:p w14:paraId="760018A9" w14:textId="77777777" w:rsidR="00E81879" w:rsidRDefault="00E81879" w:rsidP="00F877A2">
      <w:pPr>
        <w:rPr>
          <w:spacing w:val="-2"/>
        </w:rPr>
      </w:pPr>
    </w:p>
    <w:p w14:paraId="3A77E292" w14:textId="3799C7DB" w:rsidR="00E81879" w:rsidRDefault="00E81879" w:rsidP="00F877A2">
      <w:r>
        <w:rPr>
          <w:spacing w:val="-2"/>
        </w:rPr>
        <w:t xml:space="preserve">GEG 2024: </w:t>
      </w:r>
      <w:r w:rsidR="00D003E1" w:rsidRPr="00D003E1">
        <w:rPr>
          <w:spacing w:val="-2"/>
        </w:rPr>
        <w:t>(4) Auf ein kleines Gebäude sind die Vorschriften dieses Abschnitts nicht anzuwenden. Auf ein Baudenkmal ist § 80 Absatz 3 bis 7 nicht anzuwenden.</w:t>
      </w:r>
    </w:p>
    <w:p w14:paraId="783EA25E" w14:textId="77777777" w:rsidR="00FB081D" w:rsidRDefault="00FB081D" w:rsidP="00F877A2">
      <w:pPr>
        <w:rPr>
          <w:sz w:val="12"/>
        </w:rPr>
      </w:pPr>
    </w:p>
    <w:p w14:paraId="15E7F97F" w14:textId="77777777" w:rsidR="00FB081D" w:rsidRDefault="00093BE8" w:rsidP="00F877A2">
      <w:r>
        <w:rPr>
          <w:color w:val="800000"/>
        </w:rPr>
        <w:t>„(4)</w:t>
      </w:r>
      <w:r>
        <w:rPr>
          <w:color w:val="800000"/>
          <w:spacing w:val="62"/>
          <w:w w:val="150"/>
        </w:rPr>
        <w:t xml:space="preserve"> </w:t>
      </w:r>
      <w:r>
        <w:rPr>
          <w:color w:val="800000"/>
        </w:rPr>
        <w:t>Die</w:t>
      </w:r>
      <w:r>
        <w:rPr>
          <w:color w:val="800000"/>
          <w:spacing w:val="33"/>
        </w:rPr>
        <w:t xml:space="preserve"> </w:t>
      </w:r>
      <w:r>
        <w:rPr>
          <w:color w:val="800000"/>
        </w:rPr>
        <w:t>Vorschriften</w:t>
      </w:r>
      <w:r>
        <w:rPr>
          <w:color w:val="800000"/>
          <w:spacing w:val="28"/>
        </w:rPr>
        <w:t xml:space="preserve"> </w:t>
      </w:r>
      <w:r>
        <w:rPr>
          <w:color w:val="800000"/>
        </w:rPr>
        <w:t>dieses</w:t>
      </w:r>
      <w:r>
        <w:rPr>
          <w:color w:val="800000"/>
          <w:spacing w:val="25"/>
        </w:rPr>
        <w:t xml:space="preserve"> </w:t>
      </w:r>
      <w:r>
        <w:rPr>
          <w:color w:val="800000"/>
        </w:rPr>
        <w:t>Teils</w:t>
      </w:r>
      <w:r>
        <w:rPr>
          <w:color w:val="800000"/>
          <w:spacing w:val="34"/>
        </w:rPr>
        <w:t xml:space="preserve"> </w:t>
      </w:r>
      <w:r>
        <w:rPr>
          <w:color w:val="800000"/>
        </w:rPr>
        <w:t>sind</w:t>
      </w:r>
      <w:r>
        <w:rPr>
          <w:color w:val="800000"/>
          <w:spacing w:val="29"/>
        </w:rPr>
        <w:t xml:space="preserve"> </w:t>
      </w:r>
      <w:r>
        <w:rPr>
          <w:color w:val="800000"/>
        </w:rPr>
        <w:t>nicht</w:t>
      </w:r>
      <w:r>
        <w:rPr>
          <w:color w:val="800000"/>
          <w:spacing w:val="25"/>
        </w:rPr>
        <w:t xml:space="preserve"> </w:t>
      </w:r>
      <w:r>
        <w:rPr>
          <w:color w:val="800000"/>
        </w:rPr>
        <w:t>anzuwenden</w:t>
      </w:r>
      <w:r>
        <w:rPr>
          <w:color w:val="800000"/>
          <w:spacing w:val="30"/>
        </w:rPr>
        <w:t xml:space="preserve"> </w:t>
      </w:r>
      <w:r>
        <w:rPr>
          <w:color w:val="800000"/>
        </w:rPr>
        <w:t>auf</w:t>
      </w:r>
      <w:r>
        <w:rPr>
          <w:color w:val="800000"/>
          <w:spacing w:val="24"/>
        </w:rPr>
        <w:t xml:space="preserve"> </w:t>
      </w:r>
      <w:r>
        <w:rPr>
          <w:color w:val="800000"/>
        </w:rPr>
        <w:t>ein</w:t>
      </w:r>
      <w:r>
        <w:rPr>
          <w:color w:val="800000"/>
          <w:spacing w:val="28"/>
        </w:rPr>
        <w:t xml:space="preserve"> </w:t>
      </w:r>
      <w:r>
        <w:rPr>
          <w:color w:val="800000"/>
          <w:spacing w:val="-2"/>
        </w:rPr>
        <w:t>Gebäude,</w:t>
      </w:r>
    </w:p>
    <w:p w14:paraId="5733C8AE" w14:textId="5819C87C" w:rsidR="00220E94" w:rsidRDefault="00093BE8" w:rsidP="00F01062">
      <w:proofErr w:type="gramStart"/>
      <w:r>
        <w:rPr>
          <w:color w:val="800000"/>
        </w:rPr>
        <w:t>das</w:t>
      </w:r>
      <w:proofErr w:type="gramEnd"/>
      <w:r>
        <w:rPr>
          <w:color w:val="800000"/>
        </w:rPr>
        <w:t xml:space="preserve"> der Landes- und Bündnisverteidigung dient, soweit ihre Erfüllung der Art und dem </w:t>
      </w:r>
      <w:r>
        <w:rPr>
          <w:color w:val="800000"/>
        </w:rPr>
        <w:lastRenderedPageBreak/>
        <w:t>Hauptzweck der Landes- und Bündnisverteidigung entgegensteht, und auf ein kleines Gebäude.“</w:t>
      </w:r>
    </w:p>
    <w:p w14:paraId="2BF4EA79" w14:textId="0030575E" w:rsidR="0084215D" w:rsidRPr="000954C9" w:rsidRDefault="00093BE8" w:rsidP="00994890">
      <w:pPr>
        <w:pStyle w:val="berschrift4"/>
      </w:pPr>
      <w:r>
        <w:t>§</w:t>
      </w:r>
      <w:r w:rsidRPr="000954C9">
        <w:t xml:space="preserve"> 80</w:t>
      </w:r>
      <w:r w:rsidR="00220E94" w:rsidRPr="000954C9">
        <w:t xml:space="preserve"> </w:t>
      </w:r>
      <w:r w:rsidR="00B33492" w:rsidRPr="00B33492">
        <w:t>Ausstellung und Verwendung von Energieausweisen</w:t>
      </w:r>
      <w:r w:rsidR="004310F9" w:rsidRPr="000954C9">
        <w:t xml:space="preserve"> </w:t>
      </w:r>
    </w:p>
    <w:p w14:paraId="10AFD391" w14:textId="3CB94E12" w:rsidR="00FB081D" w:rsidRDefault="00220E94" w:rsidP="0084215D">
      <w:r>
        <w:t xml:space="preserve">ersetzt </w:t>
      </w:r>
    </w:p>
    <w:p w14:paraId="5DE33209" w14:textId="08333EEB" w:rsidR="00350FB9" w:rsidRDefault="00220E94" w:rsidP="00350FB9">
      <w:r>
        <w:t>GEG 2024:</w:t>
      </w:r>
      <w:r w:rsidR="00350FB9" w:rsidRPr="00350FB9">
        <w:t xml:space="preserve"> </w:t>
      </w:r>
      <w:r w:rsidR="00350FB9">
        <w:t>(1) Wird ein Gebäude errichtet, ist ein Energiebedarfsausweis unter Zugrundelegung der energetischen Eigenschaften des fertiggestellten Gebäudes auszustellen. Der Eigentümer hat sicherzustellen, dass der Energieausweis unverzüglich nach Fertigstellung des Gebäudes ausgestellt und ihm der Energieausweis oder eine Kopie hiervon übergeben wird. Die Sätze 1 und 2 sind für den Bauherren entsprechend anzuwenden, wenn der Eigentümer nicht zugleich Bauherr des Gebäudes ist. Der Eigentümer hat den Energieausweis der nach Landesrecht zuständigen Behörde auf Verlangen vorzulegen.</w:t>
      </w:r>
    </w:p>
    <w:p w14:paraId="7003625A" w14:textId="77777777" w:rsidR="00350FB9" w:rsidRDefault="00350FB9" w:rsidP="00350FB9"/>
    <w:p w14:paraId="4CE103CA" w14:textId="77777777" w:rsidR="00350FB9" w:rsidRDefault="00350FB9" w:rsidP="00350FB9">
      <w:r>
        <w:t xml:space="preserve">(2) Werden bei einem bestehenden Gebäude Änderungen im Sinne des § 48 ausgeführt, ist ein Energiebedarfsausweis unter Zugrundelegung der energetischen Eigenschaften des geänderten Gebäudes auszustellen, wenn unter Anwendung des § 50 Absatz 1 und 2 für das gesamte Gebäude Berechnungen nach § 50 Absatz 3 durchgeführt werden. Absatz 1 Satz </w:t>
      </w:r>
      <w:proofErr w:type="gramStart"/>
      <w:r>
        <w:t>2  bis</w:t>
      </w:r>
      <w:proofErr w:type="gramEnd"/>
      <w:r>
        <w:t xml:space="preserve"> 4 ist entsprechend anzuwenden.</w:t>
      </w:r>
    </w:p>
    <w:p w14:paraId="6F5B4834" w14:textId="77777777" w:rsidR="00350FB9" w:rsidRDefault="00350FB9" w:rsidP="00350FB9"/>
    <w:p w14:paraId="1BEDDB58" w14:textId="77777777" w:rsidR="00350FB9" w:rsidRDefault="00350FB9" w:rsidP="00350FB9">
      <w:r>
        <w:t>(3) Soll ein mit einem Gebäude bebautes Grundstück oder Wohnungs- oder Teileigentum verkauft, ein Erbbaurecht an einem bebauten Grundstück begründet oder übertragen oder ein Gebäude, eine Wohnung oder eine sonstige selbständige Nutzungseinheit vermietet, verpachtet oder verleast werden, ist ein Energieausweis auszustellen, wenn nicht bereits ein gültiger Energieausweis für das Gebäude vorliegt.</w:t>
      </w:r>
    </w:p>
    <w:p w14:paraId="0F047A8A" w14:textId="77777777" w:rsidR="00350FB9" w:rsidRDefault="00350FB9" w:rsidP="00350FB9"/>
    <w:p w14:paraId="39DDC31F" w14:textId="77777777" w:rsidR="00350FB9" w:rsidRDefault="00350FB9" w:rsidP="00350FB9">
      <w:r>
        <w:t>In den Fällen des Satzes 1 ist für Wohngebäude, die weniger als fünf Wohnungen haben und für die der Bauantrag vor dem 1. November 1977 gestellt worden ist, ein Energiebedarfsausweis auszustellen. Satz 2 ist nicht anzuwenden, wenn das Wohngebäude</w:t>
      </w:r>
    </w:p>
    <w:p w14:paraId="0B933E94" w14:textId="77777777" w:rsidR="00350FB9" w:rsidRDefault="00350FB9" w:rsidP="00350FB9"/>
    <w:p w14:paraId="2AD45DBA" w14:textId="77777777" w:rsidR="00350FB9" w:rsidRDefault="00350FB9" w:rsidP="00350FB9">
      <w:r>
        <w:t>schon bei der Baufertigstellung das Anforderungsniveau der Wärmeschutzverordnung vom 11. August 1977 (BGBl. I S. 1554) erfüllt hat oder</w:t>
      </w:r>
    </w:p>
    <w:p w14:paraId="301C779F" w14:textId="77777777" w:rsidR="00350FB9" w:rsidRDefault="00350FB9" w:rsidP="00350FB9"/>
    <w:p w14:paraId="4F25DA70" w14:textId="77777777" w:rsidR="00350FB9" w:rsidRDefault="00350FB9" w:rsidP="00350FB9">
      <w:r>
        <w:t>durch spätere Änderungen mindestens auf das in Nummer 1 bezeichnete Anforderungsniveau gebracht worden ist.</w:t>
      </w:r>
    </w:p>
    <w:p w14:paraId="7A39E60E" w14:textId="77777777" w:rsidR="00350FB9" w:rsidRDefault="00350FB9" w:rsidP="00350FB9"/>
    <w:p w14:paraId="1A3BB275" w14:textId="77777777" w:rsidR="00350FB9" w:rsidRDefault="00350FB9" w:rsidP="00350FB9">
      <w:r>
        <w:t>Bei der Ermittlung der energetischen Eigenschaften des Wohngebäudes nach Satz 3 können die Bestimmungen über die vereinfachte Datenerhebung nach § 50 Absatz 4 angewendet werden.</w:t>
      </w:r>
    </w:p>
    <w:p w14:paraId="7F39E048" w14:textId="77777777" w:rsidR="00350FB9" w:rsidRDefault="00350FB9" w:rsidP="00350FB9"/>
    <w:p w14:paraId="6A5E29AF" w14:textId="77777777" w:rsidR="00350FB9" w:rsidRDefault="00350FB9" w:rsidP="00350FB9">
      <w:r>
        <w:t>(4) Im Falle eines Verkaufs oder der Bestellung eines Rechts im Sinne des Absatzes 3 Satz 1 hat der Verkäufer oder der Immobilienmakler dem potenziellen Käufer spätestens bei der Besichtigung einen Energieausweis oder eine Kopie hiervon vorzulegen. Die Vorlagepflicht wird auch durch einen deutlich sichtbaren Aushang oder ein deutlich sichtbares Auslegen während der Besichtigung erfüllt. Findet keine Besichtigung statt, haben der Verkäufer oder der Immobilienmakler den Energieausweis oder eine Kopie hiervon dem potenziellen Käufer unverzüglich vorzulegen. Der Energieausweis oder eine Kopie hiervon ist spätestens dann unverzüglich vorzulegen, wenn der potenzielle Käufer zur Vorlage auffordert. Unverzüglich nach Abschluss des Kaufvertrages hat der Verkäufer oder der Immobilienmakler dem Käufer den Energieausweis oder eine Kopie hiervon zu übergeben.</w:t>
      </w:r>
    </w:p>
    <w:p w14:paraId="3971FE69" w14:textId="77777777" w:rsidR="00350FB9" w:rsidRDefault="00350FB9" w:rsidP="00350FB9"/>
    <w:p w14:paraId="6539C1D5" w14:textId="77777777" w:rsidR="00350FB9" w:rsidRDefault="00350FB9" w:rsidP="00350FB9">
      <w:r>
        <w:t>Im Falle des Verkaufs eines Wohngebäudes mit nicht mehr als zwei Wohnungen hat der Käufer nach Übergabe des Energieausweises ein informatorisches Beratungsgespräch zum Energieausweis mit einer nach § 88 zur Ausstellung von Energieausweisen berechtigten Person zu führen, wenn ein solches Beratungsgespräch als einzelne Leistung unentgeltlich angeboten wird.</w:t>
      </w:r>
    </w:p>
    <w:p w14:paraId="73CDF15A" w14:textId="77777777" w:rsidR="00350FB9" w:rsidRDefault="00350FB9" w:rsidP="00350FB9"/>
    <w:p w14:paraId="3EB0F5E4" w14:textId="77777777" w:rsidR="00350FB9" w:rsidRDefault="00350FB9" w:rsidP="00350FB9">
      <w:r>
        <w:t>(5) Im Falle einer Vermietung, Verpachtung oder eines Leasings im Sinne des Absatzes 3 Satz 1 ist für den Vermieter, den Verpächter, den Leasinggeber oder den Immobilienmakler Absatz 4 Satz 1 bis 5 entsprechend anzuwenden.</w:t>
      </w:r>
    </w:p>
    <w:p w14:paraId="25D610C2" w14:textId="77777777" w:rsidR="00350FB9" w:rsidRDefault="00350FB9" w:rsidP="00350FB9"/>
    <w:p w14:paraId="204DAFA8" w14:textId="77777777" w:rsidR="00350FB9" w:rsidRDefault="00350FB9" w:rsidP="00350FB9">
      <w:r>
        <w:t xml:space="preserve">(6) Der Eigentümer eines Gebäudes, in dem sich mehr als 250 Quadratmeter Nutzfläche mit starkem Publikumsverkehr befinden, der auf behördlicher Nutzung beruht, hat sicherzustellen, </w:t>
      </w:r>
      <w:r>
        <w:lastRenderedPageBreak/>
        <w:t>dass für das Gebäude ein Energieausweis ausgestellt wird. Der Eigentümer hat den nach Satz 1 ausgestellten Energieausweis an einer für die Öffentlichkeit gut sichtbaren Stelle auszuhängen. Wird die in Satz 1 genannte Nutzfläche nicht oder nicht überwiegend vom Eigentümer selbst genutzt, so trifft die Pflicht zum Aushang des Energieausweises den Nutzer. Der Eigentümer hat ihm zu diesem Zweck den Energieausweis oder eine Kopie hiervon zu übergeben. Zur Erfüllung der Pflicht nach Satz 2 ist es ausreichend, von einem Energieausweis nur einen Auszug nach dem Muster gemäß § 85 Absatz 8 auszuhängen.</w:t>
      </w:r>
    </w:p>
    <w:p w14:paraId="5F5876F4" w14:textId="77777777" w:rsidR="00350FB9" w:rsidRDefault="00350FB9" w:rsidP="00350FB9"/>
    <w:p w14:paraId="3070D45E" w14:textId="5FD84DF3" w:rsidR="00220E94" w:rsidRDefault="00350FB9" w:rsidP="00350FB9">
      <w:r>
        <w:t>(7) Der Eigentümer eines Gebäudes, in dem sich mehr als 500 Quadratmeter Nutzfläche mit starkem Publikumsverkehr befinden, der nicht auf behördlicher Nutzung beruht, hat einen Energieausweis an einer für die Öffentlichkeit gut sichtbaren Stelle auszuhängen, sobald für das Gebäude ein Energieausweis vorliegt. Absatz 6 Satz 3 bis 5 ist entsprechend anzuwenden.</w:t>
      </w:r>
      <w:r w:rsidR="00220E94">
        <w:t xml:space="preserve"> </w:t>
      </w:r>
    </w:p>
    <w:p w14:paraId="44540D49" w14:textId="77777777" w:rsidR="00FB081D" w:rsidRDefault="00FB081D" w:rsidP="00F877A2">
      <w:pPr>
        <w:rPr>
          <w:sz w:val="21"/>
        </w:rPr>
      </w:pPr>
    </w:p>
    <w:p w14:paraId="678E786B" w14:textId="77777777" w:rsidR="00FB081D" w:rsidRDefault="00093BE8" w:rsidP="00F877A2">
      <w:r>
        <w:rPr>
          <w:color w:val="800000"/>
        </w:rPr>
        <w:t>Wird</w:t>
      </w:r>
      <w:r>
        <w:rPr>
          <w:color w:val="800000"/>
          <w:spacing w:val="-5"/>
        </w:rPr>
        <w:t xml:space="preserve"> </w:t>
      </w:r>
      <w:r>
        <w:rPr>
          <w:color w:val="800000"/>
        </w:rPr>
        <w:t>ein</w:t>
      </w:r>
      <w:r>
        <w:rPr>
          <w:color w:val="800000"/>
          <w:spacing w:val="-5"/>
        </w:rPr>
        <w:t xml:space="preserve"> </w:t>
      </w:r>
      <w:r>
        <w:rPr>
          <w:color w:val="800000"/>
        </w:rPr>
        <w:t>Gebäude</w:t>
      </w:r>
      <w:r>
        <w:rPr>
          <w:color w:val="800000"/>
          <w:spacing w:val="-5"/>
        </w:rPr>
        <w:t xml:space="preserve"> </w:t>
      </w:r>
      <w:r>
        <w:rPr>
          <w:color w:val="800000"/>
        </w:rPr>
        <w:t>errichtet,</w:t>
      </w:r>
      <w:r>
        <w:rPr>
          <w:color w:val="800000"/>
          <w:spacing w:val="-9"/>
        </w:rPr>
        <w:t xml:space="preserve"> </w:t>
      </w:r>
      <w:r>
        <w:rPr>
          <w:color w:val="800000"/>
        </w:rPr>
        <w:t>ist</w:t>
      </w:r>
      <w:r>
        <w:rPr>
          <w:color w:val="800000"/>
          <w:spacing w:val="-9"/>
        </w:rPr>
        <w:t xml:space="preserve"> </w:t>
      </w:r>
      <w:r>
        <w:rPr>
          <w:color w:val="800000"/>
        </w:rPr>
        <w:t>ein</w:t>
      </w:r>
      <w:r>
        <w:rPr>
          <w:color w:val="800000"/>
          <w:spacing w:val="-5"/>
        </w:rPr>
        <w:t xml:space="preserve"> </w:t>
      </w:r>
      <w:r>
        <w:rPr>
          <w:color w:val="800000"/>
        </w:rPr>
        <w:t>Energieausweis</w:t>
      </w:r>
      <w:r>
        <w:rPr>
          <w:color w:val="800000"/>
          <w:spacing w:val="-8"/>
        </w:rPr>
        <w:t xml:space="preserve"> </w:t>
      </w:r>
      <w:r>
        <w:rPr>
          <w:color w:val="800000"/>
        </w:rPr>
        <w:t>unter</w:t>
      </w:r>
      <w:r>
        <w:rPr>
          <w:color w:val="800000"/>
          <w:spacing w:val="-6"/>
        </w:rPr>
        <w:t xml:space="preserve"> </w:t>
      </w:r>
      <w:r>
        <w:rPr>
          <w:color w:val="800000"/>
        </w:rPr>
        <w:t>Zugrundelegung</w:t>
      </w:r>
      <w:r>
        <w:rPr>
          <w:color w:val="800000"/>
          <w:spacing w:val="-10"/>
        </w:rPr>
        <w:t xml:space="preserve"> </w:t>
      </w:r>
      <w:r>
        <w:rPr>
          <w:color w:val="800000"/>
        </w:rPr>
        <w:t>der energetischen Eigenschaften des fertiggestellten Gebäudes nach § 81 auszustellen. Der Eigentümer hat sicherzustellen, dass der Energieausweis unverzüglich nach Fertigstellung</w:t>
      </w:r>
      <w:r>
        <w:rPr>
          <w:color w:val="800000"/>
          <w:spacing w:val="-16"/>
        </w:rPr>
        <w:t xml:space="preserve"> </w:t>
      </w:r>
      <w:r>
        <w:rPr>
          <w:color w:val="800000"/>
        </w:rPr>
        <w:t>des</w:t>
      </w:r>
      <w:r>
        <w:rPr>
          <w:color w:val="800000"/>
          <w:spacing w:val="-15"/>
        </w:rPr>
        <w:t xml:space="preserve"> </w:t>
      </w:r>
      <w:r>
        <w:rPr>
          <w:color w:val="800000"/>
        </w:rPr>
        <w:t>Gebäudes</w:t>
      </w:r>
      <w:r>
        <w:rPr>
          <w:color w:val="800000"/>
          <w:spacing w:val="-15"/>
        </w:rPr>
        <w:t xml:space="preserve"> </w:t>
      </w:r>
      <w:r>
        <w:rPr>
          <w:color w:val="800000"/>
        </w:rPr>
        <w:t>ausgestellt</w:t>
      </w:r>
      <w:r>
        <w:rPr>
          <w:color w:val="800000"/>
          <w:spacing w:val="-16"/>
        </w:rPr>
        <w:t xml:space="preserve"> </w:t>
      </w:r>
      <w:r>
        <w:rPr>
          <w:color w:val="800000"/>
        </w:rPr>
        <w:t>wird.</w:t>
      </w:r>
      <w:r>
        <w:rPr>
          <w:color w:val="800000"/>
          <w:spacing w:val="-15"/>
        </w:rPr>
        <w:t xml:space="preserve"> </w:t>
      </w:r>
      <w:r>
        <w:rPr>
          <w:color w:val="800000"/>
        </w:rPr>
        <w:t>Die</w:t>
      </w:r>
      <w:r>
        <w:rPr>
          <w:color w:val="800000"/>
          <w:spacing w:val="-15"/>
        </w:rPr>
        <w:t xml:space="preserve"> </w:t>
      </w:r>
      <w:r>
        <w:rPr>
          <w:color w:val="800000"/>
        </w:rPr>
        <w:t>Sätze</w:t>
      </w:r>
      <w:r>
        <w:rPr>
          <w:color w:val="800000"/>
          <w:spacing w:val="-15"/>
        </w:rPr>
        <w:t xml:space="preserve"> </w:t>
      </w:r>
      <w:r>
        <w:rPr>
          <w:color w:val="800000"/>
        </w:rPr>
        <w:t>1</w:t>
      </w:r>
      <w:r>
        <w:rPr>
          <w:color w:val="800000"/>
          <w:spacing w:val="-16"/>
        </w:rPr>
        <w:t xml:space="preserve"> </w:t>
      </w:r>
      <w:r>
        <w:rPr>
          <w:color w:val="800000"/>
        </w:rPr>
        <w:t>und</w:t>
      </w:r>
      <w:r>
        <w:rPr>
          <w:color w:val="800000"/>
          <w:spacing w:val="-15"/>
        </w:rPr>
        <w:t xml:space="preserve"> </w:t>
      </w:r>
      <w:r>
        <w:rPr>
          <w:color w:val="800000"/>
        </w:rPr>
        <w:t>2</w:t>
      </w:r>
      <w:r>
        <w:rPr>
          <w:color w:val="800000"/>
          <w:spacing w:val="-15"/>
        </w:rPr>
        <w:t xml:space="preserve"> </w:t>
      </w:r>
      <w:r>
        <w:rPr>
          <w:color w:val="800000"/>
        </w:rPr>
        <w:t>sind</w:t>
      </w:r>
      <w:r>
        <w:rPr>
          <w:color w:val="800000"/>
          <w:spacing w:val="-16"/>
        </w:rPr>
        <w:t xml:space="preserve"> </w:t>
      </w:r>
      <w:r>
        <w:rPr>
          <w:color w:val="800000"/>
        </w:rPr>
        <w:t>für</w:t>
      </w:r>
      <w:r>
        <w:rPr>
          <w:color w:val="800000"/>
          <w:spacing w:val="-15"/>
        </w:rPr>
        <w:t xml:space="preserve"> </w:t>
      </w:r>
      <w:r>
        <w:rPr>
          <w:color w:val="800000"/>
        </w:rPr>
        <w:t>den</w:t>
      </w:r>
      <w:r>
        <w:rPr>
          <w:color w:val="800000"/>
          <w:spacing w:val="-15"/>
        </w:rPr>
        <w:t xml:space="preserve"> </w:t>
      </w:r>
      <w:r>
        <w:rPr>
          <w:color w:val="800000"/>
        </w:rPr>
        <w:t>Bauherren entsprechend anzuwenden, wenn der Eigentümer nicht zugleich Bauherr des Gebäudes ist. Der Eigentümer hat den Energieausweis der nach Landesrecht zuständigen Behörde auf Verlangen vorzulegen.</w:t>
      </w:r>
    </w:p>
    <w:p w14:paraId="5FAE84F9" w14:textId="77777777" w:rsidR="00FB081D" w:rsidRDefault="00FB081D" w:rsidP="00F877A2">
      <w:pPr>
        <w:rPr>
          <w:sz w:val="20"/>
        </w:rPr>
      </w:pPr>
    </w:p>
    <w:p w14:paraId="45303812" w14:textId="77777777" w:rsidR="00FB081D" w:rsidRDefault="00093BE8" w:rsidP="00F877A2">
      <w:r>
        <w:rPr>
          <w:color w:val="800000"/>
        </w:rPr>
        <w:t>Werden bei einem bestehenden Gebäude Änderungen im Sinne des §</w:t>
      </w:r>
      <w:r>
        <w:rPr>
          <w:color w:val="800000"/>
          <w:spacing w:val="-2"/>
        </w:rPr>
        <w:t xml:space="preserve"> </w:t>
      </w:r>
      <w:r>
        <w:rPr>
          <w:color w:val="800000"/>
        </w:rPr>
        <w:t>36 ausgeführt oder wird ein Wohngebäude durch Änderungen zu einem Nichtwohngebäude, ist ein Energieausweis auf der Grundlage einer energetischen Bilanzierung nach §</w:t>
      </w:r>
      <w:r>
        <w:rPr>
          <w:color w:val="800000"/>
          <w:spacing w:val="-1"/>
        </w:rPr>
        <w:t xml:space="preserve"> </w:t>
      </w:r>
      <w:r>
        <w:rPr>
          <w:color w:val="800000"/>
        </w:rPr>
        <w:t>81 unter Zugrundelegung der energetischen Eigenschaften des geänderten Gebäudes auszustellen, wenn für das gesamte Gebäude Berechnungen nach § 38 Absatz</w:t>
      </w:r>
      <w:r>
        <w:rPr>
          <w:color w:val="800000"/>
          <w:spacing w:val="-2"/>
        </w:rPr>
        <w:t xml:space="preserve"> </w:t>
      </w:r>
      <w:r>
        <w:rPr>
          <w:color w:val="800000"/>
        </w:rPr>
        <w:t>3 durchgeführt werden. Absatz</w:t>
      </w:r>
      <w:r>
        <w:rPr>
          <w:color w:val="800000"/>
          <w:spacing w:val="-7"/>
        </w:rPr>
        <w:t xml:space="preserve"> </w:t>
      </w:r>
      <w:r>
        <w:rPr>
          <w:color w:val="800000"/>
        </w:rPr>
        <w:t>1 Satz</w:t>
      </w:r>
      <w:r>
        <w:rPr>
          <w:color w:val="800000"/>
          <w:spacing w:val="-2"/>
        </w:rPr>
        <w:t xml:space="preserve"> </w:t>
      </w:r>
      <w:r>
        <w:rPr>
          <w:color w:val="800000"/>
        </w:rPr>
        <w:t xml:space="preserve">2 bis 4 ist entsprechend </w:t>
      </w:r>
      <w:r>
        <w:rPr>
          <w:color w:val="800000"/>
          <w:spacing w:val="-2"/>
        </w:rPr>
        <w:t>anzuwenden.</w:t>
      </w:r>
    </w:p>
    <w:p w14:paraId="65E3EECB" w14:textId="77777777" w:rsidR="00FB081D" w:rsidRDefault="00FB081D" w:rsidP="00F877A2">
      <w:pPr>
        <w:rPr>
          <w:sz w:val="20"/>
        </w:rPr>
      </w:pPr>
    </w:p>
    <w:p w14:paraId="3EF8F8D6" w14:textId="0BE344B6" w:rsidR="00FB081D" w:rsidRDefault="00093BE8" w:rsidP="00F877A2">
      <w:r>
        <w:rPr>
          <w:color w:val="800000"/>
        </w:rPr>
        <w:t>Soll ein mit einem Gebäude bebautes Grundstück oder Wohnungs- oder Teileigentum</w:t>
      </w:r>
      <w:r>
        <w:rPr>
          <w:color w:val="800000"/>
          <w:spacing w:val="-15"/>
        </w:rPr>
        <w:t xml:space="preserve"> </w:t>
      </w:r>
      <w:r>
        <w:rPr>
          <w:color w:val="800000"/>
        </w:rPr>
        <w:t>verkauft,</w:t>
      </w:r>
      <w:r>
        <w:rPr>
          <w:color w:val="800000"/>
          <w:spacing w:val="-15"/>
        </w:rPr>
        <w:t xml:space="preserve"> </w:t>
      </w:r>
      <w:r>
        <w:rPr>
          <w:color w:val="800000"/>
        </w:rPr>
        <w:t>ein</w:t>
      </w:r>
      <w:r>
        <w:rPr>
          <w:color w:val="800000"/>
          <w:spacing w:val="-11"/>
        </w:rPr>
        <w:t xml:space="preserve"> </w:t>
      </w:r>
      <w:r>
        <w:rPr>
          <w:color w:val="800000"/>
        </w:rPr>
        <w:t>Erbbaurecht</w:t>
      </w:r>
      <w:r>
        <w:rPr>
          <w:color w:val="800000"/>
          <w:spacing w:val="-16"/>
        </w:rPr>
        <w:t xml:space="preserve"> </w:t>
      </w:r>
      <w:r>
        <w:rPr>
          <w:color w:val="800000"/>
        </w:rPr>
        <w:t>an</w:t>
      </w:r>
      <w:r>
        <w:rPr>
          <w:color w:val="800000"/>
          <w:spacing w:val="-11"/>
        </w:rPr>
        <w:t xml:space="preserve"> </w:t>
      </w:r>
      <w:r>
        <w:rPr>
          <w:color w:val="800000"/>
        </w:rPr>
        <w:t>einem</w:t>
      </w:r>
      <w:r>
        <w:rPr>
          <w:color w:val="800000"/>
          <w:spacing w:val="-16"/>
        </w:rPr>
        <w:t xml:space="preserve"> </w:t>
      </w:r>
      <w:r>
        <w:rPr>
          <w:color w:val="800000"/>
        </w:rPr>
        <w:t>bebauten</w:t>
      </w:r>
      <w:r>
        <w:rPr>
          <w:color w:val="800000"/>
          <w:spacing w:val="-11"/>
        </w:rPr>
        <w:t xml:space="preserve"> </w:t>
      </w:r>
      <w:r>
        <w:rPr>
          <w:color w:val="800000"/>
        </w:rPr>
        <w:t>Grundstück</w:t>
      </w:r>
      <w:r>
        <w:rPr>
          <w:color w:val="800000"/>
          <w:spacing w:val="-15"/>
        </w:rPr>
        <w:t xml:space="preserve"> </w:t>
      </w:r>
      <w:r>
        <w:rPr>
          <w:color w:val="800000"/>
        </w:rPr>
        <w:t>begründet</w:t>
      </w:r>
      <w:r>
        <w:rPr>
          <w:color w:val="800000"/>
          <w:spacing w:val="-16"/>
        </w:rPr>
        <w:t xml:space="preserve"> </w:t>
      </w:r>
      <w:r>
        <w:rPr>
          <w:color w:val="800000"/>
        </w:rPr>
        <w:t>oder übertragen oder ein Gebäude, eine Wohnung oder eine sonstige selbständige Nutzungseinheit</w:t>
      </w:r>
      <w:r>
        <w:rPr>
          <w:color w:val="800000"/>
          <w:spacing w:val="-4"/>
        </w:rPr>
        <w:t xml:space="preserve"> </w:t>
      </w:r>
      <w:r>
        <w:rPr>
          <w:color w:val="800000"/>
        </w:rPr>
        <w:t>vermietet,</w:t>
      </w:r>
      <w:r>
        <w:rPr>
          <w:color w:val="800000"/>
          <w:spacing w:val="-4"/>
        </w:rPr>
        <w:t xml:space="preserve"> </w:t>
      </w:r>
      <w:r>
        <w:rPr>
          <w:color w:val="800000"/>
        </w:rPr>
        <w:t>verpachtet</w:t>
      </w:r>
      <w:r>
        <w:rPr>
          <w:color w:val="800000"/>
          <w:spacing w:val="-5"/>
        </w:rPr>
        <w:t xml:space="preserve"> </w:t>
      </w:r>
      <w:r>
        <w:rPr>
          <w:color w:val="800000"/>
        </w:rPr>
        <w:t>oder</w:t>
      </w:r>
      <w:r>
        <w:rPr>
          <w:color w:val="800000"/>
          <w:spacing w:val="-2"/>
        </w:rPr>
        <w:t xml:space="preserve"> </w:t>
      </w:r>
      <w:r>
        <w:rPr>
          <w:color w:val="800000"/>
        </w:rPr>
        <w:t>verleast</w:t>
      </w:r>
      <w:r>
        <w:rPr>
          <w:color w:val="800000"/>
          <w:spacing w:val="-6"/>
        </w:rPr>
        <w:t xml:space="preserve"> </w:t>
      </w:r>
      <w:r>
        <w:rPr>
          <w:color w:val="800000"/>
        </w:rPr>
        <w:t>oder</w:t>
      </w:r>
      <w:r>
        <w:rPr>
          <w:color w:val="800000"/>
          <w:spacing w:val="-6"/>
        </w:rPr>
        <w:t xml:space="preserve"> </w:t>
      </w:r>
      <w:r>
        <w:rPr>
          <w:color w:val="800000"/>
        </w:rPr>
        <w:t>ein</w:t>
      </w:r>
      <w:r>
        <w:rPr>
          <w:color w:val="800000"/>
          <w:spacing w:val="-5"/>
        </w:rPr>
        <w:t xml:space="preserve"> </w:t>
      </w:r>
      <w:r>
        <w:rPr>
          <w:color w:val="800000"/>
        </w:rPr>
        <w:t>solcher</w:t>
      </w:r>
      <w:r>
        <w:rPr>
          <w:color w:val="800000"/>
          <w:spacing w:val="-6"/>
        </w:rPr>
        <w:t xml:space="preserve"> </w:t>
      </w:r>
      <w:r>
        <w:rPr>
          <w:color w:val="800000"/>
        </w:rPr>
        <w:t>Miet-,</w:t>
      </w:r>
      <w:r>
        <w:rPr>
          <w:color w:val="800000"/>
          <w:spacing w:val="-4"/>
        </w:rPr>
        <w:t xml:space="preserve"> </w:t>
      </w:r>
      <w:r>
        <w:rPr>
          <w:color w:val="800000"/>
        </w:rPr>
        <w:t>Pacht</w:t>
      </w:r>
      <w:r>
        <w:rPr>
          <w:color w:val="800000"/>
          <w:spacing w:val="-9"/>
        </w:rPr>
        <w:t xml:space="preserve"> </w:t>
      </w:r>
      <w:r>
        <w:rPr>
          <w:color w:val="800000"/>
        </w:rPr>
        <w:t>oder Leasingvertrag verlängert werden, ist ein Energieausweis auszustellen, wenn nicht bereits</w:t>
      </w:r>
      <w:r>
        <w:rPr>
          <w:color w:val="800000"/>
          <w:spacing w:val="-9"/>
        </w:rPr>
        <w:t xml:space="preserve"> </w:t>
      </w:r>
      <w:r>
        <w:rPr>
          <w:color w:val="800000"/>
        </w:rPr>
        <w:t>ein</w:t>
      </w:r>
      <w:r>
        <w:rPr>
          <w:color w:val="800000"/>
          <w:spacing w:val="-6"/>
        </w:rPr>
        <w:t xml:space="preserve"> </w:t>
      </w:r>
      <w:r>
        <w:rPr>
          <w:color w:val="800000"/>
        </w:rPr>
        <w:t>gültiger</w:t>
      </w:r>
      <w:r>
        <w:rPr>
          <w:color w:val="800000"/>
          <w:spacing w:val="-7"/>
        </w:rPr>
        <w:t xml:space="preserve"> </w:t>
      </w:r>
      <w:r>
        <w:rPr>
          <w:color w:val="800000"/>
        </w:rPr>
        <w:t>Energieausweis</w:t>
      </w:r>
      <w:r>
        <w:rPr>
          <w:color w:val="800000"/>
          <w:spacing w:val="-9"/>
        </w:rPr>
        <w:t xml:space="preserve"> </w:t>
      </w:r>
      <w:r>
        <w:rPr>
          <w:color w:val="800000"/>
        </w:rPr>
        <w:t>für</w:t>
      </w:r>
      <w:r>
        <w:rPr>
          <w:color w:val="800000"/>
          <w:spacing w:val="-12"/>
        </w:rPr>
        <w:t xml:space="preserve"> </w:t>
      </w:r>
      <w:r>
        <w:rPr>
          <w:color w:val="800000"/>
        </w:rPr>
        <w:t>das</w:t>
      </w:r>
      <w:r>
        <w:rPr>
          <w:color w:val="800000"/>
          <w:spacing w:val="-9"/>
        </w:rPr>
        <w:t xml:space="preserve"> </w:t>
      </w:r>
      <w:r>
        <w:rPr>
          <w:color w:val="800000"/>
        </w:rPr>
        <w:t>Gebäude</w:t>
      </w:r>
      <w:r>
        <w:rPr>
          <w:color w:val="800000"/>
          <w:spacing w:val="-11"/>
        </w:rPr>
        <w:t xml:space="preserve"> </w:t>
      </w:r>
      <w:r>
        <w:rPr>
          <w:color w:val="800000"/>
        </w:rPr>
        <w:t>vorliegt. In</w:t>
      </w:r>
      <w:r>
        <w:rPr>
          <w:color w:val="800000"/>
          <w:spacing w:val="-6"/>
        </w:rPr>
        <w:t xml:space="preserve"> </w:t>
      </w:r>
      <w:r>
        <w:rPr>
          <w:color w:val="800000"/>
        </w:rPr>
        <w:t>den</w:t>
      </w:r>
      <w:r>
        <w:rPr>
          <w:color w:val="800000"/>
          <w:spacing w:val="-6"/>
        </w:rPr>
        <w:t xml:space="preserve"> </w:t>
      </w:r>
      <w:r>
        <w:rPr>
          <w:color w:val="800000"/>
        </w:rPr>
        <w:t>Fällen</w:t>
      </w:r>
      <w:r>
        <w:rPr>
          <w:color w:val="800000"/>
          <w:spacing w:val="-11"/>
        </w:rPr>
        <w:t xml:space="preserve"> </w:t>
      </w:r>
      <w:r>
        <w:rPr>
          <w:color w:val="800000"/>
        </w:rPr>
        <w:t>des</w:t>
      </w:r>
      <w:r>
        <w:rPr>
          <w:color w:val="800000"/>
          <w:spacing w:val="-8"/>
        </w:rPr>
        <w:t xml:space="preserve"> </w:t>
      </w:r>
      <w:r>
        <w:rPr>
          <w:color w:val="800000"/>
          <w:spacing w:val="-2"/>
        </w:rPr>
        <w:t>Satzes</w:t>
      </w:r>
      <w:r w:rsidR="00994890">
        <w:rPr>
          <w:color w:val="800000"/>
          <w:spacing w:val="-2"/>
        </w:rPr>
        <w:t xml:space="preserve"> </w:t>
      </w:r>
      <w:r>
        <w:rPr>
          <w:color w:val="800000"/>
        </w:rPr>
        <w:t>1 ist für ein Nichtwohngebäude ein Energieausweis auf der Grundlage einer energetischen Bilanzierung nach § 81 auszustellen.</w:t>
      </w:r>
    </w:p>
    <w:p w14:paraId="706F05AD" w14:textId="77777777" w:rsidR="00FB081D" w:rsidRDefault="00FB081D" w:rsidP="00F877A2">
      <w:pPr>
        <w:rPr>
          <w:sz w:val="20"/>
        </w:rPr>
      </w:pPr>
    </w:p>
    <w:p w14:paraId="6E39B92D" w14:textId="77777777" w:rsidR="00FB081D" w:rsidRDefault="00093BE8" w:rsidP="00F877A2">
      <w:r>
        <w:rPr>
          <w:color w:val="800000"/>
        </w:rPr>
        <w:t>Im Falle eines Verkaufs oder der Bestellung eines Rechts im Sinne des Absatzes 3 Satz</w:t>
      </w:r>
      <w:r>
        <w:rPr>
          <w:color w:val="800000"/>
          <w:spacing w:val="-2"/>
        </w:rPr>
        <w:t xml:space="preserve"> </w:t>
      </w:r>
      <w:r>
        <w:rPr>
          <w:color w:val="800000"/>
        </w:rPr>
        <w:t>1 hat der Verkäufer oder der Immobilienmakler dem potenziellen Käufer</w:t>
      </w:r>
      <w:r>
        <w:rPr>
          <w:color w:val="800000"/>
          <w:spacing w:val="-9"/>
        </w:rPr>
        <w:t xml:space="preserve"> </w:t>
      </w:r>
      <w:r>
        <w:rPr>
          <w:color w:val="800000"/>
        </w:rPr>
        <w:t>spätestens</w:t>
      </w:r>
      <w:r>
        <w:rPr>
          <w:color w:val="800000"/>
          <w:spacing w:val="-10"/>
        </w:rPr>
        <w:t xml:space="preserve"> </w:t>
      </w:r>
      <w:r>
        <w:rPr>
          <w:color w:val="800000"/>
        </w:rPr>
        <w:t>bei</w:t>
      </w:r>
      <w:r>
        <w:rPr>
          <w:color w:val="800000"/>
          <w:spacing w:val="-10"/>
        </w:rPr>
        <w:t xml:space="preserve"> </w:t>
      </w:r>
      <w:r>
        <w:rPr>
          <w:color w:val="800000"/>
        </w:rPr>
        <w:t>der</w:t>
      </w:r>
      <w:r>
        <w:rPr>
          <w:color w:val="800000"/>
          <w:spacing w:val="-9"/>
        </w:rPr>
        <w:t xml:space="preserve"> </w:t>
      </w:r>
      <w:r>
        <w:rPr>
          <w:color w:val="800000"/>
        </w:rPr>
        <w:t>Besichtigung</w:t>
      </w:r>
      <w:r>
        <w:rPr>
          <w:color w:val="800000"/>
          <w:spacing w:val="-12"/>
        </w:rPr>
        <w:t xml:space="preserve"> </w:t>
      </w:r>
      <w:r>
        <w:rPr>
          <w:color w:val="800000"/>
        </w:rPr>
        <w:t>einen</w:t>
      </w:r>
      <w:r>
        <w:rPr>
          <w:color w:val="800000"/>
          <w:spacing w:val="-8"/>
        </w:rPr>
        <w:t xml:space="preserve"> </w:t>
      </w:r>
      <w:r>
        <w:rPr>
          <w:color w:val="800000"/>
        </w:rPr>
        <w:t>Energieausweis</w:t>
      </w:r>
      <w:r>
        <w:rPr>
          <w:color w:val="800000"/>
          <w:spacing w:val="-10"/>
        </w:rPr>
        <w:t xml:space="preserve"> </w:t>
      </w:r>
      <w:r>
        <w:rPr>
          <w:color w:val="800000"/>
        </w:rPr>
        <w:t>oder</w:t>
      </w:r>
      <w:r>
        <w:rPr>
          <w:color w:val="800000"/>
          <w:spacing w:val="-9"/>
        </w:rPr>
        <w:t xml:space="preserve"> </w:t>
      </w:r>
      <w:r>
        <w:rPr>
          <w:color w:val="800000"/>
        </w:rPr>
        <w:t>eine</w:t>
      </w:r>
      <w:r>
        <w:rPr>
          <w:color w:val="800000"/>
          <w:spacing w:val="-8"/>
        </w:rPr>
        <w:t xml:space="preserve"> </w:t>
      </w:r>
      <w:r>
        <w:rPr>
          <w:color w:val="800000"/>
        </w:rPr>
        <w:t>Kopie</w:t>
      </w:r>
      <w:r>
        <w:rPr>
          <w:color w:val="800000"/>
          <w:spacing w:val="-8"/>
        </w:rPr>
        <w:t xml:space="preserve"> </w:t>
      </w:r>
      <w:r>
        <w:rPr>
          <w:color w:val="800000"/>
        </w:rPr>
        <w:t>hiervon vorzulegen.</w:t>
      </w:r>
      <w:r>
        <w:rPr>
          <w:color w:val="800000"/>
          <w:spacing w:val="-14"/>
        </w:rPr>
        <w:t xml:space="preserve"> </w:t>
      </w:r>
      <w:r>
        <w:rPr>
          <w:color w:val="800000"/>
        </w:rPr>
        <w:t>Die</w:t>
      </w:r>
      <w:r>
        <w:rPr>
          <w:color w:val="800000"/>
          <w:spacing w:val="-11"/>
        </w:rPr>
        <w:t xml:space="preserve"> </w:t>
      </w:r>
      <w:r>
        <w:rPr>
          <w:color w:val="800000"/>
        </w:rPr>
        <w:t>Vorlagepflicht</w:t>
      </w:r>
      <w:r>
        <w:rPr>
          <w:color w:val="800000"/>
          <w:spacing w:val="-14"/>
        </w:rPr>
        <w:t xml:space="preserve"> </w:t>
      </w:r>
      <w:r>
        <w:rPr>
          <w:color w:val="800000"/>
        </w:rPr>
        <w:t>wird</w:t>
      </w:r>
      <w:r>
        <w:rPr>
          <w:color w:val="800000"/>
          <w:spacing w:val="-15"/>
        </w:rPr>
        <w:t xml:space="preserve"> </w:t>
      </w:r>
      <w:r>
        <w:rPr>
          <w:color w:val="800000"/>
        </w:rPr>
        <w:t>auch</w:t>
      </w:r>
      <w:r>
        <w:rPr>
          <w:color w:val="800000"/>
          <w:spacing w:val="-11"/>
        </w:rPr>
        <w:t xml:space="preserve"> </w:t>
      </w:r>
      <w:r>
        <w:rPr>
          <w:color w:val="800000"/>
        </w:rPr>
        <w:t>durch</w:t>
      </w:r>
      <w:r>
        <w:rPr>
          <w:color w:val="800000"/>
          <w:spacing w:val="-11"/>
        </w:rPr>
        <w:t xml:space="preserve"> </w:t>
      </w:r>
      <w:r>
        <w:rPr>
          <w:color w:val="800000"/>
        </w:rPr>
        <w:t>einen</w:t>
      </w:r>
      <w:r>
        <w:rPr>
          <w:color w:val="800000"/>
          <w:spacing w:val="-15"/>
        </w:rPr>
        <w:t xml:space="preserve"> </w:t>
      </w:r>
      <w:r>
        <w:rPr>
          <w:color w:val="800000"/>
        </w:rPr>
        <w:t>deutlich</w:t>
      </w:r>
      <w:r>
        <w:rPr>
          <w:color w:val="800000"/>
          <w:spacing w:val="-11"/>
        </w:rPr>
        <w:t xml:space="preserve"> </w:t>
      </w:r>
      <w:r>
        <w:rPr>
          <w:color w:val="800000"/>
        </w:rPr>
        <w:t>sichtbaren</w:t>
      </w:r>
      <w:r>
        <w:rPr>
          <w:color w:val="800000"/>
          <w:spacing w:val="-11"/>
        </w:rPr>
        <w:t xml:space="preserve"> </w:t>
      </w:r>
      <w:r>
        <w:rPr>
          <w:color w:val="800000"/>
        </w:rPr>
        <w:t>Aushang</w:t>
      </w:r>
      <w:r>
        <w:rPr>
          <w:color w:val="800000"/>
          <w:spacing w:val="-15"/>
        </w:rPr>
        <w:t xml:space="preserve"> </w:t>
      </w:r>
      <w:r>
        <w:rPr>
          <w:color w:val="800000"/>
        </w:rPr>
        <w:t xml:space="preserve">oder ein deutlich sichtbares Auslegen während der Besichtigung erfüllt. Findet keine Besichtigung statt, haben der Verkäufer oder der Immobilienmakler den Energieausweis oder eine Kopie hiervon dem potenziellen Käufer unverzüglich vorzulegen. Der Energieausweis oder eine Kopie hiervon ist spätestens dann unverzüglich vorzulegen, wenn der potenzielle Käufer zur Vorlage auffordert. Unverzüglich nach Abschluss des Kaufvertrages hat der Verkäufer oder der Immobilienmakler dem Käufer den Energieausweis oder eine Kopie hiervon zu </w:t>
      </w:r>
      <w:r>
        <w:rPr>
          <w:color w:val="800000"/>
          <w:spacing w:val="-2"/>
        </w:rPr>
        <w:t>übergeben.</w:t>
      </w:r>
    </w:p>
    <w:p w14:paraId="3781F2F4" w14:textId="77777777" w:rsidR="00FB081D" w:rsidRDefault="00FB081D" w:rsidP="00F877A2">
      <w:pPr>
        <w:rPr>
          <w:sz w:val="20"/>
        </w:rPr>
      </w:pPr>
    </w:p>
    <w:p w14:paraId="0F523B02" w14:textId="77777777" w:rsidR="00FB081D" w:rsidRDefault="00093BE8" w:rsidP="00F877A2">
      <w:r>
        <w:rPr>
          <w:color w:val="800000"/>
        </w:rPr>
        <w:t>Im Falle einer Vermietung, Verpachtung oder eines Leasings oder einer Verlängerung eines solchen Vertrages im Sinne des Absatzes 3 Satz</w:t>
      </w:r>
      <w:r>
        <w:rPr>
          <w:color w:val="800000"/>
          <w:spacing w:val="-2"/>
        </w:rPr>
        <w:t xml:space="preserve"> </w:t>
      </w:r>
      <w:r>
        <w:rPr>
          <w:color w:val="800000"/>
        </w:rPr>
        <w:t>1 ist für den Vermieter, den Verpächter, den Leasinggeber oder den Immobilienmakler Absatz 4 Satz 1 bis 5 entsprechend anzuwenden.</w:t>
      </w:r>
    </w:p>
    <w:p w14:paraId="60AE7053" w14:textId="77777777" w:rsidR="00FB081D" w:rsidRDefault="00FB081D" w:rsidP="00F877A2">
      <w:pPr>
        <w:rPr>
          <w:sz w:val="20"/>
        </w:rPr>
      </w:pPr>
    </w:p>
    <w:p w14:paraId="1F180DA0" w14:textId="77777777" w:rsidR="00FB081D" w:rsidRDefault="00093BE8" w:rsidP="00F877A2">
      <w:r>
        <w:rPr>
          <w:color w:val="800000"/>
        </w:rPr>
        <w:t xml:space="preserve">Für ein bestehendes Nichtwohngebäude, </w:t>
      </w:r>
      <w:proofErr w:type="gramStart"/>
      <w:r>
        <w:rPr>
          <w:color w:val="800000"/>
        </w:rPr>
        <w:t>das</w:t>
      </w:r>
      <w:proofErr w:type="gramEnd"/>
      <w:r>
        <w:rPr>
          <w:color w:val="800000"/>
        </w:rPr>
        <w:t xml:space="preserve"> sich im Eigentum der öffentlichen</w:t>
      </w:r>
      <w:r>
        <w:rPr>
          <w:color w:val="800000"/>
          <w:spacing w:val="-5"/>
        </w:rPr>
        <w:t xml:space="preserve"> </w:t>
      </w:r>
      <w:r>
        <w:rPr>
          <w:color w:val="800000"/>
        </w:rPr>
        <w:t>Hand</w:t>
      </w:r>
      <w:r>
        <w:rPr>
          <w:color w:val="800000"/>
          <w:spacing w:val="-5"/>
        </w:rPr>
        <w:t xml:space="preserve"> </w:t>
      </w:r>
      <w:r>
        <w:rPr>
          <w:color w:val="800000"/>
        </w:rPr>
        <w:t>befindet</w:t>
      </w:r>
      <w:r>
        <w:rPr>
          <w:color w:val="800000"/>
          <w:spacing w:val="-9"/>
        </w:rPr>
        <w:t xml:space="preserve"> </w:t>
      </w:r>
      <w:r>
        <w:rPr>
          <w:color w:val="800000"/>
        </w:rPr>
        <w:t>und</w:t>
      </w:r>
      <w:r>
        <w:rPr>
          <w:color w:val="800000"/>
          <w:spacing w:val="-5"/>
        </w:rPr>
        <w:t xml:space="preserve"> </w:t>
      </w:r>
      <w:r>
        <w:rPr>
          <w:color w:val="800000"/>
        </w:rPr>
        <w:t>von</w:t>
      </w:r>
      <w:r>
        <w:rPr>
          <w:color w:val="800000"/>
          <w:spacing w:val="-5"/>
        </w:rPr>
        <w:t xml:space="preserve"> </w:t>
      </w:r>
      <w:r>
        <w:rPr>
          <w:color w:val="800000"/>
        </w:rPr>
        <w:t>einer</w:t>
      </w:r>
      <w:r>
        <w:rPr>
          <w:color w:val="800000"/>
          <w:spacing w:val="-6"/>
        </w:rPr>
        <w:t xml:space="preserve"> </w:t>
      </w:r>
      <w:r>
        <w:rPr>
          <w:color w:val="800000"/>
        </w:rPr>
        <w:t>Behörde</w:t>
      </w:r>
      <w:r>
        <w:rPr>
          <w:color w:val="800000"/>
          <w:spacing w:val="-5"/>
        </w:rPr>
        <w:t xml:space="preserve"> </w:t>
      </w:r>
      <w:r>
        <w:rPr>
          <w:color w:val="800000"/>
        </w:rPr>
        <w:t>genutzt</w:t>
      </w:r>
      <w:r>
        <w:rPr>
          <w:color w:val="800000"/>
          <w:spacing w:val="-9"/>
        </w:rPr>
        <w:t xml:space="preserve"> </w:t>
      </w:r>
      <w:r>
        <w:rPr>
          <w:color w:val="800000"/>
        </w:rPr>
        <w:t>wird,</w:t>
      </w:r>
      <w:r>
        <w:rPr>
          <w:color w:val="800000"/>
          <w:spacing w:val="-9"/>
        </w:rPr>
        <w:t xml:space="preserve"> </w:t>
      </w:r>
      <w:r>
        <w:rPr>
          <w:color w:val="800000"/>
        </w:rPr>
        <w:t>ist</w:t>
      </w:r>
      <w:r>
        <w:rPr>
          <w:color w:val="800000"/>
          <w:spacing w:val="-9"/>
        </w:rPr>
        <w:t xml:space="preserve"> </w:t>
      </w:r>
      <w:r>
        <w:rPr>
          <w:color w:val="800000"/>
        </w:rPr>
        <w:t>ein</w:t>
      </w:r>
      <w:r>
        <w:rPr>
          <w:color w:val="800000"/>
          <w:spacing w:val="-5"/>
        </w:rPr>
        <w:t xml:space="preserve"> </w:t>
      </w:r>
      <w:r>
        <w:rPr>
          <w:color w:val="800000"/>
        </w:rPr>
        <w:t>Energieausweis auf der Grundlage einer energetischen Bilanzierung nach § 81 auszustellen, sofern nicht bereits ein gültiger Energieausweis vorliegt. Weist das Nichtwohngebäude nach Satz</w:t>
      </w:r>
      <w:r>
        <w:rPr>
          <w:color w:val="800000"/>
          <w:spacing w:val="-3"/>
        </w:rPr>
        <w:t xml:space="preserve"> </w:t>
      </w:r>
      <w:r>
        <w:rPr>
          <w:color w:val="800000"/>
        </w:rPr>
        <w:t xml:space="preserve">1 starken Publikumsverkehr auf, ist der ausgestellte Energieausweis an einer auffälligen und für die Öffentlichkeit gut sichtbaren Stelle auszuhängen. Wird ein bestehendes Nichtwohngebäude, </w:t>
      </w:r>
      <w:proofErr w:type="gramStart"/>
      <w:r>
        <w:rPr>
          <w:color w:val="800000"/>
        </w:rPr>
        <w:t>das</w:t>
      </w:r>
      <w:proofErr w:type="gramEnd"/>
      <w:r>
        <w:rPr>
          <w:color w:val="800000"/>
        </w:rPr>
        <w:t xml:space="preserve"> sich nicht im Eigentum der öffentlichen Hand befindet, behördlich genutzt und weist die genutzte Fläche starken Publikumsverkehr auf, trifft die Pflicht zum Aushang des Energieausweises den Nutzer. Der Eigentümer hat</w:t>
      </w:r>
      <w:r>
        <w:rPr>
          <w:color w:val="800000"/>
          <w:spacing w:val="-4"/>
        </w:rPr>
        <w:t xml:space="preserve"> </w:t>
      </w:r>
      <w:r>
        <w:rPr>
          <w:color w:val="800000"/>
        </w:rPr>
        <w:t>ihm</w:t>
      </w:r>
      <w:r>
        <w:rPr>
          <w:color w:val="800000"/>
          <w:spacing w:val="-1"/>
        </w:rPr>
        <w:t xml:space="preserve"> </w:t>
      </w:r>
      <w:r>
        <w:rPr>
          <w:color w:val="800000"/>
        </w:rPr>
        <w:t>zu</w:t>
      </w:r>
      <w:r>
        <w:rPr>
          <w:color w:val="800000"/>
          <w:spacing w:val="-5"/>
        </w:rPr>
        <w:t xml:space="preserve"> </w:t>
      </w:r>
      <w:r>
        <w:rPr>
          <w:color w:val="800000"/>
        </w:rPr>
        <w:t>diesem</w:t>
      </w:r>
      <w:r>
        <w:rPr>
          <w:color w:val="800000"/>
          <w:spacing w:val="-1"/>
        </w:rPr>
        <w:t xml:space="preserve"> </w:t>
      </w:r>
      <w:r>
        <w:rPr>
          <w:color w:val="800000"/>
        </w:rPr>
        <w:t>Zweck</w:t>
      </w:r>
      <w:r>
        <w:rPr>
          <w:color w:val="800000"/>
          <w:spacing w:val="-8"/>
        </w:rPr>
        <w:t xml:space="preserve"> </w:t>
      </w:r>
      <w:r>
        <w:rPr>
          <w:color w:val="800000"/>
        </w:rPr>
        <w:t>den Energieausweis</w:t>
      </w:r>
      <w:r>
        <w:rPr>
          <w:color w:val="800000"/>
          <w:spacing w:val="-8"/>
        </w:rPr>
        <w:t xml:space="preserve"> </w:t>
      </w:r>
      <w:r>
        <w:rPr>
          <w:color w:val="800000"/>
        </w:rPr>
        <w:t>oder</w:t>
      </w:r>
      <w:r>
        <w:rPr>
          <w:color w:val="800000"/>
          <w:spacing w:val="-6"/>
        </w:rPr>
        <w:t xml:space="preserve"> </w:t>
      </w:r>
      <w:r>
        <w:rPr>
          <w:color w:val="800000"/>
        </w:rPr>
        <w:t>eine Kopie</w:t>
      </w:r>
      <w:r>
        <w:rPr>
          <w:color w:val="800000"/>
          <w:spacing w:val="-5"/>
        </w:rPr>
        <w:t xml:space="preserve"> </w:t>
      </w:r>
      <w:r>
        <w:rPr>
          <w:color w:val="800000"/>
        </w:rPr>
        <w:t>hiervon zu</w:t>
      </w:r>
      <w:r>
        <w:rPr>
          <w:color w:val="800000"/>
          <w:spacing w:val="-5"/>
        </w:rPr>
        <w:t xml:space="preserve"> </w:t>
      </w:r>
      <w:r>
        <w:rPr>
          <w:color w:val="800000"/>
        </w:rPr>
        <w:t>übergeben.</w:t>
      </w:r>
    </w:p>
    <w:p w14:paraId="78CF750F" w14:textId="77777777" w:rsidR="00FB081D" w:rsidRDefault="00FB081D" w:rsidP="00F877A2">
      <w:pPr>
        <w:sectPr w:rsidR="00FB081D">
          <w:pgSz w:w="11910" w:h="16840"/>
          <w:pgMar w:top="1040" w:right="1140" w:bottom="280" w:left="1580" w:header="716" w:footer="0" w:gutter="0"/>
          <w:cols w:space="720"/>
        </w:sectPr>
      </w:pPr>
    </w:p>
    <w:p w14:paraId="49CABAA8" w14:textId="77777777" w:rsidR="00FB081D" w:rsidRDefault="00093BE8" w:rsidP="00F877A2">
      <w:r>
        <w:rPr>
          <w:color w:val="800000"/>
        </w:rPr>
        <w:lastRenderedPageBreak/>
        <w:t>Zur</w:t>
      </w:r>
      <w:r>
        <w:rPr>
          <w:color w:val="800000"/>
          <w:spacing w:val="-13"/>
        </w:rPr>
        <w:t xml:space="preserve"> </w:t>
      </w:r>
      <w:r>
        <w:rPr>
          <w:color w:val="800000"/>
        </w:rPr>
        <w:t>Erfüllung</w:t>
      </w:r>
      <w:r>
        <w:rPr>
          <w:color w:val="800000"/>
          <w:spacing w:val="-16"/>
        </w:rPr>
        <w:t xml:space="preserve"> </w:t>
      </w:r>
      <w:r>
        <w:rPr>
          <w:color w:val="800000"/>
        </w:rPr>
        <w:t>der</w:t>
      </w:r>
      <w:r>
        <w:rPr>
          <w:color w:val="800000"/>
          <w:spacing w:val="-12"/>
        </w:rPr>
        <w:t xml:space="preserve"> </w:t>
      </w:r>
      <w:r>
        <w:rPr>
          <w:color w:val="800000"/>
        </w:rPr>
        <w:t>Pflicht</w:t>
      </w:r>
      <w:r>
        <w:rPr>
          <w:color w:val="800000"/>
          <w:spacing w:val="-15"/>
        </w:rPr>
        <w:t xml:space="preserve"> </w:t>
      </w:r>
      <w:r>
        <w:rPr>
          <w:color w:val="800000"/>
        </w:rPr>
        <w:t>nach</w:t>
      </w:r>
      <w:r>
        <w:rPr>
          <w:color w:val="800000"/>
          <w:spacing w:val="-11"/>
        </w:rPr>
        <w:t xml:space="preserve"> </w:t>
      </w:r>
      <w:r>
        <w:rPr>
          <w:color w:val="800000"/>
        </w:rPr>
        <w:t>Satz 2</w:t>
      </w:r>
      <w:r>
        <w:rPr>
          <w:color w:val="800000"/>
          <w:spacing w:val="-11"/>
        </w:rPr>
        <w:t xml:space="preserve"> </w:t>
      </w:r>
      <w:r>
        <w:rPr>
          <w:color w:val="800000"/>
        </w:rPr>
        <w:t>ist</w:t>
      </w:r>
      <w:r>
        <w:rPr>
          <w:color w:val="800000"/>
          <w:spacing w:val="-15"/>
        </w:rPr>
        <w:t xml:space="preserve"> </w:t>
      </w:r>
      <w:r>
        <w:rPr>
          <w:color w:val="800000"/>
        </w:rPr>
        <w:t>es</w:t>
      </w:r>
      <w:r>
        <w:rPr>
          <w:color w:val="800000"/>
          <w:spacing w:val="-14"/>
        </w:rPr>
        <w:t xml:space="preserve"> </w:t>
      </w:r>
      <w:r>
        <w:rPr>
          <w:color w:val="800000"/>
        </w:rPr>
        <w:t>ausreichend,</w:t>
      </w:r>
      <w:r>
        <w:rPr>
          <w:color w:val="800000"/>
          <w:spacing w:val="-15"/>
        </w:rPr>
        <w:t xml:space="preserve"> </w:t>
      </w:r>
      <w:r>
        <w:rPr>
          <w:color w:val="800000"/>
        </w:rPr>
        <w:t>von</w:t>
      </w:r>
      <w:r>
        <w:rPr>
          <w:color w:val="800000"/>
          <w:spacing w:val="-11"/>
        </w:rPr>
        <w:t xml:space="preserve"> </w:t>
      </w:r>
      <w:r>
        <w:rPr>
          <w:color w:val="800000"/>
        </w:rPr>
        <w:t>einem</w:t>
      </w:r>
      <w:r>
        <w:rPr>
          <w:color w:val="800000"/>
          <w:spacing w:val="-12"/>
        </w:rPr>
        <w:t xml:space="preserve"> </w:t>
      </w:r>
      <w:r>
        <w:rPr>
          <w:color w:val="800000"/>
        </w:rPr>
        <w:t>Energieausweis</w:t>
      </w:r>
      <w:r>
        <w:rPr>
          <w:color w:val="800000"/>
          <w:spacing w:val="-14"/>
        </w:rPr>
        <w:t xml:space="preserve"> </w:t>
      </w:r>
      <w:r>
        <w:rPr>
          <w:color w:val="800000"/>
        </w:rPr>
        <w:t xml:space="preserve">nur einen Auszug nach dem Muster nach § 85 </w:t>
      </w:r>
      <w:r>
        <w:rPr>
          <w:color w:val="800000"/>
          <w:shd w:val="clear" w:color="auto" w:fill="DFDFDF"/>
        </w:rPr>
        <w:t>§ 85 Absatz 3</w:t>
      </w:r>
      <w:r>
        <w:rPr>
          <w:color w:val="800000"/>
        </w:rPr>
        <w:t xml:space="preserve"> auszuhängen.</w:t>
      </w:r>
    </w:p>
    <w:p w14:paraId="0167A2C4" w14:textId="77777777" w:rsidR="00FB081D" w:rsidRDefault="00FB081D" w:rsidP="00F877A2">
      <w:pPr>
        <w:rPr>
          <w:sz w:val="20"/>
        </w:rPr>
      </w:pPr>
    </w:p>
    <w:p w14:paraId="7FDBE39C" w14:textId="77777777" w:rsidR="00FB081D" w:rsidRDefault="00093BE8" w:rsidP="00F877A2">
      <w:r>
        <w:rPr>
          <w:color w:val="800000"/>
        </w:rPr>
        <w:t>Der Eigentümer eines Nichtwohngebäudes mit starkem Publikumsverkehr, das nicht behördlich genutzt wird, hat einen Energieausweis an einer auffälligen und für die Öffentlichkeit gut sichtbaren Stelle auszuhängen, sobald und solange für das Gebäude ein Energieausweis vorliegt. Absatz 6 Satz</w:t>
      </w:r>
      <w:r>
        <w:rPr>
          <w:color w:val="800000"/>
          <w:spacing w:val="-2"/>
        </w:rPr>
        <w:t xml:space="preserve"> </w:t>
      </w:r>
      <w:r>
        <w:rPr>
          <w:color w:val="800000"/>
        </w:rPr>
        <w:t xml:space="preserve">3 bis 5 ist entsprechend </w:t>
      </w:r>
      <w:r>
        <w:rPr>
          <w:color w:val="800000"/>
          <w:spacing w:val="-2"/>
        </w:rPr>
        <w:t>anzuwenden.</w:t>
      </w:r>
    </w:p>
    <w:p w14:paraId="31B7D089" w14:textId="77777777" w:rsidR="00FB081D" w:rsidRDefault="00FB081D" w:rsidP="00F877A2">
      <w:pPr>
        <w:rPr>
          <w:sz w:val="20"/>
        </w:rPr>
      </w:pPr>
    </w:p>
    <w:p w14:paraId="73C7D655" w14:textId="77777777" w:rsidR="00FB081D" w:rsidRDefault="00093BE8" w:rsidP="00F877A2">
      <w:r>
        <w:rPr>
          <w:color w:val="800000"/>
        </w:rPr>
        <w:t>Wenn</w:t>
      </w:r>
      <w:r>
        <w:rPr>
          <w:color w:val="800000"/>
          <w:spacing w:val="-16"/>
        </w:rPr>
        <w:t xml:space="preserve"> </w:t>
      </w:r>
      <w:r>
        <w:rPr>
          <w:color w:val="800000"/>
        </w:rPr>
        <w:t>ein</w:t>
      </w:r>
      <w:r>
        <w:rPr>
          <w:color w:val="800000"/>
          <w:spacing w:val="-15"/>
        </w:rPr>
        <w:t xml:space="preserve"> </w:t>
      </w:r>
      <w:r>
        <w:rPr>
          <w:color w:val="800000"/>
        </w:rPr>
        <w:t>Energieausweis</w:t>
      </w:r>
      <w:r>
        <w:rPr>
          <w:color w:val="800000"/>
          <w:spacing w:val="-15"/>
        </w:rPr>
        <w:t xml:space="preserve"> </w:t>
      </w:r>
      <w:r>
        <w:rPr>
          <w:color w:val="800000"/>
        </w:rPr>
        <w:t>nach</w:t>
      </w:r>
      <w:r>
        <w:rPr>
          <w:color w:val="800000"/>
          <w:spacing w:val="-10"/>
        </w:rPr>
        <w:t xml:space="preserve"> </w:t>
      </w:r>
      <w:r>
        <w:rPr>
          <w:color w:val="800000"/>
        </w:rPr>
        <w:t>den</w:t>
      </w:r>
      <w:r>
        <w:rPr>
          <w:color w:val="800000"/>
          <w:spacing w:val="-12"/>
        </w:rPr>
        <w:t xml:space="preserve"> </w:t>
      </w:r>
      <w:r>
        <w:rPr>
          <w:color w:val="800000"/>
        </w:rPr>
        <w:t>Absätzen</w:t>
      </w:r>
      <w:r>
        <w:rPr>
          <w:color w:val="800000"/>
          <w:spacing w:val="-1"/>
        </w:rPr>
        <w:t xml:space="preserve"> </w:t>
      </w:r>
      <w:r>
        <w:rPr>
          <w:color w:val="800000"/>
        </w:rPr>
        <w:t>6</w:t>
      </w:r>
      <w:r>
        <w:rPr>
          <w:color w:val="800000"/>
          <w:spacing w:val="-16"/>
        </w:rPr>
        <w:t xml:space="preserve"> </w:t>
      </w:r>
      <w:r>
        <w:rPr>
          <w:color w:val="800000"/>
        </w:rPr>
        <w:t>oder</w:t>
      </w:r>
      <w:r>
        <w:rPr>
          <w:color w:val="800000"/>
          <w:spacing w:val="-15"/>
        </w:rPr>
        <w:t xml:space="preserve"> </w:t>
      </w:r>
      <w:r>
        <w:rPr>
          <w:color w:val="800000"/>
        </w:rPr>
        <w:t>7</w:t>
      </w:r>
      <w:r>
        <w:rPr>
          <w:color w:val="800000"/>
          <w:spacing w:val="-12"/>
        </w:rPr>
        <w:t xml:space="preserve"> </w:t>
      </w:r>
      <w:r>
        <w:rPr>
          <w:color w:val="800000"/>
        </w:rPr>
        <w:t>auszuhängen</w:t>
      </w:r>
      <w:r>
        <w:rPr>
          <w:color w:val="800000"/>
          <w:spacing w:val="-12"/>
        </w:rPr>
        <w:t xml:space="preserve"> </w:t>
      </w:r>
      <w:r>
        <w:rPr>
          <w:color w:val="800000"/>
        </w:rPr>
        <w:t>ist,</w:t>
      </w:r>
      <w:r>
        <w:rPr>
          <w:color w:val="800000"/>
          <w:spacing w:val="-16"/>
        </w:rPr>
        <w:t xml:space="preserve"> </w:t>
      </w:r>
      <w:r>
        <w:rPr>
          <w:color w:val="800000"/>
        </w:rPr>
        <w:t>kann der Energieausweis ohne die Empfehlungen nach § 84 ausgehängt werden.</w:t>
      </w:r>
    </w:p>
    <w:p w14:paraId="54766E6B" w14:textId="77777777" w:rsidR="00FB081D" w:rsidRDefault="00FB081D" w:rsidP="00F877A2">
      <w:pPr>
        <w:rPr>
          <w:sz w:val="24"/>
        </w:rPr>
      </w:pPr>
    </w:p>
    <w:p w14:paraId="5E76DC4E" w14:textId="77777777" w:rsidR="00FB081D" w:rsidRDefault="00FB081D" w:rsidP="00F877A2">
      <w:pPr>
        <w:rPr>
          <w:sz w:val="27"/>
        </w:rPr>
      </w:pPr>
    </w:p>
    <w:p w14:paraId="71D61DF0" w14:textId="5693AFE7" w:rsidR="0084215D" w:rsidRPr="000954C9" w:rsidRDefault="00093BE8" w:rsidP="000954C9">
      <w:pPr>
        <w:pStyle w:val="berschrift4"/>
      </w:pPr>
      <w:r>
        <w:t>§</w:t>
      </w:r>
      <w:r w:rsidRPr="000954C9">
        <w:t xml:space="preserve"> 81</w:t>
      </w:r>
      <w:r w:rsidR="005E628D" w:rsidRPr="000954C9">
        <w:t xml:space="preserve"> </w:t>
      </w:r>
      <w:r w:rsidR="00B33492" w:rsidRPr="00B33492">
        <w:t>Energieausweis auf der Grundlage einer energetischen Bilanzierung</w:t>
      </w:r>
      <w:r w:rsidR="00B33492" w:rsidRPr="000954C9">
        <w:t xml:space="preserve"> </w:t>
      </w:r>
    </w:p>
    <w:p w14:paraId="4C1EB0E3" w14:textId="282A178C" w:rsidR="00FB081D" w:rsidRDefault="00863324" w:rsidP="0084215D">
      <w:r>
        <w:t>ersetzt</w:t>
      </w:r>
    </w:p>
    <w:p w14:paraId="7392B601" w14:textId="77777777" w:rsidR="002648E4" w:rsidRDefault="002648E4" w:rsidP="002648E4"/>
    <w:p w14:paraId="71EB43CB" w14:textId="77777777" w:rsidR="002648E4" w:rsidRDefault="002648E4" w:rsidP="002648E4">
      <w:r>
        <w:t xml:space="preserve">GEG 2024: </w:t>
      </w:r>
    </w:p>
    <w:p w14:paraId="74034AE7" w14:textId="6AB66270" w:rsidR="002648E4" w:rsidRDefault="002648E4" w:rsidP="002648E4">
      <w:r>
        <w:t>(1) Wird ein Energieausweis für ein zu errichtendes Gebäude auf der Grundlage des berechneten Energiebedarfs ausgestellt, sind die Ergebnisse der nach den §§ 15 und 16 oder nach den §§ 18 und 19 erforderlichen Berechnungen zugrunde zu legen. In den Fällen des § 31 Absatz 1 sind die Kennwerte zu verwenden, die in den Bekanntmachungen nach § 31 Absatz 2 der jeweils zutreffenden Ausstattungsvariante zugewiesen sind.</w:t>
      </w:r>
    </w:p>
    <w:p w14:paraId="3D5D63CC" w14:textId="77777777" w:rsidR="002648E4" w:rsidRDefault="002648E4" w:rsidP="002648E4"/>
    <w:p w14:paraId="5CB0123F" w14:textId="42CA67E5" w:rsidR="002648E4" w:rsidRDefault="002648E4" w:rsidP="002648E4">
      <w:r>
        <w:t>(2) Wird ein Energieausweis für ein bestehendes Gebäude auf der Grundlage des berechneten Energiebedarfs ausgestellt, ist auf die erforderlichen Berechnungen § 50 Absatz 3 und 4 entsprechend anzuwenden.</w:t>
      </w:r>
    </w:p>
    <w:p w14:paraId="5074D6FF" w14:textId="77777777" w:rsidR="00FB081D" w:rsidRDefault="00FB081D" w:rsidP="00F877A2">
      <w:pPr>
        <w:rPr>
          <w:sz w:val="20"/>
        </w:rPr>
      </w:pPr>
    </w:p>
    <w:p w14:paraId="2D68C902" w14:textId="77777777" w:rsidR="00FB081D" w:rsidRDefault="00093BE8" w:rsidP="00F877A2">
      <w:r>
        <w:rPr>
          <w:color w:val="800000"/>
        </w:rPr>
        <w:t>Wird ein Energieausweis für ein zu errichtendes Gebäude auf der Grundlage einer</w:t>
      </w:r>
      <w:r>
        <w:rPr>
          <w:color w:val="800000"/>
          <w:spacing w:val="-2"/>
        </w:rPr>
        <w:t xml:space="preserve"> </w:t>
      </w:r>
      <w:r>
        <w:rPr>
          <w:color w:val="800000"/>
        </w:rPr>
        <w:t>energetischen Bilanzierung ausgestellt, sind die Ergebnisse</w:t>
      </w:r>
      <w:r>
        <w:rPr>
          <w:color w:val="800000"/>
          <w:spacing w:val="-1"/>
        </w:rPr>
        <w:t xml:space="preserve"> </w:t>
      </w:r>
      <w:r>
        <w:rPr>
          <w:color w:val="800000"/>
        </w:rPr>
        <w:t>der</w:t>
      </w:r>
      <w:r>
        <w:rPr>
          <w:color w:val="800000"/>
          <w:spacing w:val="-2"/>
        </w:rPr>
        <w:t xml:space="preserve"> </w:t>
      </w:r>
      <w:r>
        <w:rPr>
          <w:color w:val="800000"/>
        </w:rPr>
        <w:t>nach den</w:t>
      </w:r>
      <w:r>
        <w:rPr>
          <w:color w:val="800000"/>
          <w:spacing w:val="-1"/>
        </w:rPr>
        <w:t xml:space="preserve"> </w:t>
      </w:r>
      <w:r>
        <w:rPr>
          <w:color w:val="800000"/>
        </w:rPr>
        <w:t>§§ 15 und 16 oder nach</w:t>
      </w:r>
      <w:r>
        <w:rPr>
          <w:color w:val="800000"/>
          <w:spacing w:val="-2"/>
        </w:rPr>
        <w:t xml:space="preserve"> </w:t>
      </w:r>
      <w:r>
        <w:rPr>
          <w:color w:val="800000"/>
        </w:rPr>
        <w:t>den §§ 18 und</w:t>
      </w:r>
      <w:r>
        <w:rPr>
          <w:color w:val="800000"/>
          <w:spacing w:val="-2"/>
        </w:rPr>
        <w:t xml:space="preserve"> </w:t>
      </w:r>
      <w:r>
        <w:rPr>
          <w:color w:val="800000"/>
        </w:rPr>
        <w:t>19</w:t>
      </w:r>
      <w:r>
        <w:rPr>
          <w:color w:val="800000"/>
          <w:spacing w:val="-2"/>
        </w:rPr>
        <w:t xml:space="preserve"> </w:t>
      </w:r>
      <w:r>
        <w:rPr>
          <w:color w:val="800000"/>
        </w:rPr>
        <w:t>erforderlichen</w:t>
      </w:r>
      <w:r>
        <w:rPr>
          <w:color w:val="800000"/>
          <w:spacing w:val="-2"/>
        </w:rPr>
        <w:t xml:space="preserve"> </w:t>
      </w:r>
      <w:r>
        <w:rPr>
          <w:color w:val="800000"/>
        </w:rPr>
        <w:t>Berechnungen zugrunde zu legen. In den Fällen des §</w:t>
      </w:r>
      <w:r>
        <w:rPr>
          <w:color w:val="800000"/>
          <w:spacing w:val="-1"/>
        </w:rPr>
        <w:t xml:space="preserve"> </w:t>
      </w:r>
      <w:r>
        <w:rPr>
          <w:color w:val="800000"/>
        </w:rPr>
        <w:t>31 sind die Kennwerte zu verwenden, die in den Bekanntmachungen nach § 31 der jeweils zutreffenden Ausstattungsvariante zugewiesen sind.</w:t>
      </w:r>
    </w:p>
    <w:p w14:paraId="27F4196F" w14:textId="77777777" w:rsidR="00FB081D" w:rsidRDefault="00FB081D" w:rsidP="00F877A2">
      <w:pPr>
        <w:rPr>
          <w:sz w:val="21"/>
        </w:rPr>
      </w:pPr>
    </w:p>
    <w:p w14:paraId="5A808AA5" w14:textId="77777777" w:rsidR="00FB081D" w:rsidRDefault="00093BE8" w:rsidP="00F877A2">
      <w:r>
        <w:rPr>
          <w:color w:val="800000"/>
        </w:rPr>
        <w:t>Wird ein Energieausweis für ein bestehendes Gebäude auf der Grundlage einer energetischen Bilanzierung ausgestellt, ist auf</w:t>
      </w:r>
      <w:r>
        <w:rPr>
          <w:color w:val="800000"/>
          <w:spacing w:val="-1"/>
        </w:rPr>
        <w:t xml:space="preserve"> </w:t>
      </w:r>
      <w:r>
        <w:rPr>
          <w:color w:val="800000"/>
        </w:rPr>
        <w:t>die erforderlichen Berechnungen</w:t>
      </w:r>
    </w:p>
    <w:p w14:paraId="1053B52F" w14:textId="77777777" w:rsidR="00FB081D" w:rsidRDefault="00093BE8" w:rsidP="00F877A2">
      <w:r>
        <w:rPr>
          <w:color w:val="800000"/>
        </w:rPr>
        <w:t>§</w:t>
      </w:r>
      <w:r>
        <w:rPr>
          <w:color w:val="800000"/>
          <w:spacing w:val="-1"/>
        </w:rPr>
        <w:t xml:space="preserve"> </w:t>
      </w:r>
      <w:r>
        <w:rPr>
          <w:color w:val="800000"/>
        </w:rPr>
        <w:t>38</w:t>
      </w:r>
      <w:r>
        <w:rPr>
          <w:color w:val="800000"/>
          <w:spacing w:val="-1"/>
        </w:rPr>
        <w:t xml:space="preserve"> </w:t>
      </w:r>
      <w:r>
        <w:rPr>
          <w:color w:val="800000"/>
        </w:rPr>
        <w:t>Absatz</w:t>
      </w:r>
      <w:r>
        <w:rPr>
          <w:color w:val="800000"/>
          <w:spacing w:val="-2"/>
        </w:rPr>
        <w:t xml:space="preserve"> </w:t>
      </w:r>
      <w:r>
        <w:rPr>
          <w:color w:val="800000"/>
        </w:rPr>
        <w:t>3</w:t>
      </w:r>
      <w:r>
        <w:rPr>
          <w:color w:val="800000"/>
          <w:spacing w:val="-1"/>
        </w:rPr>
        <w:t xml:space="preserve"> </w:t>
      </w:r>
      <w:r>
        <w:rPr>
          <w:color w:val="800000"/>
        </w:rPr>
        <w:t>und</w:t>
      </w:r>
      <w:r>
        <w:rPr>
          <w:color w:val="800000"/>
          <w:spacing w:val="-6"/>
        </w:rPr>
        <w:t xml:space="preserve"> </w:t>
      </w:r>
      <w:r>
        <w:rPr>
          <w:color w:val="800000"/>
        </w:rPr>
        <w:t>4</w:t>
      </w:r>
      <w:r>
        <w:rPr>
          <w:color w:val="800000"/>
          <w:spacing w:val="-1"/>
        </w:rPr>
        <w:t xml:space="preserve"> </w:t>
      </w:r>
      <w:r>
        <w:rPr>
          <w:color w:val="800000"/>
        </w:rPr>
        <w:t xml:space="preserve">entsprechend </w:t>
      </w:r>
      <w:r>
        <w:rPr>
          <w:color w:val="800000"/>
          <w:spacing w:val="-2"/>
        </w:rPr>
        <w:t>anzuwenden.</w:t>
      </w:r>
    </w:p>
    <w:p w14:paraId="765A8C5C" w14:textId="77777777" w:rsidR="00FB081D" w:rsidRDefault="00FB081D" w:rsidP="00F877A2">
      <w:pPr>
        <w:rPr>
          <w:sz w:val="24"/>
        </w:rPr>
      </w:pPr>
    </w:p>
    <w:p w14:paraId="0AC79FC9" w14:textId="77777777" w:rsidR="00FB081D" w:rsidRDefault="00FB081D" w:rsidP="00F877A2">
      <w:pPr>
        <w:rPr>
          <w:sz w:val="28"/>
        </w:rPr>
      </w:pPr>
    </w:p>
    <w:p w14:paraId="2449297C" w14:textId="6B479C81" w:rsidR="00C60F4F" w:rsidRPr="000954C9" w:rsidRDefault="00093BE8" w:rsidP="000954C9">
      <w:pPr>
        <w:pStyle w:val="berschrift4"/>
      </w:pPr>
      <w:r>
        <w:t>§</w:t>
      </w:r>
      <w:r w:rsidRPr="000954C9">
        <w:t xml:space="preserve"> 82</w:t>
      </w:r>
      <w:r w:rsidR="00863324" w:rsidRPr="000954C9">
        <w:t xml:space="preserve"> </w:t>
      </w:r>
      <w:r w:rsidR="00B33492" w:rsidRPr="00B33492">
        <w:t>Energieausweis auf der Grundlage des erfassten Energieverbrauchs</w:t>
      </w:r>
    </w:p>
    <w:p w14:paraId="755E71CC" w14:textId="36959A31" w:rsidR="00FB081D" w:rsidRDefault="00863324" w:rsidP="00C60F4F">
      <w:pPr>
        <w:rPr>
          <w:spacing w:val="-2"/>
        </w:rPr>
      </w:pPr>
      <w:r>
        <w:t>ersetzt</w:t>
      </w:r>
    </w:p>
    <w:p w14:paraId="1D0E992D" w14:textId="77777777" w:rsidR="00350FB9" w:rsidRDefault="00350FB9" w:rsidP="00350FB9"/>
    <w:p w14:paraId="4E4125C6" w14:textId="77777777" w:rsidR="002648E4" w:rsidRDefault="00350FB9" w:rsidP="00863324">
      <w:r>
        <w:t xml:space="preserve">GEG 2024: </w:t>
      </w:r>
    </w:p>
    <w:p w14:paraId="79024E4B" w14:textId="079DDD58" w:rsidR="00863324" w:rsidRDefault="002648E4" w:rsidP="00863324">
      <w:r>
        <w:t>(</w:t>
      </w:r>
      <w:r w:rsidR="00863324">
        <w:t>1) Wird ein Energieausweis auf der Grundlage des erfassten Endenergieverbrauchs ausgestellt, sind der witterungsbereinigte Endenergie- und Primärenergieverbrauch nach Maßgabe der Absätze 2 bis 5 zu berechnen. Die Bestimmungen des § 50 Absatz 4 über die vereinfachte Datenerhebung sind entsprechend anzuwenden.</w:t>
      </w:r>
    </w:p>
    <w:p w14:paraId="68828E47" w14:textId="77777777" w:rsidR="00863324" w:rsidRDefault="00863324" w:rsidP="00863324"/>
    <w:p w14:paraId="73991D85" w14:textId="77777777" w:rsidR="00863324" w:rsidRDefault="00863324" w:rsidP="00863324">
      <w:r>
        <w:t xml:space="preserve">(2) Bei einem Wohngebäude ist der Endenergieverbrauch für Heizung und Warmwasserbereitung zu ermitteln und in Kilowattstunden pro Jahr und Quadratmeter Gebäudenutzfläche anzugeben. Ist im Fall dezentraler Warmwasserbereitung in einem Wohngebäude der hierauf entfallende Verbrauch nicht bekannt, ist der </w:t>
      </w:r>
      <w:proofErr w:type="gramStart"/>
      <w:r>
        <w:t>Endenergieverbrauch</w:t>
      </w:r>
      <w:proofErr w:type="gramEnd"/>
      <w:r>
        <w:t xml:space="preserve"> um eine Pauschale von 20 Kilowattstunden pro Jahr und Quadratmeter Gebäudenutzfläche zu erhöhen. Im Fall der Kühlung von Raumluft in einem Wohngebäude ist der für Heizung und Warmwasser ermittelte </w:t>
      </w:r>
      <w:proofErr w:type="gramStart"/>
      <w:r>
        <w:t>Endenergieverbrauch</w:t>
      </w:r>
      <w:proofErr w:type="gramEnd"/>
      <w:r>
        <w:t xml:space="preserve"> um eine Pauschale von 6 Kilowattstunden pro Jahr und Quadratmeter gekühlter Gebäudenutzfläche zu erhöhen. Ist die Gebäudenutzfläche nicht bekannt, kann sie bei Wohngebäuden mit bis zu zwei Wohneinheiten mit beheiztem Keller pauschal mit dem 1,35fachen Wert der Wohnfläche, bei sonstigen Wohngebäuden mit dem 1,2fachen Wert der Wohnfläche angesetzt werden. Bei Nichtwohngebäuden ist der Endenergieverbrauch für Heizung, Warmwasserbereitung, Kühlung, Lüftung und eingebaute Beleuchtung zu ermitteln und in Kilowattstunden pro Jahr und Quadratmeter Nettogrundfläche anzugeben.</w:t>
      </w:r>
    </w:p>
    <w:p w14:paraId="540E6E74" w14:textId="77777777" w:rsidR="00863324" w:rsidRDefault="00863324" w:rsidP="00863324"/>
    <w:p w14:paraId="48B02AC9" w14:textId="77777777" w:rsidR="00863324" w:rsidRDefault="00863324" w:rsidP="00863324">
      <w:r>
        <w:t>(3) Der Endenergieverbrauch für die Heizung ist einer Witterungsbereinigung zu unterziehen. Der Primärenergieverbrauch wird auf der Grundlage des Endenergieverbrauchs und der Primärenergiefaktoren nach § 22 errechnet.</w:t>
      </w:r>
    </w:p>
    <w:p w14:paraId="29664846" w14:textId="77777777" w:rsidR="00863324" w:rsidRDefault="00863324" w:rsidP="00863324"/>
    <w:p w14:paraId="53EF6472" w14:textId="77777777" w:rsidR="00863324" w:rsidRDefault="00863324" w:rsidP="00863324">
      <w:r>
        <w:t>(4) Zur Ermittlung des Energieverbrauchs sind die folgenden Verbrauchsdaten zu verwenden:</w:t>
      </w:r>
    </w:p>
    <w:p w14:paraId="21ED3A0A" w14:textId="77777777" w:rsidR="00863324" w:rsidRDefault="00863324" w:rsidP="00863324"/>
    <w:p w14:paraId="24D85632" w14:textId="77777777" w:rsidR="00863324" w:rsidRDefault="00863324" w:rsidP="00863324">
      <w:r>
        <w:t>Verbrauchsdaten aus Abrechnungen von Heizkosten nach der Verordnung über Heizkostenabrechnung in der Fassung der Bekanntmachung vom 5. Oktober 2009 (BGBl. I S. 3250) für das gesamte Gebäude,</w:t>
      </w:r>
    </w:p>
    <w:p w14:paraId="1A6F775C" w14:textId="77777777" w:rsidR="00863324" w:rsidRDefault="00863324" w:rsidP="00863324"/>
    <w:p w14:paraId="4142CAEE" w14:textId="77777777" w:rsidR="00863324" w:rsidRDefault="00863324" w:rsidP="00863324">
      <w:r>
        <w:t>andere geeignete Verbrauchsdaten, insbesondere Abrechnungen von Energielieferanten oder sachgerecht durchgeführte Verbrauchsmessungen, oder</w:t>
      </w:r>
    </w:p>
    <w:p w14:paraId="3A6FE361" w14:textId="77777777" w:rsidR="00863324" w:rsidRDefault="00863324" w:rsidP="00863324"/>
    <w:p w14:paraId="7172CEAF" w14:textId="77777777" w:rsidR="00863324" w:rsidRDefault="00863324" w:rsidP="00863324">
      <w:r>
        <w:t>eine Kombination von Verbrauchsdaten nach den Nummern 1 und 2.</w:t>
      </w:r>
    </w:p>
    <w:p w14:paraId="5C701698" w14:textId="77777777" w:rsidR="00863324" w:rsidRDefault="00863324" w:rsidP="00863324"/>
    <w:p w14:paraId="531FAB58" w14:textId="77777777" w:rsidR="00863324" w:rsidRDefault="00863324" w:rsidP="00863324">
      <w:proofErr w:type="gramStart"/>
      <w:r>
        <w:t>Den</w:t>
      </w:r>
      <w:proofErr w:type="gramEnd"/>
      <w:r>
        <w:t xml:space="preserve"> zu verwendenden Verbrauchsdaten sind mindestens die Abrechnungen aus einem zusammenhängenden Zeitraum von 36 Monaten zugrunde zu legen, der die jüngste Abrechnungsperiode einschließt, deren Ende nicht mehr als 18 Monate zurückliegen darf. Bei der Ermittlung nach Satz 2 sind längere Leerstände rechnerisch angemessen zu berücksichtigen. Der maßgebliche Energieverbrauch ist der durchschnittliche Verbrauch in dem zugrunde gelegten Zeitraum.</w:t>
      </w:r>
    </w:p>
    <w:p w14:paraId="00FD3EEA" w14:textId="77777777" w:rsidR="00863324" w:rsidRDefault="00863324" w:rsidP="00863324"/>
    <w:p w14:paraId="0AA99EB2" w14:textId="0E6358B9" w:rsidR="00350FB9" w:rsidRDefault="00863324" w:rsidP="00863324">
      <w:r>
        <w:t>(5) Für die Witterungsbereinigung des Endenergieverbrauchs und die angemessene rechnerische Berücksichtigung längerer Leerstände sowie die Berechnung des Primärenergieverbrauchs auf der Grundlage des ermittelten Endenergieverbrauchs ist ein den anerkannten Regeln der Technik entsprechendes Verfahren anzuwenden. Die Einhaltung der anerkannten Regeln der Technik wird vermutet, soweit bei der Ermittlung des Energieverbrauchs Vereinfachungen verwendet werden, die vom Bundesministerium für Wirtschaft und Energie und vom Bundesministerium des Innern, für Bau und Heimat im Bundesanzeiger gemeinsam bekannt gemacht worden sind.</w:t>
      </w:r>
    </w:p>
    <w:p w14:paraId="434097BE" w14:textId="77777777" w:rsidR="00FB081D" w:rsidRDefault="00FB081D" w:rsidP="00F877A2">
      <w:pPr>
        <w:rPr>
          <w:sz w:val="21"/>
        </w:rPr>
      </w:pPr>
    </w:p>
    <w:p w14:paraId="200A3EF3" w14:textId="77777777" w:rsidR="00FB081D" w:rsidRDefault="00093BE8" w:rsidP="00F877A2">
      <w:r>
        <w:rPr>
          <w:color w:val="800000"/>
        </w:rPr>
        <w:t>Wird für ein Gebäude, das ausschließlich Wohnzwecken dient, ein Energieausweis auf der Grundlage des erfassten Endenergieverbrauchs ausgestellt, sind die Gesamtenergieeffizienz sowie der Endenergieverbrauch und der Primärenergieverbrauch nach Maßgabe der Absätze 2 bis 5 zu berechnen. Der Endenergieverbrauch</w:t>
      </w:r>
      <w:r>
        <w:rPr>
          <w:color w:val="800000"/>
          <w:spacing w:val="-4"/>
        </w:rPr>
        <w:t xml:space="preserve"> </w:t>
      </w:r>
      <w:r>
        <w:rPr>
          <w:color w:val="800000"/>
        </w:rPr>
        <w:t>ist</w:t>
      </w:r>
      <w:r>
        <w:rPr>
          <w:color w:val="800000"/>
          <w:spacing w:val="-3"/>
        </w:rPr>
        <w:t xml:space="preserve"> </w:t>
      </w:r>
      <w:r>
        <w:rPr>
          <w:color w:val="800000"/>
        </w:rPr>
        <w:t>nach Energieträgern</w:t>
      </w:r>
      <w:r>
        <w:rPr>
          <w:color w:val="800000"/>
          <w:spacing w:val="-4"/>
        </w:rPr>
        <w:t xml:space="preserve"> </w:t>
      </w:r>
      <w:r>
        <w:rPr>
          <w:color w:val="800000"/>
        </w:rPr>
        <w:t>differenziert</w:t>
      </w:r>
      <w:r>
        <w:rPr>
          <w:color w:val="800000"/>
          <w:spacing w:val="-3"/>
        </w:rPr>
        <w:t xml:space="preserve"> </w:t>
      </w:r>
      <w:r>
        <w:rPr>
          <w:color w:val="800000"/>
        </w:rPr>
        <w:t>mindestens</w:t>
      </w:r>
      <w:r>
        <w:rPr>
          <w:color w:val="800000"/>
          <w:spacing w:val="-2"/>
        </w:rPr>
        <w:t xml:space="preserve"> </w:t>
      </w:r>
      <w:r>
        <w:rPr>
          <w:color w:val="800000"/>
        </w:rPr>
        <w:t>monatlich über</w:t>
      </w:r>
    </w:p>
    <w:p w14:paraId="441DAB79" w14:textId="77777777" w:rsidR="00FB081D" w:rsidRDefault="00093BE8" w:rsidP="00F877A2">
      <w:r>
        <w:rPr>
          <w:color w:val="800000"/>
        </w:rPr>
        <w:t>[24] aufeinander folgende Monate zu erfassen. Die Bestimmungen des § 38 Absatz</w:t>
      </w:r>
      <w:r>
        <w:rPr>
          <w:color w:val="800000"/>
          <w:spacing w:val="-1"/>
        </w:rPr>
        <w:t xml:space="preserve"> </w:t>
      </w:r>
      <w:r>
        <w:rPr>
          <w:color w:val="800000"/>
        </w:rPr>
        <w:t>4 über die vereinfachte Datenerhebung sind entsprechend anzuwenden.</w:t>
      </w:r>
    </w:p>
    <w:p w14:paraId="41480777" w14:textId="77777777" w:rsidR="00FB081D" w:rsidRDefault="00FB081D" w:rsidP="00F877A2">
      <w:pPr>
        <w:rPr>
          <w:sz w:val="20"/>
        </w:rPr>
      </w:pPr>
    </w:p>
    <w:p w14:paraId="03533727" w14:textId="77777777" w:rsidR="00FB081D" w:rsidRDefault="00093BE8" w:rsidP="00F877A2">
      <w:r>
        <w:rPr>
          <w:color w:val="800000"/>
        </w:rPr>
        <w:t>Der Endenergieverbrauch ist für die Heizung und die Warmwasserbereitung zu</w:t>
      </w:r>
      <w:r>
        <w:rPr>
          <w:color w:val="800000"/>
          <w:spacing w:val="-9"/>
        </w:rPr>
        <w:t xml:space="preserve"> </w:t>
      </w:r>
      <w:r>
        <w:rPr>
          <w:color w:val="800000"/>
        </w:rPr>
        <w:t>ermitteln</w:t>
      </w:r>
      <w:r>
        <w:rPr>
          <w:color w:val="800000"/>
          <w:spacing w:val="-13"/>
        </w:rPr>
        <w:t xml:space="preserve"> </w:t>
      </w:r>
      <w:r>
        <w:rPr>
          <w:color w:val="800000"/>
        </w:rPr>
        <w:t>und</w:t>
      </w:r>
      <w:r>
        <w:rPr>
          <w:color w:val="800000"/>
          <w:spacing w:val="-9"/>
        </w:rPr>
        <w:t xml:space="preserve"> </w:t>
      </w:r>
      <w:r>
        <w:rPr>
          <w:color w:val="800000"/>
        </w:rPr>
        <w:t>in</w:t>
      </w:r>
      <w:r>
        <w:rPr>
          <w:color w:val="800000"/>
          <w:spacing w:val="-9"/>
        </w:rPr>
        <w:t xml:space="preserve"> </w:t>
      </w:r>
      <w:r>
        <w:rPr>
          <w:color w:val="800000"/>
        </w:rPr>
        <w:t>Kilowattstunden</w:t>
      </w:r>
      <w:r>
        <w:rPr>
          <w:color w:val="800000"/>
          <w:spacing w:val="-9"/>
        </w:rPr>
        <w:t xml:space="preserve"> </w:t>
      </w:r>
      <w:r>
        <w:rPr>
          <w:color w:val="800000"/>
        </w:rPr>
        <w:t>pro</w:t>
      </w:r>
      <w:r>
        <w:rPr>
          <w:color w:val="800000"/>
          <w:spacing w:val="-9"/>
        </w:rPr>
        <w:t xml:space="preserve"> </w:t>
      </w:r>
      <w:r>
        <w:rPr>
          <w:color w:val="800000"/>
        </w:rPr>
        <w:t>Jahr</w:t>
      </w:r>
      <w:r>
        <w:rPr>
          <w:color w:val="800000"/>
          <w:spacing w:val="-14"/>
        </w:rPr>
        <w:t xml:space="preserve"> </w:t>
      </w:r>
      <w:r>
        <w:rPr>
          <w:color w:val="800000"/>
        </w:rPr>
        <w:t>und</w:t>
      </w:r>
      <w:r>
        <w:rPr>
          <w:color w:val="800000"/>
          <w:spacing w:val="-9"/>
        </w:rPr>
        <w:t xml:space="preserve"> </w:t>
      </w:r>
      <w:r>
        <w:rPr>
          <w:color w:val="800000"/>
        </w:rPr>
        <w:t>Quadratmeter</w:t>
      </w:r>
      <w:r>
        <w:rPr>
          <w:color w:val="800000"/>
          <w:spacing w:val="-14"/>
        </w:rPr>
        <w:t xml:space="preserve"> </w:t>
      </w:r>
      <w:r>
        <w:rPr>
          <w:color w:val="800000"/>
        </w:rPr>
        <w:t>Nutzfläche</w:t>
      </w:r>
      <w:r>
        <w:rPr>
          <w:color w:val="800000"/>
          <w:spacing w:val="-9"/>
        </w:rPr>
        <w:t xml:space="preserve"> </w:t>
      </w:r>
      <w:r>
        <w:rPr>
          <w:color w:val="800000"/>
        </w:rPr>
        <w:t>anzugeben. Brennstoffe sind mit ihrem Brennwert zu berücksichtigen. Ist im Fall dezentraler Warmwasserbereitung in einem Gebäude nach Absatz 1 der hierauf entfallende Verbrauch</w:t>
      </w:r>
      <w:r>
        <w:rPr>
          <w:color w:val="800000"/>
          <w:spacing w:val="-16"/>
        </w:rPr>
        <w:t xml:space="preserve"> </w:t>
      </w:r>
      <w:r>
        <w:rPr>
          <w:color w:val="800000"/>
        </w:rPr>
        <w:t>nicht</w:t>
      </w:r>
      <w:r>
        <w:rPr>
          <w:color w:val="800000"/>
          <w:spacing w:val="-15"/>
        </w:rPr>
        <w:t xml:space="preserve"> </w:t>
      </w:r>
      <w:r>
        <w:rPr>
          <w:color w:val="800000"/>
        </w:rPr>
        <w:t>bekannt,</w:t>
      </w:r>
      <w:r>
        <w:rPr>
          <w:color w:val="800000"/>
          <w:spacing w:val="-15"/>
        </w:rPr>
        <w:t xml:space="preserve"> </w:t>
      </w:r>
      <w:r>
        <w:rPr>
          <w:color w:val="800000"/>
        </w:rPr>
        <w:t>ist</w:t>
      </w:r>
      <w:r>
        <w:rPr>
          <w:color w:val="800000"/>
          <w:spacing w:val="-16"/>
        </w:rPr>
        <w:t xml:space="preserve"> </w:t>
      </w:r>
      <w:r>
        <w:rPr>
          <w:color w:val="800000"/>
        </w:rPr>
        <w:t>der</w:t>
      </w:r>
      <w:r>
        <w:rPr>
          <w:color w:val="800000"/>
          <w:spacing w:val="-15"/>
        </w:rPr>
        <w:t xml:space="preserve"> </w:t>
      </w:r>
      <w:r>
        <w:rPr>
          <w:color w:val="800000"/>
        </w:rPr>
        <w:t>Endenergieverbrauch</w:t>
      </w:r>
      <w:r>
        <w:rPr>
          <w:color w:val="800000"/>
          <w:spacing w:val="-15"/>
        </w:rPr>
        <w:t xml:space="preserve"> </w:t>
      </w:r>
      <w:r>
        <w:rPr>
          <w:color w:val="800000"/>
        </w:rPr>
        <w:t>pauschal</w:t>
      </w:r>
      <w:r>
        <w:rPr>
          <w:color w:val="800000"/>
          <w:spacing w:val="-15"/>
        </w:rPr>
        <w:t xml:space="preserve"> </w:t>
      </w:r>
      <w:r>
        <w:rPr>
          <w:color w:val="800000"/>
        </w:rPr>
        <w:t>um</w:t>
      </w:r>
      <w:r>
        <w:rPr>
          <w:color w:val="800000"/>
          <w:spacing w:val="-16"/>
        </w:rPr>
        <w:t xml:space="preserve"> </w:t>
      </w:r>
      <w:r>
        <w:rPr>
          <w:color w:val="800000"/>
        </w:rPr>
        <w:t>16</w:t>
      </w:r>
      <w:r>
        <w:rPr>
          <w:color w:val="800000"/>
          <w:spacing w:val="-15"/>
        </w:rPr>
        <w:t xml:space="preserve"> </w:t>
      </w:r>
      <w:r>
        <w:rPr>
          <w:color w:val="800000"/>
        </w:rPr>
        <w:t>Kilowattstunden pro Jahr und Quadratmeter Nutzfläche zu erhöhen. Sofern keine erfassten Verbrauchsdaten vorliegen, ist im Fall der Kühlung von Raumluft in einem Wohngebäude der ermittelte Endenergieverbrauch für Strom pauschal um 6 Kilowattstunden pro Jahr und Quadratmeter gekühlter Nutzfläche zu erhöhen. Ist die Nutzfläche nicht bekannt, kann sie bei einem Gebäude nach Absatz 1 mit bis zu zwei Wohneinheiten mit beheiztem Keller pauschal mit dem 1,35fachen Wert der Wohnfläche, bei sonstigen Gebäuden nach Absatz</w:t>
      </w:r>
      <w:r>
        <w:rPr>
          <w:color w:val="800000"/>
          <w:spacing w:val="-2"/>
        </w:rPr>
        <w:t xml:space="preserve"> </w:t>
      </w:r>
      <w:r>
        <w:rPr>
          <w:color w:val="800000"/>
        </w:rPr>
        <w:t>1 mit dem 1,2fachen Wert der Wohnfläche angesetzt werden.</w:t>
      </w:r>
    </w:p>
    <w:p w14:paraId="2A777B42" w14:textId="77777777" w:rsidR="00FB081D" w:rsidRDefault="00FB081D" w:rsidP="00F877A2">
      <w:pPr>
        <w:sectPr w:rsidR="00FB081D">
          <w:pgSz w:w="11910" w:h="16840"/>
          <w:pgMar w:top="1040" w:right="1140" w:bottom="280" w:left="1580" w:header="716" w:footer="0" w:gutter="0"/>
          <w:cols w:space="720"/>
        </w:sectPr>
      </w:pPr>
    </w:p>
    <w:p w14:paraId="44C04D46" w14:textId="77777777" w:rsidR="00FB081D" w:rsidRDefault="00093BE8" w:rsidP="00F877A2">
      <w:r>
        <w:rPr>
          <w:color w:val="800000"/>
        </w:rPr>
        <w:lastRenderedPageBreak/>
        <w:t>Der erfasste Endenergieverbrauch ist einer Witterungsbereinigung zu unterziehen. Er ist durch eine angemessene Berücksichtigung des Verhaltens der Nutzenden einschließlich längerer Leerstände auf die Nutzungsrandbedingungen für Wohngebäude nach DIN/TS 18599-10: 2025-10 Tabelle 5 zu normalisieren.</w:t>
      </w:r>
    </w:p>
    <w:p w14:paraId="20614D0D" w14:textId="77777777" w:rsidR="00FB081D" w:rsidRDefault="00FB081D" w:rsidP="00F877A2">
      <w:pPr>
        <w:rPr>
          <w:sz w:val="20"/>
        </w:rPr>
      </w:pPr>
    </w:p>
    <w:p w14:paraId="4FD59E4C" w14:textId="77777777" w:rsidR="00FB081D" w:rsidRDefault="00093BE8" w:rsidP="00F877A2">
      <w:r>
        <w:rPr>
          <w:color w:val="800000"/>
        </w:rPr>
        <w:t>Zur</w:t>
      </w:r>
      <w:r>
        <w:rPr>
          <w:color w:val="800000"/>
          <w:spacing w:val="-15"/>
        </w:rPr>
        <w:t xml:space="preserve"> </w:t>
      </w:r>
      <w:r>
        <w:rPr>
          <w:color w:val="800000"/>
        </w:rPr>
        <w:t>Ermittlung</w:t>
      </w:r>
      <w:r>
        <w:rPr>
          <w:color w:val="800000"/>
          <w:spacing w:val="-16"/>
        </w:rPr>
        <w:t xml:space="preserve"> </w:t>
      </w:r>
      <w:r>
        <w:rPr>
          <w:color w:val="800000"/>
        </w:rPr>
        <w:t>des</w:t>
      </w:r>
      <w:r>
        <w:rPr>
          <w:color w:val="800000"/>
          <w:spacing w:val="-14"/>
        </w:rPr>
        <w:t xml:space="preserve"> </w:t>
      </w:r>
      <w:r>
        <w:rPr>
          <w:color w:val="800000"/>
        </w:rPr>
        <w:t>Energieverbrauchs</w:t>
      </w:r>
      <w:r>
        <w:rPr>
          <w:color w:val="800000"/>
          <w:spacing w:val="-15"/>
        </w:rPr>
        <w:t xml:space="preserve"> </w:t>
      </w:r>
      <w:r>
        <w:rPr>
          <w:color w:val="800000"/>
        </w:rPr>
        <w:t>sind</w:t>
      </w:r>
      <w:r>
        <w:rPr>
          <w:color w:val="800000"/>
          <w:spacing w:val="-12"/>
        </w:rPr>
        <w:t xml:space="preserve"> </w:t>
      </w:r>
      <w:r>
        <w:rPr>
          <w:color w:val="800000"/>
        </w:rPr>
        <w:t>die</w:t>
      </w:r>
      <w:r>
        <w:rPr>
          <w:color w:val="800000"/>
          <w:spacing w:val="-13"/>
        </w:rPr>
        <w:t xml:space="preserve"> </w:t>
      </w:r>
      <w:r>
        <w:rPr>
          <w:color w:val="800000"/>
        </w:rPr>
        <w:t>folgenden</w:t>
      </w:r>
      <w:r>
        <w:rPr>
          <w:color w:val="800000"/>
          <w:spacing w:val="-12"/>
        </w:rPr>
        <w:t xml:space="preserve"> </w:t>
      </w:r>
      <w:r>
        <w:rPr>
          <w:color w:val="800000"/>
        </w:rPr>
        <w:t>Verbrauchsdaten</w:t>
      </w:r>
      <w:r>
        <w:rPr>
          <w:color w:val="800000"/>
          <w:spacing w:val="-13"/>
        </w:rPr>
        <w:t xml:space="preserve"> </w:t>
      </w:r>
      <w:r>
        <w:rPr>
          <w:color w:val="800000"/>
        </w:rPr>
        <w:t xml:space="preserve">zu </w:t>
      </w:r>
      <w:r>
        <w:rPr>
          <w:color w:val="800000"/>
          <w:spacing w:val="-2"/>
        </w:rPr>
        <w:t>verwenden:</w:t>
      </w:r>
    </w:p>
    <w:p w14:paraId="5126BAC0" w14:textId="77777777" w:rsidR="00FB081D" w:rsidRDefault="00FB081D" w:rsidP="00F877A2">
      <w:pPr>
        <w:rPr>
          <w:sz w:val="20"/>
        </w:rPr>
      </w:pPr>
    </w:p>
    <w:p w14:paraId="55D73C3A" w14:textId="77777777" w:rsidR="00FB081D" w:rsidRDefault="00093BE8" w:rsidP="00F877A2">
      <w:r>
        <w:rPr>
          <w:color w:val="800000"/>
        </w:rPr>
        <w:t>Verbrauchsdaten aus Abrechnungen von Heizkosten nach der Verordnung über Heizkostenabrechnung</w:t>
      </w:r>
      <w:r>
        <w:rPr>
          <w:color w:val="800000"/>
          <w:spacing w:val="-16"/>
        </w:rPr>
        <w:t xml:space="preserve"> </w:t>
      </w:r>
      <w:r>
        <w:rPr>
          <w:color w:val="800000"/>
        </w:rPr>
        <w:t>in</w:t>
      </w:r>
      <w:r>
        <w:rPr>
          <w:color w:val="800000"/>
          <w:spacing w:val="-14"/>
        </w:rPr>
        <w:t xml:space="preserve"> </w:t>
      </w:r>
      <w:r>
        <w:rPr>
          <w:color w:val="800000"/>
        </w:rPr>
        <w:t>der</w:t>
      </w:r>
      <w:r>
        <w:rPr>
          <w:color w:val="800000"/>
          <w:spacing w:val="-12"/>
        </w:rPr>
        <w:t xml:space="preserve"> </w:t>
      </w:r>
      <w:r>
        <w:rPr>
          <w:color w:val="800000"/>
        </w:rPr>
        <w:t>Fassung</w:t>
      </w:r>
      <w:r>
        <w:rPr>
          <w:color w:val="800000"/>
          <w:spacing w:val="-16"/>
        </w:rPr>
        <w:t xml:space="preserve"> </w:t>
      </w:r>
      <w:r>
        <w:rPr>
          <w:color w:val="800000"/>
        </w:rPr>
        <w:t>der</w:t>
      </w:r>
      <w:r>
        <w:rPr>
          <w:color w:val="800000"/>
          <w:spacing w:val="-12"/>
        </w:rPr>
        <w:t xml:space="preserve"> </w:t>
      </w:r>
      <w:r>
        <w:rPr>
          <w:color w:val="800000"/>
        </w:rPr>
        <w:t>Bekanntmachung</w:t>
      </w:r>
      <w:r>
        <w:rPr>
          <w:color w:val="800000"/>
          <w:spacing w:val="-16"/>
        </w:rPr>
        <w:t xml:space="preserve"> </w:t>
      </w:r>
      <w:r>
        <w:rPr>
          <w:color w:val="800000"/>
        </w:rPr>
        <w:t>vom</w:t>
      </w:r>
      <w:r>
        <w:rPr>
          <w:color w:val="800000"/>
          <w:spacing w:val="-12"/>
        </w:rPr>
        <w:t xml:space="preserve"> </w:t>
      </w:r>
      <w:r>
        <w:rPr>
          <w:color w:val="800000"/>
        </w:rPr>
        <w:t>5.</w:t>
      </w:r>
      <w:r>
        <w:rPr>
          <w:color w:val="800000"/>
          <w:spacing w:val="-15"/>
        </w:rPr>
        <w:t xml:space="preserve"> </w:t>
      </w:r>
      <w:r>
        <w:rPr>
          <w:color w:val="800000"/>
        </w:rPr>
        <w:t>Oktober</w:t>
      </w:r>
      <w:r>
        <w:rPr>
          <w:color w:val="800000"/>
          <w:spacing w:val="-16"/>
        </w:rPr>
        <w:t xml:space="preserve"> </w:t>
      </w:r>
      <w:r>
        <w:rPr>
          <w:color w:val="800000"/>
        </w:rPr>
        <w:t>2009 (BGBl.</w:t>
      </w:r>
      <w:r>
        <w:rPr>
          <w:color w:val="800000"/>
          <w:spacing w:val="-3"/>
        </w:rPr>
        <w:t xml:space="preserve"> </w:t>
      </w:r>
      <w:r>
        <w:rPr>
          <w:color w:val="800000"/>
        </w:rPr>
        <w:t>I S.</w:t>
      </w:r>
      <w:r>
        <w:rPr>
          <w:color w:val="800000"/>
          <w:spacing w:val="-4"/>
        </w:rPr>
        <w:t xml:space="preserve"> </w:t>
      </w:r>
      <w:r>
        <w:rPr>
          <w:color w:val="800000"/>
        </w:rPr>
        <w:t>3250),</w:t>
      </w:r>
      <w:r>
        <w:rPr>
          <w:color w:val="800000"/>
          <w:spacing w:val="-4"/>
        </w:rPr>
        <w:t xml:space="preserve"> </w:t>
      </w:r>
      <w:r>
        <w:rPr>
          <w:color w:val="800000"/>
        </w:rPr>
        <w:t>die zuletzt durch Artikel 3 des Gesetzes vom 16. Oktober 2023 (BGBl. 2023 I Nr.</w:t>
      </w:r>
      <w:r>
        <w:rPr>
          <w:color w:val="800000"/>
          <w:spacing w:val="-1"/>
        </w:rPr>
        <w:t xml:space="preserve"> </w:t>
      </w:r>
      <w:r>
        <w:rPr>
          <w:color w:val="800000"/>
        </w:rPr>
        <w:t>280) geändert worden ist in der jeweils geltenden Fassung für das gesamte Gebäude,</w:t>
      </w:r>
    </w:p>
    <w:p w14:paraId="3D2E6D2A" w14:textId="77777777" w:rsidR="00FB081D" w:rsidRDefault="00FB081D" w:rsidP="00F877A2">
      <w:pPr>
        <w:rPr>
          <w:sz w:val="20"/>
        </w:rPr>
      </w:pPr>
    </w:p>
    <w:p w14:paraId="391EB3E8" w14:textId="77777777" w:rsidR="00FB081D" w:rsidRDefault="00093BE8" w:rsidP="00F877A2">
      <w:r>
        <w:rPr>
          <w:color w:val="800000"/>
        </w:rPr>
        <w:t>andere geeignete Verbrauchsdaten, insbesondere Abrechnungen von Energielieferanten oder sachgerecht durchgeführte Verbrauchsmessungen, oder</w:t>
      </w:r>
    </w:p>
    <w:p w14:paraId="69E8A857" w14:textId="77777777" w:rsidR="00FB081D" w:rsidRDefault="00FB081D" w:rsidP="00F877A2">
      <w:pPr>
        <w:rPr>
          <w:sz w:val="20"/>
        </w:rPr>
      </w:pPr>
    </w:p>
    <w:p w14:paraId="1D8F0260" w14:textId="77777777" w:rsidR="00FB081D" w:rsidRDefault="00093BE8" w:rsidP="00F877A2">
      <w:r>
        <w:rPr>
          <w:color w:val="800000"/>
        </w:rPr>
        <w:t>eine</w:t>
      </w:r>
      <w:r>
        <w:rPr>
          <w:color w:val="800000"/>
          <w:spacing w:val="-3"/>
        </w:rPr>
        <w:t xml:space="preserve"> </w:t>
      </w:r>
      <w:r>
        <w:rPr>
          <w:color w:val="800000"/>
        </w:rPr>
        <w:t>Kombination</w:t>
      </w:r>
      <w:r>
        <w:rPr>
          <w:color w:val="800000"/>
          <w:spacing w:val="-2"/>
        </w:rPr>
        <w:t xml:space="preserve"> </w:t>
      </w:r>
      <w:r>
        <w:rPr>
          <w:color w:val="800000"/>
        </w:rPr>
        <w:t>von</w:t>
      </w:r>
      <w:r>
        <w:rPr>
          <w:color w:val="800000"/>
          <w:spacing w:val="-3"/>
        </w:rPr>
        <w:t xml:space="preserve"> </w:t>
      </w:r>
      <w:r>
        <w:rPr>
          <w:color w:val="800000"/>
        </w:rPr>
        <w:t>Verbrauchsdaten</w:t>
      </w:r>
      <w:r>
        <w:rPr>
          <w:color w:val="800000"/>
          <w:spacing w:val="-7"/>
        </w:rPr>
        <w:t xml:space="preserve"> </w:t>
      </w:r>
      <w:r>
        <w:rPr>
          <w:color w:val="800000"/>
        </w:rPr>
        <w:t>nach</w:t>
      </w:r>
      <w:r>
        <w:rPr>
          <w:color w:val="800000"/>
          <w:spacing w:val="-2"/>
        </w:rPr>
        <w:t xml:space="preserve"> </w:t>
      </w:r>
      <w:r>
        <w:rPr>
          <w:color w:val="800000"/>
        </w:rPr>
        <w:t>den</w:t>
      </w:r>
      <w:r>
        <w:rPr>
          <w:color w:val="800000"/>
          <w:spacing w:val="-3"/>
        </w:rPr>
        <w:t xml:space="preserve"> </w:t>
      </w:r>
      <w:r>
        <w:rPr>
          <w:color w:val="800000"/>
        </w:rPr>
        <w:t>Nummern</w:t>
      </w:r>
      <w:r>
        <w:rPr>
          <w:color w:val="800000"/>
          <w:spacing w:val="-2"/>
        </w:rPr>
        <w:t xml:space="preserve"> </w:t>
      </w:r>
      <w:r>
        <w:rPr>
          <w:color w:val="800000"/>
        </w:rPr>
        <w:t>1</w:t>
      </w:r>
      <w:r>
        <w:rPr>
          <w:color w:val="800000"/>
          <w:spacing w:val="-2"/>
        </w:rPr>
        <w:t xml:space="preserve"> </w:t>
      </w:r>
      <w:r>
        <w:rPr>
          <w:color w:val="800000"/>
        </w:rPr>
        <w:t>und</w:t>
      </w:r>
      <w:r>
        <w:rPr>
          <w:color w:val="800000"/>
          <w:spacing w:val="-7"/>
        </w:rPr>
        <w:t xml:space="preserve"> </w:t>
      </w:r>
      <w:r>
        <w:rPr>
          <w:color w:val="800000"/>
          <w:spacing w:val="-5"/>
        </w:rPr>
        <w:t>2.</w:t>
      </w:r>
    </w:p>
    <w:p w14:paraId="125ADE84" w14:textId="77777777" w:rsidR="00FB081D" w:rsidRDefault="00FB081D" w:rsidP="00F877A2">
      <w:pPr>
        <w:rPr>
          <w:sz w:val="20"/>
        </w:rPr>
      </w:pPr>
    </w:p>
    <w:p w14:paraId="431725ED" w14:textId="77777777" w:rsidR="00FB081D" w:rsidRDefault="00093BE8" w:rsidP="00F877A2">
      <w:r>
        <w:rPr>
          <w:color w:val="800000"/>
        </w:rPr>
        <w:t>Die</w:t>
      </w:r>
      <w:r>
        <w:rPr>
          <w:color w:val="800000"/>
          <w:spacing w:val="40"/>
        </w:rPr>
        <w:t xml:space="preserve"> </w:t>
      </w:r>
      <w:r>
        <w:rPr>
          <w:color w:val="800000"/>
        </w:rPr>
        <w:t>zu</w:t>
      </w:r>
      <w:r>
        <w:rPr>
          <w:color w:val="800000"/>
          <w:spacing w:val="40"/>
        </w:rPr>
        <w:t xml:space="preserve"> </w:t>
      </w:r>
      <w:r>
        <w:rPr>
          <w:color w:val="800000"/>
        </w:rPr>
        <w:t>verwendenden</w:t>
      </w:r>
      <w:r>
        <w:rPr>
          <w:color w:val="800000"/>
          <w:spacing w:val="40"/>
        </w:rPr>
        <w:t xml:space="preserve"> </w:t>
      </w:r>
      <w:r>
        <w:rPr>
          <w:color w:val="800000"/>
        </w:rPr>
        <w:t>Verbrauchsdaten</w:t>
      </w:r>
      <w:r>
        <w:rPr>
          <w:color w:val="800000"/>
          <w:spacing w:val="40"/>
        </w:rPr>
        <w:t xml:space="preserve"> </w:t>
      </w:r>
      <w:r>
        <w:rPr>
          <w:color w:val="800000"/>
        </w:rPr>
        <w:t>müssen</w:t>
      </w:r>
      <w:r>
        <w:rPr>
          <w:color w:val="800000"/>
          <w:spacing w:val="40"/>
        </w:rPr>
        <w:t xml:space="preserve"> </w:t>
      </w:r>
      <w:r>
        <w:rPr>
          <w:color w:val="800000"/>
        </w:rPr>
        <w:t>die</w:t>
      </w:r>
      <w:r>
        <w:rPr>
          <w:color w:val="800000"/>
          <w:spacing w:val="40"/>
        </w:rPr>
        <w:t xml:space="preserve"> </w:t>
      </w:r>
      <w:r>
        <w:rPr>
          <w:color w:val="800000"/>
        </w:rPr>
        <w:t>jüngste</w:t>
      </w:r>
      <w:r>
        <w:rPr>
          <w:color w:val="800000"/>
          <w:spacing w:val="40"/>
        </w:rPr>
        <w:t xml:space="preserve"> </w:t>
      </w:r>
      <w:r>
        <w:rPr>
          <w:color w:val="800000"/>
        </w:rPr>
        <w:t>Abrechnungsperiode einschließen, deren Ende nicht mehr als [15] Monate zurückliegen darf.</w:t>
      </w:r>
    </w:p>
    <w:p w14:paraId="6A16C2DF" w14:textId="77777777" w:rsidR="00FB081D" w:rsidRDefault="00FB081D" w:rsidP="00F877A2">
      <w:pPr>
        <w:rPr>
          <w:sz w:val="20"/>
        </w:rPr>
      </w:pPr>
    </w:p>
    <w:p w14:paraId="063ED3AF" w14:textId="77777777" w:rsidR="00FB081D" w:rsidRDefault="00093BE8" w:rsidP="00F877A2">
      <w:r>
        <w:rPr>
          <w:color w:val="800000"/>
        </w:rPr>
        <w:t>Der</w:t>
      </w:r>
      <w:r>
        <w:rPr>
          <w:color w:val="800000"/>
          <w:spacing w:val="-7"/>
        </w:rPr>
        <w:t xml:space="preserve"> </w:t>
      </w:r>
      <w:r>
        <w:rPr>
          <w:color w:val="800000"/>
        </w:rPr>
        <w:t>Primärenergieverbrauch</w:t>
      </w:r>
      <w:r>
        <w:rPr>
          <w:color w:val="800000"/>
          <w:spacing w:val="-6"/>
        </w:rPr>
        <w:t xml:space="preserve"> </w:t>
      </w:r>
      <w:r>
        <w:rPr>
          <w:color w:val="800000"/>
        </w:rPr>
        <w:t>wird</w:t>
      </w:r>
      <w:r>
        <w:rPr>
          <w:color w:val="800000"/>
          <w:spacing w:val="-6"/>
        </w:rPr>
        <w:t xml:space="preserve"> </w:t>
      </w:r>
      <w:r>
        <w:rPr>
          <w:color w:val="800000"/>
        </w:rPr>
        <w:t>auf</w:t>
      </w:r>
      <w:r>
        <w:rPr>
          <w:color w:val="800000"/>
          <w:spacing w:val="-10"/>
        </w:rPr>
        <w:t xml:space="preserve"> </w:t>
      </w:r>
      <w:r>
        <w:rPr>
          <w:color w:val="800000"/>
        </w:rPr>
        <w:t>der</w:t>
      </w:r>
      <w:r>
        <w:rPr>
          <w:color w:val="800000"/>
          <w:spacing w:val="-7"/>
        </w:rPr>
        <w:t xml:space="preserve"> </w:t>
      </w:r>
      <w:r>
        <w:rPr>
          <w:color w:val="800000"/>
        </w:rPr>
        <w:t>Grundlage</w:t>
      </w:r>
      <w:r>
        <w:rPr>
          <w:color w:val="800000"/>
          <w:spacing w:val="-11"/>
        </w:rPr>
        <w:t xml:space="preserve"> </w:t>
      </w:r>
      <w:r>
        <w:rPr>
          <w:color w:val="800000"/>
        </w:rPr>
        <w:t>des</w:t>
      </w:r>
      <w:r>
        <w:rPr>
          <w:color w:val="800000"/>
          <w:spacing w:val="-9"/>
        </w:rPr>
        <w:t xml:space="preserve"> </w:t>
      </w:r>
      <w:r>
        <w:rPr>
          <w:color w:val="800000"/>
        </w:rPr>
        <w:t>nach</w:t>
      </w:r>
      <w:r>
        <w:rPr>
          <w:color w:val="800000"/>
          <w:spacing w:val="-6"/>
        </w:rPr>
        <w:t xml:space="preserve"> </w:t>
      </w:r>
      <w:r>
        <w:rPr>
          <w:color w:val="800000"/>
        </w:rPr>
        <w:t>Energieträgern differenzierten Endenergieverbrauchs und der Primärenergiefaktoren nach § 22 berechnet. Für die Berechnung des Primärenergieverbrauchs auf der Grundlage des erfassten</w:t>
      </w:r>
      <w:r>
        <w:rPr>
          <w:color w:val="800000"/>
          <w:spacing w:val="-2"/>
        </w:rPr>
        <w:t xml:space="preserve"> </w:t>
      </w:r>
      <w:r>
        <w:rPr>
          <w:color w:val="800000"/>
        </w:rPr>
        <w:t>Endenergieverbrauchs</w:t>
      </w:r>
      <w:r>
        <w:rPr>
          <w:color w:val="800000"/>
          <w:spacing w:val="-10"/>
        </w:rPr>
        <w:t xml:space="preserve"> </w:t>
      </w:r>
      <w:r>
        <w:rPr>
          <w:color w:val="800000"/>
        </w:rPr>
        <w:t>ist</w:t>
      </w:r>
      <w:r>
        <w:rPr>
          <w:color w:val="800000"/>
          <w:spacing w:val="-6"/>
        </w:rPr>
        <w:t xml:space="preserve"> </w:t>
      </w:r>
      <w:r>
        <w:rPr>
          <w:color w:val="800000"/>
        </w:rPr>
        <w:t>ein</w:t>
      </w:r>
      <w:r>
        <w:rPr>
          <w:color w:val="800000"/>
          <w:spacing w:val="-7"/>
        </w:rPr>
        <w:t xml:space="preserve"> </w:t>
      </w:r>
      <w:r>
        <w:rPr>
          <w:color w:val="800000"/>
        </w:rPr>
        <w:t>nach</w:t>
      </w:r>
      <w:r>
        <w:rPr>
          <w:color w:val="800000"/>
          <w:spacing w:val="-2"/>
        </w:rPr>
        <w:t xml:space="preserve"> </w:t>
      </w:r>
      <w:r>
        <w:rPr>
          <w:color w:val="800000"/>
        </w:rPr>
        <w:t>Maßgabe</w:t>
      </w:r>
      <w:r>
        <w:rPr>
          <w:color w:val="800000"/>
          <w:spacing w:val="-7"/>
        </w:rPr>
        <w:t xml:space="preserve"> </w:t>
      </w:r>
      <w:r>
        <w:rPr>
          <w:color w:val="800000"/>
        </w:rPr>
        <w:t>der</w:t>
      </w:r>
      <w:r>
        <w:rPr>
          <w:color w:val="800000"/>
          <w:spacing w:val="-3"/>
        </w:rPr>
        <w:t xml:space="preserve"> </w:t>
      </w:r>
      <w:r>
        <w:rPr>
          <w:color w:val="800000"/>
        </w:rPr>
        <w:t>Absätze</w:t>
      </w:r>
      <w:r>
        <w:rPr>
          <w:color w:val="800000"/>
          <w:spacing w:val="-1"/>
        </w:rPr>
        <w:t xml:space="preserve"> </w:t>
      </w:r>
      <w:r>
        <w:rPr>
          <w:color w:val="800000"/>
        </w:rPr>
        <w:t>2</w:t>
      </w:r>
      <w:r>
        <w:rPr>
          <w:color w:val="800000"/>
          <w:spacing w:val="-1"/>
        </w:rPr>
        <w:t xml:space="preserve"> </w:t>
      </w:r>
      <w:r>
        <w:rPr>
          <w:color w:val="800000"/>
        </w:rPr>
        <w:t>und</w:t>
      </w:r>
      <w:r>
        <w:rPr>
          <w:color w:val="800000"/>
          <w:spacing w:val="-7"/>
        </w:rPr>
        <w:t xml:space="preserve"> </w:t>
      </w:r>
      <w:r>
        <w:rPr>
          <w:color w:val="800000"/>
        </w:rPr>
        <w:t>3</w:t>
      </w:r>
      <w:r>
        <w:rPr>
          <w:color w:val="800000"/>
          <w:spacing w:val="-7"/>
        </w:rPr>
        <w:t xml:space="preserve"> </w:t>
      </w:r>
      <w:r>
        <w:rPr>
          <w:color w:val="800000"/>
        </w:rPr>
        <w:t>mit</w:t>
      </w:r>
      <w:r>
        <w:rPr>
          <w:color w:val="800000"/>
          <w:spacing w:val="-6"/>
        </w:rPr>
        <w:t xml:space="preserve"> </w:t>
      </w:r>
      <w:r>
        <w:rPr>
          <w:color w:val="800000"/>
        </w:rPr>
        <w:t>einem den anerkannten Regeln der Technik entsprechenden Verfahren zu berechnen. Die Einhaltung der anerkannten Regeln der Technik wird vermutet, soweit bei der Erstellung des Energieausweises das vom Bundesministerium für Wirtschaft und Energie</w:t>
      </w:r>
      <w:r>
        <w:rPr>
          <w:color w:val="800000"/>
          <w:spacing w:val="-5"/>
        </w:rPr>
        <w:t xml:space="preserve"> </w:t>
      </w:r>
      <w:r>
        <w:rPr>
          <w:color w:val="800000"/>
        </w:rPr>
        <w:t>und</w:t>
      </w:r>
      <w:r>
        <w:rPr>
          <w:color w:val="800000"/>
          <w:spacing w:val="-5"/>
        </w:rPr>
        <w:t xml:space="preserve"> </w:t>
      </w:r>
      <w:r>
        <w:rPr>
          <w:color w:val="800000"/>
        </w:rPr>
        <w:t>vom</w:t>
      </w:r>
      <w:r>
        <w:rPr>
          <w:color w:val="800000"/>
          <w:spacing w:val="-6"/>
        </w:rPr>
        <w:t xml:space="preserve"> </w:t>
      </w:r>
      <w:r>
        <w:rPr>
          <w:color w:val="800000"/>
        </w:rPr>
        <w:t>Bundesministerium</w:t>
      </w:r>
      <w:r>
        <w:rPr>
          <w:color w:val="800000"/>
          <w:spacing w:val="-6"/>
        </w:rPr>
        <w:t xml:space="preserve"> </w:t>
      </w:r>
      <w:r>
        <w:rPr>
          <w:color w:val="800000"/>
        </w:rPr>
        <w:t>für</w:t>
      </w:r>
      <w:r>
        <w:rPr>
          <w:color w:val="800000"/>
          <w:spacing w:val="-6"/>
        </w:rPr>
        <w:t xml:space="preserve"> </w:t>
      </w:r>
      <w:r>
        <w:rPr>
          <w:color w:val="800000"/>
        </w:rPr>
        <w:t>Wohnen,</w:t>
      </w:r>
      <w:r>
        <w:rPr>
          <w:color w:val="800000"/>
          <w:spacing w:val="-9"/>
        </w:rPr>
        <w:t xml:space="preserve"> </w:t>
      </w:r>
      <w:r>
        <w:rPr>
          <w:color w:val="800000"/>
        </w:rPr>
        <w:t>Stadtentwicklung</w:t>
      </w:r>
      <w:r>
        <w:rPr>
          <w:color w:val="800000"/>
          <w:spacing w:val="-10"/>
        </w:rPr>
        <w:t xml:space="preserve"> </w:t>
      </w:r>
      <w:r>
        <w:rPr>
          <w:color w:val="800000"/>
        </w:rPr>
        <w:t>und</w:t>
      </w:r>
      <w:r>
        <w:rPr>
          <w:color w:val="800000"/>
          <w:spacing w:val="-5"/>
        </w:rPr>
        <w:t xml:space="preserve"> </w:t>
      </w:r>
      <w:r>
        <w:rPr>
          <w:color w:val="800000"/>
        </w:rPr>
        <w:t>Bauwesen</w:t>
      </w:r>
      <w:r>
        <w:rPr>
          <w:color w:val="800000"/>
          <w:spacing w:val="-5"/>
        </w:rPr>
        <w:t xml:space="preserve"> </w:t>
      </w:r>
      <w:r>
        <w:rPr>
          <w:color w:val="800000"/>
        </w:rPr>
        <w:t>im Bundesanzeiger gemeinsam bekannt gemachte Verfahren angewendet wird.</w:t>
      </w:r>
    </w:p>
    <w:p w14:paraId="334B9EEA" w14:textId="77777777" w:rsidR="00FB081D" w:rsidRDefault="00FB081D" w:rsidP="00F877A2">
      <w:pPr>
        <w:rPr>
          <w:sz w:val="24"/>
        </w:rPr>
      </w:pPr>
    </w:p>
    <w:p w14:paraId="771C55A4" w14:textId="77777777" w:rsidR="00FB081D" w:rsidRDefault="00FB081D" w:rsidP="00F877A2">
      <w:pPr>
        <w:rPr>
          <w:sz w:val="28"/>
        </w:rPr>
      </w:pPr>
    </w:p>
    <w:p w14:paraId="4625DFEC" w14:textId="77777777" w:rsidR="007937F0" w:rsidRPr="000954C9" w:rsidRDefault="00093BE8" w:rsidP="000954C9">
      <w:pPr>
        <w:pStyle w:val="berschrift4"/>
      </w:pPr>
      <w:r>
        <w:t>§</w:t>
      </w:r>
      <w:r w:rsidRPr="000954C9">
        <w:t xml:space="preserve"> 83</w:t>
      </w:r>
      <w:r w:rsidR="007937F0" w:rsidRPr="000954C9">
        <w:t xml:space="preserve"> Daten ermitteln / stellen</w:t>
      </w:r>
    </w:p>
    <w:p w14:paraId="60FD8731" w14:textId="7EEF8748" w:rsidR="006C76AD" w:rsidRDefault="00863324" w:rsidP="007937F0">
      <w:pPr>
        <w:rPr>
          <w:spacing w:val="-4"/>
        </w:rPr>
      </w:pPr>
      <w:r>
        <w:t xml:space="preserve"> ersetzt</w:t>
      </w:r>
    </w:p>
    <w:p w14:paraId="6C542A57" w14:textId="77777777" w:rsidR="006C76AD" w:rsidRDefault="006C76AD" w:rsidP="00863324"/>
    <w:p w14:paraId="7344B7BE" w14:textId="0643A66C" w:rsidR="00863324" w:rsidRDefault="00863324" w:rsidP="00863324">
      <w:r>
        <w:t xml:space="preserve">GEG 2024: </w:t>
      </w:r>
    </w:p>
    <w:p w14:paraId="26154E4C" w14:textId="77777777" w:rsidR="006C76AD" w:rsidRDefault="006C76AD" w:rsidP="006C76AD">
      <w:r>
        <w:t>(1) Der Aussteller ermittelt die Daten, die in den Fällen des § 80 Absatz 3 Satz 3 benötigt werden, sowie die Daten, die nach § 81 Absatz 1 und 2 in Verbindung mit den §§ 20 bis 33 und § 50 oder nach § 82 Absatz 1, 2 Satz 1 oder Satz 5 und Absatz 4 Satz 1 Grundlage für die Ausstellung des Energieausweises sind, selbst oder verwendet die entsprechenden vom Eigentümer des Gebäudes bereitgestellten Daten. Der Aussteller hat dafür Sorge zu tragen, dass die von ihm ermittelten Daten richtig sind.</w:t>
      </w:r>
    </w:p>
    <w:p w14:paraId="1A69740E" w14:textId="77777777" w:rsidR="006C76AD" w:rsidRDefault="006C76AD" w:rsidP="006C76AD"/>
    <w:p w14:paraId="5A960AA3" w14:textId="77777777" w:rsidR="006C76AD" w:rsidRDefault="006C76AD" w:rsidP="006C76AD">
      <w:r>
        <w:t>(2) Wird ein Energiebedarfsausweis ausgestellt und stellt der Aussteller keine eigenen Berechnungen, die nach den §§ 15 und 16, nach den §§ 18 und 19 oder nach § 50 Absatz 3 erforderlich sind, an, hat er die Berechnungen einzusehen oder sich vom Eigentümer zur Verfügung stellen zu lassen. Wird ein Energieverbrauchsausweis ausgestellt und stellt der Aussteller keine eigenen Berechnungen nach § 82 Absatz 1 an, hat er die Berechnungen einzusehen oder sich vom Eigentümer zur Verfügung stellen zu lassen.</w:t>
      </w:r>
    </w:p>
    <w:p w14:paraId="4922E8FB" w14:textId="77777777" w:rsidR="006C76AD" w:rsidRDefault="006C76AD" w:rsidP="006C76AD"/>
    <w:p w14:paraId="7163CC1C" w14:textId="5B50AFE3" w:rsidR="002648E4" w:rsidRDefault="006C76AD" w:rsidP="006C76AD">
      <w:r>
        <w:t>(3) Stellt der Eigentümer des Gebäudes die Daten bereit, hat er dafür Sorge zu tragen, dass die Daten richtig sind. Der Aussteller muss die vom Eigentümer bereitgestellten Daten sorgfältig prüfen und darf die Daten seinen Berechnungen nicht zugrunde legen, wenn Zweifel an deren Richtigkeit bestehen.</w:t>
      </w:r>
    </w:p>
    <w:p w14:paraId="275C4A42" w14:textId="77777777" w:rsidR="00FB081D" w:rsidRDefault="00FB081D" w:rsidP="00F877A2">
      <w:pPr>
        <w:rPr>
          <w:sz w:val="20"/>
        </w:rPr>
      </w:pPr>
    </w:p>
    <w:p w14:paraId="1A998465" w14:textId="77777777" w:rsidR="00FB081D" w:rsidRDefault="00093BE8" w:rsidP="00F877A2">
      <w:r>
        <w:rPr>
          <w:color w:val="800000"/>
        </w:rPr>
        <w:t>Der Aussteller ermittelt</w:t>
      </w:r>
      <w:r>
        <w:rPr>
          <w:color w:val="800000"/>
          <w:spacing w:val="-3"/>
        </w:rPr>
        <w:t xml:space="preserve"> </w:t>
      </w:r>
      <w:r>
        <w:rPr>
          <w:color w:val="800000"/>
        </w:rPr>
        <w:t>die Daten,</w:t>
      </w:r>
      <w:r>
        <w:rPr>
          <w:color w:val="800000"/>
          <w:spacing w:val="-3"/>
        </w:rPr>
        <w:t xml:space="preserve"> </w:t>
      </w:r>
      <w:r>
        <w:rPr>
          <w:color w:val="800000"/>
        </w:rPr>
        <w:t>die nach § 81 in</w:t>
      </w:r>
      <w:r>
        <w:rPr>
          <w:color w:val="800000"/>
          <w:spacing w:val="-4"/>
        </w:rPr>
        <w:t xml:space="preserve"> </w:t>
      </w:r>
      <w:r>
        <w:rPr>
          <w:color w:val="800000"/>
        </w:rPr>
        <w:t>Verbindung</w:t>
      </w:r>
      <w:r>
        <w:rPr>
          <w:color w:val="800000"/>
          <w:spacing w:val="-4"/>
        </w:rPr>
        <w:t xml:space="preserve"> </w:t>
      </w:r>
      <w:r>
        <w:rPr>
          <w:color w:val="800000"/>
        </w:rPr>
        <w:t>mit</w:t>
      </w:r>
      <w:r>
        <w:rPr>
          <w:color w:val="800000"/>
          <w:spacing w:val="-3"/>
        </w:rPr>
        <w:t xml:space="preserve"> </w:t>
      </w:r>
      <w:r>
        <w:rPr>
          <w:color w:val="800000"/>
        </w:rPr>
        <w:t>den §§ 20 bis 33 und 38 oder nach § 82 Absatz 1, Absatz</w:t>
      </w:r>
      <w:r>
        <w:rPr>
          <w:color w:val="800000"/>
          <w:spacing w:val="-1"/>
        </w:rPr>
        <w:t xml:space="preserve"> </w:t>
      </w:r>
      <w:r>
        <w:rPr>
          <w:color w:val="800000"/>
        </w:rPr>
        <w:t>2 Satz</w:t>
      </w:r>
      <w:r>
        <w:rPr>
          <w:color w:val="800000"/>
          <w:spacing w:val="-1"/>
        </w:rPr>
        <w:t xml:space="preserve"> </w:t>
      </w:r>
      <w:r>
        <w:rPr>
          <w:color w:val="800000"/>
        </w:rPr>
        <w:t>1 und Absatz</w:t>
      </w:r>
      <w:r>
        <w:rPr>
          <w:color w:val="800000"/>
          <w:spacing w:val="-1"/>
        </w:rPr>
        <w:t xml:space="preserve"> </w:t>
      </w:r>
      <w:r>
        <w:rPr>
          <w:color w:val="800000"/>
        </w:rPr>
        <w:t>4 Satz</w:t>
      </w:r>
      <w:r>
        <w:rPr>
          <w:color w:val="800000"/>
          <w:spacing w:val="-1"/>
        </w:rPr>
        <w:t xml:space="preserve"> </w:t>
      </w:r>
      <w:r>
        <w:rPr>
          <w:color w:val="800000"/>
        </w:rPr>
        <w:t>1 die Grundlage für die Ausstellung des Energieausweises sind, selbst oder verwendet die entsprechenden</w:t>
      </w:r>
      <w:r>
        <w:rPr>
          <w:color w:val="800000"/>
          <w:spacing w:val="-11"/>
        </w:rPr>
        <w:t xml:space="preserve"> </w:t>
      </w:r>
      <w:r>
        <w:rPr>
          <w:color w:val="800000"/>
        </w:rPr>
        <w:t>vom</w:t>
      </w:r>
      <w:r>
        <w:rPr>
          <w:color w:val="800000"/>
          <w:spacing w:val="-12"/>
        </w:rPr>
        <w:t xml:space="preserve"> </w:t>
      </w:r>
      <w:r>
        <w:rPr>
          <w:color w:val="800000"/>
        </w:rPr>
        <w:t>Eigentümer</w:t>
      </w:r>
      <w:r>
        <w:rPr>
          <w:color w:val="800000"/>
          <w:spacing w:val="-12"/>
        </w:rPr>
        <w:t xml:space="preserve"> </w:t>
      </w:r>
      <w:r>
        <w:rPr>
          <w:color w:val="800000"/>
        </w:rPr>
        <w:t>des</w:t>
      </w:r>
      <w:r>
        <w:rPr>
          <w:color w:val="800000"/>
          <w:spacing w:val="-14"/>
        </w:rPr>
        <w:t xml:space="preserve"> </w:t>
      </w:r>
      <w:r>
        <w:rPr>
          <w:color w:val="800000"/>
        </w:rPr>
        <w:t>Gebäudes</w:t>
      </w:r>
      <w:r>
        <w:rPr>
          <w:color w:val="800000"/>
          <w:spacing w:val="-14"/>
        </w:rPr>
        <w:t xml:space="preserve"> </w:t>
      </w:r>
      <w:r>
        <w:rPr>
          <w:color w:val="800000"/>
        </w:rPr>
        <w:t>bereitgestellten</w:t>
      </w:r>
      <w:r>
        <w:rPr>
          <w:color w:val="800000"/>
          <w:spacing w:val="-11"/>
        </w:rPr>
        <w:t xml:space="preserve"> </w:t>
      </w:r>
      <w:r>
        <w:rPr>
          <w:color w:val="800000"/>
        </w:rPr>
        <w:t>Daten.</w:t>
      </w:r>
      <w:r>
        <w:rPr>
          <w:color w:val="800000"/>
          <w:spacing w:val="-15"/>
        </w:rPr>
        <w:t xml:space="preserve"> </w:t>
      </w:r>
      <w:r>
        <w:rPr>
          <w:color w:val="800000"/>
        </w:rPr>
        <w:t>Der</w:t>
      </w:r>
      <w:r>
        <w:rPr>
          <w:color w:val="800000"/>
          <w:spacing w:val="-12"/>
        </w:rPr>
        <w:t xml:space="preserve"> </w:t>
      </w:r>
      <w:r>
        <w:rPr>
          <w:color w:val="800000"/>
        </w:rPr>
        <w:t>Aussteller hat dafür Sorge zu tragen, dass die von ihm ermittelten Daten richtig sind. Der Aussteller</w:t>
      </w:r>
      <w:r>
        <w:rPr>
          <w:color w:val="800000"/>
          <w:spacing w:val="-1"/>
        </w:rPr>
        <w:t xml:space="preserve"> </w:t>
      </w:r>
      <w:r>
        <w:rPr>
          <w:color w:val="800000"/>
        </w:rPr>
        <w:t>hat</w:t>
      </w:r>
      <w:r>
        <w:rPr>
          <w:color w:val="800000"/>
          <w:spacing w:val="-4"/>
        </w:rPr>
        <w:t xml:space="preserve"> </w:t>
      </w:r>
      <w:r>
        <w:rPr>
          <w:color w:val="800000"/>
        </w:rPr>
        <w:t>ein</w:t>
      </w:r>
      <w:r>
        <w:rPr>
          <w:color w:val="800000"/>
          <w:spacing w:val="-5"/>
        </w:rPr>
        <w:t xml:space="preserve"> </w:t>
      </w:r>
      <w:r>
        <w:rPr>
          <w:color w:val="800000"/>
        </w:rPr>
        <w:t>bestehendes</w:t>
      </w:r>
      <w:r>
        <w:rPr>
          <w:color w:val="800000"/>
          <w:spacing w:val="-3"/>
        </w:rPr>
        <w:t xml:space="preserve"> </w:t>
      </w:r>
      <w:r>
        <w:rPr>
          <w:color w:val="800000"/>
        </w:rPr>
        <w:t>Gebäude,</w:t>
      </w:r>
      <w:r>
        <w:rPr>
          <w:color w:val="800000"/>
          <w:spacing w:val="-4"/>
        </w:rPr>
        <w:t xml:space="preserve"> </w:t>
      </w:r>
      <w:r>
        <w:rPr>
          <w:color w:val="800000"/>
        </w:rPr>
        <w:t>für</w:t>
      </w:r>
      <w:r>
        <w:rPr>
          <w:color w:val="800000"/>
          <w:spacing w:val="-6"/>
        </w:rPr>
        <w:t xml:space="preserve"> </w:t>
      </w:r>
      <w:r>
        <w:rPr>
          <w:color w:val="800000"/>
        </w:rPr>
        <w:t>das</w:t>
      </w:r>
      <w:r>
        <w:rPr>
          <w:color w:val="800000"/>
          <w:spacing w:val="-8"/>
        </w:rPr>
        <w:t xml:space="preserve"> </w:t>
      </w:r>
      <w:r>
        <w:rPr>
          <w:color w:val="800000"/>
        </w:rPr>
        <w:t>er</w:t>
      </w:r>
      <w:r>
        <w:rPr>
          <w:color w:val="800000"/>
          <w:spacing w:val="-6"/>
        </w:rPr>
        <w:t xml:space="preserve"> </w:t>
      </w:r>
      <w:r>
        <w:rPr>
          <w:color w:val="800000"/>
        </w:rPr>
        <w:t>einen Energieausweis</w:t>
      </w:r>
      <w:r>
        <w:rPr>
          <w:color w:val="800000"/>
          <w:spacing w:val="-3"/>
        </w:rPr>
        <w:t xml:space="preserve"> </w:t>
      </w:r>
      <w:r>
        <w:rPr>
          <w:color w:val="800000"/>
        </w:rPr>
        <w:t>erstellt,</w:t>
      </w:r>
      <w:r>
        <w:rPr>
          <w:color w:val="800000"/>
          <w:spacing w:val="-4"/>
        </w:rPr>
        <w:t xml:space="preserve"> </w:t>
      </w:r>
      <w:r>
        <w:rPr>
          <w:color w:val="800000"/>
        </w:rPr>
        <w:t xml:space="preserve">vor Ort zu begehen oder sich für eine Beurteilung der energetischen Eigenschaften geeignete Bildaufnahmen des Gebäudes zur Verfügung stellen </w:t>
      </w:r>
      <w:r>
        <w:rPr>
          <w:color w:val="800000"/>
        </w:rPr>
        <w:lastRenderedPageBreak/>
        <w:t>zu lassen.</w:t>
      </w:r>
    </w:p>
    <w:p w14:paraId="0E78D5EF" w14:textId="77777777" w:rsidR="00FB081D" w:rsidRDefault="00FB081D" w:rsidP="00F877A2">
      <w:pPr>
        <w:rPr>
          <w:sz w:val="21"/>
        </w:rPr>
      </w:pPr>
    </w:p>
    <w:p w14:paraId="4CB3F0FD" w14:textId="77777777" w:rsidR="00FB081D" w:rsidRDefault="00093BE8" w:rsidP="00F877A2">
      <w:r>
        <w:rPr>
          <w:color w:val="800000"/>
        </w:rPr>
        <w:t>Wird</w:t>
      </w:r>
      <w:r>
        <w:rPr>
          <w:color w:val="800000"/>
          <w:spacing w:val="-4"/>
        </w:rPr>
        <w:t xml:space="preserve"> </w:t>
      </w:r>
      <w:r>
        <w:rPr>
          <w:color w:val="800000"/>
        </w:rPr>
        <w:t>ein</w:t>
      </w:r>
      <w:r>
        <w:rPr>
          <w:color w:val="800000"/>
          <w:spacing w:val="-3"/>
        </w:rPr>
        <w:t xml:space="preserve"> </w:t>
      </w:r>
      <w:r>
        <w:rPr>
          <w:color w:val="800000"/>
        </w:rPr>
        <w:t>Energieausweis</w:t>
      </w:r>
      <w:r>
        <w:rPr>
          <w:color w:val="800000"/>
          <w:spacing w:val="-9"/>
        </w:rPr>
        <w:t xml:space="preserve"> </w:t>
      </w:r>
      <w:r>
        <w:rPr>
          <w:color w:val="800000"/>
        </w:rPr>
        <w:t>auf</w:t>
      </w:r>
      <w:r>
        <w:rPr>
          <w:color w:val="800000"/>
          <w:spacing w:val="-8"/>
        </w:rPr>
        <w:t xml:space="preserve"> </w:t>
      </w:r>
      <w:r>
        <w:rPr>
          <w:color w:val="800000"/>
        </w:rPr>
        <w:t>der</w:t>
      </w:r>
      <w:r>
        <w:rPr>
          <w:color w:val="800000"/>
          <w:spacing w:val="-5"/>
        </w:rPr>
        <w:t xml:space="preserve"> </w:t>
      </w:r>
      <w:r>
        <w:rPr>
          <w:color w:val="800000"/>
        </w:rPr>
        <w:t>Grundlage</w:t>
      </w:r>
      <w:r>
        <w:rPr>
          <w:color w:val="800000"/>
          <w:spacing w:val="-4"/>
        </w:rPr>
        <w:t xml:space="preserve"> </w:t>
      </w:r>
      <w:r>
        <w:rPr>
          <w:color w:val="800000"/>
        </w:rPr>
        <w:t>einer</w:t>
      </w:r>
      <w:r>
        <w:rPr>
          <w:color w:val="800000"/>
          <w:spacing w:val="-5"/>
        </w:rPr>
        <w:t xml:space="preserve"> </w:t>
      </w:r>
      <w:r>
        <w:rPr>
          <w:color w:val="800000"/>
        </w:rPr>
        <w:t>energetischen</w:t>
      </w:r>
      <w:r>
        <w:rPr>
          <w:color w:val="800000"/>
          <w:spacing w:val="-4"/>
        </w:rPr>
        <w:t xml:space="preserve"> </w:t>
      </w:r>
      <w:r>
        <w:rPr>
          <w:color w:val="800000"/>
        </w:rPr>
        <w:t>Bilanzierung nach §</w:t>
      </w:r>
      <w:r>
        <w:rPr>
          <w:color w:val="800000"/>
          <w:spacing w:val="-1"/>
        </w:rPr>
        <w:t xml:space="preserve"> </w:t>
      </w:r>
      <w:r>
        <w:rPr>
          <w:color w:val="800000"/>
        </w:rPr>
        <w:t>81 Absatz</w:t>
      </w:r>
      <w:r>
        <w:rPr>
          <w:color w:val="800000"/>
          <w:spacing w:val="-3"/>
        </w:rPr>
        <w:t xml:space="preserve"> </w:t>
      </w:r>
      <w:r>
        <w:rPr>
          <w:color w:val="800000"/>
        </w:rPr>
        <w:t>1 ausgestellt und stellt</w:t>
      </w:r>
      <w:r>
        <w:rPr>
          <w:color w:val="800000"/>
          <w:spacing w:val="-1"/>
        </w:rPr>
        <w:t xml:space="preserve"> </w:t>
      </w:r>
      <w:r>
        <w:rPr>
          <w:color w:val="800000"/>
        </w:rPr>
        <w:t>der Aussteller keine</w:t>
      </w:r>
      <w:r>
        <w:rPr>
          <w:color w:val="800000"/>
          <w:spacing w:val="-2"/>
        </w:rPr>
        <w:t xml:space="preserve"> </w:t>
      </w:r>
      <w:r>
        <w:rPr>
          <w:color w:val="800000"/>
        </w:rPr>
        <w:t>eigenen Berechnungen, die</w:t>
      </w:r>
      <w:r>
        <w:rPr>
          <w:color w:val="800000"/>
          <w:spacing w:val="-16"/>
        </w:rPr>
        <w:t xml:space="preserve"> </w:t>
      </w:r>
      <w:r>
        <w:rPr>
          <w:color w:val="800000"/>
        </w:rPr>
        <w:t>nach</w:t>
      </w:r>
      <w:r>
        <w:rPr>
          <w:color w:val="800000"/>
          <w:spacing w:val="-15"/>
        </w:rPr>
        <w:t xml:space="preserve"> </w:t>
      </w:r>
      <w:r>
        <w:rPr>
          <w:color w:val="800000"/>
        </w:rPr>
        <w:t>den</w:t>
      </w:r>
      <w:r>
        <w:rPr>
          <w:color w:val="800000"/>
          <w:spacing w:val="-15"/>
        </w:rPr>
        <w:t xml:space="preserve"> </w:t>
      </w:r>
      <w:r>
        <w:rPr>
          <w:color w:val="800000"/>
        </w:rPr>
        <w:t>§§</w:t>
      </w:r>
      <w:r>
        <w:rPr>
          <w:color w:val="800000"/>
          <w:spacing w:val="-16"/>
        </w:rPr>
        <w:t xml:space="preserve"> </w:t>
      </w:r>
      <w:r>
        <w:rPr>
          <w:color w:val="800000"/>
        </w:rPr>
        <w:t>15</w:t>
      </w:r>
      <w:r>
        <w:rPr>
          <w:color w:val="800000"/>
          <w:spacing w:val="-15"/>
        </w:rPr>
        <w:t xml:space="preserve"> </w:t>
      </w:r>
      <w:r>
        <w:rPr>
          <w:color w:val="800000"/>
        </w:rPr>
        <w:t>und</w:t>
      </w:r>
      <w:r>
        <w:rPr>
          <w:color w:val="800000"/>
          <w:spacing w:val="-15"/>
        </w:rPr>
        <w:t xml:space="preserve"> </w:t>
      </w:r>
      <w:r>
        <w:rPr>
          <w:color w:val="800000"/>
        </w:rPr>
        <w:t>16,</w:t>
      </w:r>
      <w:r>
        <w:rPr>
          <w:color w:val="800000"/>
          <w:spacing w:val="-15"/>
        </w:rPr>
        <w:t xml:space="preserve"> </w:t>
      </w:r>
      <w:r>
        <w:rPr>
          <w:color w:val="800000"/>
        </w:rPr>
        <w:t>nach</w:t>
      </w:r>
      <w:r>
        <w:rPr>
          <w:color w:val="800000"/>
          <w:spacing w:val="-16"/>
        </w:rPr>
        <w:t xml:space="preserve"> </w:t>
      </w:r>
      <w:r>
        <w:rPr>
          <w:color w:val="800000"/>
        </w:rPr>
        <w:t>den</w:t>
      </w:r>
      <w:r>
        <w:rPr>
          <w:color w:val="800000"/>
          <w:spacing w:val="-15"/>
        </w:rPr>
        <w:t xml:space="preserve"> </w:t>
      </w:r>
      <w:r>
        <w:rPr>
          <w:color w:val="800000"/>
        </w:rPr>
        <w:t>§§</w:t>
      </w:r>
      <w:r>
        <w:rPr>
          <w:color w:val="800000"/>
          <w:spacing w:val="-5"/>
        </w:rPr>
        <w:t xml:space="preserve"> </w:t>
      </w:r>
      <w:r>
        <w:rPr>
          <w:color w:val="800000"/>
        </w:rPr>
        <w:t>18</w:t>
      </w:r>
      <w:r>
        <w:rPr>
          <w:color w:val="800000"/>
          <w:spacing w:val="-15"/>
        </w:rPr>
        <w:t xml:space="preserve"> </w:t>
      </w:r>
      <w:r>
        <w:rPr>
          <w:color w:val="800000"/>
        </w:rPr>
        <w:t>und</w:t>
      </w:r>
      <w:r>
        <w:rPr>
          <w:color w:val="800000"/>
          <w:spacing w:val="-15"/>
        </w:rPr>
        <w:t xml:space="preserve"> </w:t>
      </w:r>
      <w:r>
        <w:rPr>
          <w:color w:val="800000"/>
        </w:rPr>
        <w:t>19</w:t>
      </w:r>
      <w:r>
        <w:rPr>
          <w:color w:val="800000"/>
          <w:spacing w:val="-16"/>
        </w:rPr>
        <w:t xml:space="preserve"> </w:t>
      </w:r>
      <w:r>
        <w:rPr>
          <w:color w:val="800000"/>
        </w:rPr>
        <w:t>oder</w:t>
      </w:r>
      <w:r>
        <w:rPr>
          <w:color w:val="800000"/>
          <w:spacing w:val="-15"/>
        </w:rPr>
        <w:t xml:space="preserve"> </w:t>
      </w:r>
      <w:r>
        <w:rPr>
          <w:color w:val="800000"/>
        </w:rPr>
        <w:t>nach</w:t>
      </w:r>
      <w:r>
        <w:rPr>
          <w:color w:val="800000"/>
          <w:spacing w:val="-15"/>
        </w:rPr>
        <w:t xml:space="preserve"> </w:t>
      </w:r>
      <w:r>
        <w:rPr>
          <w:color w:val="800000"/>
        </w:rPr>
        <w:t>§</w:t>
      </w:r>
      <w:r>
        <w:rPr>
          <w:color w:val="800000"/>
          <w:spacing w:val="2"/>
        </w:rPr>
        <w:t xml:space="preserve"> </w:t>
      </w:r>
      <w:r>
        <w:rPr>
          <w:color w:val="800000"/>
        </w:rPr>
        <w:t>38</w:t>
      </w:r>
      <w:r>
        <w:rPr>
          <w:color w:val="800000"/>
          <w:spacing w:val="-16"/>
        </w:rPr>
        <w:t xml:space="preserve"> </w:t>
      </w:r>
      <w:r>
        <w:rPr>
          <w:color w:val="800000"/>
        </w:rPr>
        <w:t>Absatz</w:t>
      </w:r>
      <w:r>
        <w:rPr>
          <w:color w:val="800000"/>
          <w:spacing w:val="-3"/>
        </w:rPr>
        <w:t xml:space="preserve"> </w:t>
      </w:r>
      <w:r>
        <w:rPr>
          <w:color w:val="800000"/>
        </w:rPr>
        <w:t>3</w:t>
      </w:r>
      <w:r>
        <w:rPr>
          <w:color w:val="800000"/>
          <w:spacing w:val="-16"/>
        </w:rPr>
        <w:t xml:space="preserve"> </w:t>
      </w:r>
      <w:r>
        <w:rPr>
          <w:color w:val="800000"/>
        </w:rPr>
        <w:t>erforderlich sind, an, hat er die Berechnungen einzusehen oder sich vom Eigentümer zur Verfügung stellen zu lassen.</w:t>
      </w:r>
    </w:p>
    <w:p w14:paraId="2E30F879" w14:textId="77777777" w:rsidR="00FB081D" w:rsidRDefault="00FB081D" w:rsidP="00F877A2">
      <w:pPr>
        <w:rPr>
          <w:sz w:val="20"/>
        </w:rPr>
      </w:pPr>
    </w:p>
    <w:p w14:paraId="7DCCBDBB" w14:textId="5131A857" w:rsidR="00FB081D" w:rsidRDefault="00093BE8" w:rsidP="00F877A2">
      <w:pPr>
        <w:sectPr w:rsidR="00FB081D">
          <w:pgSz w:w="11910" w:h="16840"/>
          <w:pgMar w:top="1040" w:right="1140" w:bottom="280" w:left="1580" w:header="716" w:footer="0" w:gutter="0"/>
          <w:cols w:space="720"/>
        </w:sectPr>
      </w:pPr>
      <w:r>
        <w:rPr>
          <w:color w:val="800000"/>
        </w:rPr>
        <w:t>Stellt der Eigentümer des Gebäudes die Daten bereit, hat er dafür Sorge zu tragen, dass die Daten richtig sind. Der Aussteller muss die vom Eigentümer bereitgestellten Daten sorgfältig prüfen und darf</w:t>
      </w:r>
      <w:r>
        <w:rPr>
          <w:color w:val="800000"/>
          <w:spacing w:val="-2"/>
        </w:rPr>
        <w:t xml:space="preserve"> </w:t>
      </w:r>
      <w:r>
        <w:rPr>
          <w:color w:val="800000"/>
        </w:rPr>
        <w:t>die Daten seinen Berechnungen und</w:t>
      </w:r>
    </w:p>
    <w:p w14:paraId="3297BB20" w14:textId="77777777" w:rsidR="00FB081D" w:rsidRDefault="00093BE8" w:rsidP="00F877A2">
      <w:r>
        <w:rPr>
          <w:color w:val="800000"/>
        </w:rPr>
        <w:lastRenderedPageBreak/>
        <w:t>bei</w:t>
      </w:r>
      <w:r>
        <w:rPr>
          <w:color w:val="800000"/>
          <w:spacing w:val="37"/>
        </w:rPr>
        <w:t xml:space="preserve"> </w:t>
      </w:r>
      <w:r>
        <w:rPr>
          <w:color w:val="800000"/>
        </w:rPr>
        <w:t>der</w:t>
      </w:r>
      <w:r>
        <w:rPr>
          <w:color w:val="800000"/>
          <w:spacing w:val="38"/>
        </w:rPr>
        <w:t xml:space="preserve"> </w:t>
      </w:r>
      <w:r>
        <w:rPr>
          <w:color w:val="800000"/>
        </w:rPr>
        <w:t>Ausstellung</w:t>
      </w:r>
      <w:r>
        <w:rPr>
          <w:color w:val="800000"/>
          <w:spacing w:val="34"/>
        </w:rPr>
        <w:t xml:space="preserve"> </w:t>
      </w:r>
      <w:r>
        <w:rPr>
          <w:color w:val="800000"/>
        </w:rPr>
        <w:t>des</w:t>
      </w:r>
      <w:r>
        <w:rPr>
          <w:color w:val="800000"/>
          <w:spacing w:val="36"/>
        </w:rPr>
        <w:t xml:space="preserve"> </w:t>
      </w:r>
      <w:r>
        <w:rPr>
          <w:color w:val="800000"/>
        </w:rPr>
        <w:t>Energieausweises</w:t>
      </w:r>
      <w:r>
        <w:rPr>
          <w:color w:val="800000"/>
          <w:spacing w:val="40"/>
        </w:rPr>
        <w:t xml:space="preserve"> </w:t>
      </w:r>
      <w:r>
        <w:rPr>
          <w:color w:val="800000"/>
        </w:rPr>
        <w:t>nicht</w:t>
      </w:r>
      <w:r>
        <w:rPr>
          <w:color w:val="800000"/>
          <w:spacing w:val="35"/>
        </w:rPr>
        <w:t xml:space="preserve"> </w:t>
      </w:r>
      <w:r>
        <w:rPr>
          <w:color w:val="800000"/>
        </w:rPr>
        <w:t>zugrunde</w:t>
      </w:r>
      <w:r>
        <w:rPr>
          <w:color w:val="800000"/>
          <w:spacing w:val="39"/>
        </w:rPr>
        <w:t xml:space="preserve"> </w:t>
      </w:r>
      <w:r>
        <w:rPr>
          <w:color w:val="800000"/>
        </w:rPr>
        <w:t>legen,</w:t>
      </w:r>
      <w:r>
        <w:rPr>
          <w:color w:val="800000"/>
          <w:spacing w:val="35"/>
        </w:rPr>
        <w:t xml:space="preserve"> </w:t>
      </w:r>
      <w:r>
        <w:rPr>
          <w:color w:val="800000"/>
        </w:rPr>
        <w:t>wenn</w:t>
      </w:r>
      <w:r>
        <w:rPr>
          <w:color w:val="800000"/>
          <w:spacing w:val="39"/>
        </w:rPr>
        <w:t xml:space="preserve"> </w:t>
      </w:r>
      <w:r>
        <w:rPr>
          <w:color w:val="800000"/>
        </w:rPr>
        <w:t>Zweifel</w:t>
      </w:r>
      <w:r>
        <w:rPr>
          <w:color w:val="800000"/>
          <w:spacing w:val="37"/>
        </w:rPr>
        <w:t xml:space="preserve"> </w:t>
      </w:r>
      <w:r>
        <w:rPr>
          <w:color w:val="800000"/>
        </w:rPr>
        <w:t>an deren Richtigkeit bestehen.“</w:t>
      </w:r>
    </w:p>
    <w:p w14:paraId="01F28EC6" w14:textId="77777777" w:rsidR="00FB081D" w:rsidRDefault="00FB081D" w:rsidP="00F877A2">
      <w:pPr>
        <w:rPr>
          <w:sz w:val="20"/>
        </w:rPr>
      </w:pPr>
    </w:p>
    <w:p w14:paraId="4037D5B5" w14:textId="77777777" w:rsidR="00AB5FCA" w:rsidRPr="000954C9" w:rsidRDefault="00093BE8" w:rsidP="000954C9">
      <w:pPr>
        <w:pStyle w:val="berschrift4"/>
      </w:pPr>
      <w:r>
        <w:t>§</w:t>
      </w:r>
      <w:r w:rsidRPr="000954C9">
        <w:t xml:space="preserve"> </w:t>
      </w:r>
      <w:r>
        <w:t>84</w:t>
      </w:r>
      <w:r w:rsidRPr="000954C9">
        <w:t xml:space="preserve"> </w:t>
      </w:r>
      <w:r w:rsidR="00AB5FCA" w:rsidRPr="000954C9">
        <w:t>Modernisierung empfehlen</w:t>
      </w:r>
    </w:p>
    <w:p w14:paraId="515BF4BB" w14:textId="06F35606" w:rsidR="00FB081D" w:rsidRDefault="00093BE8" w:rsidP="00AB5FCA">
      <w:r>
        <w:t>Abs</w:t>
      </w:r>
      <w:r w:rsidR="00F01062">
        <w:t>.</w:t>
      </w:r>
      <w:r>
        <w:rPr>
          <w:spacing w:val="-3"/>
        </w:rPr>
        <w:t xml:space="preserve"> </w:t>
      </w:r>
      <w:r>
        <w:t>1</w:t>
      </w:r>
      <w:r>
        <w:rPr>
          <w:spacing w:val="-1"/>
        </w:rPr>
        <w:t xml:space="preserve"> </w:t>
      </w:r>
      <w:r w:rsidR="00F01062">
        <w:t>ersetzt</w:t>
      </w:r>
    </w:p>
    <w:p w14:paraId="3AF9B9DA" w14:textId="6DBDAB4B" w:rsidR="00F01062" w:rsidRDefault="00F01062" w:rsidP="00F01062"/>
    <w:p w14:paraId="252FF2E5" w14:textId="71C33C51" w:rsidR="00F01062" w:rsidRDefault="00F01062" w:rsidP="00F01062">
      <w:r>
        <w:t>GEG 2024:</w:t>
      </w:r>
    </w:p>
    <w:p w14:paraId="63715A50" w14:textId="665953E8" w:rsidR="00F01062" w:rsidRDefault="00260BCE" w:rsidP="00F01062">
      <w:r w:rsidRPr="00260BCE">
        <w:t>(1) Der Aussteller hat ein bestehendes Gebäude, für das er einen Energieausweis erstellt, vor Ort zu begehen oder sich für eine Beurteilung der energetischen Eigenschaften geeignete Bildaufnahmen des Gebäudes zur Verfügung stellen zu lassen und im Energieausweis Empfehlungen für Maßnahmen zur kosteneffizienten Verbesserung der energetischen Eigenschaften des Gebäudes (Energieeffizienz) in Form von kurz gefassten fachlichen Hinweisen zu geben (Modernisierungsempfehlungen), es sei denn, die fachliche Beurteilung hat ergeben, dass solche Maßnahmen nicht möglich sind. Die Modernisierungsempfehlungen beziehen sich auf Maßnahmen am gesamten Gebäude, an einzelnen Außenbauteilen sowie an Anlagen und Einrichtungen im Sinne dieses Gesetzes.</w:t>
      </w:r>
    </w:p>
    <w:p w14:paraId="4FC8899E" w14:textId="77777777" w:rsidR="00FB081D" w:rsidRDefault="00FB081D" w:rsidP="00F877A2">
      <w:pPr>
        <w:rPr>
          <w:sz w:val="12"/>
        </w:rPr>
      </w:pPr>
    </w:p>
    <w:p w14:paraId="5B546184" w14:textId="77777777" w:rsidR="00FB081D" w:rsidRDefault="00093BE8" w:rsidP="00F877A2">
      <w:r>
        <w:rPr>
          <w:color w:val="800000"/>
        </w:rPr>
        <w:t>„(1)</w:t>
      </w:r>
      <w:r>
        <w:rPr>
          <w:color w:val="800000"/>
          <w:spacing w:val="62"/>
          <w:w w:val="150"/>
        </w:rPr>
        <w:t xml:space="preserve"> </w:t>
      </w:r>
      <w:r>
        <w:rPr>
          <w:color w:val="800000"/>
        </w:rPr>
        <w:t>Der</w:t>
      </w:r>
      <w:r>
        <w:rPr>
          <w:color w:val="800000"/>
          <w:spacing w:val="66"/>
        </w:rPr>
        <w:t xml:space="preserve"> </w:t>
      </w:r>
      <w:r>
        <w:rPr>
          <w:color w:val="800000"/>
        </w:rPr>
        <w:t>Aussteller,</w:t>
      </w:r>
      <w:r>
        <w:rPr>
          <w:color w:val="800000"/>
          <w:spacing w:val="63"/>
        </w:rPr>
        <w:t xml:space="preserve"> </w:t>
      </w:r>
      <w:r>
        <w:rPr>
          <w:color w:val="800000"/>
        </w:rPr>
        <w:t>der</w:t>
      </w:r>
      <w:r>
        <w:rPr>
          <w:color w:val="800000"/>
          <w:spacing w:val="66"/>
        </w:rPr>
        <w:t xml:space="preserve"> </w:t>
      </w:r>
      <w:r>
        <w:rPr>
          <w:color w:val="800000"/>
        </w:rPr>
        <w:t>für</w:t>
      </w:r>
      <w:r>
        <w:rPr>
          <w:color w:val="800000"/>
          <w:spacing w:val="61"/>
        </w:rPr>
        <w:t xml:space="preserve"> </w:t>
      </w:r>
      <w:r>
        <w:rPr>
          <w:color w:val="800000"/>
        </w:rPr>
        <w:t>ein</w:t>
      </w:r>
      <w:r>
        <w:rPr>
          <w:color w:val="800000"/>
          <w:spacing w:val="61"/>
        </w:rPr>
        <w:t xml:space="preserve"> </w:t>
      </w:r>
      <w:r>
        <w:rPr>
          <w:color w:val="800000"/>
        </w:rPr>
        <w:t>bestehendes</w:t>
      </w:r>
      <w:r>
        <w:rPr>
          <w:color w:val="800000"/>
          <w:spacing w:val="64"/>
        </w:rPr>
        <w:t xml:space="preserve"> </w:t>
      </w:r>
      <w:r>
        <w:rPr>
          <w:color w:val="800000"/>
        </w:rPr>
        <w:t>Gebäude</w:t>
      </w:r>
      <w:r>
        <w:rPr>
          <w:color w:val="800000"/>
          <w:spacing w:val="67"/>
        </w:rPr>
        <w:t xml:space="preserve"> </w:t>
      </w:r>
      <w:r>
        <w:rPr>
          <w:color w:val="800000"/>
        </w:rPr>
        <w:t>einen</w:t>
      </w:r>
      <w:r>
        <w:rPr>
          <w:color w:val="800000"/>
          <w:spacing w:val="66"/>
        </w:rPr>
        <w:t xml:space="preserve"> </w:t>
      </w:r>
      <w:r>
        <w:rPr>
          <w:color w:val="800000"/>
          <w:spacing w:val="-2"/>
        </w:rPr>
        <w:t>Energieausweis</w:t>
      </w:r>
    </w:p>
    <w:p w14:paraId="4F2DED1A" w14:textId="77777777" w:rsidR="00FB081D" w:rsidRDefault="00093BE8" w:rsidP="00F877A2">
      <w:r>
        <w:rPr>
          <w:color w:val="800000"/>
        </w:rPr>
        <w:t>ausstellt,</w:t>
      </w:r>
      <w:r>
        <w:rPr>
          <w:color w:val="800000"/>
          <w:spacing w:val="-5"/>
        </w:rPr>
        <w:t xml:space="preserve"> </w:t>
      </w:r>
      <w:r>
        <w:rPr>
          <w:color w:val="800000"/>
        </w:rPr>
        <w:t>hat</w:t>
      </w:r>
      <w:r>
        <w:rPr>
          <w:color w:val="800000"/>
          <w:spacing w:val="-7"/>
        </w:rPr>
        <w:t xml:space="preserve"> </w:t>
      </w:r>
      <w:r>
        <w:rPr>
          <w:color w:val="800000"/>
        </w:rPr>
        <w:t>im</w:t>
      </w:r>
      <w:r>
        <w:rPr>
          <w:color w:val="800000"/>
          <w:spacing w:val="-9"/>
        </w:rPr>
        <w:t xml:space="preserve"> </w:t>
      </w:r>
      <w:r>
        <w:rPr>
          <w:color w:val="800000"/>
        </w:rPr>
        <w:t>Energieausweis</w:t>
      </w:r>
      <w:r>
        <w:rPr>
          <w:color w:val="800000"/>
          <w:spacing w:val="-6"/>
        </w:rPr>
        <w:t xml:space="preserve"> </w:t>
      </w:r>
      <w:r>
        <w:rPr>
          <w:color w:val="800000"/>
        </w:rPr>
        <w:t>Empfehlungen</w:t>
      </w:r>
      <w:r>
        <w:rPr>
          <w:color w:val="800000"/>
          <w:spacing w:val="-3"/>
        </w:rPr>
        <w:t xml:space="preserve"> </w:t>
      </w:r>
      <w:r>
        <w:rPr>
          <w:color w:val="800000"/>
        </w:rPr>
        <w:t>in</w:t>
      </w:r>
      <w:r>
        <w:rPr>
          <w:color w:val="800000"/>
          <w:spacing w:val="-8"/>
        </w:rPr>
        <w:t xml:space="preserve"> </w:t>
      </w:r>
      <w:r>
        <w:rPr>
          <w:color w:val="800000"/>
        </w:rPr>
        <w:t>Form</w:t>
      </w:r>
      <w:r>
        <w:rPr>
          <w:color w:val="800000"/>
          <w:spacing w:val="-4"/>
        </w:rPr>
        <w:t xml:space="preserve"> </w:t>
      </w:r>
      <w:r>
        <w:rPr>
          <w:color w:val="800000"/>
        </w:rPr>
        <w:t>von</w:t>
      </w:r>
      <w:r>
        <w:rPr>
          <w:color w:val="800000"/>
          <w:spacing w:val="-3"/>
        </w:rPr>
        <w:t xml:space="preserve"> </w:t>
      </w:r>
      <w:r>
        <w:rPr>
          <w:color w:val="800000"/>
        </w:rPr>
        <w:t>kurz</w:t>
      </w:r>
      <w:r>
        <w:rPr>
          <w:color w:val="800000"/>
          <w:spacing w:val="-6"/>
        </w:rPr>
        <w:t xml:space="preserve"> </w:t>
      </w:r>
      <w:r>
        <w:rPr>
          <w:color w:val="800000"/>
        </w:rPr>
        <w:t>gefassten</w:t>
      </w:r>
      <w:r>
        <w:rPr>
          <w:color w:val="800000"/>
          <w:spacing w:val="-3"/>
        </w:rPr>
        <w:t xml:space="preserve"> </w:t>
      </w:r>
      <w:r>
        <w:rPr>
          <w:color w:val="800000"/>
        </w:rPr>
        <w:t>fachlichen Hinweisen für die kostenoptimale oder kosteneffiziente Verbesserung der Gesamtenergieeffizienz und die Verringerung der betriebsbedingten Treibhausgasemissionen sowie die Verbesserung der Raumklimaqualität des Gebäudes zu geben, es sei denn, die fachliche Beurteilung hat ergeben, dass solche Maßnahmen nicht möglich sind oder die Gesamtenergieeffizienzklasse der Klasse A entspricht. Für die Empfehlungen gelten folgende Grundsätze:</w:t>
      </w:r>
    </w:p>
    <w:p w14:paraId="2FEDEAB8" w14:textId="77777777" w:rsidR="00FB081D" w:rsidRDefault="00FB081D" w:rsidP="00F877A2">
      <w:pPr>
        <w:rPr>
          <w:sz w:val="20"/>
        </w:rPr>
      </w:pPr>
    </w:p>
    <w:p w14:paraId="55525A60" w14:textId="77777777" w:rsidR="00FB081D" w:rsidRDefault="00093BE8" w:rsidP="00F877A2">
      <w:r>
        <w:rPr>
          <w:color w:val="800000"/>
        </w:rPr>
        <w:t>sie müssen eine Schätzung der Energieeinsparungen und der Verringerung der betriebsbedingten Treibhausgasemissionen enthalten,</w:t>
      </w:r>
    </w:p>
    <w:p w14:paraId="5362044B" w14:textId="77777777" w:rsidR="00FB081D" w:rsidRDefault="00FB081D" w:rsidP="00F877A2">
      <w:pPr>
        <w:rPr>
          <w:sz w:val="20"/>
        </w:rPr>
      </w:pPr>
    </w:p>
    <w:p w14:paraId="724B8EE7" w14:textId="77777777" w:rsidR="00FB081D" w:rsidRDefault="00093BE8" w:rsidP="00F877A2">
      <w:r>
        <w:rPr>
          <w:color w:val="800000"/>
        </w:rPr>
        <w:t>sie</w:t>
      </w:r>
      <w:r>
        <w:rPr>
          <w:color w:val="800000"/>
          <w:spacing w:val="-1"/>
        </w:rPr>
        <w:t xml:space="preserve"> </w:t>
      </w:r>
      <w:r>
        <w:rPr>
          <w:color w:val="800000"/>
        </w:rPr>
        <w:t>umfassen</w:t>
      </w:r>
      <w:r>
        <w:rPr>
          <w:color w:val="800000"/>
          <w:spacing w:val="-1"/>
        </w:rPr>
        <w:t xml:space="preserve"> </w:t>
      </w:r>
      <w:r>
        <w:rPr>
          <w:color w:val="800000"/>
        </w:rPr>
        <w:t xml:space="preserve">eine </w:t>
      </w:r>
      <w:r>
        <w:rPr>
          <w:color w:val="800000"/>
          <w:spacing w:val="-2"/>
        </w:rPr>
        <w:t>Beurteilung,</w:t>
      </w:r>
    </w:p>
    <w:p w14:paraId="57B63611" w14:textId="77777777" w:rsidR="00FB081D" w:rsidRDefault="00FB081D" w:rsidP="00F877A2">
      <w:pPr>
        <w:rPr>
          <w:sz w:val="20"/>
        </w:rPr>
      </w:pPr>
    </w:p>
    <w:p w14:paraId="044517A6" w14:textId="77777777" w:rsidR="00FB081D" w:rsidRDefault="00093BE8" w:rsidP="00F877A2">
      <w:r>
        <w:rPr>
          <w:color w:val="800000"/>
        </w:rPr>
        <w:t>ob die Heizungs-, Lüftungs-, Klima- und Warmwasserbereitungsanlagen so angepasst</w:t>
      </w:r>
      <w:r>
        <w:rPr>
          <w:color w:val="800000"/>
          <w:spacing w:val="-16"/>
        </w:rPr>
        <w:t xml:space="preserve"> </w:t>
      </w:r>
      <w:r>
        <w:rPr>
          <w:color w:val="800000"/>
        </w:rPr>
        <w:t>werden</w:t>
      </w:r>
      <w:r>
        <w:rPr>
          <w:color w:val="800000"/>
          <w:spacing w:val="-15"/>
        </w:rPr>
        <w:t xml:space="preserve"> </w:t>
      </w:r>
      <w:r>
        <w:rPr>
          <w:color w:val="800000"/>
        </w:rPr>
        <w:t>können,</w:t>
      </w:r>
      <w:r>
        <w:rPr>
          <w:color w:val="800000"/>
          <w:spacing w:val="-15"/>
        </w:rPr>
        <w:t xml:space="preserve"> </w:t>
      </w:r>
      <w:r>
        <w:rPr>
          <w:color w:val="800000"/>
        </w:rPr>
        <w:t>dass</w:t>
      </w:r>
      <w:r>
        <w:rPr>
          <w:color w:val="800000"/>
          <w:spacing w:val="-16"/>
        </w:rPr>
        <w:t xml:space="preserve"> </w:t>
      </w:r>
      <w:r>
        <w:rPr>
          <w:color w:val="800000"/>
        </w:rPr>
        <w:t>sie</w:t>
      </w:r>
      <w:r>
        <w:rPr>
          <w:color w:val="800000"/>
          <w:spacing w:val="-15"/>
        </w:rPr>
        <w:t xml:space="preserve"> </w:t>
      </w:r>
      <w:r>
        <w:rPr>
          <w:color w:val="800000"/>
        </w:rPr>
        <w:t>mit</w:t>
      </w:r>
      <w:r>
        <w:rPr>
          <w:color w:val="800000"/>
          <w:spacing w:val="-15"/>
        </w:rPr>
        <w:t xml:space="preserve"> </w:t>
      </w:r>
      <w:r>
        <w:rPr>
          <w:color w:val="800000"/>
        </w:rPr>
        <w:t>effizienteren</w:t>
      </w:r>
      <w:r>
        <w:rPr>
          <w:color w:val="800000"/>
          <w:spacing w:val="-15"/>
        </w:rPr>
        <w:t xml:space="preserve"> </w:t>
      </w:r>
      <w:r>
        <w:rPr>
          <w:color w:val="800000"/>
        </w:rPr>
        <w:t>Temperatureinstellungen betrieben werden können einschließlich der erforderlichen Auslegung der Wärmeleistung und der Anforderungen an Temperatur und Durchfluss und</w:t>
      </w:r>
    </w:p>
    <w:p w14:paraId="69A8FD3D" w14:textId="77777777" w:rsidR="00FB081D" w:rsidRDefault="00FB081D" w:rsidP="00F877A2">
      <w:pPr>
        <w:rPr>
          <w:sz w:val="20"/>
        </w:rPr>
      </w:pPr>
    </w:p>
    <w:p w14:paraId="1308075F" w14:textId="77777777" w:rsidR="00FB081D" w:rsidRDefault="00093BE8" w:rsidP="00F877A2">
      <w:r>
        <w:rPr>
          <w:color w:val="800000"/>
        </w:rPr>
        <w:t>der verbleibenden Lebensdauer einer Heizungs- oder Klimaanlagen und können mögliche Alternativen für den Austausch der Heizungsanlage oder Klimaanlage unter Berücksichtigung der lokalen und systembezogenen Gegebenheiten enthalten.“</w:t>
      </w:r>
    </w:p>
    <w:p w14:paraId="360F84CE" w14:textId="77777777" w:rsidR="00FB081D" w:rsidRDefault="00FB081D" w:rsidP="00F877A2">
      <w:pPr>
        <w:rPr>
          <w:sz w:val="21"/>
        </w:rPr>
      </w:pPr>
    </w:p>
    <w:p w14:paraId="57941632" w14:textId="77777777" w:rsidR="00FB081D" w:rsidRDefault="00FB081D" w:rsidP="00F877A2">
      <w:pPr>
        <w:rPr>
          <w:sz w:val="20"/>
        </w:rPr>
      </w:pPr>
    </w:p>
    <w:p w14:paraId="6724551A" w14:textId="77777777" w:rsidR="00FB081D" w:rsidRDefault="00FB081D" w:rsidP="00F877A2">
      <w:pPr>
        <w:rPr>
          <w:sz w:val="24"/>
        </w:rPr>
      </w:pPr>
    </w:p>
    <w:p w14:paraId="4367B202" w14:textId="77777777" w:rsidR="00B622B6" w:rsidRPr="000954C9" w:rsidRDefault="00093BE8" w:rsidP="000954C9">
      <w:pPr>
        <w:pStyle w:val="berschrift4"/>
      </w:pPr>
      <w:r>
        <w:t>§</w:t>
      </w:r>
      <w:r w:rsidRPr="000954C9">
        <w:t xml:space="preserve"> 85</w:t>
      </w:r>
      <w:r w:rsidR="00260BCE" w:rsidRPr="000954C9">
        <w:t xml:space="preserve"> </w:t>
      </w:r>
      <w:r w:rsidR="00B622B6" w:rsidRPr="000954C9">
        <w:t>Energieausweis-Angaben</w:t>
      </w:r>
    </w:p>
    <w:p w14:paraId="505DA5C6" w14:textId="7FADA389" w:rsidR="00260BCE" w:rsidRDefault="00260BCE" w:rsidP="00B622B6">
      <w:r>
        <w:t>ersetzt</w:t>
      </w:r>
    </w:p>
    <w:p w14:paraId="1333F636" w14:textId="77777777" w:rsidR="00260BCE" w:rsidRDefault="00260BCE" w:rsidP="00260BCE"/>
    <w:p w14:paraId="47606BC4" w14:textId="17CA4B14" w:rsidR="00260BCE" w:rsidRDefault="00260BCE" w:rsidP="00260BCE">
      <w:r>
        <w:t>GEG 2024:</w:t>
      </w:r>
    </w:p>
    <w:p w14:paraId="4C9E96F6" w14:textId="77777777" w:rsidR="00D56939" w:rsidRDefault="00D56939" w:rsidP="00D56939">
      <w:r>
        <w:t>1) Ein Energieausweis muss mindestens folgende Angaben zur Ausweisart und zum Gebäude enthalten:</w:t>
      </w:r>
    </w:p>
    <w:p w14:paraId="7B122B2A" w14:textId="77777777" w:rsidR="00D56939" w:rsidRDefault="00D56939" w:rsidP="00D56939"/>
    <w:p w14:paraId="030ED542" w14:textId="77777777" w:rsidR="00D56939" w:rsidRDefault="00D56939" w:rsidP="00D56939">
      <w:r>
        <w:t>Fassung dieses Gesetzes, auf deren Grundlage der Energieausweis erstellt wird,</w:t>
      </w:r>
    </w:p>
    <w:p w14:paraId="6B180723" w14:textId="77777777" w:rsidR="00D56939" w:rsidRDefault="00D56939" w:rsidP="00D56939"/>
    <w:p w14:paraId="13D6B278" w14:textId="77777777" w:rsidR="00D56939" w:rsidRDefault="00D56939" w:rsidP="00D56939">
      <w:r>
        <w:t>Energiebedarfsausweis im Sinne des § 81 oder Energieverbrauchsausweis im Sinne des § 82 mit Hinweisen zu den Aussagen der jeweiligen Ausweisart über die energetische Qualität des Gebäudes,</w:t>
      </w:r>
    </w:p>
    <w:p w14:paraId="2E896D9A" w14:textId="77777777" w:rsidR="00D56939" w:rsidRDefault="00D56939" w:rsidP="00D56939"/>
    <w:p w14:paraId="693E75C6" w14:textId="77777777" w:rsidR="00D56939" w:rsidRDefault="00D56939" w:rsidP="00D56939">
      <w:r>
        <w:t>Ablaufdatum des Energieausweises,</w:t>
      </w:r>
    </w:p>
    <w:p w14:paraId="1C391C0D" w14:textId="77777777" w:rsidR="00D56939" w:rsidRDefault="00D56939" w:rsidP="00D56939"/>
    <w:p w14:paraId="55F5E082" w14:textId="77777777" w:rsidR="00D56939" w:rsidRDefault="00D56939" w:rsidP="00D56939">
      <w:r>
        <w:t>Registriernummer,</w:t>
      </w:r>
    </w:p>
    <w:p w14:paraId="54B2C77F" w14:textId="77777777" w:rsidR="00D56939" w:rsidRDefault="00D56939" w:rsidP="00D56939"/>
    <w:p w14:paraId="699C3F08" w14:textId="77777777" w:rsidR="00D56939" w:rsidRDefault="00D56939" w:rsidP="00D56939">
      <w:r>
        <w:t>Anschrift des Gebäudes,</w:t>
      </w:r>
    </w:p>
    <w:p w14:paraId="2A2B0554" w14:textId="77777777" w:rsidR="00D56939" w:rsidRDefault="00D56939" w:rsidP="00D56939"/>
    <w:p w14:paraId="4F781ED0" w14:textId="77777777" w:rsidR="00D56939" w:rsidRDefault="00D56939" w:rsidP="00D56939">
      <w:r>
        <w:lastRenderedPageBreak/>
        <w:t>Art des Gebäudes: Wohngebäude oder Nichtwohngebäude,</w:t>
      </w:r>
    </w:p>
    <w:p w14:paraId="4E42ED59" w14:textId="77777777" w:rsidR="00D56939" w:rsidRDefault="00D56939" w:rsidP="00D56939"/>
    <w:p w14:paraId="78985CB9" w14:textId="77777777" w:rsidR="00D56939" w:rsidRDefault="00D56939" w:rsidP="00D56939">
      <w:r>
        <w:t>bei einem Wohngebäude: Gebäudetyp,</w:t>
      </w:r>
    </w:p>
    <w:p w14:paraId="082A2CE8" w14:textId="77777777" w:rsidR="00D56939" w:rsidRDefault="00D56939" w:rsidP="00D56939"/>
    <w:p w14:paraId="550971F5" w14:textId="77777777" w:rsidR="00D56939" w:rsidRDefault="00D56939" w:rsidP="00D56939">
      <w:r>
        <w:t>bei einem Nichtwohngebäude: Hauptnutzung oder Gebäudekategorie,</w:t>
      </w:r>
    </w:p>
    <w:p w14:paraId="6665AE40" w14:textId="77777777" w:rsidR="00D56939" w:rsidRDefault="00D56939" w:rsidP="00D56939"/>
    <w:p w14:paraId="65DABCD1" w14:textId="77777777" w:rsidR="00D56939" w:rsidRDefault="00D56939" w:rsidP="00D56939">
      <w:r>
        <w:t>im Falle des § 79 Absatz 2 Satz 2: Gebäudeteil,</w:t>
      </w:r>
    </w:p>
    <w:p w14:paraId="138A8987" w14:textId="77777777" w:rsidR="00D56939" w:rsidRDefault="00D56939" w:rsidP="00D56939"/>
    <w:p w14:paraId="44CAAD3A" w14:textId="77777777" w:rsidR="00D56939" w:rsidRDefault="00D56939" w:rsidP="00D56939">
      <w:r>
        <w:t>Baujahr des Gebäudes,</w:t>
      </w:r>
    </w:p>
    <w:p w14:paraId="2E6451DA" w14:textId="77777777" w:rsidR="00D56939" w:rsidRDefault="00D56939" w:rsidP="00D56939"/>
    <w:p w14:paraId="59A4F27C" w14:textId="77777777" w:rsidR="00D56939" w:rsidRDefault="00D56939" w:rsidP="00D56939">
      <w:r>
        <w:t>Baujahr des Wärmeerzeugers; bei einer Fern- oder</w:t>
      </w:r>
    </w:p>
    <w:p w14:paraId="27F7542B" w14:textId="77777777" w:rsidR="00D56939" w:rsidRDefault="00D56939" w:rsidP="00D56939">
      <w:r>
        <w:t>Nahwärmeversorgung: Baujahr der Übergabestation,</w:t>
      </w:r>
    </w:p>
    <w:p w14:paraId="5664B648" w14:textId="77777777" w:rsidR="00D56939" w:rsidRDefault="00D56939" w:rsidP="00D56939"/>
    <w:p w14:paraId="70B1DEFD" w14:textId="77777777" w:rsidR="00D56939" w:rsidRDefault="00D56939" w:rsidP="00D56939">
      <w:r>
        <w:t>bei einem Wohngebäude: Anzahl der Wohnungen und Gebäudenutzfläche; bei Ermittlung der Gebäudenutzfläche aus der Wohnfläche gemäß § 82 Absatz 2 Satz 4 ist darauf hinzuweisen,</w:t>
      </w:r>
    </w:p>
    <w:p w14:paraId="72C49342" w14:textId="77777777" w:rsidR="00D56939" w:rsidRDefault="00D56939" w:rsidP="00D56939"/>
    <w:p w14:paraId="7A5234D9" w14:textId="77777777" w:rsidR="00D56939" w:rsidRDefault="00D56939" w:rsidP="00D56939">
      <w:r>
        <w:t>bei einem Nichtwohngebäude: Nettogrundfläche,</w:t>
      </w:r>
    </w:p>
    <w:p w14:paraId="3EC25BFF" w14:textId="77777777" w:rsidR="00D56939" w:rsidRDefault="00D56939" w:rsidP="00D56939"/>
    <w:p w14:paraId="41502685" w14:textId="77777777" w:rsidR="00D56939" w:rsidRDefault="00D56939" w:rsidP="00D56939">
      <w:r>
        <w:t>wesentliche Energieträger für Heizung und Warmwasser,</w:t>
      </w:r>
    </w:p>
    <w:p w14:paraId="3AE290D6" w14:textId="77777777" w:rsidR="00D56939" w:rsidRDefault="00D56939" w:rsidP="00D56939"/>
    <w:p w14:paraId="20DB3763" w14:textId="77777777" w:rsidR="00D56939" w:rsidRDefault="00D56939" w:rsidP="00D56939">
      <w:r>
        <w:t>Art der genutzten erneuerbaren Energien zur Erfüllung der Anforderungen nach § 71 Absatz 1,</w:t>
      </w:r>
    </w:p>
    <w:p w14:paraId="14E89C0C" w14:textId="77777777" w:rsidR="00D56939" w:rsidRDefault="00D56939" w:rsidP="00D56939"/>
    <w:p w14:paraId="3AB72BFC" w14:textId="77777777" w:rsidR="00D56939" w:rsidRDefault="00D56939" w:rsidP="00D56939">
      <w:r>
        <w:t>Art der Lüftung und, falls vorhanden, Art der Kühlung,</w:t>
      </w:r>
    </w:p>
    <w:p w14:paraId="201F4228" w14:textId="77777777" w:rsidR="00D56939" w:rsidRDefault="00D56939" w:rsidP="00D56939"/>
    <w:p w14:paraId="6A39C9AD" w14:textId="77777777" w:rsidR="00D56939" w:rsidRDefault="00D56939" w:rsidP="00D56939">
      <w:r>
        <w:t>inspektionspflichtige Klimaanlagen oder kombinierte Lüftungs- und Klimaanlage im Sinne des § 74 und Fälligkeitsdatum der nächsten Inspektion,</w:t>
      </w:r>
    </w:p>
    <w:p w14:paraId="45FAE72F" w14:textId="77777777" w:rsidR="00D56939" w:rsidRDefault="00D56939" w:rsidP="00D56939"/>
    <w:p w14:paraId="4583E126" w14:textId="77777777" w:rsidR="00D56939" w:rsidRDefault="00D56939" w:rsidP="00D56939">
      <w:r>
        <w:t>der Anlass der Ausstellung des Energieausweises,</w:t>
      </w:r>
    </w:p>
    <w:p w14:paraId="6F6137EF" w14:textId="77777777" w:rsidR="00D56939" w:rsidRDefault="00D56939" w:rsidP="00D56939"/>
    <w:p w14:paraId="7FABB073" w14:textId="77777777" w:rsidR="00D56939" w:rsidRDefault="00D56939" w:rsidP="00D56939">
      <w:r>
        <w:t>Durchführung der Datenerhebung durch Eigentümer oder Aussteller,</w:t>
      </w:r>
    </w:p>
    <w:p w14:paraId="789D29E1" w14:textId="77777777" w:rsidR="00D56939" w:rsidRDefault="00D56939" w:rsidP="00D56939"/>
    <w:p w14:paraId="405C918D" w14:textId="77777777" w:rsidR="00D56939" w:rsidRDefault="00D56939" w:rsidP="00D56939">
      <w:r>
        <w:t>Name, Anschrift und Berufsbezeichnung des Ausstellers, Ausstellungsdatum und Unterschrift des Ausstellers.</w:t>
      </w:r>
    </w:p>
    <w:p w14:paraId="3A48AEF5" w14:textId="77777777" w:rsidR="00D56939" w:rsidRDefault="00D56939" w:rsidP="00D56939"/>
    <w:p w14:paraId="116CB397" w14:textId="77777777" w:rsidR="00D56939" w:rsidRDefault="00D56939" w:rsidP="00D56939">
      <w:r>
        <w:t>(2) Ein Energiebedarfsausweis im Sinne des § 81 muss zusätzlich zu den Angaben nach Absatz 1 mindestens folgende Angaben enthalten:</w:t>
      </w:r>
    </w:p>
    <w:p w14:paraId="12325F61" w14:textId="77777777" w:rsidR="00D56939" w:rsidRDefault="00D56939" w:rsidP="00D56939"/>
    <w:p w14:paraId="3181D691" w14:textId="77777777" w:rsidR="00D56939" w:rsidRDefault="00D56939" w:rsidP="00D56939">
      <w:r>
        <w:t>bei Neubau eines Wohn- oder Nichtwohngebäudes: Ergebnisse der nach § 81 Absatz 1 Satz 1 erforderlichen Berechnungen, einschließlich der Anforderungswerte, oder im Fall des § 81 Absatz 1 Satz 2 die in der Bekanntmachung nach § 31 Absatz 2 genannten Kennwerte und nach Maßgabe von Absatz 6 die sich aus dem Jahres-Primärenergiebedarf ergebenden Treibhausgasemissionen, ausgewiesen als äquivalente Kohlendioxidemissionen, in Kilogramm pro Jahr und Quadratmeter der Gebäudenutzfläche bei Wohngebäuden oder der Nettogrundfläche bei Nichtwohngebäuden,</w:t>
      </w:r>
    </w:p>
    <w:p w14:paraId="5D1159B5" w14:textId="77777777" w:rsidR="00D56939" w:rsidRDefault="00D56939" w:rsidP="00D56939"/>
    <w:p w14:paraId="7DAB5735" w14:textId="77777777" w:rsidR="00D56939" w:rsidRDefault="00D56939" w:rsidP="00D56939">
      <w:r>
        <w:t>in den Fällen des § 80 Absatz 2 bei bestehenden Wohn- oder Nichtwohngebäuden: Ergebnisse der nach § 81 Absatz 2 erforderlichen Berechnungen, einschließlich der Anforderungswerte, und nach Maßgabe von Absatz 6 die sich aus dem Jahres-Primärenergiebedarf ergebenden Treibhausgasemissionen, ausgewiesen als äquivalente Kohlendioxidemissionen, in Kilogramm pro Jahr und Quadratmeter der Gebäudenutzfläche bei Wohngebäuden oder der Nettogrundfläche bei Nichtwohngebäuden,</w:t>
      </w:r>
    </w:p>
    <w:p w14:paraId="313D8005" w14:textId="77777777" w:rsidR="00D56939" w:rsidRDefault="00D56939" w:rsidP="00D56939"/>
    <w:p w14:paraId="1F650BB9" w14:textId="77777777" w:rsidR="00D56939" w:rsidRDefault="00D56939" w:rsidP="00D56939">
      <w:r>
        <w:t>bei Neubau eines Wohn- oder Nichtwohngebäudes: Einhaltung des sommerlichen Wärmeschutzes,</w:t>
      </w:r>
    </w:p>
    <w:p w14:paraId="027F6BC3" w14:textId="77777777" w:rsidR="00D56939" w:rsidRDefault="00D56939" w:rsidP="00D56939"/>
    <w:p w14:paraId="6D55CA1D" w14:textId="77777777" w:rsidR="00D56939" w:rsidRDefault="00D56939" w:rsidP="00D56939">
      <w:proofErr w:type="gramStart"/>
      <w:r>
        <w:t>das</w:t>
      </w:r>
      <w:proofErr w:type="gramEnd"/>
      <w:r>
        <w:t xml:space="preserve"> für die Energiebedarfsrechnung verwendete Verfahren:</w:t>
      </w:r>
    </w:p>
    <w:p w14:paraId="0F37B62C" w14:textId="77777777" w:rsidR="00D56939" w:rsidRDefault="00D56939" w:rsidP="00D56939">
      <w:r>
        <w:t>a) Verfahren nach den §§ 20, 21,</w:t>
      </w:r>
    </w:p>
    <w:p w14:paraId="6754754C" w14:textId="77777777" w:rsidR="00D56939" w:rsidRDefault="00D56939" w:rsidP="00D56939">
      <w:r>
        <w:t>b) Modellgebäudeverfahren nach § 31,</w:t>
      </w:r>
    </w:p>
    <w:p w14:paraId="2E24D11B" w14:textId="77777777" w:rsidR="00D56939" w:rsidRDefault="00D56939" w:rsidP="00D56939">
      <w:r>
        <w:t>c) Verfahren nach § 32 oder</w:t>
      </w:r>
    </w:p>
    <w:p w14:paraId="5576D33F" w14:textId="77777777" w:rsidR="00D56939" w:rsidRDefault="00D56939" w:rsidP="00D56939">
      <w:r>
        <w:t>d) Vereinfachungen nach § 50 Absatz 4,</w:t>
      </w:r>
    </w:p>
    <w:p w14:paraId="4A92FAF1" w14:textId="77777777" w:rsidR="00D56939" w:rsidRDefault="00D56939" w:rsidP="00D56939"/>
    <w:p w14:paraId="03B1CE57" w14:textId="77777777" w:rsidR="00D56939" w:rsidRDefault="00D56939" w:rsidP="00D56939">
      <w:r>
        <w:t>bei einem Wohngebäude: der Endenergiebedarf für</w:t>
      </w:r>
    </w:p>
    <w:p w14:paraId="57458A77" w14:textId="77777777" w:rsidR="00D56939" w:rsidRDefault="00D56939" w:rsidP="00D56939">
      <w:r>
        <w:t>Wärme,</w:t>
      </w:r>
    </w:p>
    <w:p w14:paraId="21DDCD2D" w14:textId="77777777" w:rsidR="00D56939" w:rsidRDefault="00D56939" w:rsidP="00D56939"/>
    <w:p w14:paraId="5514F7EF" w14:textId="77777777" w:rsidR="00D56939" w:rsidRDefault="00D56939" w:rsidP="00D56939">
      <w:r>
        <w:t>bei einem Wohngebäude: Vergleichswerte für Endenergie,</w:t>
      </w:r>
    </w:p>
    <w:p w14:paraId="20787BB2" w14:textId="77777777" w:rsidR="00D56939" w:rsidRDefault="00D56939" w:rsidP="00D56939"/>
    <w:p w14:paraId="492E1668" w14:textId="77777777" w:rsidR="00D56939" w:rsidRDefault="00D56939" w:rsidP="00D56939">
      <w:r>
        <w:t>bei einem Nichtwohngebäude: der Endenergiebedarf</w:t>
      </w:r>
    </w:p>
    <w:p w14:paraId="081E7D36" w14:textId="77777777" w:rsidR="00D56939" w:rsidRDefault="00D56939" w:rsidP="00D56939">
      <w:r>
        <w:t>für Wärme und der Endenergiebedarf für Strom,</w:t>
      </w:r>
    </w:p>
    <w:p w14:paraId="14B62389" w14:textId="77777777" w:rsidR="00D56939" w:rsidRDefault="00D56939" w:rsidP="00D56939"/>
    <w:p w14:paraId="2A7E0AF9" w14:textId="77777777" w:rsidR="00D56939" w:rsidRDefault="00D56939" w:rsidP="00D56939">
      <w:r>
        <w:t>bei einem Nichtwohngebäude: Gebäudezonen mit jeweiliger Nettogrundfläche und deren Anteil an der gesamten Nettogrundfläche,</w:t>
      </w:r>
    </w:p>
    <w:p w14:paraId="4077C1E2" w14:textId="77777777" w:rsidR="00D56939" w:rsidRDefault="00D56939" w:rsidP="00D56939"/>
    <w:p w14:paraId="4D55C342" w14:textId="77777777" w:rsidR="00D56939" w:rsidRDefault="00D56939" w:rsidP="00D56939">
      <w:r>
        <w:t>bei einem Nichtwohngebäude: Aufteilung des jährlichen</w:t>
      </w:r>
    </w:p>
    <w:p w14:paraId="6E3091BE" w14:textId="77777777" w:rsidR="00D56939" w:rsidRDefault="00D56939" w:rsidP="00D56939">
      <w:r>
        <w:t>Endenergiebedarfs auf Heizung, Warmwasser, eingebaute Beleuchtung, Lüftung, Kühlung einschließlich Befeuchtung.</w:t>
      </w:r>
    </w:p>
    <w:p w14:paraId="58540CE6" w14:textId="77777777" w:rsidR="00D56939" w:rsidRDefault="00D56939" w:rsidP="00D56939"/>
    <w:p w14:paraId="2B7FBC88" w14:textId="77777777" w:rsidR="00D56939" w:rsidRDefault="00D56939" w:rsidP="00D56939">
      <w:r>
        <w:t>(3) Ein Energieverbrauchsausweis im Sinne des § 82 muss zusätzlich zu den Angaben nach Absatz 1 mindestens folgende Angaben enthalten:</w:t>
      </w:r>
    </w:p>
    <w:p w14:paraId="5E70733D" w14:textId="77777777" w:rsidR="00D56939" w:rsidRDefault="00D56939" w:rsidP="00D56939"/>
    <w:p w14:paraId="1B01D017" w14:textId="77777777" w:rsidR="00D56939" w:rsidRDefault="00D56939" w:rsidP="00D56939">
      <w:r>
        <w:t>bei einem Wohngebäude: Endenergie- und Primärenergieverbrauch des Gebäudes für Heizung und Warmwasser entsprechend den Berechnungen nach § 82 Absatz 1, 2 Satz 1 und Absatz 3 in Kilowattstunden pro Jahr und Quadratmeter Gebäudenutzfläche und nach Maßgabe von Absatz 6 die sich aus dem Primärenergieverbrauch ergebenden Treibhausgasemissionen, ausgewiesen als äquivalente Kohlendioxidemissionen, in Kilogramm pro Jahr und Quadratmeter Gebäudenutzfläche,</w:t>
      </w:r>
    </w:p>
    <w:p w14:paraId="2F98CF88" w14:textId="77777777" w:rsidR="00D56939" w:rsidRDefault="00D56939" w:rsidP="00D56939"/>
    <w:p w14:paraId="145E71B2" w14:textId="77777777" w:rsidR="00D56939" w:rsidRDefault="00D56939" w:rsidP="00D56939">
      <w:r>
        <w:t>bei einem Nichtwohngebäude: Endenergieverbrauch des Gebäudes für Wärme und Endenergieverbrauch für den zur Heizung, Warmwasserbereitung, Kühlung und zur Lüftung und für die eingebaute Beleuchtung eingesetzten Strom sowie Primärenergieverbrauch entsprechend den Berechnungen nach § 82 Absatz 1, 2 Satz 5 und Absatz 3 in Kilowattstunden pro Jahr</w:t>
      </w:r>
    </w:p>
    <w:p w14:paraId="063C729D" w14:textId="77777777" w:rsidR="00D56939" w:rsidRDefault="00D56939" w:rsidP="00D56939">
      <w:r>
        <w:t>und Quadratmeter Nettogrundfläche und nach Maßgabe von Absatz 6 die sich aus dem Primärenergieverbrauch ergebenden Treibhausgasemissionen, ausgewiesen als äquivalente Kohlendioxidemissionen, in Kilogramm pro Jahr und Quadratmeter Nettogrundfläche des Gebäudes,</w:t>
      </w:r>
    </w:p>
    <w:p w14:paraId="5805A64F" w14:textId="77777777" w:rsidR="00D56939" w:rsidRDefault="00D56939" w:rsidP="00D56939"/>
    <w:p w14:paraId="6BCA0428" w14:textId="77777777" w:rsidR="00D56939" w:rsidRDefault="00D56939" w:rsidP="00D56939">
      <w:r>
        <w:t>Daten zur Verbrauchserfassung, einschließlich Angaben zu Leerständen,</w:t>
      </w:r>
    </w:p>
    <w:p w14:paraId="400E5C1B" w14:textId="77777777" w:rsidR="00D56939" w:rsidRDefault="00D56939" w:rsidP="00D56939"/>
    <w:p w14:paraId="01F04F1B" w14:textId="77777777" w:rsidR="00D56939" w:rsidRDefault="00D56939" w:rsidP="00D56939">
      <w:r>
        <w:t>bei einem Nichtwohngebäude: Gebäudenutzung,</w:t>
      </w:r>
    </w:p>
    <w:p w14:paraId="7B17635F" w14:textId="77777777" w:rsidR="00D56939" w:rsidRDefault="00D56939" w:rsidP="00D56939"/>
    <w:p w14:paraId="4B4C25EE" w14:textId="77777777" w:rsidR="00D56939" w:rsidRDefault="00D56939" w:rsidP="00D56939">
      <w:r>
        <w:t>bei einem Wohngebäude: Vergleichswerte für Endenergie,</w:t>
      </w:r>
    </w:p>
    <w:p w14:paraId="4357F3F4" w14:textId="77777777" w:rsidR="00D56939" w:rsidRDefault="00D56939" w:rsidP="00D56939"/>
    <w:p w14:paraId="20369EFA" w14:textId="77777777" w:rsidR="00D56939" w:rsidRDefault="00D56939" w:rsidP="00D56939">
      <w:r>
        <w:t>bei einem Nichtwohngebäude: Vergleichswerte für den Energieverbrauch, die jeweils vom Bundesministerium</w:t>
      </w:r>
    </w:p>
    <w:p w14:paraId="6A7D8D4C" w14:textId="77777777" w:rsidR="00D56939" w:rsidRDefault="00D56939" w:rsidP="00D56939">
      <w:r>
        <w:t>für Wirtschaft und Klimaschutz gemeinsam mit dem Bundesministerium für Wohnen, Stadtentwicklung und Bauwesen im Bundesanzeiger bekannt gemacht worden sind.</w:t>
      </w:r>
    </w:p>
    <w:p w14:paraId="6DA28A74" w14:textId="77777777" w:rsidR="00D56939" w:rsidRDefault="00D56939" w:rsidP="00D56939"/>
    <w:p w14:paraId="0FA668EC" w14:textId="77777777" w:rsidR="00D56939" w:rsidRDefault="00D56939" w:rsidP="00D56939">
      <w:r>
        <w:t>(4) Modernisierungsempfehlungen nach § 84 sind Bestandteil der Energieausweise.</w:t>
      </w:r>
    </w:p>
    <w:p w14:paraId="7E13E50C" w14:textId="77777777" w:rsidR="00D56939" w:rsidRDefault="00D56939" w:rsidP="00D56939"/>
    <w:p w14:paraId="5C46E9DB" w14:textId="77777777" w:rsidR="00D56939" w:rsidRDefault="00D56939" w:rsidP="00D56939">
      <w:r>
        <w:t>(5) Ein Energieausweis ist vom Aussteller unter Angabe seines Namens, seiner Anschrift und Berufsbezeichnung sowie des Ausstellungsdatums eigenhändig oder durch Nachbildung der Unterschrift zu unterschreiben.</w:t>
      </w:r>
    </w:p>
    <w:p w14:paraId="27865100" w14:textId="77777777" w:rsidR="00D56939" w:rsidRDefault="00D56939" w:rsidP="00D56939"/>
    <w:p w14:paraId="66DE29B1" w14:textId="77777777" w:rsidR="00D56939" w:rsidRDefault="00D56939" w:rsidP="00D56939">
      <w:r>
        <w:t>(6) Zur Ermittlung der Treibhausgasemissionen für die nach Absatz 2 Nummer 1 und 2 sowie nach Absatz 3 Nummer 1 und 2 zu machenden Angaben sind die Berechnungsregelungen und Emissionsfaktoren der Anlage 9 anzuwenden.</w:t>
      </w:r>
    </w:p>
    <w:p w14:paraId="73F24A15" w14:textId="77777777" w:rsidR="00D56939" w:rsidRDefault="00D56939" w:rsidP="00D56939"/>
    <w:p w14:paraId="3110FF37" w14:textId="77777777" w:rsidR="00D56939" w:rsidRDefault="00D56939" w:rsidP="00D56939">
      <w:r>
        <w:t>(7) Vor Übergabe des neu ausgestellten Energieausweises an den Eigentümer hat der Aussteller die nach § 98 Absatz 2 zugeteilte Registriernummer einzutragen.</w:t>
      </w:r>
    </w:p>
    <w:p w14:paraId="741BB6EC" w14:textId="77777777" w:rsidR="00D56939" w:rsidRDefault="00D56939" w:rsidP="00D56939"/>
    <w:p w14:paraId="4109B15C" w14:textId="664562AF" w:rsidR="00260BCE" w:rsidRPr="00260BCE" w:rsidRDefault="00D56939" w:rsidP="00D56939">
      <w:r>
        <w:t xml:space="preserve">(8) Das Bundesministerium für Wirtschaft und Klimaschutz erstellt gemeinsam mit dem </w:t>
      </w:r>
      <w:r>
        <w:lastRenderedPageBreak/>
        <w:t>Bundesministerium für Wohnen, Stadtentwicklung und Bauwesen Muster zu den Energiebedarfs- und den Energieverbrauchsausweisen, nach denen Energieausweise auszustellen sind, sowie Muster für den Aushang von Energieausweisen nach § 80 Absatz 6 und 7 und macht diese im Bundesanzeiger bekannt.</w:t>
      </w:r>
    </w:p>
    <w:p w14:paraId="7CB1B3F4" w14:textId="77777777" w:rsidR="00FB081D" w:rsidRDefault="00FB081D" w:rsidP="00F877A2">
      <w:pPr>
        <w:rPr>
          <w:sz w:val="20"/>
        </w:rPr>
      </w:pPr>
    </w:p>
    <w:p w14:paraId="485196F2" w14:textId="77777777" w:rsidR="00FB081D" w:rsidRDefault="00093BE8" w:rsidP="00F877A2">
      <w:r>
        <w:rPr>
          <w:color w:val="800000"/>
        </w:rPr>
        <w:t>Ein</w:t>
      </w:r>
      <w:r>
        <w:rPr>
          <w:color w:val="800000"/>
          <w:spacing w:val="-1"/>
        </w:rPr>
        <w:t xml:space="preserve"> </w:t>
      </w:r>
      <w:r>
        <w:rPr>
          <w:color w:val="800000"/>
        </w:rPr>
        <w:t>Energieausweis</w:t>
      </w:r>
      <w:r>
        <w:rPr>
          <w:color w:val="800000"/>
          <w:spacing w:val="-3"/>
        </w:rPr>
        <w:t xml:space="preserve"> </w:t>
      </w:r>
      <w:r>
        <w:rPr>
          <w:color w:val="800000"/>
        </w:rPr>
        <w:t>muss</w:t>
      </w:r>
      <w:r>
        <w:rPr>
          <w:color w:val="800000"/>
          <w:spacing w:val="-3"/>
        </w:rPr>
        <w:t xml:space="preserve"> </w:t>
      </w:r>
      <w:r>
        <w:rPr>
          <w:color w:val="800000"/>
        </w:rPr>
        <w:t>mindestens</w:t>
      </w:r>
      <w:r>
        <w:rPr>
          <w:color w:val="800000"/>
          <w:spacing w:val="-3"/>
        </w:rPr>
        <w:t xml:space="preserve"> </w:t>
      </w:r>
      <w:r>
        <w:rPr>
          <w:color w:val="800000"/>
        </w:rPr>
        <w:t>folgende</w:t>
      </w:r>
      <w:r>
        <w:rPr>
          <w:color w:val="800000"/>
          <w:spacing w:val="-1"/>
        </w:rPr>
        <w:t xml:space="preserve"> </w:t>
      </w:r>
      <w:r>
        <w:rPr>
          <w:color w:val="800000"/>
        </w:rPr>
        <w:t>Angaben</w:t>
      </w:r>
      <w:r>
        <w:rPr>
          <w:color w:val="800000"/>
          <w:spacing w:val="-1"/>
        </w:rPr>
        <w:t xml:space="preserve"> </w:t>
      </w:r>
      <w:r>
        <w:rPr>
          <w:color w:val="800000"/>
        </w:rPr>
        <w:t>zur</w:t>
      </w:r>
      <w:r>
        <w:rPr>
          <w:color w:val="800000"/>
          <w:spacing w:val="-1"/>
        </w:rPr>
        <w:t xml:space="preserve"> </w:t>
      </w:r>
      <w:r>
        <w:rPr>
          <w:color w:val="800000"/>
        </w:rPr>
        <w:t>Ausweisart</w:t>
      </w:r>
      <w:r>
        <w:rPr>
          <w:color w:val="800000"/>
          <w:spacing w:val="-4"/>
        </w:rPr>
        <w:t xml:space="preserve"> </w:t>
      </w:r>
      <w:r>
        <w:rPr>
          <w:color w:val="800000"/>
        </w:rPr>
        <w:t>und zum Gebäude enthalten:</w:t>
      </w:r>
    </w:p>
    <w:p w14:paraId="7D188CC4" w14:textId="77777777" w:rsidR="00FB081D" w:rsidRDefault="00FB081D" w:rsidP="00F877A2">
      <w:pPr>
        <w:rPr>
          <w:sz w:val="20"/>
        </w:rPr>
      </w:pPr>
    </w:p>
    <w:p w14:paraId="31DD26A7" w14:textId="77777777" w:rsidR="00FB081D" w:rsidRDefault="00093BE8" w:rsidP="00F877A2">
      <w:pPr>
        <w:rPr>
          <w:color w:val="800000"/>
        </w:rPr>
      </w:pPr>
      <w:r>
        <w:rPr>
          <w:color w:val="800000"/>
        </w:rPr>
        <w:t>Fassung</w:t>
      </w:r>
      <w:r>
        <w:rPr>
          <w:color w:val="800000"/>
          <w:spacing w:val="-6"/>
        </w:rPr>
        <w:t xml:space="preserve"> </w:t>
      </w:r>
      <w:r>
        <w:rPr>
          <w:color w:val="800000"/>
        </w:rPr>
        <w:t>dieses</w:t>
      </w:r>
      <w:r>
        <w:rPr>
          <w:color w:val="800000"/>
          <w:spacing w:val="-4"/>
        </w:rPr>
        <w:t xml:space="preserve"> </w:t>
      </w:r>
      <w:r>
        <w:rPr>
          <w:color w:val="800000"/>
        </w:rPr>
        <w:t>Gesetzes,</w:t>
      </w:r>
      <w:r>
        <w:rPr>
          <w:color w:val="800000"/>
          <w:spacing w:val="-5"/>
        </w:rPr>
        <w:t xml:space="preserve"> </w:t>
      </w:r>
      <w:r>
        <w:rPr>
          <w:color w:val="800000"/>
        </w:rPr>
        <w:t>auf</w:t>
      </w:r>
      <w:r>
        <w:rPr>
          <w:color w:val="800000"/>
          <w:spacing w:val="-5"/>
        </w:rPr>
        <w:t xml:space="preserve"> </w:t>
      </w:r>
      <w:r>
        <w:rPr>
          <w:color w:val="800000"/>
        </w:rPr>
        <w:t>deren</w:t>
      </w:r>
      <w:r>
        <w:rPr>
          <w:color w:val="800000"/>
          <w:spacing w:val="-2"/>
        </w:rPr>
        <w:t xml:space="preserve"> </w:t>
      </w:r>
      <w:r>
        <w:rPr>
          <w:color w:val="800000"/>
        </w:rPr>
        <w:t>Grundlage</w:t>
      </w:r>
      <w:r>
        <w:rPr>
          <w:color w:val="800000"/>
          <w:spacing w:val="-1"/>
        </w:rPr>
        <w:t xml:space="preserve"> </w:t>
      </w:r>
      <w:r>
        <w:rPr>
          <w:color w:val="800000"/>
        </w:rPr>
        <w:t>der</w:t>
      </w:r>
      <w:r>
        <w:rPr>
          <w:color w:val="800000"/>
          <w:spacing w:val="-7"/>
        </w:rPr>
        <w:t xml:space="preserve"> </w:t>
      </w:r>
      <w:r>
        <w:rPr>
          <w:color w:val="800000"/>
        </w:rPr>
        <w:t>Energieausweis</w:t>
      </w:r>
      <w:r>
        <w:rPr>
          <w:color w:val="800000"/>
          <w:spacing w:val="-8"/>
        </w:rPr>
        <w:t xml:space="preserve"> </w:t>
      </w:r>
      <w:r>
        <w:rPr>
          <w:color w:val="800000"/>
        </w:rPr>
        <w:t>erstellt</w:t>
      </w:r>
      <w:r>
        <w:rPr>
          <w:color w:val="800000"/>
          <w:spacing w:val="-5"/>
        </w:rPr>
        <w:t xml:space="preserve"> </w:t>
      </w:r>
      <w:r>
        <w:rPr>
          <w:color w:val="800000"/>
          <w:spacing w:val="-2"/>
        </w:rPr>
        <w:t>wird,</w:t>
      </w:r>
    </w:p>
    <w:p w14:paraId="0C209A6E" w14:textId="77777777" w:rsidR="00FB081D" w:rsidRDefault="00FB081D" w:rsidP="00F877A2">
      <w:pPr>
        <w:rPr>
          <w:sz w:val="20"/>
        </w:rPr>
      </w:pPr>
    </w:p>
    <w:p w14:paraId="59D1258E" w14:textId="77777777" w:rsidR="00FB081D" w:rsidRDefault="00093BE8" w:rsidP="00F877A2">
      <w:pPr>
        <w:rPr>
          <w:color w:val="800000"/>
        </w:rPr>
      </w:pPr>
      <w:r>
        <w:rPr>
          <w:color w:val="800000"/>
        </w:rPr>
        <w:t>Energieausweis</w:t>
      </w:r>
      <w:r>
        <w:rPr>
          <w:color w:val="800000"/>
          <w:spacing w:val="-8"/>
        </w:rPr>
        <w:t xml:space="preserve"> </w:t>
      </w:r>
      <w:r>
        <w:rPr>
          <w:color w:val="800000"/>
        </w:rPr>
        <w:t>im</w:t>
      </w:r>
      <w:r>
        <w:rPr>
          <w:color w:val="800000"/>
          <w:spacing w:val="-6"/>
        </w:rPr>
        <w:t xml:space="preserve"> </w:t>
      </w:r>
      <w:r>
        <w:rPr>
          <w:color w:val="800000"/>
        </w:rPr>
        <w:t>Sinne</w:t>
      </w:r>
      <w:r>
        <w:rPr>
          <w:color w:val="800000"/>
          <w:spacing w:val="-5"/>
        </w:rPr>
        <w:t xml:space="preserve"> </w:t>
      </w:r>
      <w:r>
        <w:rPr>
          <w:color w:val="800000"/>
        </w:rPr>
        <w:t>des</w:t>
      </w:r>
      <w:r>
        <w:rPr>
          <w:color w:val="800000"/>
          <w:spacing w:val="-8"/>
        </w:rPr>
        <w:t xml:space="preserve"> </w:t>
      </w:r>
      <w:r>
        <w:rPr>
          <w:color w:val="800000"/>
        </w:rPr>
        <w:t>§ 81</w:t>
      </w:r>
      <w:r>
        <w:rPr>
          <w:color w:val="800000"/>
          <w:spacing w:val="-5"/>
        </w:rPr>
        <w:t xml:space="preserve"> </w:t>
      </w:r>
      <w:r>
        <w:rPr>
          <w:color w:val="800000"/>
        </w:rPr>
        <w:t>oder</w:t>
      </w:r>
      <w:r>
        <w:rPr>
          <w:color w:val="800000"/>
          <w:spacing w:val="-6"/>
        </w:rPr>
        <w:t xml:space="preserve"> </w:t>
      </w:r>
      <w:r>
        <w:rPr>
          <w:color w:val="800000"/>
        </w:rPr>
        <w:t>des</w:t>
      </w:r>
      <w:r>
        <w:rPr>
          <w:color w:val="800000"/>
          <w:spacing w:val="-8"/>
        </w:rPr>
        <w:t xml:space="preserve"> </w:t>
      </w:r>
      <w:r>
        <w:rPr>
          <w:color w:val="800000"/>
        </w:rPr>
        <w:t>§ 82</w:t>
      </w:r>
      <w:r>
        <w:rPr>
          <w:color w:val="800000"/>
          <w:spacing w:val="-5"/>
        </w:rPr>
        <w:t xml:space="preserve"> </w:t>
      </w:r>
      <w:r>
        <w:rPr>
          <w:color w:val="800000"/>
        </w:rPr>
        <w:t>mit</w:t>
      </w:r>
      <w:r>
        <w:rPr>
          <w:color w:val="800000"/>
          <w:spacing w:val="-9"/>
        </w:rPr>
        <w:t xml:space="preserve"> </w:t>
      </w:r>
      <w:r>
        <w:rPr>
          <w:color w:val="800000"/>
        </w:rPr>
        <w:t>Hinweisen</w:t>
      </w:r>
      <w:r>
        <w:rPr>
          <w:color w:val="800000"/>
          <w:spacing w:val="-5"/>
        </w:rPr>
        <w:t xml:space="preserve"> </w:t>
      </w:r>
      <w:r>
        <w:rPr>
          <w:color w:val="800000"/>
        </w:rPr>
        <w:t>zu</w:t>
      </w:r>
      <w:r>
        <w:rPr>
          <w:color w:val="800000"/>
          <w:spacing w:val="-5"/>
        </w:rPr>
        <w:t xml:space="preserve"> </w:t>
      </w:r>
      <w:r>
        <w:rPr>
          <w:color w:val="800000"/>
        </w:rPr>
        <w:t>den</w:t>
      </w:r>
      <w:r>
        <w:rPr>
          <w:color w:val="800000"/>
          <w:spacing w:val="-5"/>
        </w:rPr>
        <w:t xml:space="preserve"> </w:t>
      </w:r>
      <w:r>
        <w:rPr>
          <w:color w:val="800000"/>
        </w:rPr>
        <w:t>Aussagen der jeweiligen Ausweisart über die energetische Qualität des Gebäudes,</w:t>
      </w:r>
    </w:p>
    <w:p w14:paraId="479AB03F" w14:textId="77777777" w:rsidR="00FB081D" w:rsidRDefault="00FB081D" w:rsidP="00F877A2">
      <w:pPr>
        <w:rPr>
          <w:sz w:val="20"/>
        </w:rPr>
      </w:pPr>
    </w:p>
    <w:p w14:paraId="14683DCD" w14:textId="77777777" w:rsidR="00FB081D" w:rsidRDefault="00093BE8" w:rsidP="00F877A2">
      <w:pPr>
        <w:rPr>
          <w:color w:val="800000"/>
        </w:rPr>
      </w:pPr>
      <w:r>
        <w:rPr>
          <w:color w:val="800000"/>
          <w:spacing w:val="-2"/>
        </w:rPr>
        <w:t>Firma</w:t>
      </w:r>
      <w:r>
        <w:rPr>
          <w:color w:val="800000"/>
        </w:rPr>
        <w:tab/>
      </w:r>
      <w:r>
        <w:rPr>
          <w:color w:val="800000"/>
          <w:spacing w:val="-4"/>
        </w:rPr>
        <w:t>des</w:t>
      </w:r>
      <w:r>
        <w:rPr>
          <w:color w:val="800000"/>
        </w:rPr>
        <w:tab/>
      </w:r>
      <w:r>
        <w:rPr>
          <w:color w:val="800000"/>
          <w:spacing w:val="-2"/>
        </w:rPr>
        <w:t>Ausstellers,</w:t>
      </w:r>
      <w:r>
        <w:rPr>
          <w:color w:val="800000"/>
        </w:rPr>
        <w:tab/>
      </w:r>
      <w:r>
        <w:rPr>
          <w:color w:val="800000"/>
          <w:spacing w:val="-2"/>
        </w:rPr>
        <w:t>Ausstellungsdatum</w:t>
      </w:r>
      <w:r>
        <w:rPr>
          <w:color w:val="800000"/>
        </w:rPr>
        <w:tab/>
      </w:r>
      <w:r>
        <w:rPr>
          <w:color w:val="800000"/>
          <w:spacing w:val="-4"/>
        </w:rPr>
        <w:t>und</w:t>
      </w:r>
      <w:r>
        <w:rPr>
          <w:color w:val="800000"/>
        </w:rPr>
        <w:tab/>
      </w:r>
      <w:r>
        <w:rPr>
          <w:color w:val="800000"/>
          <w:spacing w:val="-2"/>
        </w:rPr>
        <w:t>Ablaufdatum</w:t>
      </w:r>
      <w:r>
        <w:rPr>
          <w:color w:val="800000"/>
        </w:rPr>
        <w:tab/>
      </w:r>
      <w:r>
        <w:rPr>
          <w:color w:val="800000"/>
          <w:spacing w:val="-4"/>
        </w:rPr>
        <w:t xml:space="preserve">des </w:t>
      </w:r>
      <w:r>
        <w:rPr>
          <w:color w:val="800000"/>
          <w:spacing w:val="-2"/>
        </w:rPr>
        <w:t>Energieausweises,</w:t>
      </w:r>
    </w:p>
    <w:p w14:paraId="7E179DF0" w14:textId="77777777" w:rsidR="00FB081D" w:rsidRDefault="00FB081D" w:rsidP="00F877A2">
      <w:pPr>
        <w:rPr>
          <w:sz w:val="20"/>
        </w:rPr>
      </w:pPr>
    </w:p>
    <w:p w14:paraId="6B12F06E" w14:textId="77777777" w:rsidR="00FB081D" w:rsidRDefault="00093BE8" w:rsidP="00F877A2">
      <w:pPr>
        <w:rPr>
          <w:color w:val="800000"/>
        </w:rPr>
      </w:pPr>
      <w:r>
        <w:rPr>
          <w:color w:val="800000"/>
          <w:spacing w:val="-2"/>
        </w:rPr>
        <w:t>Registriernummer,</w:t>
      </w:r>
    </w:p>
    <w:p w14:paraId="509E89B2" w14:textId="77777777" w:rsidR="00FB081D" w:rsidRDefault="00FB081D" w:rsidP="00F877A2">
      <w:pPr>
        <w:rPr>
          <w:sz w:val="20"/>
        </w:rPr>
      </w:pPr>
    </w:p>
    <w:p w14:paraId="6D15547E" w14:textId="77777777" w:rsidR="00FB081D" w:rsidRDefault="00093BE8" w:rsidP="00F877A2">
      <w:pPr>
        <w:rPr>
          <w:color w:val="800000"/>
        </w:rPr>
      </w:pPr>
      <w:r>
        <w:rPr>
          <w:color w:val="800000"/>
        </w:rPr>
        <w:t>Anschrift</w:t>
      </w:r>
      <w:r>
        <w:rPr>
          <w:color w:val="800000"/>
          <w:spacing w:val="-3"/>
        </w:rPr>
        <w:t xml:space="preserve"> </w:t>
      </w:r>
      <w:r>
        <w:rPr>
          <w:color w:val="800000"/>
        </w:rPr>
        <w:t>des</w:t>
      </w:r>
      <w:r>
        <w:rPr>
          <w:color w:val="800000"/>
          <w:spacing w:val="-2"/>
        </w:rPr>
        <w:t xml:space="preserve"> Gebäudes,</w:t>
      </w:r>
    </w:p>
    <w:p w14:paraId="66575604" w14:textId="77777777" w:rsidR="00FB081D" w:rsidRDefault="00FB081D" w:rsidP="00F877A2">
      <w:pPr>
        <w:rPr>
          <w:sz w:val="21"/>
        </w:rPr>
      </w:pPr>
    </w:p>
    <w:p w14:paraId="3F8BB530" w14:textId="77777777" w:rsidR="00FB081D" w:rsidRDefault="00093BE8" w:rsidP="00F877A2">
      <w:pPr>
        <w:rPr>
          <w:color w:val="800000"/>
        </w:rPr>
      </w:pPr>
      <w:r>
        <w:rPr>
          <w:color w:val="800000"/>
        </w:rPr>
        <w:t>Art</w:t>
      </w:r>
      <w:r>
        <w:rPr>
          <w:color w:val="800000"/>
          <w:spacing w:val="-7"/>
        </w:rPr>
        <w:t xml:space="preserve"> </w:t>
      </w:r>
      <w:r>
        <w:rPr>
          <w:color w:val="800000"/>
        </w:rPr>
        <w:t>des</w:t>
      </w:r>
      <w:r>
        <w:rPr>
          <w:color w:val="800000"/>
          <w:spacing w:val="-3"/>
        </w:rPr>
        <w:t xml:space="preserve"> </w:t>
      </w:r>
      <w:r>
        <w:rPr>
          <w:color w:val="800000"/>
        </w:rPr>
        <w:t>Gebäudes:</w:t>
      </w:r>
      <w:r>
        <w:rPr>
          <w:color w:val="800000"/>
          <w:spacing w:val="-4"/>
        </w:rPr>
        <w:t xml:space="preserve"> </w:t>
      </w:r>
      <w:r>
        <w:rPr>
          <w:color w:val="800000"/>
        </w:rPr>
        <w:t>Wohngebäude oder</w:t>
      </w:r>
      <w:r>
        <w:rPr>
          <w:color w:val="800000"/>
          <w:spacing w:val="-1"/>
        </w:rPr>
        <w:t xml:space="preserve"> </w:t>
      </w:r>
      <w:r>
        <w:rPr>
          <w:color w:val="800000"/>
          <w:spacing w:val="-2"/>
        </w:rPr>
        <w:t>Nichtwohngebäude,</w:t>
      </w:r>
    </w:p>
    <w:p w14:paraId="6DB2D531" w14:textId="77777777" w:rsidR="00FB081D" w:rsidRDefault="00FB081D" w:rsidP="00F877A2">
      <w:pPr>
        <w:rPr>
          <w:sz w:val="21"/>
        </w:rPr>
      </w:pPr>
    </w:p>
    <w:p w14:paraId="00A9A214" w14:textId="77777777" w:rsidR="00FB081D" w:rsidRDefault="00093BE8" w:rsidP="00F877A2">
      <w:pPr>
        <w:rPr>
          <w:color w:val="800000"/>
        </w:rPr>
      </w:pPr>
      <w:r>
        <w:rPr>
          <w:color w:val="800000"/>
        </w:rPr>
        <w:t>bei</w:t>
      </w:r>
      <w:r>
        <w:rPr>
          <w:color w:val="800000"/>
          <w:spacing w:val="-7"/>
        </w:rPr>
        <w:t xml:space="preserve"> </w:t>
      </w:r>
      <w:r>
        <w:rPr>
          <w:color w:val="800000"/>
        </w:rPr>
        <w:t>einem</w:t>
      </w:r>
      <w:r>
        <w:rPr>
          <w:color w:val="800000"/>
          <w:spacing w:val="-1"/>
        </w:rPr>
        <w:t xml:space="preserve"> </w:t>
      </w:r>
      <w:r>
        <w:rPr>
          <w:color w:val="800000"/>
        </w:rPr>
        <w:t>Wohngebäude:</w:t>
      </w:r>
      <w:r>
        <w:rPr>
          <w:color w:val="800000"/>
          <w:spacing w:val="-4"/>
        </w:rPr>
        <w:t xml:space="preserve"> </w:t>
      </w:r>
      <w:r>
        <w:rPr>
          <w:color w:val="800000"/>
          <w:spacing w:val="-2"/>
        </w:rPr>
        <w:t>Gebäudetyp,</w:t>
      </w:r>
    </w:p>
    <w:p w14:paraId="06BB94B0" w14:textId="77777777" w:rsidR="00FB081D" w:rsidRDefault="00FB081D" w:rsidP="00F877A2">
      <w:pPr>
        <w:rPr>
          <w:sz w:val="20"/>
        </w:rPr>
      </w:pPr>
    </w:p>
    <w:p w14:paraId="6543D8FC" w14:textId="77777777" w:rsidR="00FB081D" w:rsidRDefault="00093BE8" w:rsidP="00F877A2">
      <w:pPr>
        <w:rPr>
          <w:color w:val="800000"/>
        </w:rPr>
      </w:pPr>
      <w:r>
        <w:rPr>
          <w:color w:val="800000"/>
        </w:rPr>
        <w:t>bei</w:t>
      </w:r>
      <w:r>
        <w:rPr>
          <w:color w:val="800000"/>
          <w:spacing w:val="-11"/>
        </w:rPr>
        <w:t xml:space="preserve"> </w:t>
      </w:r>
      <w:r>
        <w:rPr>
          <w:color w:val="800000"/>
        </w:rPr>
        <w:t>einem</w:t>
      </w:r>
      <w:r>
        <w:rPr>
          <w:color w:val="800000"/>
          <w:spacing w:val="-3"/>
        </w:rPr>
        <w:t xml:space="preserve"> </w:t>
      </w:r>
      <w:r>
        <w:rPr>
          <w:color w:val="800000"/>
        </w:rPr>
        <w:t>Nichtwohngebäude:</w:t>
      </w:r>
      <w:r>
        <w:rPr>
          <w:color w:val="800000"/>
          <w:spacing w:val="-6"/>
        </w:rPr>
        <w:t xml:space="preserve"> </w:t>
      </w:r>
      <w:r>
        <w:rPr>
          <w:color w:val="800000"/>
        </w:rPr>
        <w:t>Hauptnutzung</w:t>
      </w:r>
      <w:r>
        <w:rPr>
          <w:color w:val="800000"/>
          <w:spacing w:val="-7"/>
        </w:rPr>
        <w:t xml:space="preserve"> </w:t>
      </w:r>
      <w:r>
        <w:rPr>
          <w:color w:val="800000"/>
        </w:rPr>
        <w:t>oder</w:t>
      </w:r>
      <w:r>
        <w:rPr>
          <w:color w:val="800000"/>
          <w:spacing w:val="-2"/>
        </w:rPr>
        <w:t xml:space="preserve"> Gebäudekategorie,</w:t>
      </w:r>
    </w:p>
    <w:p w14:paraId="76E837F6" w14:textId="77777777" w:rsidR="00FB081D" w:rsidRDefault="00FB081D" w:rsidP="00F877A2">
      <w:pPr>
        <w:sectPr w:rsidR="00FB081D">
          <w:pgSz w:w="11910" w:h="16840"/>
          <w:pgMar w:top="1040" w:right="1140" w:bottom="280" w:left="1580" w:header="716" w:footer="0" w:gutter="0"/>
          <w:cols w:space="720"/>
        </w:sectPr>
      </w:pPr>
    </w:p>
    <w:p w14:paraId="45B7DCFE" w14:textId="77777777" w:rsidR="00FB081D" w:rsidRDefault="00093BE8" w:rsidP="00F877A2">
      <w:pPr>
        <w:rPr>
          <w:color w:val="800000"/>
        </w:rPr>
      </w:pPr>
      <w:r>
        <w:rPr>
          <w:color w:val="800000"/>
        </w:rPr>
        <w:lastRenderedPageBreak/>
        <w:t>Energieeffizienzklasse</w:t>
      </w:r>
      <w:r>
        <w:rPr>
          <w:color w:val="800000"/>
          <w:spacing w:val="-10"/>
        </w:rPr>
        <w:t xml:space="preserve"> </w:t>
      </w:r>
      <w:r>
        <w:rPr>
          <w:color w:val="800000"/>
        </w:rPr>
        <w:t>nach</w:t>
      </w:r>
      <w:r>
        <w:rPr>
          <w:color w:val="800000"/>
          <w:spacing w:val="-2"/>
        </w:rPr>
        <w:t xml:space="preserve"> </w:t>
      </w:r>
      <w:r>
        <w:rPr>
          <w:color w:val="800000"/>
        </w:rPr>
        <w:t>§</w:t>
      </w:r>
      <w:r>
        <w:rPr>
          <w:color w:val="800000"/>
          <w:spacing w:val="3"/>
        </w:rPr>
        <w:t xml:space="preserve"> </w:t>
      </w:r>
      <w:r>
        <w:rPr>
          <w:color w:val="800000"/>
          <w:spacing w:val="-5"/>
        </w:rPr>
        <w:t>86,</w:t>
      </w:r>
    </w:p>
    <w:p w14:paraId="39A5C33B" w14:textId="77777777" w:rsidR="00FB081D" w:rsidRDefault="00FB081D" w:rsidP="00F877A2">
      <w:pPr>
        <w:rPr>
          <w:sz w:val="20"/>
        </w:rPr>
      </w:pPr>
    </w:p>
    <w:p w14:paraId="273F88CD" w14:textId="77777777" w:rsidR="00FB081D" w:rsidRDefault="00093BE8" w:rsidP="00F877A2">
      <w:pPr>
        <w:rPr>
          <w:color w:val="800000"/>
        </w:rPr>
      </w:pPr>
      <w:r>
        <w:rPr>
          <w:color w:val="800000"/>
        </w:rPr>
        <w:t xml:space="preserve">die berechnete Primärenergie in Kilowattstunden pro Jahr und Quadratmeter </w:t>
      </w:r>
      <w:r>
        <w:rPr>
          <w:color w:val="800000"/>
          <w:spacing w:val="-2"/>
        </w:rPr>
        <w:t>Nutzfläche,</w:t>
      </w:r>
    </w:p>
    <w:p w14:paraId="4B6FD632" w14:textId="77777777" w:rsidR="00FB081D" w:rsidRDefault="00FB081D" w:rsidP="00F877A2">
      <w:pPr>
        <w:rPr>
          <w:sz w:val="20"/>
        </w:rPr>
      </w:pPr>
    </w:p>
    <w:p w14:paraId="1C791F12" w14:textId="77777777" w:rsidR="00FB081D" w:rsidRDefault="00093BE8" w:rsidP="00F877A2">
      <w:pPr>
        <w:rPr>
          <w:color w:val="800000"/>
        </w:rPr>
      </w:pPr>
      <w:r>
        <w:rPr>
          <w:color w:val="800000"/>
        </w:rPr>
        <w:t xml:space="preserve">die berechnete Endenergie in Kilowattstunden pro Jahr und Quadratmeter </w:t>
      </w:r>
      <w:r>
        <w:rPr>
          <w:color w:val="800000"/>
          <w:spacing w:val="-2"/>
        </w:rPr>
        <w:t>Nutzfläche,</w:t>
      </w:r>
    </w:p>
    <w:p w14:paraId="6DA9C662" w14:textId="77777777" w:rsidR="00FB081D" w:rsidRDefault="00FB081D" w:rsidP="00F877A2">
      <w:pPr>
        <w:rPr>
          <w:sz w:val="20"/>
        </w:rPr>
      </w:pPr>
    </w:p>
    <w:p w14:paraId="252C9D6E" w14:textId="77777777" w:rsidR="00FB081D" w:rsidRDefault="00093BE8" w:rsidP="00F877A2">
      <w:pPr>
        <w:rPr>
          <w:color w:val="800000"/>
        </w:rPr>
      </w:pPr>
      <w:r>
        <w:rPr>
          <w:color w:val="800000"/>
        </w:rPr>
        <w:t>Baujahr</w:t>
      </w:r>
      <w:r>
        <w:rPr>
          <w:color w:val="800000"/>
          <w:spacing w:val="-3"/>
        </w:rPr>
        <w:t xml:space="preserve"> </w:t>
      </w:r>
      <w:r>
        <w:rPr>
          <w:color w:val="800000"/>
        </w:rPr>
        <w:t>des</w:t>
      </w:r>
      <w:r>
        <w:rPr>
          <w:color w:val="800000"/>
          <w:spacing w:val="1"/>
        </w:rPr>
        <w:t xml:space="preserve"> </w:t>
      </w:r>
      <w:r>
        <w:rPr>
          <w:color w:val="800000"/>
          <w:spacing w:val="-2"/>
        </w:rPr>
        <w:t>Gebäudes,</w:t>
      </w:r>
    </w:p>
    <w:p w14:paraId="3BA05A4E" w14:textId="77777777" w:rsidR="00FB081D" w:rsidRDefault="00FB081D" w:rsidP="00F877A2">
      <w:pPr>
        <w:rPr>
          <w:sz w:val="20"/>
        </w:rPr>
      </w:pPr>
    </w:p>
    <w:p w14:paraId="11B537E8" w14:textId="77777777" w:rsidR="00FB081D" w:rsidRDefault="00093BE8" w:rsidP="00F877A2">
      <w:pPr>
        <w:rPr>
          <w:color w:val="800000"/>
        </w:rPr>
      </w:pPr>
      <w:r>
        <w:rPr>
          <w:color w:val="800000"/>
        </w:rPr>
        <w:t>Baujahr des Wärmeerzeugers; bei einer Fern- oder Nahwärmeversorgung: Baujahr der Übergabestation,</w:t>
      </w:r>
    </w:p>
    <w:p w14:paraId="702E8363" w14:textId="77777777" w:rsidR="00FB081D" w:rsidRDefault="00FB081D" w:rsidP="00F877A2">
      <w:pPr>
        <w:rPr>
          <w:sz w:val="20"/>
        </w:rPr>
      </w:pPr>
    </w:p>
    <w:p w14:paraId="43737170" w14:textId="77777777" w:rsidR="00FB081D" w:rsidRDefault="00093BE8" w:rsidP="00F877A2">
      <w:pPr>
        <w:rPr>
          <w:color w:val="800000"/>
        </w:rPr>
      </w:pPr>
      <w:r>
        <w:rPr>
          <w:color w:val="800000"/>
        </w:rPr>
        <w:t>Anteil von am Standort erzeugter erneuerbarer Energie an der Endenergie in Prozent unter Standardnutzungs- und Standardrandbedingungen,</w:t>
      </w:r>
    </w:p>
    <w:p w14:paraId="3ED3B4EC" w14:textId="77777777" w:rsidR="00FB081D" w:rsidRDefault="00FB081D" w:rsidP="00F877A2">
      <w:pPr>
        <w:rPr>
          <w:sz w:val="20"/>
        </w:rPr>
      </w:pPr>
    </w:p>
    <w:p w14:paraId="5AD09667" w14:textId="77777777" w:rsidR="00FB081D" w:rsidRDefault="00093BE8" w:rsidP="00F877A2">
      <w:pPr>
        <w:rPr>
          <w:color w:val="800000"/>
        </w:rPr>
      </w:pPr>
      <w:r>
        <w:rPr>
          <w:color w:val="800000"/>
        </w:rPr>
        <w:t>bei</w:t>
      </w:r>
      <w:r>
        <w:rPr>
          <w:color w:val="800000"/>
          <w:spacing w:val="-12"/>
        </w:rPr>
        <w:t xml:space="preserve"> </w:t>
      </w:r>
      <w:r>
        <w:rPr>
          <w:color w:val="800000"/>
        </w:rPr>
        <w:t>einem</w:t>
      </w:r>
      <w:r>
        <w:rPr>
          <w:color w:val="800000"/>
          <w:spacing w:val="-10"/>
        </w:rPr>
        <w:t xml:space="preserve"> </w:t>
      </w:r>
      <w:r>
        <w:rPr>
          <w:color w:val="800000"/>
        </w:rPr>
        <w:t>Gebäude</w:t>
      </w:r>
      <w:r>
        <w:rPr>
          <w:color w:val="800000"/>
          <w:spacing w:val="-10"/>
        </w:rPr>
        <w:t xml:space="preserve"> </w:t>
      </w:r>
      <w:r>
        <w:rPr>
          <w:color w:val="800000"/>
        </w:rPr>
        <w:t>mit</w:t>
      </w:r>
      <w:r>
        <w:rPr>
          <w:color w:val="800000"/>
          <w:spacing w:val="-14"/>
        </w:rPr>
        <w:t xml:space="preserve"> </w:t>
      </w:r>
      <w:r>
        <w:rPr>
          <w:color w:val="800000"/>
        </w:rPr>
        <w:t>Wohnraum:</w:t>
      </w:r>
      <w:r>
        <w:rPr>
          <w:color w:val="800000"/>
          <w:spacing w:val="-14"/>
        </w:rPr>
        <w:t xml:space="preserve"> </w:t>
      </w:r>
      <w:r>
        <w:rPr>
          <w:color w:val="800000"/>
        </w:rPr>
        <w:t>Anzahl</w:t>
      </w:r>
      <w:r>
        <w:rPr>
          <w:color w:val="800000"/>
          <w:spacing w:val="-12"/>
        </w:rPr>
        <w:t xml:space="preserve"> </w:t>
      </w:r>
      <w:r>
        <w:rPr>
          <w:color w:val="800000"/>
        </w:rPr>
        <w:t>der</w:t>
      </w:r>
      <w:r>
        <w:rPr>
          <w:color w:val="800000"/>
          <w:spacing w:val="-11"/>
        </w:rPr>
        <w:t xml:space="preserve"> </w:t>
      </w:r>
      <w:r>
        <w:rPr>
          <w:color w:val="800000"/>
        </w:rPr>
        <w:t>Wohnungen</w:t>
      </w:r>
      <w:r>
        <w:rPr>
          <w:color w:val="800000"/>
          <w:spacing w:val="-10"/>
        </w:rPr>
        <w:t xml:space="preserve"> </w:t>
      </w:r>
      <w:r>
        <w:rPr>
          <w:color w:val="800000"/>
        </w:rPr>
        <w:t>und</w:t>
      </w:r>
      <w:r>
        <w:rPr>
          <w:color w:val="800000"/>
          <w:spacing w:val="-6"/>
        </w:rPr>
        <w:t xml:space="preserve"> </w:t>
      </w:r>
      <w:r>
        <w:rPr>
          <w:color w:val="800000"/>
        </w:rPr>
        <w:t>Nutzfläche,</w:t>
      </w:r>
      <w:r>
        <w:rPr>
          <w:color w:val="800000"/>
          <w:spacing w:val="-14"/>
        </w:rPr>
        <w:t xml:space="preserve"> </w:t>
      </w:r>
      <w:r>
        <w:rPr>
          <w:color w:val="800000"/>
        </w:rPr>
        <w:t>dabei ist darauf hinzuweisen, wenn die Ermittlung der Nutzfläche anhand der Wohnfläche nach § 82 Absatz 2 Satz 4 erfolgt,</w:t>
      </w:r>
    </w:p>
    <w:p w14:paraId="0F26D100" w14:textId="77777777" w:rsidR="00FB081D" w:rsidRDefault="00FB081D" w:rsidP="00F877A2">
      <w:pPr>
        <w:rPr>
          <w:sz w:val="20"/>
        </w:rPr>
      </w:pPr>
    </w:p>
    <w:p w14:paraId="5F2CAFD6" w14:textId="77777777" w:rsidR="00FB081D" w:rsidRDefault="00093BE8" w:rsidP="00F877A2">
      <w:pPr>
        <w:rPr>
          <w:color w:val="800000"/>
        </w:rPr>
      </w:pPr>
      <w:r>
        <w:rPr>
          <w:color w:val="800000"/>
          <w:shd w:val="clear" w:color="auto" w:fill="F3F3F3"/>
        </w:rPr>
        <w:t>die betriebsbedingten</w:t>
      </w:r>
      <w:r>
        <w:rPr>
          <w:color w:val="800000"/>
        </w:rPr>
        <w:t xml:space="preserve"> Treibhausgasemissionen in Kilogramm Kohlendioxid- Äquivalent pro Quadratmeter Nutzfläche und Jahr,</w:t>
      </w:r>
    </w:p>
    <w:p w14:paraId="50627F7B" w14:textId="77777777" w:rsidR="00FB081D" w:rsidRDefault="00FB081D" w:rsidP="00F877A2">
      <w:pPr>
        <w:rPr>
          <w:sz w:val="20"/>
        </w:rPr>
      </w:pPr>
    </w:p>
    <w:p w14:paraId="6DC16A3F" w14:textId="77777777" w:rsidR="00FB081D" w:rsidRDefault="00093BE8" w:rsidP="00F877A2">
      <w:pPr>
        <w:rPr>
          <w:color w:val="800000"/>
        </w:rPr>
      </w:pPr>
      <w:r>
        <w:rPr>
          <w:color w:val="800000"/>
        </w:rPr>
        <w:t>die Lebenszyklus-Treibhausgasemissionen nach dem Bericht nach § 88b, ausgewiesen als Gesamtsumme der betrachteten Lebenszyklusphasen von der Herstellung bis zum Rückbau des Gebäudes (Lebenszyklusphasen A bis C)</w:t>
      </w:r>
    </w:p>
    <w:p w14:paraId="3015E78D" w14:textId="77777777" w:rsidR="00FB081D" w:rsidRDefault="00FB081D" w:rsidP="00F877A2">
      <w:pPr>
        <w:rPr>
          <w:sz w:val="20"/>
        </w:rPr>
      </w:pPr>
    </w:p>
    <w:p w14:paraId="5360DF04" w14:textId="77777777" w:rsidR="00FB081D" w:rsidRDefault="00093BE8" w:rsidP="00F877A2">
      <w:r>
        <w:rPr>
          <w:color w:val="800000"/>
        </w:rPr>
        <w:t>ab 1. Januar 2028 für neu zu errichtende Gebäude mit einer Nutzfläche von mehr als 1000 Quadratmetern,</w:t>
      </w:r>
    </w:p>
    <w:p w14:paraId="465891A4" w14:textId="77777777" w:rsidR="00FB081D" w:rsidRDefault="00FB081D" w:rsidP="00F877A2">
      <w:pPr>
        <w:rPr>
          <w:sz w:val="20"/>
        </w:rPr>
      </w:pPr>
    </w:p>
    <w:p w14:paraId="4ED81DB7" w14:textId="77777777" w:rsidR="00FB081D" w:rsidRDefault="00093BE8" w:rsidP="00F877A2">
      <w:r>
        <w:rPr>
          <w:color w:val="800000"/>
        </w:rPr>
        <w:t>ab</w:t>
      </w:r>
      <w:r>
        <w:rPr>
          <w:color w:val="800000"/>
          <w:spacing w:val="-1"/>
        </w:rPr>
        <w:t xml:space="preserve"> </w:t>
      </w:r>
      <w:r>
        <w:rPr>
          <w:color w:val="800000"/>
        </w:rPr>
        <w:t>1.</w:t>
      </w:r>
      <w:r>
        <w:rPr>
          <w:color w:val="800000"/>
          <w:spacing w:val="-3"/>
        </w:rPr>
        <w:t xml:space="preserve"> </w:t>
      </w:r>
      <w:r>
        <w:rPr>
          <w:color w:val="800000"/>
        </w:rPr>
        <w:t>Januar</w:t>
      </w:r>
      <w:r>
        <w:rPr>
          <w:color w:val="800000"/>
          <w:spacing w:val="-6"/>
        </w:rPr>
        <w:t xml:space="preserve"> </w:t>
      </w:r>
      <w:r>
        <w:rPr>
          <w:color w:val="800000"/>
        </w:rPr>
        <w:t>2030 für</w:t>
      </w:r>
      <w:r>
        <w:rPr>
          <w:color w:val="800000"/>
          <w:spacing w:val="-1"/>
        </w:rPr>
        <w:t xml:space="preserve"> </w:t>
      </w:r>
      <w:r>
        <w:rPr>
          <w:color w:val="800000"/>
        </w:rPr>
        <w:t>neu</w:t>
      </w:r>
      <w:r>
        <w:rPr>
          <w:color w:val="800000"/>
          <w:spacing w:val="4"/>
        </w:rPr>
        <w:t xml:space="preserve"> </w:t>
      </w:r>
      <w:r>
        <w:rPr>
          <w:color w:val="800000"/>
        </w:rPr>
        <w:t>zu</w:t>
      </w:r>
      <w:r>
        <w:rPr>
          <w:color w:val="800000"/>
          <w:spacing w:val="-5"/>
        </w:rPr>
        <w:t xml:space="preserve"> </w:t>
      </w:r>
      <w:r>
        <w:rPr>
          <w:color w:val="800000"/>
        </w:rPr>
        <w:t>errichtende</w:t>
      </w:r>
      <w:r>
        <w:rPr>
          <w:color w:val="800000"/>
          <w:spacing w:val="2"/>
        </w:rPr>
        <w:t xml:space="preserve"> </w:t>
      </w:r>
      <w:r>
        <w:rPr>
          <w:color w:val="800000"/>
          <w:spacing w:val="-2"/>
        </w:rPr>
        <w:t>Gebäude,</w:t>
      </w:r>
    </w:p>
    <w:p w14:paraId="53F8C6DA" w14:textId="77777777" w:rsidR="00FB081D" w:rsidRDefault="00FB081D" w:rsidP="00F877A2">
      <w:pPr>
        <w:rPr>
          <w:sz w:val="20"/>
        </w:rPr>
      </w:pPr>
    </w:p>
    <w:p w14:paraId="09F17D14" w14:textId="77777777" w:rsidR="00FB081D" w:rsidRDefault="00093BE8" w:rsidP="00F877A2">
      <w:pPr>
        <w:rPr>
          <w:color w:val="800000"/>
        </w:rPr>
      </w:pPr>
      <w:r>
        <w:rPr>
          <w:color w:val="800000"/>
        </w:rPr>
        <w:t>bei</w:t>
      </w:r>
      <w:r>
        <w:rPr>
          <w:color w:val="800000"/>
          <w:spacing w:val="-8"/>
        </w:rPr>
        <w:t xml:space="preserve"> </w:t>
      </w:r>
      <w:r>
        <w:rPr>
          <w:color w:val="800000"/>
        </w:rPr>
        <w:t>einem</w:t>
      </w:r>
      <w:r>
        <w:rPr>
          <w:color w:val="800000"/>
          <w:spacing w:val="-2"/>
        </w:rPr>
        <w:t xml:space="preserve"> </w:t>
      </w:r>
      <w:r>
        <w:rPr>
          <w:color w:val="800000"/>
        </w:rPr>
        <w:t>Nichtwohngebäude:</w:t>
      </w:r>
      <w:r>
        <w:rPr>
          <w:color w:val="800000"/>
          <w:spacing w:val="-4"/>
        </w:rPr>
        <w:t xml:space="preserve"> </w:t>
      </w:r>
      <w:r>
        <w:rPr>
          <w:color w:val="800000"/>
          <w:spacing w:val="-2"/>
        </w:rPr>
        <w:t>Nutzfläche,</w:t>
      </w:r>
    </w:p>
    <w:p w14:paraId="1058209D" w14:textId="77777777" w:rsidR="00FB081D" w:rsidRDefault="00FB081D" w:rsidP="00F877A2">
      <w:pPr>
        <w:rPr>
          <w:sz w:val="21"/>
        </w:rPr>
      </w:pPr>
    </w:p>
    <w:p w14:paraId="1FE7F14B" w14:textId="77777777" w:rsidR="00FB081D" w:rsidRDefault="00093BE8" w:rsidP="00F877A2">
      <w:pPr>
        <w:rPr>
          <w:color w:val="800000"/>
        </w:rPr>
      </w:pPr>
      <w:r>
        <w:rPr>
          <w:color w:val="800000"/>
        </w:rPr>
        <w:t>wesentliche</w:t>
      </w:r>
      <w:r>
        <w:rPr>
          <w:color w:val="800000"/>
          <w:spacing w:val="-5"/>
        </w:rPr>
        <w:t xml:space="preserve"> </w:t>
      </w:r>
      <w:r>
        <w:rPr>
          <w:color w:val="800000"/>
        </w:rPr>
        <w:t>Energieträger</w:t>
      </w:r>
      <w:r>
        <w:rPr>
          <w:color w:val="800000"/>
          <w:spacing w:val="-4"/>
        </w:rPr>
        <w:t xml:space="preserve"> </w:t>
      </w:r>
      <w:r>
        <w:rPr>
          <w:color w:val="800000"/>
        </w:rPr>
        <w:t>für</w:t>
      </w:r>
      <w:r>
        <w:rPr>
          <w:color w:val="800000"/>
          <w:spacing w:val="-4"/>
        </w:rPr>
        <w:t xml:space="preserve"> </w:t>
      </w:r>
      <w:r>
        <w:rPr>
          <w:color w:val="800000"/>
        </w:rPr>
        <w:t>Heizung</w:t>
      </w:r>
      <w:r>
        <w:rPr>
          <w:color w:val="800000"/>
          <w:spacing w:val="-8"/>
        </w:rPr>
        <w:t xml:space="preserve"> </w:t>
      </w:r>
      <w:r>
        <w:rPr>
          <w:color w:val="800000"/>
        </w:rPr>
        <w:t>und</w:t>
      </w:r>
      <w:r>
        <w:rPr>
          <w:color w:val="800000"/>
          <w:spacing w:val="-7"/>
        </w:rPr>
        <w:t xml:space="preserve"> </w:t>
      </w:r>
      <w:r>
        <w:rPr>
          <w:color w:val="800000"/>
          <w:spacing w:val="-2"/>
        </w:rPr>
        <w:t>Warmwasser,</w:t>
      </w:r>
    </w:p>
    <w:p w14:paraId="20207DF3" w14:textId="77777777" w:rsidR="00FB081D" w:rsidRDefault="00FB081D" w:rsidP="00F877A2">
      <w:pPr>
        <w:rPr>
          <w:sz w:val="21"/>
        </w:rPr>
      </w:pPr>
    </w:p>
    <w:p w14:paraId="198C937E" w14:textId="77777777" w:rsidR="00FB081D" w:rsidRDefault="00093BE8" w:rsidP="00F877A2">
      <w:pPr>
        <w:rPr>
          <w:color w:val="800000"/>
        </w:rPr>
      </w:pPr>
      <w:r>
        <w:rPr>
          <w:color w:val="800000"/>
        </w:rPr>
        <w:t>Art</w:t>
      </w:r>
      <w:r>
        <w:rPr>
          <w:color w:val="800000"/>
          <w:spacing w:val="-6"/>
        </w:rPr>
        <w:t xml:space="preserve"> </w:t>
      </w:r>
      <w:r>
        <w:rPr>
          <w:color w:val="800000"/>
        </w:rPr>
        <w:t>der Lüftung</w:t>
      </w:r>
      <w:r>
        <w:rPr>
          <w:color w:val="800000"/>
          <w:spacing w:val="-5"/>
        </w:rPr>
        <w:t xml:space="preserve"> </w:t>
      </w:r>
      <w:r>
        <w:rPr>
          <w:color w:val="800000"/>
        </w:rPr>
        <w:t>und,</w:t>
      </w:r>
      <w:r>
        <w:rPr>
          <w:color w:val="800000"/>
          <w:spacing w:val="-3"/>
        </w:rPr>
        <w:t xml:space="preserve"> </w:t>
      </w:r>
      <w:r>
        <w:rPr>
          <w:color w:val="800000"/>
        </w:rPr>
        <w:t>falls</w:t>
      </w:r>
      <w:r>
        <w:rPr>
          <w:color w:val="800000"/>
          <w:spacing w:val="-2"/>
        </w:rPr>
        <w:t xml:space="preserve"> </w:t>
      </w:r>
      <w:r>
        <w:rPr>
          <w:color w:val="800000"/>
        </w:rPr>
        <w:t>vorhanden,</w:t>
      </w:r>
      <w:r>
        <w:rPr>
          <w:color w:val="800000"/>
          <w:spacing w:val="-4"/>
        </w:rPr>
        <w:t xml:space="preserve"> </w:t>
      </w:r>
      <w:r>
        <w:rPr>
          <w:color w:val="800000"/>
        </w:rPr>
        <w:t>Art</w:t>
      </w:r>
      <w:r>
        <w:rPr>
          <w:color w:val="800000"/>
          <w:spacing w:val="-3"/>
        </w:rPr>
        <w:t xml:space="preserve"> </w:t>
      </w:r>
      <w:r>
        <w:rPr>
          <w:color w:val="800000"/>
        </w:rPr>
        <w:t xml:space="preserve">der </w:t>
      </w:r>
      <w:r>
        <w:rPr>
          <w:color w:val="800000"/>
          <w:spacing w:val="-2"/>
        </w:rPr>
        <w:t>Kühlung,</w:t>
      </w:r>
    </w:p>
    <w:p w14:paraId="410315CD" w14:textId="77777777" w:rsidR="00FB081D" w:rsidRDefault="00FB081D" w:rsidP="00F877A2">
      <w:pPr>
        <w:rPr>
          <w:sz w:val="20"/>
        </w:rPr>
      </w:pPr>
    </w:p>
    <w:p w14:paraId="2E6828D3" w14:textId="77777777" w:rsidR="00FB081D" w:rsidRDefault="00093BE8" w:rsidP="00F877A2">
      <w:pPr>
        <w:rPr>
          <w:color w:val="800000"/>
        </w:rPr>
      </w:pPr>
      <w:r>
        <w:rPr>
          <w:color w:val="800000"/>
        </w:rPr>
        <w:t>ob</w:t>
      </w:r>
      <w:r>
        <w:rPr>
          <w:color w:val="800000"/>
          <w:spacing w:val="-3"/>
        </w:rPr>
        <w:t xml:space="preserve"> </w:t>
      </w:r>
      <w:r>
        <w:rPr>
          <w:color w:val="800000"/>
        </w:rPr>
        <w:t>inspektionspflichtige</w:t>
      </w:r>
      <w:r>
        <w:rPr>
          <w:color w:val="800000"/>
          <w:spacing w:val="-2"/>
        </w:rPr>
        <w:t xml:space="preserve"> </w:t>
      </w:r>
      <w:r>
        <w:rPr>
          <w:color w:val="800000"/>
        </w:rPr>
        <w:t>Anlagen</w:t>
      </w:r>
      <w:r>
        <w:rPr>
          <w:color w:val="800000"/>
          <w:spacing w:val="-2"/>
        </w:rPr>
        <w:t xml:space="preserve"> </w:t>
      </w:r>
      <w:r>
        <w:rPr>
          <w:color w:val="800000"/>
        </w:rPr>
        <w:t>im</w:t>
      </w:r>
      <w:r>
        <w:rPr>
          <w:color w:val="800000"/>
          <w:spacing w:val="-3"/>
        </w:rPr>
        <w:t xml:space="preserve"> </w:t>
      </w:r>
      <w:r>
        <w:rPr>
          <w:color w:val="800000"/>
        </w:rPr>
        <w:t>Sinne</w:t>
      </w:r>
      <w:r>
        <w:rPr>
          <w:color w:val="800000"/>
          <w:spacing w:val="-2"/>
        </w:rPr>
        <w:t xml:space="preserve"> </w:t>
      </w:r>
      <w:r>
        <w:rPr>
          <w:color w:val="800000"/>
        </w:rPr>
        <w:t>des</w:t>
      </w:r>
      <w:r>
        <w:rPr>
          <w:color w:val="800000"/>
          <w:spacing w:val="-5"/>
        </w:rPr>
        <w:t xml:space="preserve"> </w:t>
      </w:r>
      <w:r>
        <w:rPr>
          <w:color w:val="800000"/>
        </w:rPr>
        <w:t>§</w:t>
      </w:r>
      <w:r>
        <w:rPr>
          <w:color w:val="800000"/>
          <w:spacing w:val="5"/>
        </w:rPr>
        <w:t xml:space="preserve"> </w:t>
      </w:r>
      <w:r>
        <w:rPr>
          <w:color w:val="800000"/>
        </w:rPr>
        <w:t>74</w:t>
      </w:r>
      <w:r>
        <w:rPr>
          <w:color w:val="800000"/>
          <w:spacing w:val="-7"/>
        </w:rPr>
        <w:t xml:space="preserve"> </w:t>
      </w:r>
      <w:r>
        <w:rPr>
          <w:color w:val="800000"/>
        </w:rPr>
        <w:t>Absatz</w:t>
      </w:r>
      <w:r>
        <w:rPr>
          <w:color w:val="800000"/>
          <w:spacing w:val="-3"/>
        </w:rPr>
        <w:t xml:space="preserve"> </w:t>
      </w:r>
      <w:r>
        <w:rPr>
          <w:color w:val="800000"/>
        </w:rPr>
        <w:t>1</w:t>
      </w:r>
      <w:r>
        <w:rPr>
          <w:color w:val="800000"/>
          <w:spacing w:val="-2"/>
        </w:rPr>
        <w:t xml:space="preserve"> </w:t>
      </w:r>
      <w:r>
        <w:rPr>
          <w:color w:val="800000"/>
        </w:rPr>
        <w:t>vorhanden</w:t>
      </w:r>
      <w:r>
        <w:rPr>
          <w:color w:val="800000"/>
          <w:spacing w:val="-2"/>
        </w:rPr>
        <w:t xml:space="preserve"> sind,</w:t>
      </w:r>
    </w:p>
    <w:p w14:paraId="6CF2E7D6" w14:textId="77777777" w:rsidR="00FB081D" w:rsidRDefault="00FB081D" w:rsidP="00F877A2">
      <w:pPr>
        <w:rPr>
          <w:sz w:val="21"/>
        </w:rPr>
      </w:pPr>
    </w:p>
    <w:p w14:paraId="3DB4FDFE" w14:textId="77777777" w:rsidR="00FB081D" w:rsidRDefault="00093BE8" w:rsidP="00F877A2">
      <w:pPr>
        <w:rPr>
          <w:color w:val="800000"/>
        </w:rPr>
      </w:pPr>
      <w:r>
        <w:rPr>
          <w:color w:val="800000"/>
        </w:rPr>
        <w:t>der</w:t>
      </w:r>
      <w:r>
        <w:rPr>
          <w:color w:val="800000"/>
          <w:spacing w:val="-1"/>
        </w:rPr>
        <w:t xml:space="preserve"> </w:t>
      </w:r>
      <w:r>
        <w:rPr>
          <w:color w:val="800000"/>
        </w:rPr>
        <w:t>Anlass</w:t>
      </w:r>
      <w:r>
        <w:rPr>
          <w:color w:val="800000"/>
          <w:spacing w:val="-2"/>
        </w:rPr>
        <w:t xml:space="preserve"> </w:t>
      </w:r>
      <w:r>
        <w:rPr>
          <w:color w:val="800000"/>
        </w:rPr>
        <w:t>der Ausstellung</w:t>
      </w:r>
      <w:r>
        <w:rPr>
          <w:color w:val="800000"/>
          <w:spacing w:val="-4"/>
        </w:rPr>
        <w:t xml:space="preserve"> </w:t>
      </w:r>
      <w:r>
        <w:rPr>
          <w:color w:val="800000"/>
        </w:rPr>
        <w:t>des</w:t>
      </w:r>
      <w:r>
        <w:rPr>
          <w:color w:val="800000"/>
          <w:spacing w:val="-2"/>
        </w:rPr>
        <w:t xml:space="preserve"> Energieausweises,</w:t>
      </w:r>
    </w:p>
    <w:p w14:paraId="6380DFD9" w14:textId="77777777" w:rsidR="00FB081D" w:rsidRDefault="00FB081D" w:rsidP="00F877A2">
      <w:pPr>
        <w:rPr>
          <w:sz w:val="20"/>
        </w:rPr>
      </w:pPr>
    </w:p>
    <w:p w14:paraId="62187B38" w14:textId="77777777" w:rsidR="00FB081D" w:rsidRDefault="00093BE8" w:rsidP="00F877A2">
      <w:pPr>
        <w:rPr>
          <w:color w:val="800000"/>
        </w:rPr>
      </w:pPr>
      <w:r>
        <w:rPr>
          <w:color w:val="800000"/>
        </w:rPr>
        <w:t xml:space="preserve">die jährliche Primärenergie in Megawattstunden und die jährliche Endenergie in </w:t>
      </w:r>
      <w:r>
        <w:rPr>
          <w:color w:val="800000"/>
          <w:spacing w:val="-2"/>
        </w:rPr>
        <w:t>Megawattstunden,</w:t>
      </w:r>
    </w:p>
    <w:p w14:paraId="603C090E" w14:textId="77777777" w:rsidR="00FB081D" w:rsidRDefault="00FB081D" w:rsidP="00F877A2">
      <w:pPr>
        <w:rPr>
          <w:sz w:val="20"/>
        </w:rPr>
      </w:pPr>
    </w:p>
    <w:p w14:paraId="7A3445A2" w14:textId="77777777" w:rsidR="00FB081D" w:rsidRDefault="00093BE8" w:rsidP="00F877A2">
      <w:pPr>
        <w:rPr>
          <w:color w:val="800000"/>
        </w:rPr>
      </w:pPr>
      <w:r>
        <w:rPr>
          <w:color w:val="800000"/>
        </w:rPr>
        <w:t>Erzeugung von Energie aus erneuerbaren Quellen in Megawattstunden, Hauptenergieträger und Art der erneuerbaren Energiequelle,</w:t>
      </w:r>
    </w:p>
    <w:p w14:paraId="4260591A" w14:textId="77777777" w:rsidR="00FB081D" w:rsidRDefault="00FB081D" w:rsidP="00F877A2">
      <w:pPr>
        <w:rPr>
          <w:sz w:val="20"/>
        </w:rPr>
      </w:pPr>
    </w:p>
    <w:p w14:paraId="05472107" w14:textId="77777777" w:rsidR="00FB081D" w:rsidRDefault="00093BE8" w:rsidP="00F877A2">
      <w:pPr>
        <w:rPr>
          <w:color w:val="800000"/>
        </w:rPr>
      </w:pPr>
      <w:r>
        <w:rPr>
          <w:color w:val="800000"/>
        </w:rPr>
        <w:t xml:space="preserve">die berechnete Nutzenergie in Kilowattstunden pro Jahr und Quadratmeter </w:t>
      </w:r>
      <w:r>
        <w:rPr>
          <w:color w:val="800000"/>
          <w:spacing w:val="-2"/>
        </w:rPr>
        <w:t>Nutzfläche,</w:t>
      </w:r>
    </w:p>
    <w:p w14:paraId="14CAB035" w14:textId="77777777" w:rsidR="00FB081D" w:rsidRDefault="00FB081D" w:rsidP="00F877A2">
      <w:pPr>
        <w:rPr>
          <w:sz w:val="20"/>
        </w:rPr>
      </w:pPr>
    </w:p>
    <w:p w14:paraId="3ED6B09A" w14:textId="77777777" w:rsidR="00FB081D" w:rsidRDefault="00093BE8" w:rsidP="00F877A2">
      <w:pPr>
        <w:rPr>
          <w:color w:val="800000"/>
        </w:rPr>
      </w:pPr>
      <w:r>
        <w:rPr>
          <w:color w:val="800000"/>
        </w:rPr>
        <w:t>Ja- oder Nein-Angabe, ob das Gebäude in der Lage ist, auf externe Signale zu reagieren und den Energieverbrauch anzupassen,</w:t>
      </w:r>
    </w:p>
    <w:p w14:paraId="4D41EB7F" w14:textId="77777777" w:rsidR="00FB081D" w:rsidRDefault="00FB081D" w:rsidP="00F877A2">
      <w:pPr>
        <w:rPr>
          <w:sz w:val="20"/>
        </w:rPr>
      </w:pPr>
    </w:p>
    <w:p w14:paraId="74F44206" w14:textId="77777777" w:rsidR="00FB081D" w:rsidRDefault="00093BE8" w:rsidP="00F877A2">
      <w:pPr>
        <w:rPr>
          <w:color w:val="800000"/>
        </w:rPr>
      </w:pPr>
      <w:proofErr w:type="gramStart"/>
      <w:r>
        <w:rPr>
          <w:color w:val="800000"/>
        </w:rPr>
        <w:t>soweit</w:t>
      </w:r>
      <w:proofErr w:type="gramEnd"/>
      <w:r>
        <w:rPr>
          <w:color w:val="800000"/>
        </w:rPr>
        <w:t xml:space="preserve"> ein Wärmeverteilungssystem innerhalb des Gebäudes vorhanden ist, Ja- oder Nein-Angabe darüber, ob dieses System in der Lage ist, mit niedrigen oder effizienten Temperaturen betrieben zu werden,</w:t>
      </w:r>
    </w:p>
    <w:p w14:paraId="5995C6AE" w14:textId="77777777" w:rsidR="00FB081D" w:rsidRDefault="00FB081D" w:rsidP="00F877A2">
      <w:pPr>
        <w:sectPr w:rsidR="00FB081D">
          <w:pgSz w:w="11910" w:h="16840"/>
          <w:pgMar w:top="1040" w:right="1140" w:bottom="280" w:left="1580" w:header="716" w:footer="0" w:gutter="0"/>
          <w:cols w:space="720"/>
        </w:sectPr>
      </w:pPr>
    </w:p>
    <w:p w14:paraId="61F3EDA1" w14:textId="77777777" w:rsidR="00FB081D" w:rsidRDefault="00093BE8" w:rsidP="00F877A2">
      <w:pPr>
        <w:rPr>
          <w:color w:val="800000"/>
        </w:rPr>
      </w:pPr>
      <w:r>
        <w:rPr>
          <w:color w:val="800000"/>
          <w:spacing w:val="-4"/>
        </w:rPr>
        <w:lastRenderedPageBreak/>
        <w:t>bei</w:t>
      </w:r>
      <w:r>
        <w:rPr>
          <w:color w:val="800000"/>
        </w:rPr>
        <w:tab/>
      </w:r>
      <w:r>
        <w:rPr>
          <w:color w:val="800000"/>
          <w:spacing w:val="-2"/>
        </w:rPr>
        <w:t>einem</w:t>
      </w:r>
      <w:r>
        <w:rPr>
          <w:color w:val="800000"/>
        </w:rPr>
        <w:tab/>
      </w:r>
      <w:r>
        <w:rPr>
          <w:color w:val="800000"/>
          <w:spacing w:val="-2"/>
        </w:rPr>
        <w:t>Nichtwohngebäude:</w:t>
      </w:r>
      <w:r>
        <w:rPr>
          <w:color w:val="800000"/>
        </w:rPr>
        <w:tab/>
      </w:r>
      <w:r>
        <w:rPr>
          <w:color w:val="800000"/>
          <w:spacing w:val="-4"/>
        </w:rPr>
        <w:t>der</w:t>
      </w:r>
      <w:r>
        <w:rPr>
          <w:color w:val="800000"/>
        </w:rPr>
        <w:tab/>
      </w:r>
      <w:r>
        <w:rPr>
          <w:color w:val="800000"/>
          <w:spacing w:val="-2"/>
        </w:rPr>
        <w:t>Verhältniswert</w:t>
      </w:r>
      <w:r>
        <w:rPr>
          <w:color w:val="800000"/>
        </w:rPr>
        <w:tab/>
      </w:r>
      <w:r>
        <w:rPr>
          <w:color w:val="800000"/>
          <w:spacing w:val="-4"/>
        </w:rPr>
        <w:t>des</w:t>
      </w:r>
      <w:r>
        <w:rPr>
          <w:color w:val="800000"/>
        </w:rPr>
        <w:tab/>
      </w:r>
      <w:r>
        <w:rPr>
          <w:color w:val="800000"/>
          <w:spacing w:val="-2"/>
        </w:rPr>
        <w:t xml:space="preserve">errechneten </w:t>
      </w:r>
      <w:r>
        <w:rPr>
          <w:color w:val="800000"/>
        </w:rPr>
        <w:t>Primärenergiebedarf zum Primärenergiebedarf des Referenzgebäudes,</w:t>
      </w:r>
    </w:p>
    <w:p w14:paraId="65F03352" w14:textId="77777777" w:rsidR="00FB081D" w:rsidRDefault="00FB081D" w:rsidP="00F877A2">
      <w:pPr>
        <w:rPr>
          <w:sz w:val="20"/>
        </w:rPr>
      </w:pPr>
    </w:p>
    <w:p w14:paraId="4AEDB7F7" w14:textId="77777777" w:rsidR="00FB081D" w:rsidRDefault="00093BE8" w:rsidP="00F877A2">
      <w:pPr>
        <w:rPr>
          <w:color w:val="800000"/>
        </w:rPr>
      </w:pPr>
      <w:r>
        <w:rPr>
          <w:color w:val="800000"/>
        </w:rPr>
        <w:t>bei</w:t>
      </w:r>
      <w:r>
        <w:rPr>
          <w:color w:val="800000"/>
          <w:spacing w:val="-9"/>
        </w:rPr>
        <w:t xml:space="preserve"> </w:t>
      </w:r>
      <w:r>
        <w:rPr>
          <w:color w:val="800000"/>
        </w:rPr>
        <w:t>Neubau</w:t>
      </w:r>
      <w:r>
        <w:rPr>
          <w:color w:val="800000"/>
          <w:spacing w:val="-11"/>
        </w:rPr>
        <w:t xml:space="preserve"> </w:t>
      </w:r>
      <w:r>
        <w:rPr>
          <w:color w:val="800000"/>
        </w:rPr>
        <w:t>eines</w:t>
      </w:r>
      <w:r>
        <w:rPr>
          <w:color w:val="800000"/>
          <w:spacing w:val="-10"/>
        </w:rPr>
        <w:t xml:space="preserve"> </w:t>
      </w:r>
      <w:r>
        <w:rPr>
          <w:color w:val="800000"/>
        </w:rPr>
        <w:t>Wohn-</w:t>
      </w:r>
      <w:r>
        <w:rPr>
          <w:color w:val="800000"/>
          <w:spacing w:val="-12"/>
        </w:rPr>
        <w:t xml:space="preserve"> </w:t>
      </w:r>
      <w:r>
        <w:rPr>
          <w:color w:val="800000"/>
        </w:rPr>
        <w:t>oder</w:t>
      </w:r>
      <w:r>
        <w:rPr>
          <w:color w:val="800000"/>
          <w:spacing w:val="-8"/>
        </w:rPr>
        <w:t xml:space="preserve"> </w:t>
      </w:r>
      <w:r>
        <w:rPr>
          <w:color w:val="800000"/>
        </w:rPr>
        <w:t>Nichtwohngebäudes:</w:t>
      </w:r>
      <w:r>
        <w:rPr>
          <w:color w:val="800000"/>
          <w:spacing w:val="-15"/>
        </w:rPr>
        <w:t xml:space="preserve"> </w:t>
      </w:r>
      <w:r>
        <w:rPr>
          <w:color w:val="800000"/>
        </w:rPr>
        <w:t>Einhaltung</w:t>
      </w:r>
      <w:r>
        <w:rPr>
          <w:color w:val="800000"/>
          <w:spacing w:val="-11"/>
        </w:rPr>
        <w:t xml:space="preserve"> </w:t>
      </w:r>
      <w:r>
        <w:rPr>
          <w:color w:val="800000"/>
        </w:rPr>
        <w:t>des</w:t>
      </w:r>
      <w:r>
        <w:rPr>
          <w:color w:val="800000"/>
          <w:spacing w:val="-10"/>
        </w:rPr>
        <w:t xml:space="preserve"> </w:t>
      </w:r>
      <w:r>
        <w:rPr>
          <w:color w:val="800000"/>
        </w:rPr>
        <w:t xml:space="preserve">sommerlichen </w:t>
      </w:r>
      <w:r>
        <w:rPr>
          <w:color w:val="800000"/>
          <w:spacing w:val="-2"/>
        </w:rPr>
        <w:t>Wärmeschutzes,</w:t>
      </w:r>
    </w:p>
    <w:p w14:paraId="1CB75D25" w14:textId="77777777" w:rsidR="00FB081D" w:rsidRDefault="00FB081D" w:rsidP="00F877A2">
      <w:pPr>
        <w:rPr>
          <w:sz w:val="20"/>
        </w:rPr>
      </w:pPr>
    </w:p>
    <w:p w14:paraId="417D02D2" w14:textId="77777777" w:rsidR="00FB081D" w:rsidRDefault="00093BE8" w:rsidP="00F877A2">
      <w:pPr>
        <w:rPr>
          <w:color w:val="800000"/>
        </w:rPr>
      </w:pPr>
      <w:r>
        <w:rPr>
          <w:color w:val="800000"/>
        </w:rPr>
        <w:t>Modernisierungsempfehlungen</w:t>
      </w:r>
      <w:r>
        <w:rPr>
          <w:color w:val="800000"/>
          <w:spacing w:val="-6"/>
        </w:rPr>
        <w:t xml:space="preserve"> </w:t>
      </w:r>
      <w:r>
        <w:rPr>
          <w:color w:val="800000"/>
        </w:rPr>
        <w:t>nach</w:t>
      </w:r>
      <w:r>
        <w:rPr>
          <w:color w:val="800000"/>
          <w:spacing w:val="-9"/>
        </w:rPr>
        <w:t xml:space="preserve"> </w:t>
      </w:r>
      <w:r>
        <w:rPr>
          <w:color w:val="800000"/>
        </w:rPr>
        <w:t>§</w:t>
      </w:r>
      <w:r>
        <w:rPr>
          <w:color w:val="800000"/>
          <w:spacing w:val="2"/>
        </w:rPr>
        <w:t xml:space="preserve"> </w:t>
      </w:r>
      <w:r>
        <w:rPr>
          <w:color w:val="800000"/>
          <w:spacing w:val="-5"/>
        </w:rPr>
        <w:t>84</w:t>
      </w:r>
    </w:p>
    <w:p w14:paraId="73E21CD6" w14:textId="77777777" w:rsidR="00FB081D" w:rsidRDefault="00FB081D" w:rsidP="00F877A2">
      <w:pPr>
        <w:rPr>
          <w:sz w:val="21"/>
        </w:rPr>
      </w:pPr>
    </w:p>
    <w:p w14:paraId="447922D2" w14:textId="77777777" w:rsidR="00FB081D" w:rsidRDefault="00093BE8" w:rsidP="00F877A2">
      <w:pPr>
        <w:rPr>
          <w:color w:val="800000"/>
        </w:rPr>
      </w:pPr>
      <w:proofErr w:type="gramStart"/>
      <w:r>
        <w:rPr>
          <w:color w:val="800000"/>
        </w:rPr>
        <w:t>das</w:t>
      </w:r>
      <w:proofErr w:type="gramEnd"/>
      <w:r>
        <w:rPr>
          <w:color w:val="800000"/>
          <w:spacing w:val="-5"/>
        </w:rPr>
        <w:t xml:space="preserve"> </w:t>
      </w:r>
      <w:r>
        <w:rPr>
          <w:color w:val="800000"/>
        </w:rPr>
        <w:t>für</w:t>
      </w:r>
      <w:r>
        <w:rPr>
          <w:color w:val="800000"/>
          <w:spacing w:val="-6"/>
        </w:rPr>
        <w:t xml:space="preserve"> </w:t>
      </w:r>
      <w:r>
        <w:rPr>
          <w:color w:val="800000"/>
        </w:rPr>
        <w:t>die Berechnung</w:t>
      </w:r>
      <w:r>
        <w:rPr>
          <w:color w:val="800000"/>
          <w:spacing w:val="-5"/>
        </w:rPr>
        <w:t xml:space="preserve"> </w:t>
      </w:r>
      <w:r>
        <w:rPr>
          <w:color w:val="800000"/>
        </w:rPr>
        <w:t>verwendete</w:t>
      </w:r>
      <w:r>
        <w:rPr>
          <w:color w:val="800000"/>
          <w:spacing w:val="1"/>
        </w:rPr>
        <w:t xml:space="preserve"> </w:t>
      </w:r>
      <w:r>
        <w:rPr>
          <w:color w:val="800000"/>
          <w:spacing w:val="-2"/>
        </w:rPr>
        <w:t>Verfahren:</w:t>
      </w:r>
    </w:p>
    <w:p w14:paraId="7639AD79" w14:textId="77777777" w:rsidR="00FB081D" w:rsidRDefault="00FB081D" w:rsidP="00F877A2">
      <w:pPr>
        <w:rPr>
          <w:sz w:val="20"/>
        </w:rPr>
      </w:pPr>
    </w:p>
    <w:p w14:paraId="1DC0FD56" w14:textId="77777777" w:rsidR="00FB081D" w:rsidRDefault="00093BE8" w:rsidP="00F877A2">
      <w:r>
        <w:rPr>
          <w:color w:val="800000"/>
        </w:rPr>
        <w:t>Verfahren</w:t>
      </w:r>
      <w:r>
        <w:rPr>
          <w:color w:val="800000"/>
          <w:spacing w:val="-1"/>
        </w:rPr>
        <w:t xml:space="preserve"> </w:t>
      </w:r>
      <w:r>
        <w:rPr>
          <w:color w:val="800000"/>
        </w:rPr>
        <w:t>nach</w:t>
      </w:r>
      <w:r>
        <w:rPr>
          <w:color w:val="800000"/>
          <w:spacing w:val="1"/>
        </w:rPr>
        <w:t xml:space="preserve"> </w:t>
      </w:r>
      <w:r>
        <w:rPr>
          <w:color w:val="800000"/>
        </w:rPr>
        <w:t>den</w:t>
      </w:r>
      <w:r>
        <w:rPr>
          <w:color w:val="800000"/>
          <w:spacing w:val="-4"/>
        </w:rPr>
        <w:t xml:space="preserve"> </w:t>
      </w:r>
      <w:r>
        <w:rPr>
          <w:color w:val="800000"/>
        </w:rPr>
        <w:t>§§ 20,</w:t>
      </w:r>
      <w:r>
        <w:rPr>
          <w:color w:val="800000"/>
          <w:spacing w:val="-2"/>
        </w:rPr>
        <w:t xml:space="preserve"> </w:t>
      </w:r>
      <w:r>
        <w:rPr>
          <w:color w:val="800000"/>
        </w:rPr>
        <w:t>21,</w:t>
      </w:r>
      <w:r>
        <w:rPr>
          <w:color w:val="800000"/>
          <w:spacing w:val="-3"/>
        </w:rPr>
        <w:t xml:space="preserve"> </w:t>
      </w:r>
      <w:r>
        <w:rPr>
          <w:color w:val="800000"/>
        </w:rPr>
        <w:t>31</w:t>
      </w:r>
      <w:r>
        <w:rPr>
          <w:color w:val="800000"/>
          <w:spacing w:val="-4"/>
        </w:rPr>
        <w:t xml:space="preserve"> </w:t>
      </w:r>
      <w:r>
        <w:rPr>
          <w:color w:val="800000"/>
        </w:rPr>
        <w:t>oder</w:t>
      </w:r>
      <w:r>
        <w:rPr>
          <w:color w:val="800000"/>
          <w:spacing w:val="2"/>
        </w:rPr>
        <w:t xml:space="preserve"> </w:t>
      </w:r>
      <w:r>
        <w:rPr>
          <w:color w:val="800000"/>
        </w:rPr>
        <w:t>nach</w:t>
      </w:r>
      <w:r>
        <w:rPr>
          <w:color w:val="800000"/>
          <w:spacing w:val="-4"/>
        </w:rPr>
        <w:t xml:space="preserve"> </w:t>
      </w:r>
      <w:r>
        <w:rPr>
          <w:color w:val="800000"/>
        </w:rPr>
        <w:t>§</w:t>
      </w:r>
      <w:r>
        <w:rPr>
          <w:color w:val="800000"/>
          <w:spacing w:val="2"/>
        </w:rPr>
        <w:t xml:space="preserve"> </w:t>
      </w:r>
      <w:r>
        <w:rPr>
          <w:color w:val="800000"/>
          <w:spacing w:val="-5"/>
        </w:rPr>
        <w:t>32,</w:t>
      </w:r>
    </w:p>
    <w:p w14:paraId="0FC381D2" w14:textId="77777777" w:rsidR="00FB081D" w:rsidRDefault="00FB081D" w:rsidP="00F877A2">
      <w:pPr>
        <w:rPr>
          <w:sz w:val="21"/>
        </w:rPr>
      </w:pPr>
    </w:p>
    <w:p w14:paraId="5A5803E5" w14:textId="77777777" w:rsidR="00FB081D" w:rsidRDefault="00093BE8" w:rsidP="00F877A2">
      <w:r>
        <w:rPr>
          <w:color w:val="800000"/>
        </w:rPr>
        <w:t>Vereinfachung</w:t>
      </w:r>
      <w:r>
        <w:rPr>
          <w:color w:val="800000"/>
          <w:spacing w:val="-6"/>
        </w:rPr>
        <w:t xml:space="preserve"> </w:t>
      </w:r>
      <w:r>
        <w:rPr>
          <w:color w:val="800000"/>
        </w:rPr>
        <w:t>nach</w:t>
      </w:r>
      <w:r>
        <w:rPr>
          <w:color w:val="800000"/>
          <w:spacing w:val="-1"/>
        </w:rPr>
        <w:t xml:space="preserve"> </w:t>
      </w:r>
      <w:r>
        <w:rPr>
          <w:color w:val="800000"/>
        </w:rPr>
        <w:t>§</w:t>
      </w:r>
      <w:r>
        <w:rPr>
          <w:color w:val="800000"/>
          <w:spacing w:val="2"/>
        </w:rPr>
        <w:t xml:space="preserve"> </w:t>
      </w:r>
      <w:r>
        <w:rPr>
          <w:color w:val="800000"/>
        </w:rPr>
        <w:t>38</w:t>
      </w:r>
      <w:r>
        <w:rPr>
          <w:color w:val="800000"/>
          <w:spacing w:val="-1"/>
        </w:rPr>
        <w:t xml:space="preserve"> </w:t>
      </w:r>
      <w:r>
        <w:rPr>
          <w:color w:val="800000"/>
        </w:rPr>
        <w:t>Absatz</w:t>
      </w:r>
      <w:r>
        <w:rPr>
          <w:color w:val="800000"/>
          <w:spacing w:val="-1"/>
        </w:rPr>
        <w:t xml:space="preserve"> </w:t>
      </w:r>
      <w:r>
        <w:rPr>
          <w:color w:val="800000"/>
          <w:spacing w:val="-5"/>
        </w:rPr>
        <w:t>4.</w:t>
      </w:r>
    </w:p>
    <w:p w14:paraId="7D9A4147" w14:textId="77777777" w:rsidR="00FB081D" w:rsidRDefault="00FB081D" w:rsidP="00F877A2">
      <w:pPr>
        <w:rPr>
          <w:sz w:val="20"/>
        </w:rPr>
      </w:pPr>
    </w:p>
    <w:p w14:paraId="21C73FE0" w14:textId="77777777" w:rsidR="00FB081D" w:rsidRDefault="00093BE8" w:rsidP="00F877A2">
      <w:proofErr w:type="gramStart"/>
      <w:r>
        <w:rPr>
          <w:color w:val="800000"/>
        </w:rPr>
        <w:t>Zur</w:t>
      </w:r>
      <w:r>
        <w:rPr>
          <w:color w:val="800000"/>
          <w:spacing w:val="80"/>
        </w:rPr>
        <w:t xml:space="preserve">  </w:t>
      </w:r>
      <w:r>
        <w:rPr>
          <w:color w:val="800000"/>
        </w:rPr>
        <w:t>Ermittlung</w:t>
      </w:r>
      <w:proofErr w:type="gramEnd"/>
      <w:r>
        <w:rPr>
          <w:color w:val="800000"/>
          <w:spacing w:val="80"/>
        </w:rPr>
        <w:t xml:space="preserve">  </w:t>
      </w:r>
      <w:proofErr w:type="gramStart"/>
      <w:r>
        <w:rPr>
          <w:color w:val="800000"/>
        </w:rPr>
        <w:t>der</w:t>
      </w:r>
      <w:r>
        <w:rPr>
          <w:color w:val="800000"/>
          <w:spacing w:val="80"/>
        </w:rPr>
        <w:t xml:space="preserve">  </w:t>
      </w:r>
      <w:r>
        <w:rPr>
          <w:color w:val="800000"/>
        </w:rPr>
        <w:t>Treibhausgasemissionen</w:t>
      </w:r>
      <w:proofErr w:type="gramEnd"/>
      <w:r>
        <w:rPr>
          <w:color w:val="800000"/>
          <w:spacing w:val="80"/>
        </w:rPr>
        <w:t xml:space="preserve">  </w:t>
      </w:r>
      <w:proofErr w:type="gramStart"/>
      <w:r>
        <w:rPr>
          <w:color w:val="800000"/>
        </w:rPr>
        <w:t>für</w:t>
      </w:r>
      <w:r>
        <w:rPr>
          <w:color w:val="800000"/>
          <w:spacing w:val="80"/>
        </w:rPr>
        <w:t xml:space="preserve">  </w:t>
      </w:r>
      <w:r>
        <w:rPr>
          <w:color w:val="800000"/>
        </w:rPr>
        <w:t>die</w:t>
      </w:r>
      <w:proofErr w:type="gramEnd"/>
      <w:r>
        <w:rPr>
          <w:color w:val="800000"/>
          <w:spacing w:val="80"/>
        </w:rPr>
        <w:t xml:space="preserve">  </w:t>
      </w:r>
      <w:r>
        <w:rPr>
          <w:color w:val="800000"/>
        </w:rPr>
        <w:t>nach</w:t>
      </w:r>
      <w:r>
        <w:rPr>
          <w:color w:val="800000"/>
          <w:spacing w:val="40"/>
        </w:rPr>
        <w:t xml:space="preserve"> </w:t>
      </w:r>
      <w:r>
        <w:rPr>
          <w:color w:val="800000"/>
          <w:shd w:val="clear" w:color="auto" w:fill="DFDFDF"/>
        </w:rPr>
        <w:t>Absatz</w:t>
      </w:r>
      <w:r>
        <w:rPr>
          <w:color w:val="800000"/>
          <w:spacing w:val="-2"/>
          <w:shd w:val="clear" w:color="auto" w:fill="DFDFDF"/>
        </w:rPr>
        <w:t xml:space="preserve"> </w:t>
      </w:r>
      <w:r>
        <w:rPr>
          <w:color w:val="800000"/>
          <w:shd w:val="clear" w:color="auto" w:fill="DFDFDF"/>
        </w:rPr>
        <w:t>1 Nummer 16</w:t>
      </w:r>
      <w:r>
        <w:rPr>
          <w:color w:val="800000"/>
          <w:spacing w:val="40"/>
        </w:rPr>
        <w:t xml:space="preserve"> </w:t>
      </w:r>
      <w:r>
        <w:rPr>
          <w:color w:val="800000"/>
        </w:rPr>
        <w:t>und</w:t>
      </w:r>
      <w:r>
        <w:rPr>
          <w:color w:val="800000"/>
          <w:spacing w:val="40"/>
        </w:rPr>
        <w:t xml:space="preserve"> </w:t>
      </w:r>
      <w:r>
        <w:rPr>
          <w:color w:val="800000"/>
        </w:rPr>
        <w:t>§ 84</w:t>
      </w:r>
      <w:r>
        <w:rPr>
          <w:color w:val="800000"/>
          <w:spacing w:val="40"/>
        </w:rPr>
        <w:t xml:space="preserve"> </w:t>
      </w:r>
      <w:r>
        <w:rPr>
          <w:color w:val="800000"/>
        </w:rPr>
        <w:t>zu</w:t>
      </w:r>
      <w:r>
        <w:rPr>
          <w:color w:val="800000"/>
          <w:spacing w:val="40"/>
        </w:rPr>
        <w:t xml:space="preserve"> </w:t>
      </w:r>
      <w:r>
        <w:rPr>
          <w:color w:val="800000"/>
        </w:rPr>
        <w:t>machenden</w:t>
      </w:r>
      <w:r>
        <w:rPr>
          <w:color w:val="800000"/>
          <w:spacing w:val="40"/>
        </w:rPr>
        <w:t xml:space="preserve"> </w:t>
      </w:r>
      <w:r>
        <w:rPr>
          <w:color w:val="800000"/>
        </w:rPr>
        <w:t>Angaben</w:t>
      </w:r>
      <w:r>
        <w:rPr>
          <w:color w:val="800000"/>
          <w:spacing w:val="40"/>
        </w:rPr>
        <w:t xml:space="preserve"> </w:t>
      </w:r>
      <w:r>
        <w:rPr>
          <w:color w:val="800000"/>
        </w:rPr>
        <w:t>sind</w:t>
      </w:r>
      <w:r>
        <w:rPr>
          <w:color w:val="800000"/>
          <w:spacing w:val="40"/>
        </w:rPr>
        <w:t xml:space="preserve"> </w:t>
      </w:r>
      <w:r>
        <w:rPr>
          <w:color w:val="800000"/>
        </w:rPr>
        <w:t>die Berechnungsregelungen und Emissionsfaktoren der Anlage 9 anzuwenden.</w:t>
      </w:r>
    </w:p>
    <w:p w14:paraId="73EA2A3F" w14:textId="77777777" w:rsidR="00FB081D" w:rsidRDefault="00FB081D" w:rsidP="00F877A2">
      <w:pPr>
        <w:rPr>
          <w:sz w:val="20"/>
        </w:rPr>
      </w:pPr>
    </w:p>
    <w:p w14:paraId="7963A3BA" w14:textId="77777777" w:rsidR="00FB081D" w:rsidRDefault="00093BE8" w:rsidP="00F877A2">
      <w:r>
        <w:rPr>
          <w:color w:val="800000"/>
          <w:shd w:val="clear" w:color="auto" w:fill="F3F3F3"/>
        </w:rPr>
        <w:t>Das Bundesministerium</w:t>
      </w:r>
      <w:r>
        <w:rPr>
          <w:color w:val="800000"/>
        </w:rPr>
        <w:t xml:space="preserve"> für Wirtschaft und Energie erstellt gemeinsam mit dem Bundesministerium für Wohnen, Stadtentwicklung und Bauwesen Muster, nach denen Energieausweise auszustellen sind und macht diese im Bundesanzeiger </w:t>
      </w:r>
      <w:r>
        <w:rPr>
          <w:color w:val="800000"/>
          <w:spacing w:val="-2"/>
        </w:rPr>
        <w:t>bekannt.</w:t>
      </w:r>
    </w:p>
    <w:p w14:paraId="7E8D05AF" w14:textId="77777777" w:rsidR="00FB081D" w:rsidRDefault="00FB081D" w:rsidP="00F877A2">
      <w:pPr>
        <w:rPr>
          <w:sz w:val="24"/>
        </w:rPr>
      </w:pPr>
    </w:p>
    <w:p w14:paraId="0320192B" w14:textId="77777777" w:rsidR="00FB081D" w:rsidRDefault="00FB081D" w:rsidP="00F877A2">
      <w:pPr>
        <w:rPr>
          <w:sz w:val="28"/>
        </w:rPr>
      </w:pPr>
    </w:p>
    <w:p w14:paraId="0BC0914F" w14:textId="73112E0D" w:rsidR="00FB081D" w:rsidRDefault="00093BE8" w:rsidP="000954C9">
      <w:pPr>
        <w:pStyle w:val="berschrift4"/>
      </w:pPr>
      <w:r>
        <w:t>§</w:t>
      </w:r>
      <w:r w:rsidRPr="000954C9">
        <w:t xml:space="preserve"> 86</w:t>
      </w:r>
      <w:r w:rsidR="00793F8D" w:rsidRPr="000954C9">
        <w:t xml:space="preserve">: </w:t>
      </w:r>
      <w:r>
        <w:t>Energieeffizienzklassen</w:t>
      </w:r>
    </w:p>
    <w:p w14:paraId="08287A9D" w14:textId="77777777" w:rsidR="00D56939" w:rsidRDefault="00D56939" w:rsidP="000D4044"/>
    <w:p w14:paraId="54DF2ECD" w14:textId="5E4163C3" w:rsidR="000D4044" w:rsidRDefault="000D4044" w:rsidP="000D4044">
      <w:r>
        <w:t>GEG 2024:</w:t>
      </w:r>
    </w:p>
    <w:p w14:paraId="0F4C5154" w14:textId="77777777" w:rsidR="000D4044" w:rsidRDefault="000D4044" w:rsidP="000D4044">
      <w:r>
        <w:t>(1) Im Energieausweis ist die Energieeffizienzklasse des Wohngebäudes entsprechend der Einteilung nach Absatz 2 in Verbindung mit Anlage 10 anzugeben.</w:t>
      </w:r>
    </w:p>
    <w:p w14:paraId="7DD8BD82" w14:textId="77777777" w:rsidR="000D4044" w:rsidRDefault="000D4044" w:rsidP="000D4044"/>
    <w:p w14:paraId="5DD3BB02" w14:textId="7EEB14B1" w:rsidR="000D4044" w:rsidRDefault="000D4044" w:rsidP="000D4044">
      <w:r>
        <w:t>(2) Die Energieeffizienzklassen gemäß Anlage 10 ergeben sich unmittelbar aus dem Endenergieverbrauch oder Endenergiebedarf.</w:t>
      </w:r>
    </w:p>
    <w:p w14:paraId="75934205" w14:textId="77777777" w:rsidR="00FB081D" w:rsidRDefault="00FB081D" w:rsidP="00F877A2">
      <w:pPr>
        <w:rPr>
          <w:sz w:val="21"/>
        </w:rPr>
      </w:pPr>
    </w:p>
    <w:p w14:paraId="2D58A04D" w14:textId="77777777" w:rsidR="00FB081D" w:rsidRDefault="00093BE8" w:rsidP="00F877A2">
      <w:r>
        <w:rPr>
          <w:color w:val="800000"/>
        </w:rPr>
        <w:t>Im Energieausweis ist die Energieeffizienzklasse des Wohngebäudes entsprechend der Einteilung nach Absatz 2 in Verbindung mit Anlage 10 anzugeben.</w:t>
      </w:r>
    </w:p>
    <w:p w14:paraId="3C0A77F9" w14:textId="77777777" w:rsidR="00FB081D" w:rsidRDefault="00FB081D" w:rsidP="00F877A2">
      <w:pPr>
        <w:rPr>
          <w:sz w:val="20"/>
        </w:rPr>
      </w:pPr>
    </w:p>
    <w:p w14:paraId="78A968AA" w14:textId="77777777" w:rsidR="00FB081D" w:rsidRDefault="00093BE8" w:rsidP="00F877A2">
      <w:r>
        <w:rPr>
          <w:color w:val="800000"/>
        </w:rPr>
        <w:t>Die Energieeffizienzklassen gemäß Anlage 10 ergeben sich unmittelbar aus dem Endenergieverbrauch oder dem Endenergiebedarf.</w:t>
      </w:r>
    </w:p>
    <w:p w14:paraId="16214077" w14:textId="77777777" w:rsidR="00FB081D" w:rsidRDefault="00FB081D" w:rsidP="00F877A2">
      <w:pPr>
        <w:rPr>
          <w:sz w:val="20"/>
        </w:rPr>
      </w:pPr>
    </w:p>
    <w:p w14:paraId="14B2CEB4" w14:textId="77777777" w:rsidR="00FB081D" w:rsidRDefault="00093BE8" w:rsidP="00F877A2">
      <w:r>
        <w:rPr>
          <w:color w:val="800000"/>
        </w:rPr>
        <w:t>Im Energieausweis ist die Energieeffizienzklasse des Nichtwohngebäudes entsprechend</w:t>
      </w:r>
      <w:r>
        <w:rPr>
          <w:color w:val="800000"/>
          <w:spacing w:val="-5"/>
        </w:rPr>
        <w:t xml:space="preserve"> </w:t>
      </w:r>
      <w:r>
        <w:rPr>
          <w:color w:val="800000"/>
        </w:rPr>
        <w:t>der</w:t>
      </w:r>
      <w:r>
        <w:rPr>
          <w:color w:val="800000"/>
          <w:spacing w:val="-1"/>
        </w:rPr>
        <w:t xml:space="preserve"> </w:t>
      </w:r>
      <w:r>
        <w:rPr>
          <w:color w:val="800000"/>
        </w:rPr>
        <w:t>Einteilung</w:t>
      </w:r>
      <w:r>
        <w:rPr>
          <w:color w:val="800000"/>
          <w:spacing w:val="-5"/>
        </w:rPr>
        <w:t xml:space="preserve"> </w:t>
      </w:r>
      <w:r>
        <w:rPr>
          <w:color w:val="800000"/>
        </w:rPr>
        <w:t>nach</w:t>
      </w:r>
      <w:r>
        <w:rPr>
          <w:color w:val="800000"/>
          <w:spacing w:val="-1"/>
        </w:rPr>
        <w:t xml:space="preserve"> </w:t>
      </w:r>
      <w:r>
        <w:rPr>
          <w:color w:val="800000"/>
        </w:rPr>
        <w:t>Absatz 4</w:t>
      </w:r>
      <w:r>
        <w:rPr>
          <w:color w:val="800000"/>
          <w:spacing w:val="-1"/>
        </w:rPr>
        <w:t xml:space="preserve"> </w:t>
      </w:r>
      <w:r>
        <w:rPr>
          <w:color w:val="800000"/>
        </w:rPr>
        <w:t>in</w:t>
      </w:r>
      <w:r>
        <w:rPr>
          <w:color w:val="800000"/>
          <w:spacing w:val="-1"/>
        </w:rPr>
        <w:t xml:space="preserve"> </w:t>
      </w:r>
      <w:r>
        <w:rPr>
          <w:color w:val="800000"/>
        </w:rPr>
        <w:t>Verbindung</w:t>
      </w:r>
      <w:r>
        <w:rPr>
          <w:color w:val="800000"/>
          <w:spacing w:val="-5"/>
        </w:rPr>
        <w:t xml:space="preserve"> </w:t>
      </w:r>
      <w:r>
        <w:rPr>
          <w:color w:val="800000"/>
        </w:rPr>
        <w:t>mit</w:t>
      </w:r>
      <w:r>
        <w:rPr>
          <w:color w:val="800000"/>
          <w:spacing w:val="-4"/>
        </w:rPr>
        <w:t xml:space="preserve"> </w:t>
      </w:r>
      <w:r>
        <w:rPr>
          <w:color w:val="800000"/>
        </w:rPr>
        <w:t>Anlage</w:t>
      </w:r>
      <w:r>
        <w:rPr>
          <w:color w:val="800000"/>
          <w:spacing w:val="-1"/>
        </w:rPr>
        <w:t xml:space="preserve"> </w:t>
      </w:r>
      <w:r>
        <w:rPr>
          <w:color w:val="800000"/>
        </w:rPr>
        <w:t>10a</w:t>
      </w:r>
      <w:r>
        <w:rPr>
          <w:color w:val="800000"/>
          <w:spacing w:val="-1"/>
        </w:rPr>
        <w:t xml:space="preserve"> </w:t>
      </w:r>
      <w:r>
        <w:rPr>
          <w:color w:val="800000"/>
        </w:rPr>
        <w:t>anzugeben.</w:t>
      </w:r>
    </w:p>
    <w:p w14:paraId="2AB08F15" w14:textId="77777777" w:rsidR="00FB081D" w:rsidRDefault="00FB081D" w:rsidP="00F877A2">
      <w:pPr>
        <w:rPr>
          <w:sz w:val="20"/>
        </w:rPr>
      </w:pPr>
    </w:p>
    <w:p w14:paraId="526DDB3D" w14:textId="77777777" w:rsidR="00FB081D" w:rsidRDefault="00093BE8" w:rsidP="00F877A2">
      <w:r>
        <w:rPr>
          <w:color w:val="800000"/>
        </w:rPr>
        <w:t>Die</w:t>
      </w:r>
      <w:r>
        <w:rPr>
          <w:color w:val="800000"/>
          <w:spacing w:val="-4"/>
        </w:rPr>
        <w:t xml:space="preserve"> </w:t>
      </w:r>
      <w:r>
        <w:rPr>
          <w:color w:val="800000"/>
        </w:rPr>
        <w:t>Energieeffizienzklassen</w:t>
      </w:r>
      <w:r>
        <w:rPr>
          <w:color w:val="800000"/>
          <w:spacing w:val="-4"/>
        </w:rPr>
        <w:t xml:space="preserve"> </w:t>
      </w:r>
      <w:r>
        <w:rPr>
          <w:color w:val="800000"/>
        </w:rPr>
        <w:t>gemäß</w:t>
      </w:r>
      <w:r>
        <w:rPr>
          <w:color w:val="800000"/>
          <w:spacing w:val="-5"/>
        </w:rPr>
        <w:t xml:space="preserve"> </w:t>
      </w:r>
      <w:r>
        <w:rPr>
          <w:color w:val="800000"/>
        </w:rPr>
        <w:t>Anlage 10a</w:t>
      </w:r>
      <w:r>
        <w:rPr>
          <w:color w:val="800000"/>
          <w:spacing w:val="-3"/>
        </w:rPr>
        <w:t xml:space="preserve"> </w:t>
      </w:r>
      <w:r>
        <w:rPr>
          <w:color w:val="800000"/>
        </w:rPr>
        <w:t>ergeben</w:t>
      </w:r>
      <w:r>
        <w:rPr>
          <w:color w:val="800000"/>
          <w:spacing w:val="-4"/>
        </w:rPr>
        <w:t xml:space="preserve"> </w:t>
      </w:r>
      <w:r>
        <w:rPr>
          <w:color w:val="800000"/>
        </w:rPr>
        <w:t>sich</w:t>
      </w:r>
      <w:r>
        <w:rPr>
          <w:color w:val="800000"/>
          <w:spacing w:val="-4"/>
        </w:rPr>
        <w:t xml:space="preserve"> </w:t>
      </w:r>
      <w:r>
        <w:rPr>
          <w:color w:val="800000"/>
        </w:rPr>
        <w:t>unmittelbar</w:t>
      </w:r>
      <w:r>
        <w:rPr>
          <w:color w:val="800000"/>
          <w:spacing w:val="-5"/>
        </w:rPr>
        <w:t xml:space="preserve"> </w:t>
      </w:r>
      <w:r>
        <w:rPr>
          <w:color w:val="800000"/>
        </w:rPr>
        <w:t>aus dem Verhältniswert des errechneten Primärenergiebedarfs zum Primärenergiebedarf des Referenzgebäudes. Für die Bestimmung des Wertes nach Satz 1 ist bei der Berechnung des Primärenergiebedarfs</w:t>
      </w:r>
      <w:r>
        <w:rPr>
          <w:color w:val="800000"/>
          <w:spacing w:val="-1"/>
        </w:rPr>
        <w:t xml:space="preserve"> </w:t>
      </w:r>
      <w:r>
        <w:rPr>
          <w:color w:val="800000"/>
        </w:rPr>
        <w:t>abweichend von Anlage 2 Nummer 4.1 immer der Primärenergiefaktor von 0,7 zu verwenden.</w:t>
      </w:r>
    </w:p>
    <w:p w14:paraId="5B809F5B" w14:textId="77777777" w:rsidR="00FB081D" w:rsidRDefault="00FB081D" w:rsidP="00F877A2">
      <w:pPr>
        <w:rPr>
          <w:sz w:val="24"/>
        </w:rPr>
      </w:pPr>
    </w:p>
    <w:p w14:paraId="706E4AFC" w14:textId="77777777" w:rsidR="00FB081D" w:rsidRDefault="00FB081D" w:rsidP="00F877A2">
      <w:pPr>
        <w:rPr>
          <w:sz w:val="28"/>
        </w:rPr>
      </w:pPr>
    </w:p>
    <w:p w14:paraId="04F648D9" w14:textId="284D99D3" w:rsidR="00FB081D" w:rsidRPr="000954C9" w:rsidRDefault="00093BE8" w:rsidP="000954C9">
      <w:pPr>
        <w:pStyle w:val="berschrift4"/>
      </w:pPr>
      <w:r>
        <w:t>§</w:t>
      </w:r>
      <w:r w:rsidRPr="000954C9">
        <w:t xml:space="preserve"> 87</w:t>
      </w:r>
      <w:r w:rsidR="00B26B93" w:rsidRPr="000954C9">
        <w:t xml:space="preserve">: </w:t>
      </w:r>
      <w:r>
        <w:t>Pflichtangaben</w:t>
      </w:r>
      <w:r w:rsidRPr="000954C9">
        <w:t xml:space="preserve"> </w:t>
      </w:r>
      <w:r>
        <w:t>in</w:t>
      </w:r>
      <w:r w:rsidRPr="000954C9">
        <w:t xml:space="preserve"> </w:t>
      </w:r>
      <w:r>
        <w:t>einer</w:t>
      </w:r>
      <w:r w:rsidRPr="000954C9">
        <w:t xml:space="preserve"> Immobilienanzeige</w:t>
      </w:r>
    </w:p>
    <w:p w14:paraId="70575D1B" w14:textId="77777777" w:rsidR="000D4044" w:rsidRDefault="000D4044" w:rsidP="000D4044"/>
    <w:p w14:paraId="079D8CF6" w14:textId="60E8FD64" w:rsidR="000D4044" w:rsidRDefault="000D4044" w:rsidP="000D4044">
      <w:r>
        <w:t>GEG 2024:</w:t>
      </w:r>
    </w:p>
    <w:p w14:paraId="2BFA822E" w14:textId="77777777" w:rsidR="002930D9" w:rsidRDefault="002930D9" w:rsidP="002930D9">
      <w:r>
        <w:t>(1) Wird vor dem Verkauf, der Vermietung, der Verpachtung oder dem Leasing eines Gebäudes, einer Wohnung oder einer sonstigen selbständigen Nutzungseinheit eine Immobilienanzeige in kommerziellen</w:t>
      </w:r>
    </w:p>
    <w:p w14:paraId="4460EA04" w14:textId="77777777" w:rsidR="002930D9" w:rsidRDefault="002930D9" w:rsidP="002930D9">
      <w:r>
        <w:t>Medien aufgegeben und liegt zu diesem Zeitpunkt ein Energieausweis vor, so hat der Verkäufer, der Vermieter, der Verpächter, der Leasinggeber oder der Immobilienmakler, wenn eine dieser Personen die Veröffentlichung der Immobilienanzeige verantwortet, sicherzustellen, dass die Immobilienanzeige folgende Pflichtangaben enthält:</w:t>
      </w:r>
    </w:p>
    <w:p w14:paraId="54FE63FC" w14:textId="77777777" w:rsidR="002930D9" w:rsidRDefault="002930D9" w:rsidP="002930D9"/>
    <w:p w14:paraId="3E4E8DCB" w14:textId="77777777" w:rsidR="002930D9" w:rsidRDefault="002930D9" w:rsidP="002930D9">
      <w:r>
        <w:t>die Art des Energieausweises: Energiebedarfsausweis im Sinne von § 81 oder Energieverbrauchsausweis im Sinne von § 82,</w:t>
      </w:r>
    </w:p>
    <w:p w14:paraId="66A27704" w14:textId="77777777" w:rsidR="002930D9" w:rsidRDefault="002930D9" w:rsidP="002930D9"/>
    <w:p w14:paraId="01BCBF3B" w14:textId="77777777" w:rsidR="002930D9" w:rsidRDefault="002930D9" w:rsidP="002930D9">
      <w:r>
        <w:t>den im Energieausweis genannten Wert des Endenergiebedarfs oder des Endenergieverbrauchs für das Gebäude,</w:t>
      </w:r>
    </w:p>
    <w:p w14:paraId="4100E7B1" w14:textId="77777777" w:rsidR="002930D9" w:rsidRDefault="002930D9" w:rsidP="002930D9"/>
    <w:p w14:paraId="5AC5400D" w14:textId="77777777" w:rsidR="002930D9" w:rsidRDefault="002930D9" w:rsidP="002930D9">
      <w:r>
        <w:t>die im Energieausweis genannten wesentlichen Energieträger für die Heizung des Gebäudes,</w:t>
      </w:r>
    </w:p>
    <w:p w14:paraId="5C371FE4" w14:textId="77777777" w:rsidR="002930D9" w:rsidRDefault="002930D9" w:rsidP="002930D9"/>
    <w:p w14:paraId="49CF609E" w14:textId="77777777" w:rsidR="002930D9" w:rsidRDefault="002930D9" w:rsidP="002930D9">
      <w:r>
        <w:t>bei einem Wohngebäude das im Energieausweis genannte Baujahr und</w:t>
      </w:r>
    </w:p>
    <w:p w14:paraId="33BA71BA" w14:textId="77777777" w:rsidR="002930D9" w:rsidRDefault="002930D9" w:rsidP="002930D9"/>
    <w:p w14:paraId="12A9CEBB" w14:textId="77777777" w:rsidR="002930D9" w:rsidRDefault="002930D9" w:rsidP="002930D9">
      <w:r>
        <w:t>bei einem Wohngebäude die im Energieausweis genannte Energieeffizienzklasse.</w:t>
      </w:r>
    </w:p>
    <w:p w14:paraId="176C8D77" w14:textId="77777777" w:rsidR="002930D9" w:rsidRDefault="002930D9" w:rsidP="002930D9"/>
    <w:p w14:paraId="3A7BC42E" w14:textId="77777777" w:rsidR="002930D9" w:rsidRDefault="002930D9" w:rsidP="002930D9">
      <w:r>
        <w:t xml:space="preserve">(2) Bei einem Nichtwohngebäude ist bei einem Energiebedarfsausweis und bei einem Energieverbrauchsausweis als Pflichtangabe nach Absatz 1 Nummer 2 der Endenergiebedarf oder Endenergieverbrauch </w:t>
      </w:r>
      <w:proofErr w:type="gramStart"/>
      <w:r>
        <w:t>sowohl  für</w:t>
      </w:r>
      <w:proofErr w:type="gramEnd"/>
      <w:r>
        <w:t xml:space="preserve"> Wärme als auch für Strom jeweils getrennt aufzuführen.</w:t>
      </w:r>
    </w:p>
    <w:p w14:paraId="3921EA29" w14:textId="77777777" w:rsidR="002930D9" w:rsidRDefault="002930D9" w:rsidP="002930D9"/>
    <w:p w14:paraId="6520EB61" w14:textId="77777777" w:rsidR="002930D9" w:rsidRDefault="002930D9" w:rsidP="002930D9">
      <w:r>
        <w:t>(3) Bei Energieausweisen, die nach dem 30. September 2007 und vor dem 1. Mai 2014 ausgestellt worden sind, und bei Energieausweisen nach § 112 Absatz 2 sind die Pflichten der Absätze 1 und 2 nach Maßgabe des § 112 Absatz 3 und 4 zu erfüllen.</w:t>
      </w:r>
    </w:p>
    <w:p w14:paraId="77555A03" w14:textId="77777777" w:rsidR="00FB081D" w:rsidRDefault="00FB081D" w:rsidP="00F877A2">
      <w:pPr>
        <w:rPr>
          <w:sz w:val="20"/>
        </w:rPr>
      </w:pPr>
    </w:p>
    <w:p w14:paraId="206B133D" w14:textId="77777777" w:rsidR="00FB081D" w:rsidRDefault="00093BE8" w:rsidP="00F877A2">
      <w:r>
        <w:rPr>
          <w:color w:val="800000"/>
        </w:rPr>
        <w:t>Wird vor dem Verkauf,</w:t>
      </w:r>
      <w:r>
        <w:rPr>
          <w:color w:val="800000"/>
          <w:spacing w:val="-3"/>
        </w:rPr>
        <w:t xml:space="preserve"> </w:t>
      </w:r>
      <w:r>
        <w:rPr>
          <w:color w:val="800000"/>
        </w:rPr>
        <w:t>der Vermietung,</w:t>
      </w:r>
      <w:r>
        <w:rPr>
          <w:color w:val="800000"/>
          <w:spacing w:val="-3"/>
        </w:rPr>
        <w:t xml:space="preserve"> </w:t>
      </w:r>
      <w:r>
        <w:rPr>
          <w:color w:val="800000"/>
        </w:rPr>
        <w:t>der Verpachtung</w:t>
      </w:r>
      <w:r>
        <w:rPr>
          <w:color w:val="800000"/>
          <w:spacing w:val="-4"/>
        </w:rPr>
        <w:t xml:space="preserve"> </w:t>
      </w:r>
      <w:r>
        <w:rPr>
          <w:color w:val="800000"/>
        </w:rPr>
        <w:t>oder dem Leasing</w:t>
      </w:r>
      <w:r>
        <w:rPr>
          <w:color w:val="800000"/>
          <w:spacing w:val="-4"/>
        </w:rPr>
        <w:t xml:space="preserve"> </w:t>
      </w:r>
      <w:r>
        <w:rPr>
          <w:color w:val="800000"/>
        </w:rPr>
        <w:t>eines Gebäudes, einer Wohnung oder einer sonstigen selbständigen Nutzungseinheit eine Immobilienanzeige</w:t>
      </w:r>
      <w:r>
        <w:rPr>
          <w:color w:val="800000"/>
          <w:spacing w:val="-16"/>
        </w:rPr>
        <w:t xml:space="preserve"> </w:t>
      </w:r>
      <w:r>
        <w:rPr>
          <w:color w:val="800000"/>
        </w:rPr>
        <w:t>in</w:t>
      </w:r>
      <w:r>
        <w:rPr>
          <w:color w:val="800000"/>
          <w:spacing w:val="-15"/>
        </w:rPr>
        <w:t xml:space="preserve"> </w:t>
      </w:r>
      <w:r>
        <w:rPr>
          <w:color w:val="800000"/>
        </w:rPr>
        <w:t>kommerziellen</w:t>
      </w:r>
      <w:r>
        <w:rPr>
          <w:color w:val="800000"/>
          <w:spacing w:val="-15"/>
        </w:rPr>
        <w:t xml:space="preserve"> </w:t>
      </w:r>
      <w:r>
        <w:rPr>
          <w:color w:val="800000"/>
        </w:rPr>
        <w:t>Medien</w:t>
      </w:r>
      <w:r>
        <w:rPr>
          <w:color w:val="800000"/>
          <w:spacing w:val="-16"/>
        </w:rPr>
        <w:t xml:space="preserve"> </w:t>
      </w:r>
      <w:r>
        <w:rPr>
          <w:color w:val="800000"/>
        </w:rPr>
        <w:t>aufgegeben</w:t>
      </w:r>
      <w:r>
        <w:rPr>
          <w:color w:val="800000"/>
          <w:spacing w:val="-15"/>
        </w:rPr>
        <w:t xml:space="preserve"> </w:t>
      </w:r>
      <w:r>
        <w:rPr>
          <w:color w:val="800000"/>
        </w:rPr>
        <w:t>und</w:t>
      </w:r>
      <w:r>
        <w:rPr>
          <w:color w:val="800000"/>
          <w:spacing w:val="-15"/>
        </w:rPr>
        <w:t xml:space="preserve"> </w:t>
      </w:r>
      <w:r>
        <w:rPr>
          <w:color w:val="800000"/>
        </w:rPr>
        <w:t>liegt</w:t>
      </w:r>
      <w:r>
        <w:rPr>
          <w:color w:val="800000"/>
          <w:spacing w:val="-15"/>
        </w:rPr>
        <w:t xml:space="preserve"> </w:t>
      </w:r>
      <w:r>
        <w:rPr>
          <w:color w:val="800000"/>
        </w:rPr>
        <w:t>zu</w:t>
      </w:r>
      <w:r>
        <w:rPr>
          <w:color w:val="800000"/>
          <w:spacing w:val="-16"/>
        </w:rPr>
        <w:t xml:space="preserve"> </w:t>
      </w:r>
      <w:r>
        <w:rPr>
          <w:color w:val="800000"/>
        </w:rPr>
        <w:t>diesem</w:t>
      </w:r>
      <w:r>
        <w:rPr>
          <w:color w:val="800000"/>
          <w:spacing w:val="-15"/>
        </w:rPr>
        <w:t xml:space="preserve"> </w:t>
      </w:r>
      <w:r>
        <w:rPr>
          <w:color w:val="800000"/>
        </w:rPr>
        <w:t>Zeitpunkt ein Energieausweis vor, so hat der Verkäufer, der Vermieter, der Verpächter, der Leasinggeber oder der Immobilienmakler, wenn eine dieser Personen die Veröffentlichung der Immobilienanzeige verantwortet, sicherzustellen, dass die Immobilienanzeige folgende Pflichtangaben enthält:</w:t>
      </w:r>
    </w:p>
    <w:p w14:paraId="46CDBF3C" w14:textId="77777777" w:rsidR="00FB081D" w:rsidRDefault="00FB081D" w:rsidP="00F877A2">
      <w:pPr>
        <w:sectPr w:rsidR="00FB081D">
          <w:pgSz w:w="11910" w:h="16840"/>
          <w:pgMar w:top="1040" w:right="1140" w:bottom="280" w:left="1580" w:header="716" w:footer="0" w:gutter="0"/>
          <w:cols w:space="720"/>
        </w:sectPr>
      </w:pPr>
    </w:p>
    <w:p w14:paraId="5E2E43DA" w14:textId="77777777" w:rsidR="00FB081D" w:rsidRDefault="00093BE8" w:rsidP="00F877A2">
      <w:r>
        <w:rPr>
          <w:color w:val="800000"/>
        </w:rPr>
        <w:lastRenderedPageBreak/>
        <w:t>ob</w:t>
      </w:r>
      <w:r>
        <w:rPr>
          <w:color w:val="800000"/>
          <w:spacing w:val="-4"/>
        </w:rPr>
        <w:t xml:space="preserve"> </w:t>
      </w:r>
      <w:r>
        <w:rPr>
          <w:color w:val="800000"/>
        </w:rPr>
        <w:t>der</w:t>
      </w:r>
      <w:r>
        <w:rPr>
          <w:color w:val="800000"/>
          <w:spacing w:val="-2"/>
        </w:rPr>
        <w:t xml:space="preserve"> </w:t>
      </w:r>
      <w:r>
        <w:rPr>
          <w:color w:val="800000"/>
        </w:rPr>
        <w:t>Energieausweis</w:t>
      </w:r>
      <w:r>
        <w:rPr>
          <w:color w:val="800000"/>
          <w:spacing w:val="-9"/>
        </w:rPr>
        <w:t xml:space="preserve"> </w:t>
      </w:r>
      <w:r>
        <w:rPr>
          <w:color w:val="800000"/>
        </w:rPr>
        <w:t>nach</w:t>
      </w:r>
      <w:r>
        <w:rPr>
          <w:color w:val="800000"/>
          <w:spacing w:val="-1"/>
        </w:rPr>
        <w:t xml:space="preserve"> </w:t>
      </w:r>
      <w:r>
        <w:rPr>
          <w:color w:val="800000"/>
        </w:rPr>
        <w:t>§</w:t>
      </w:r>
      <w:r>
        <w:rPr>
          <w:color w:val="800000"/>
          <w:spacing w:val="5"/>
        </w:rPr>
        <w:t xml:space="preserve"> </w:t>
      </w:r>
      <w:r>
        <w:rPr>
          <w:color w:val="800000"/>
        </w:rPr>
        <w:t>81</w:t>
      </w:r>
      <w:r>
        <w:rPr>
          <w:color w:val="800000"/>
          <w:spacing w:val="-1"/>
        </w:rPr>
        <w:t xml:space="preserve"> </w:t>
      </w:r>
      <w:r>
        <w:rPr>
          <w:color w:val="800000"/>
        </w:rPr>
        <w:t>oder</w:t>
      </w:r>
      <w:r>
        <w:rPr>
          <w:color w:val="800000"/>
          <w:spacing w:val="-2"/>
        </w:rPr>
        <w:t xml:space="preserve"> </w:t>
      </w:r>
      <w:r>
        <w:rPr>
          <w:color w:val="800000"/>
        </w:rPr>
        <w:t>nach</w:t>
      </w:r>
      <w:r>
        <w:rPr>
          <w:color w:val="800000"/>
          <w:spacing w:val="-1"/>
        </w:rPr>
        <w:t xml:space="preserve"> </w:t>
      </w:r>
      <w:r>
        <w:rPr>
          <w:color w:val="800000"/>
        </w:rPr>
        <w:t>§</w:t>
      </w:r>
      <w:r>
        <w:rPr>
          <w:color w:val="800000"/>
          <w:spacing w:val="-4"/>
        </w:rPr>
        <w:t xml:space="preserve"> </w:t>
      </w:r>
      <w:r>
        <w:rPr>
          <w:color w:val="800000"/>
        </w:rPr>
        <w:t>82</w:t>
      </w:r>
      <w:r>
        <w:rPr>
          <w:color w:val="800000"/>
          <w:spacing w:val="-2"/>
        </w:rPr>
        <w:t xml:space="preserve"> </w:t>
      </w:r>
      <w:r>
        <w:rPr>
          <w:color w:val="800000"/>
        </w:rPr>
        <w:t>ausgestellt</w:t>
      </w:r>
      <w:r>
        <w:rPr>
          <w:color w:val="800000"/>
          <w:spacing w:val="-4"/>
        </w:rPr>
        <w:t xml:space="preserve"> </w:t>
      </w:r>
      <w:r>
        <w:rPr>
          <w:color w:val="800000"/>
          <w:spacing w:val="-2"/>
        </w:rPr>
        <w:t>wurde,</w:t>
      </w:r>
    </w:p>
    <w:p w14:paraId="2FEDE0FB" w14:textId="77777777" w:rsidR="00FB081D" w:rsidRDefault="00FB081D" w:rsidP="00F877A2">
      <w:pPr>
        <w:rPr>
          <w:sz w:val="20"/>
        </w:rPr>
      </w:pPr>
    </w:p>
    <w:p w14:paraId="53DCCE68" w14:textId="77777777" w:rsidR="00FB081D" w:rsidRDefault="00093BE8" w:rsidP="00F877A2">
      <w:r>
        <w:rPr>
          <w:color w:val="800000"/>
        </w:rPr>
        <w:t>das Ausstellungsdatum des Energieausweises, der darin berechnete Jahres- Primärenergiebedarf in Kilowattstunden pro Jahr und Quadratmeter Nutzfläche, die Energieeffizienzklasse und das Baujahr des Gebäudes.“.</w:t>
      </w:r>
    </w:p>
    <w:p w14:paraId="58E741B9" w14:textId="77777777" w:rsidR="00FB081D" w:rsidRDefault="00FB081D" w:rsidP="00F877A2">
      <w:pPr>
        <w:rPr>
          <w:sz w:val="20"/>
        </w:rPr>
      </w:pPr>
    </w:p>
    <w:p w14:paraId="3AD13D29" w14:textId="072FCABA" w:rsidR="00FB081D" w:rsidRDefault="00093BE8" w:rsidP="000954C9">
      <w:pPr>
        <w:pStyle w:val="berschrift4"/>
      </w:pPr>
      <w:r>
        <w:t>§§</w:t>
      </w:r>
      <w:r w:rsidRPr="000954C9">
        <w:t xml:space="preserve"> </w:t>
      </w:r>
      <w:r>
        <w:t>88a bis</w:t>
      </w:r>
      <w:r w:rsidRPr="000954C9">
        <w:t xml:space="preserve"> </w:t>
      </w:r>
      <w:r>
        <w:t xml:space="preserve">88c </w:t>
      </w:r>
      <w:r w:rsidR="00B65270">
        <w:t xml:space="preserve">Ergänzung des § 88 </w:t>
      </w:r>
    </w:p>
    <w:p w14:paraId="1EEBFFC4" w14:textId="25C1B402" w:rsidR="00F41E26" w:rsidRDefault="00F41E26" w:rsidP="1C0BE2C4"/>
    <w:p w14:paraId="58A30531" w14:textId="40BBB92B" w:rsidR="1C0BE2C4" w:rsidRDefault="4673E8A6" w:rsidP="1C0BE2C4">
      <w:r>
        <w:t xml:space="preserve">GEG 2024: </w:t>
      </w:r>
    </w:p>
    <w:p w14:paraId="5B449362" w14:textId="79FF6D4B" w:rsidR="4673E8A6" w:rsidRDefault="4673E8A6" w:rsidP="167DCC68">
      <w:pPr>
        <w:spacing w:line="259" w:lineRule="auto"/>
      </w:pPr>
      <w:r w:rsidRPr="167DCC68">
        <w:t>(1) Zur Ausstellung eines Energieausweises ist nur eine Person berechtigt,</w:t>
      </w:r>
    </w:p>
    <w:p w14:paraId="620D1BE0" w14:textId="42D0680F" w:rsidR="4673E8A6" w:rsidRDefault="4673E8A6" w:rsidP="167DCC68">
      <w:pPr>
        <w:spacing w:line="259" w:lineRule="auto"/>
      </w:pPr>
      <w:r w:rsidRPr="167DCC68">
        <w:t>die nach bauordnungsrechtlichen Vorschriften der Länder zur Unterzeichnung von bautechnischen Nachweisen des Wärmeschutzes oder der Energieeinsparung bei der Errichtung von Gebäuden berechtigt</w:t>
      </w:r>
      <w:r w:rsidRPr="00994890">
        <w:t xml:space="preserve"> </w:t>
      </w:r>
      <w:r w:rsidRPr="167DCC68">
        <w:t>ist, im Rahmen der jeweiligen Nachweisberechtigung,</w:t>
      </w:r>
    </w:p>
    <w:p w14:paraId="00E20A81" w14:textId="686744B9" w:rsidR="4673E8A6" w:rsidRDefault="4673E8A6" w:rsidP="167DCC68">
      <w:pPr>
        <w:spacing w:line="259" w:lineRule="auto"/>
      </w:pPr>
      <w:r w:rsidRPr="167DCC68">
        <w:t xml:space="preserve">die eine der in </w:t>
      </w:r>
      <w:hyperlink r:id="rId14" w:anchor="(2)">
        <w:r w:rsidRPr="167DCC68">
          <w:t>Absatz 2</w:t>
        </w:r>
      </w:hyperlink>
      <w:r w:rsidRPr="167DCC68">
        <w:t xml:space="preserve"> genannten Voraussetzungen erfüllt und einen berufsqualifizierenden Hochschulabschluss erworben </w:t>
      </w:r>
      <w:r w:rsidRPr="36CADE5C">
        <w:t>hat</w:t>
      </w:r>
      <w:r w:rsidR="4605FB54" w:rsidRPr="36CADE5C">
        <w:t xml:space="preserve"> </w:t>
      </w:r>
      <w:r w:rsidRPr="36CADE5C">
        <w:t>in</w:t>
      </w:r>
      <w:r w:rsidRPr="167DCC68">
        <w:t xml:space="preserve"> einer der Fachrichtungen Architektur, Innenarchitektur, Hochbau, Bauingenieurwesen, Technische Gebäudeausrüstung, Physik, Bauphysik, Maschinenbau oder Elektrotechnik oder</w:t>
      </w:r>
      <w:r w:rsidR="749C170D" w:rsidRPr="18DA0CC4">
        <w:t xml:space="preserve"> </w:t>
      </w:r>
      <w:r w:rsidRPr="167DCC68">
        <w:t>in einer anderen technischen oder naturwissenschaftlichen Fachrichtung mit einem Ausbildungsschwerpunkt auf einem unter Buchstabe a genannten Gebiet,</w:t>
      </w:r>
      <w:r w:rsidR="6BCF1826" w:rsidRPr="18DA0CC4">
        <w:t xml:space="preserve"> </w:t>
      </w:r>
      <w:r w:rsidRPr="167DCC68">
        <w:t xml:space="preserve">die eine der in </w:t>
      </w:r>
      <w:r w:rsidRPr="46BC40EF">
        <w:t>Absatz 2</w:t>
      </w:r>
      <w:r w:rsidRPr="167DCC68">
        <w:t xml:space="preserve"> genannten Voraussetzungen erfüllt und</w:t>
      </w:r>
      <w:r w:rsidR="52FEB03D" w:rsidRPr="18DA0CC4">
        <w:t xml:space="preserve"> </w:t>
      </w:r>
      <w:r w:rsidRPr="167DCC68">
        <w:t>für ein zulassungspflichtiges Bau-, Ausbau- oder anlagentechnisches Gewerbe oder für das Schornsteinfegerhandwerk die Voraussetzungen zur Eintragung in die Handwerksrolle erfüllt,</w:t>
      </w:r>
      <w:r w:rsidR="5C906854" w:rsidRPr="54059587">
        <w:t xml:space="preserve"> </w:t>
      </w:r>
      <w:r w:rsidRPr="167DCC68">
        <w:t>für ein zulassungsfreies Handwerk in einem der Bereiche nach Buchstabe a einen Meistertitel erworben hat oder</w:t>
      </w:r>
      <w:r w:rsidR="4C6C0932" w:rsidRPr="54059587">
        <w:t xml:space="preserve"> </w:t>
      </w:r>
      <w:r w:rsidRPr="167DCC68">
        <w:t>auf Grund ihrer Ausbildung berechtigt ist, ein zulassungspflichtiges</w:t>
      </w:r>
      <w:r w:rsidRPr="00994890">
        <w:t xml:space="preserve"> </w:t>
      </w:r>
      <w:r w:rsidRPr="167DCC68">
        <w:t>Handwerk in einem der Bereiche nach Buchstabe a ohne Meistertitel selbständig auszuüben, oder</w:t>
      </w:r>
      <w:r w:rsidR="0EE870FA" w:rsidRPr="4F49A396">
        <w:t xml:space="preserve"> </w:t>
      </w:r>
      <w:r w:rsidRPr="167DCC68">
        <w:t xml:space="preserve">die eine der in </w:t>
      </w:r>
      <w:hyperlink r:id="rId15" w:anchor="(2)">
        <w:r w:rsidRPr="167DCC68">
          <w:t>Absatz 2</w:t>
        </w:r>
      </w:hyperlink>
      <w:r w:rsidRPr="167DCC68">
        <w:t xml:space="preserve"> genannten Voraussetzungen erfüllt und staatlich anerkannter oder geprüfter Techniker ist, dessen Ausbildungsschwerpunkt auch die Beurteilung der Gebäudehülle, die Beurteilung von Heizungs- und Warmwasserbereitungsanlagen oder die Beurteilung von Lüftungs- und Klimaanlagen umfasst.</w:t>
      </w:r>
    </w:p>
    <w:p w14:paraId="64DF37EB" w14:textId="104BE16A" w:rsidR="1A710672" w:rsidRDefault="1A710672" w:rsidP="1A710672">
      <w:pPr>
        <w:spacing w:line="259" w:lineRule="auto"/>
      </w:pPr>
    </w:p>
    <w:p w14:paraId="1278397F" w14:textId="1E54D712" w:rsidR="4673E8A6" w:rsidRDefault="4673E8A6" w:rsidP="167DCC68">
      <w:pPr>
        <w:spacing w:line="259" w:lineRule="auto"/>
      </w:pPr>
      <w:r w:rsidRPr="167DCC68">
        <w:t xml:space="preserve">(2) Voraussetzung für die Ausstellungsberechtigung nach </w:t>
      </w:r>
      <w:hyperlink r:id="rId16" w:anchor="(1)">
        <w:r w:rsidRPr="167DCC68">
          <w:t>Absatz 1 Nummer 2 bis 4</w:t>
        </w:r>
      </w:hyperlink>
      <w:r w:rsidRPr="167DCC68">
        <w:t xml:space="preserve"> ist</w:t>
      </w:r>
    </w:p>
    <w:p w14:paraId="74BB80F7" w14:textId="41DF1160" w:rsidR="4673E8A6" w:rsidRDefault="4673E8A6" w:rsidP="167DCC68">
      <w:pPr>
        <w:spacing w:line="259" w:lineRule="auto"/>
      </w:pPr>
      <w:r w:rsidRPr="167DCC68">
        <w:t>während des Studiums ein Ausbildungsschwerpunkt im Bereich des energiesparenden Bauens oder nach einem Studium ohne einen solchen Schwerpunkt eine mindestens zweijährige Berufserfahrung in wesentlichen bau- oder anlagentechnischen Tätigkeitsbereichen des Hochbaus,</w:t>
      </w:r>
      <w:r w:rsidR="60FAED61" w:rsidRPr="1AB8DAA3">
        <w:t xml:space="preserve"> </w:t>
      </w:r>
      <w:r w:rsidRPr="167DCC68">
        <w:t xml:space="preserve">eine erfolgreiche Schulung im Bereich des energiesparenden Bauens, die den wesentlichen Inhalten der </w:t>
      </w:r>
      <w:hyperlink r:id="rId17">
        <w:r w:rsidRPr="167DCC68">
          <w:t xml:space="preserve">Anlage 11 </w:t>
        </w:r>
      </w:hyperlink>
      <w:r w:rsidRPr="167DCC68">
        <w:t>entspricht, oder</w:t>
      </w:r>
      <w:r w:rsidR="1E760F96" w:rsidRPr="102ABFC4">
        <w:t xml:space="preserve"> </w:t>
      </w:r>
      <w:r w:rsidRPr="167DCC68">
        <w:t>eine öffentliche Bestellung als vereidigter Sachverständiger für ein Sachgebiet im Bereich des energiesparenden Bauens oder in wesentlichen bau- oder anlagentechnischen Tätigkeitsbereichen des Hochbaus.</w:t>
      </w:r>
    </w:p>
    <w:p w14:paraId="01A1E350" w14:textId="42E3CE24" w:rsidR="102ABFC4" w:rsidRDefault="102ABFC4" w:rsidP="102ABFC4">
      <w:pPr>
        <w:spacing w:line="259" w:lineRule="auto"/>
      </w:pPr>
    </w:p>
    <w:p w14:paraId="53A017BA" w14:textId="773D2D2F" w:rsidR="4673E8A6" w:rsidRDefault="4673E8A6" w:rsidP="167DCC68">
      <w:pPr>
        <w:spacing w:line="259" w:lineRule="auto"/>
      </w:pPr>
      <w:r w:rsidRPr="167DCC68">
        <w:t xml:space="preserve">(3) Wurde der Inhalt der Schulung nach </w:t>
      </w:r>
      <w:hyperlink r:id="rId18" w:anchor="(2)">
        <w:r w:rsidRPr="167DCC68">
          <w:t>Absatz 2 Nummer 2</w:t>
        </w:r>
      </w:hyperlink>
      <w:r w:rsidRPr="167DCC68">
        <w:t xml:space="preserve"> oder nach Absatz 5 auf Wohngebäude beschränkt, so ist der erfolgreiche Teilnehmer der Schulung nur berechtigt, Energieausweise für Wohngebäude auszustellen.</w:t>
      </w:r>
    </w:p>
    <w:p w14:paraId="53626DC7" w14:textId="4C1C44F1" w:rsidR="1C0BE2C4" w:rsidRDefault="1C0BE2C4" w:rsidP="1C0BE2C4">
      <w:pPr>
        <w:spacing w:line="259" w:lineRule="auto"/>
      </w:pPr>
    </w:p>
    <w:p w14:paraId="74DC1EEA" w14:textId="4E73FF19" w:rsidR="4673E8A6" w:rsidRDefault="4673E8A6" w:rsidP="167DCC68">
      <w:pPr>
        <w:spacing w:line="259" w:lineRule="auto"/>
      </w:pPr>
      <w:r w:rsidRPr="167DCC68">
        <w:t xml:space="preserve">(4) </w:t>
      </w:r>
      <w:hyperlink r:id="rId19" w:anchor="(3)">
        <w:r w:rsidRPr="167DCC68">
          <w:t>§ 77 Absatz 3</w:t>
        </w:r>
      </w:hyperlink>
      <w:r w:rsidRPr="167DCC68">
        <w:t xml:space="preserve"> ist auf Aus- oder Fortbildungen im Sinne des Absatzes </w:t>
      </w:r>
      <w:hyperlink r:id="rId20" w:anchor="(1)">
        <w:r w:rsidRPr="167DCC68">
          <w:t>1 Nummer 2 bis 4</w:t>
        </w:r>
      </w:hyperlink>
      <w:r w:rsidRPr="167DCC68">
        <w:t xml:space="preserve"> entsprechend anzuwenden.</w:t>
      </w:r>
    </w:p>
    <w:p w14:paraId="76DE8210" w14:textId="1C295C7E" w:rsidR="1C0BE2C4" w:rsidRDefault="1C0BE2C4" w:rsidP="1C0BE2C4">
      <w:pPr>
        <w:spacing w:line="259" w:lineRule="auto"/>
      </w:pPr>
    </w:p>
    <w:p w14:paraId="41EA1505" w14:textId="5113754A" w:rsidR="4673E8A6" w:rsidRDefault="4673E8A6" w:rsidP="167DCC68">
      <w:pPr>
        <w:spacing w:line="259" w:lineRule="auto"/>
      </w:pPr>
      <w:r w:rsidRPr="167DCC68">
        <w:t>(5) Zur Ausstellung eines Energieausweises ist abweichend von Absatz 1 auch eine Person berechtigt, die eine Qualifikationsprüfung Energieberatung des Bundesamtes für Wirtschaft und Ausfuhrkontrolle erfolgreich abgeschlossen hat.</w:t>
      </w:r>
    </w:p>
    <w:p w14:paraId="6BA28529" w14:textId="77777777" w:rsidR="00FB081D" w:rsidRDefault="00FB081D" w:rsidP="00F877A2">
      <w:pPr>
        <w:rPr>
          <w:sz w:val="28"/>
        </w:rPr>
      </w:pPr>
    </w:p>
    <w:p w14:paraId="54DB5F51" w14:textId="0C8FA482" w:rsidR="00FB081D" w:rsidRDefault="00093BE8" w:rsidP="00994890">
      <w:pPr>
        <w:pStyle w:val="berschrift4"/>
      </w:pPr>
      <w:r>
        <w:t>§</w:t>
      </w:r>
      <w:r w:rsidRPr="00833663">
        <w:t xml:space="preserve"> </w:t>
      </w:r>
      <w:r>
        <w:t>88a</w:t>
      </w:r>
      <w:r w:rsidR="00833663">
        <w:t xml:space="preserve"> </w:t>
      </w:r>
      <w:r w:rsidR="00833663" w:rsidRPr="00833663">
        <w:t>Verordnungsermächtigung zur Prüfungsordnung Qualifikationsprüfung Energieberatung, Subdelegation</w:t>
      </w:r>
    </w:p>
    <w:p w14:paraId="7EE49624" w14:textId="77777777" w:rsidR="00FB081D" w:rsidRDefault="00FB081D" w:rsidP="00F877A2">
      <w:pPr>
        <w:rPr>
          <w:sz w:val="20"/>
        </w:rPr>
      </w:pPr>
    </w:p>
    <w:p w14:paraId="2260DC9D" w14:textId="77777777" w:rsidR="00FB081D" w:rsidRDefault="00093BE8" w:rsidP="00F877A2">
      <w:r>
        <w:rPr>
          <w:color w:val="800000"/>
        </w:rPr>
        <w:t>Verordnungsermächtigung</w:t>
      </w:r>
      <w:r>
        <w:rPr>
          <w:color w:val="800000"/>
          <w:spacing w:val="-9"/>
        </w:rPr>
        <w:t xml:space="preserve"> </w:t>
      </w:r>
      <w:r>
        <w:rPr>
          <w:color w:val="800000"/>
        </w:rPr>
        <w:t>zur</w:t>
      </w:r>
      <w:r>
        <w:rPr>
          <w:color w:val="800000"/>
          <w:spacing w:val="-10"/>
        </w:rPr>
        <w:t xml:space="preserve"> </w:t>
      </w:r>
      <w:r>
        <w:rPr>
          <w:color w:val="800000"/>
        </w:rPr>
        <w:t>Prüfungsordnung</w:t>
      </w:r>
      <w:r>
        <w:rPr>
          <w:color w:val="800000"/>
          <w:spacing w:val="-13"/>
        </w:rPr>
        <w:t xml:space="preserve"> </w:t>
      </w:r>
      <w:r>
        <w:rPr>
          <w:color w:val="800000"/>
        </w:rPr>
        <w:t>Qualifikationsprüfung Energieberatung, Subdelegation</w:t>
      </w:r>
    </w:p>
    <w:p w14:paraId="78FC3E7C" w14:textId="77777777" w:rsidR="00FB081D" w:rsidRDefault="00FB081D" w:rsidP="00F877A2">
      <w:pPr>
        <w:rPr>
          <w:sz w:val="20"/>
        </w:rPr>
      </w:pPr>
    </w:p>
    <w:p w14:paraId="7FF617E0" w14:textId="77777777" w:rsidR="00FB081D" w:rsidRDefault="00093BE8" w:rsidP="00F877A2">
      <w:r>
        <w:rPr>
          <w:color w:val="800000"/>
        </w:rPr>
        <w:lastRenderedPageBreak/>
        <w:t>Das Bundesministerium für Wirtschaft und Energie wird ermächtigt, durch Rechtsverordnung, die nicht der Zustimmung des Bundesrates bedarf, eine Prüfungsordnung</w:t>
      </w:r>
      <w:r>
        <w:rPr>
          <w:color w:val="800000"/>
          <w:spacing w:val="-12"/>
        </w:rPr>
        <w:t xml:space="preserve"> </w:t>
      </w:r>
      <w:r>
        <w:rPr>
          <w:color w:val="800000"/>
        </w:rPr>
        <w:t>für</w:t>
      </w:r>
      <w:r>
        <w:rPr>
          <w:color w:val="800000"/>
          <w:spacing w:val="-13"/>
        </w:rPr>
        <w:t xml:space="preserve"> </w:t>
      </w:r>
      <w:r>
        <w:rPr>
          <w:color w:val="800000"/>
        </w:rPr>
        <w:t>die</w:t>
      </w:r>
      <w:r>
        <w:rPr>
          <w:color w:val="800000"/>
          <w:spacing w:val="-8"/>
        </w:rPr>
        <w:t xml:space="preserve"> </w:t>
      </w:r>
      <w:r>
        <w:rPr>
          <w:color w:val="800000"/>
        </w:rPr>
        <w:t>Qualifikationsprüfung</w:t>
      </w:r>
      <w:r>
        <w:rPr>
          <w:color w:val="800000"/>
          <w:spacing w:val="-12"/>
        </w:rPr>
        <w:t xml:space="preserve"> </w:t>
      </w:r>
      <w:r>
        <w:rPr>
          <w:color w:val="800000"/>
        </w:rPr>
        <w:t>Energieberatung</w:t>
      </w:r>
      <w:r>
        <w:rPr>
          <w:color w:val="800000"/>
          <w:spacing w:val="-2"/>
        </w:rPr>
        <w:t xml:space="preserve"> </w:t>
      </w:r>
      <w:r>
        <w:rPr>
          <w:color w:val="800000"/>
        </w:rPr>
        <w:t>nach</w:t>
      </w:r>
      <w:r>
        <w:rPr>
          <w:color w:val="800000"/>
          <w:spacing w:val="-8"/>
        </w:rPr>
        <w:t xml:space="preserve"> </w:t>
      </w:r>
      <w:r>
        <w:rPr>
          <w:color w:val="800000"/>
        </w:rPr>
        <w:t>§</w:t>
      </w:r>
      <w:r>
        <w:rPr>
          <w:color w:val="800000"/>
          <w:spacing w:val="-7"/>
        </w:rPr>
        <w:t xml:space="preserve"> </w:t>
      </w:r>
      <w:r>
        <w:rPr>
          <w:color w:val="800000"/>
        </w:rPr>
        <w:t>88</w:t>
      </w:r>
      <w:r>
        <w:rPr>
          <w:color w:val="800000"/>
          <w:spacing w:val="-8"/>
        </w:rPr>
        <w:t xml:space="preserve"> </w:t>
      </w:r>
      <w:r>
        <w:rPr>
          <w:color w:val="800000"/>
        </w:rPr>
        <w:t>Absatz</w:t>
      </w:r>
      <w:r>
        <w:rPr>
          <w:color w:val="800000"/>
          <w:spacing w:val="-4"/>
        </w:rPr>
        <w:t xml:space="preserve"> </w:t>
      </w:r>
      <w:r>
        <w:rPr>
          <w:color w:val="800000"/>
        </w:rPr>
        <w:t>5</w:t>
      </w:r>
      <w:r>
        <w:rPr>
          <w:color w:val="800000"/>
          <w:spacing w:val="-8"/>
        </w:rPr>
        <w:t xml:space="preserve"> </w:t>
      </w:r>
      <w:r>
        <w:rPr>
          <w:color w:val="800000"/>
        </w:rPr>
        <w:t>zu erlassen. Das Bundesministerium für Wirtschaft und Energie kann die Ermächtigung nach Satz</w:t>
      </w:r>
      <w:r>
        <w:rPr>
          <w:color w:val="800000"/>
          <w:spacing w:val="-1"/>
        </w:rPr>
        <w:t xml:space="preserve"> </w:t>
      </w:r>
      <w:r>
        <w:rPr>
          <w:color w:val="800000"/>
        </w:rPr>
        <w:t>1 durch Rechtsverordnung auf das Bundesamt für Wirtschaft und Ausfuhrkontrolle übertragen.</w:t>
      </w:r>
    </w:p>
    <w:p w14:paraId="1EFEDDE5" w14:textId="77777777" w:rsidR="00FB081D" w:rsidRDefault="00FB081D" w:rsidP="00F877A2">
      <w:pPr>
        <w:rPr>
          <w:sz w:val="21"/>
        </w:rPr>
      </w:pPr>
    </w:p>
    <w:p w14:paraId="329354DD" w14:textId="77777777" w:rsidR="00FB081D" w:rsidRDefault="00093BE8" w:rsidP="00F877A2">
      <w:r>
        <w:rPr>
          <w:color w:val="800000"/>
        </w:rPr>
        <w:t>Die</w:t>
      </w:r>
      <w:r>
        <w:rPr>
          <w:color w:val="800000"/>
          <w:spacing w:val="-1"/>
        </w:rPr>
        <w:t xml:space="preserve"> </w:t>
      </w:r>
      <w:r>
        <w:rPr>
          <w:color w:val="800000"/>
        </w:rPr>
        <w:t>Prüfungsordnung</w:t>
      </w:r>
      <w:r>
        <w:rPr>
          <w:color w:val="800000"/>
          <w:spacing w:val="-6"/>
        </w:rPr>
        <w:t xml:space="preserve"> </w:t>
      </w:r>
      <w:r>
        <w:rPr>
          <w:color w:val="800000"/>
        </w:rPr>
        <w:t>hat</w:t>
      </w:r>
      <w:r>
        <w:rPr>
          <w:color w:val="800000"/>
          <w:spacing w:val="-4"/>
        </w:rPr>
        <w:t xml:space="preserve"> </w:t>
      </w:r>
      <w:r>
        <w:rPr>
          <w:color w:val="800000"/>
          <w:spacing w:val="-2"/>
        </w:rPr>
        <w:t>festzulegen</w:t>
      </w:r>
    </w:p>
    <w:p w14:paraId="592B5E60" w14:textId="77777777" w:rsidR="00FB081D" w:rsidRDefault="00FB081D" w:rsidP="00F877A2">
      <w:pPr>
        <w:rPr>
          <w:sz w:val="21"/>
        </w:rPr>
      </w:pPr>
    </w:p>
    <w:p w14:paraId="6FD07CA3" w14:textId="77777777" w:rsidR="00FB081D" w:rsidRDefault="00093BE8" w:rsidP="00F877A2">
      <w:r>
        <w:rPr>
          <w:color w:val="800000"/>
        </w:rPr>
        <w:t>die</w:t>
      </w:r>
      <w:r>
        <w:rPr>
          <w:color w:val="800000"/>
          <w:spacing w:val="-6"/>
        </w:rPr>
        <w:t xml:space="preserve"> </w:t>
      </w:r>
      <w:r>
        <w:rPr>
          <w:color w:val="800000"/>
        </w:rPr>
        <w:t>Zulassungsvoraussetzungen</w:t>
      </w:r>
      <w:r>
        <w:rPr>
          <w:color w:val="800000"/>
          <w:spacing w:val="-4"/>
        </w:rPr>
        <w:t xml:space="preserve"> </w:t>
      </w:r>
      <w:r>
        <w:rPr>
          <w:color w:val="800000"/>
        </w:rPr>
        <w:t>und</w:t>
      </w:r>
      <w:r>
        <w:rPr>
          <w:color w:val="800000"/>
          <w:spacing w:val="-8"/>
        </w:rPr>
        <w:t xml:space="preserve"> </w:t>
      </w:r>
      <w:r>
        <w:rPr>
          <w:color w:val="800000"/>
        </w:rPr>
        <w:t>das</w:t>
      </w:r>
      <w:r>
        <w:rPr>
          <w:color w:val="800000"/>
          <w:spacing w:val="-7"/>
        </w:rPr>
        <w:t xml:space="preserve"> </w:t>
      </w:r>
      <w:r>
        <w:rPr>
          <w:color w:val="800000"/>
        </w:rPr>
        <w:t>Zulassungsverfahren</w:t>
      </w:r>
      <w:r>
        <w:rPr>
          <w:color w:val="800000"/>
          <w:spacing w:val="-4"/>
        </w:rPr>
        <w:t xml:space="preserve"> </w:t>
      </w:r>
      <w:r>
        <w:rPr>
          <w:color w:val="800000"/>
        </w:rPr>
        <w:t>zur</w:t>
      </w:r>
      <w:r>
        <w:rPr>
          <w:color w:val="800000"/>
          <w:spacing w:val="-4"/>
        </w:rPr>
        <w:t xml:space="preserve"> </w:t>
      </w:r>
      <w:r>
        <w:rPr>
          <w:color w:val="800000"/>
          <w:spacing w:val="-2"/>
        </w:rPr>
        <w:t>Prüfung,</w:t>
      </w:r>
    </w:p>
    <w:p w14:paraId="2C4A6B68" w14:textId="77777777" w:rsidR="00FB081D" w:rsidRDefault="00FB081D" w:rsidP="00F877A2">
      <w:pPr>
        <w:rPr>
          <w:sz w:val="20"/>
        </w:rPr>
      </w:pPr>
    </w:p>
    <w:p w14:paraId="3E0747BA" w14:textId="77777777" w:rsidR="00FB081D" w:rsidRDefault="00093BE8" w:rsidP="00F877A2">
      <w:r>
        <w:rPr>
          <w:color w:val="800000"/>
        </w:rPr>
        <w:t>die</w:t>
      </w:r>
      <w:r>
        <w:rPr>
          <w:color w:val="800000"/>
          <w:spacing w:val="-3"/>
        </w:rPr>
        <w:t xml:space="preserve"> </w:t>
      </w:r>
      <w:r>
        <w:rPr>
          <w:color w:val="800000"/>
        </w:rPr>
        <w:t>Anforderungen</w:t>
      </w:r>
      <w:r>
        <w:rPr>
          <w:color w:val="800000"/>
          <w:spacing w:val="-3"/>
        </w:rPr>
        <w:t xml:space="preserve"> </w:t>
      </w:r>
      <w:r>
        <w:rPr>
          <w:color w:val="800000"/>
        </w:rPr>
        <w:t>an</w:t>
      </w:r>
      <w:r>
        <w:rPr>
          <w:color w:val="800000"/>
          <w:spacing w:val="-3"/>
        </w:rPr>
        <w:t xml:space="preserve"> </w:t>
      </w:r>
      <w:r>
        <w:rPr>
          <w:color w:val="800000"/>
        </w:rPr>
        <w:t>die</w:t>
      </w:r>
      <w:r>
        <w:rPr>
          <w:color w:val="800000"/>
          <w:spacing w:val="-3"/>
        </w:rPr>
        <w:t xml:space="preserve"> </w:t>
      </w:r>
      <w:r>
        <w:rPr>
          <w:color w:val="800000"/>
        </w:rPr>
        <w:t>prüfende</w:t>
      </w:r>
      <w:r>
        <w:rPr>
          <w:color w:val="800000"/>
          <w:spacing w:val="-3"/>
        </w:rPr>
        <w:t xml:space="preserve"> </w:t>
      </w:r>
      <w:r>
        <w:rPr>
          <w:color w:val="800000"/>
          <w:spacing w:val="-2"/>
        </w:rPr>
        <w:t>Stelle,</w:t>
      </w:r>
    </w:p>
    <w:p w14:paraId="38578755" w14:textId="77777777" w:rsidR="00FB081D" w:rsidRDefault="00FB081D" w:rsidP="00F877A2">
      <w:pPr>
        <w:rPr>
          <w:sz w:val="21"/>
        </w:rPr>
      </w:pPr>
    </w:p>
    <w:p w14:paraId="10EF9CC7" w14:textId="77777777" w:rsidR="00FB081D" w:rsidRDefault="00093BE8" w:rsidP="00F877A2">
      <w:r>
        <w:rPr>
          <w:color w:val="800000"/>
        </w:rPr>
        <w:t>das</w:t>
      </w:r>
      <w:r>
        <w:rPr>
          <w:color w:val="800000"/>
          <w:spacing w:val="2"/>
        </w:rPr>
        <w:t xml:space="preserve"> </w:t>
      </w:r>
      <w:r>
        <w:rPr>
          <w:color w:val="800000"/>
          <w:spacing w:val="-2"/>
        </w:rPr>
        <w:t>Prüfungsverfahren,</w:t>
      </w:r>
    </w:p>
    <w:p w14:paraId="535E2A0D" w14:textId="77777777" w:rsidR="00FB081D" w:rsidRDefault="00FB081D" w:rsidP="00F877A2">
      <w:pPr>
        <w:rPr>
          <w:sz w:val="20"/>
        </w:rPr>
      </w:pPr>
    </w:p>
    <w:p w14:paraId="5E80118F" w14:textId="77777777" w:rsidR="00FB081D" w:rsidRDefault="00093BE8" w:rsidP="00F877A2">
      <w:r>
        <w:rPr>
          <w:color w:val="800000"/>
        </w:rPr>
        <w:t>Art und Anzahl von Prüfungseinheiten sowie zeitlicher Umfang der zu erbringenden Prüfungsleistungen,</w:t>
      </w:r>
    </w:p>
    <w:p w14:paraId="722E76CF" w14:textId="77777777" w:rsidR="00FB081D" w:rsidRDefault="00FB081D" w:rsidP="00F877A2">
      <w:pPr>
        <w:rPr>
          <w:sz w:val="20"/>
        </w:rPr>
      </w:pPr>
    </w:p>
    <w:p w14:paraId="7B90D78F" w14:textId="77777777" w:rsidR="00FB081D" w:rsidRDefault="00093BE8" w:rsidP="00F877A2">
      <w:r>
        <w:rPr>
          <w:color w:val="800000"/>
        </w:rPr>
        <w:t>die</w:t>
      </w:r>
      <w:r>
        <w:rPr>
          <w:color w:val="800000"/>
          <w:spacing w:val="-4"/>
        </w:rPr>
        <w:t xml:space="preserve"> </w:t>
      </w:r>
      <w:r>
        <w:rPr>
          <w:color w:val="800000"/>
        </w:rPr>
        <w:t>im</w:t>
      </w:r>
      <w:r>
        <w:rPr>
          <w:color w:val="800000"/>
          <w:spacing w:val="-3"/>
        </w:rPr>
        <w:t xml:space="preserve"> </w:t>
      </w:r>
      <w:r>
        <w:rPr>
          <w:color w:val="800000"/>
        </w:rPr>
        <w:t>Rahmen</w:t>
      </w:r>
      <w:r>
        <w:rPr>
          <w:color w:val="800000"/>
          <w:spacing w:val="-2"/>
        </w:rPr>
        <w:t xml:space="preserve"> </w:t>
      </w:r>
      <w:r>
        <w:rPr>
          <w:color w:val="800000"/>
        </w:rPr>
        <w:t>der</w:t>
      </w:r>
      <w:r>
        <w:rPr>
          <w:color w:val="800000"/>
          <w:spacing w:val="-3"/>
        </w:rPr>
        <w:t xml:space="preserve"> </w:t>
      </w:r>
      <w:r>
        <w:rPr>
          <w:color w:val="800000"/>
        </w:rPr>
        <w:t>Prüfung</w:t>
      </w:r>
      <w:r>
        <w:rPr>
          <w:color w:val="800000"/>
          <w:spacing w:val="-7"/>
        </w:rPr>
        <w:t xml:space="preserve"> </w:t>
      </w:r>
      <w:r>
        <w:rPr>
          <w:color w:val="800000"/>
        </w:rPr>
        <w:t>durch</w:t>
      </w:r>
      <w:r>
        <w:rPr>
          <w:color w:val="800000"/>
          <w:spacing w:val="-2"/>
        </w:rPr>
        <w:t xml:space="preserve"> </w:t>
      </w:r>
      <w:r>
        <w:rPr>
          <w:color w:val="800000"/>
        </w:rPr>
        <w:t>den</w:t>
      </w:r>
      <w:r>
        <w:rPr>
          <w:color w:val="800000"/>
          <w:spacing w:val="-2"/>
        </w:rPr>
        <w:t xml:space="preserve"> </w:t>
      </w:r>
      <w:r>
        <w:rPr>
          <w:color w:val="800000"/>
        </w:rPr>
        <w:t>Prüfling</w:t>
      </w:r>
      <w:r>
        <w:rPr>
          <w:color w:val="800000"/>
          <w:spacing w:val="-7"/>
        </w:rPr>
        <w:t xml:space="preserve"> </w:t>
      </w:r>
      <w:r>
        <w:rPr>
          <w:color w:val="800000"/>
        </w:rPr>
        <w:t>nachzuweisenden</w:t>
      </w:r>
      <w:r>
        <w:rPr>
          <w:color w:val="800000"/>
          <w:spacing w:val="-1"/>
        </w:rPr>
        <w:t xml:space="preserve"> </w:t>
      </w:r>
      <w:r>
        <w:rPr>
          <w:color w:val="800000"/>
          <w:spacing w:val="-2"/>
        </w:rPr>
        <w:t>Qualifikationen,</w:t>
      </w:r>
    </w:p>
    <w:p w14:paraId="7EAA8C98" w14:textId="77777777" w:rsidR="00FB081D" w:rsidRDefault="00FB081D" w:rsidP="00F877A2">
      <w:pPr>
        <w:rPr>
          <w:sz w:val="20"/>
        </w:rPr>
      </w:pPr>
    </w:p>
    <w:p w14:paraId="6FE0A8F7" w14:textId="77777777" w:rsidR="00FB081D" w:rsidRDefault="00093BE8" w:rsidP="00F877A2">
      <w:r>
        <w:rPr>
          <w:color w:val="800000"/>
        </w:rPr>
        <w:t>das Verfahren bei der Bewertung</w:t>
      </w:r>
      <w:r>
        <w:rPr>
          <w:color w:val="800000"/>
          <w:spacing w:val="-1"/>
        </w:rPr>
        <w:t xml:space="preserve"> </w:t>
      </w:r>
      <w:r>
        <w:rPr>
          <w:color w:val="800000"/>
        </w:rPr>
        <w:t>der Feststellung</w:t>
      </w:r>
      <w:r>
        <w:rPr>
          <w:color w:val="800000"/>
          <w:spacing w:val="-1"/>
        </w:rPr>
        <w:t xml:space="preserve"> </w:t>
      </w:r>
      <w:r>
        <w:rPr>
          <w:color w:val="800000"/>
        </w:rPr>
        <w:t>der Prüfungsergebnisse sowie die Bewertungsmaßstäbe,</w:t>
      </w:r>
    </w:p>
    <w:p w14:paraId="18BEEE6A" w14:textId="77777777" w:rsidR="00FB081D" w:rsidRDefault="00FB081D" w:rsidP="00F877A2">
      <w:pPr>
        <w:rPr>
          <w:sz w:val="20"/>
        </w:rPr>
      </w:pPr>
    </w:p>
    <w:p w14:paraId="6FCD1486" w14:textId="77777777" w:rsidR="00FB081D" w:rsidRDefault="00093BE8" w:rsidP="00F877A2">
      <w:r>
        <w:rPr>
          <w:color w:val="800000"/>
        </w:rPr>
        <w:t xml:space="preserve">die Rechtsfolgen des Rücktritts und des Fernbleibens </w:t>
      </w:r>
      <w:proofErr w:type="gramStart"/>
      <w:r>
        <w:rPr>
          <w:color w:val="800000"/>
        </w:rPr>
        <w:t>von der Prüfung</w:t>
      </w:r>
      <w:proofErr w:type="gramEnd"/>
      <w:r>
        <w:rPr>
          <w:color w:val="800000"/>
          <w:spacing w:val="-2"/>
        </w:rPr>
        <w:t xml:space="preserve"> </w:t>
      </w:r>
      <w:r>
        <w:rPr>
          <w:color w:val="800000"/>
        </w:rPr>
        <w:t xml:space="preserve">sowie von </w:t>
      </w:r>
      <w:r>
        <w:rPr>
          <w:color w:val="800000"/>
          <w:spacing w:val="-2"/>
        </w:rPr>
        <w:t>Ordnungsverstößen,</w:t>
      </w:r>
    </w:p>
    <w:p w14:paraId="2999457A" w14:textId="77777777" w:rsidR="00FB081D" w:rsidRDefault="00FB081D" w:rsidP="00F877A2">
      <w:pPr>
        <w:rPr>
          <w:sz w:val="20"/>
        </w:rPr>
      </w:pPr>
    </w:p>
    <w:p w14:paraId="780B2944" w14:textId="77777777" w:rsidR="00FB081D" w:rsidRDefault="00093BE8" w:rsidP="00F877A2">
      <w:r>
        <w:rPr>
          <w:color w:val="800000"/>
        </w:rPr>
        <w:t>die</w:t>
      </w:r>
      <w:r>
        <w:rPr>
          <w:color w:val="800000"/>
          <w:spacing w:val="-8"/>
        </w:rPr>
        <w:t xml:space="preserve"> </w:t>
      </w:r>
      <w:r>
        <w:rPr>
          <w:color w:val="800000"/>
        </w:rPr>
        <w:t>Wiederholung</w:t>
      </w:r>
      <w:r>
        <w:rPr>
          <w:color w:val="800000"/>
          <w:spacing w:val="-8"/>
        </w:rPr>
        <w:t xml:space="preserve"> </w:t>
      </w:r>
      <w:r>
        <w:rPr>
          <w:color w:val="800000"/>
        </w:rPr>
        <w:t>von</w:t>
      </w:r>
      <w:r>
        <w:rPr>
          <w:color w:val="800000"/>
          <w:spacing w:val="-3"/>
        </w:rPr>
        <w:t xml:space="preserve"> </w:t>
      </w:r>
      <w:r>
        <w:rPr>
          <w:color w:val="800000"/>
        </w:rPr>
        <w:t>Prüfungen</w:t>
      </w:r>
      <w:r>
        <w:rPr>
          <w:color w:val="800000"/>
          <w:spacing w:val="-3"/>
        </w:rPr>
        <w:t xml:space="preserve"> </w:t>
      </w:r>
      <w:r>
        <w:rPr>
          <w:color w:val="800000"/>
        </w:rPr>
        <w:t>oder</w:t>
      </w:r>
      <w:r>
        <w:rPr>
          <w:color w:val="800000"/>
          <w:spacing w:val="1"/>
        </w:rPr>
        <w:t xml:space="preserve"> </w:t>
      </w:r>
      <w:r>
        <w:rPr>
          <w:color w:val="800000"/>
        </w:rPr>
        <w:t>von</w:t>
      </w:r>
      <w:r>
        <w:rPr>
          <w:color w:val="800000"/>
          <w:spacing w:val="-3"/>
        </w:rPr>
        <w:t xml:space="preserve"> </w:t>
      </w:r>
      <w:r>
        <w:rPr>
          <w:color w:val="800000"/>
        </w:rPr>
        <w:t>einzelnen</w:t>
      </w:r>
      <w:r>
        <w:rPr>
          <w:color w:val="800000"/>
          <w:spacing w:val="-3"/>
        </w:rPr>
        <w:t xml:space="preserve"> </w:t>
      </w:r>
      <w:r>
        <w:rPr>
          <w:color w:val="800000"/>
        </w:rPr>
        <w:t>Prüfungseinheiten</w:t>
      </w:r>
      <w:r>
        <w:rPr>
          <w:color w:val="800000"/>
          <w:spacing w:val="2"/>
        </w:rPr>
        <w:t xml:space="preserve"> </w:t>
      </w:r>
      <w:r>
        <w:rPr>
          <w:color w:val="800000"/>
          <w:spacing w:val="-5"/>
        </w:rPr>
        <w:t>und</w:t>
      </w:r>
    </w:p>
    <w:p w14:paraId="5F3B0EA3" w14:textId="77777777" w:rsidR="00FB081D" w:rsidRDefault="00FB081D" w:rsidP="00F877A2">
      <w:pPr>
        <w:rPr>
          <w:sz w:val="20"/>
        </w:rPr>
      </w:pPr>
    </w:p>
    <w:p w14:paraId="77AD63A5" w14:textId="77777777" w:rsidR="00FB081D" w:rsidRDefault="00093BE8" w:rsidP="00F877A2">
      <w:r>
        <w:rPr>
          <w:color w:val="800000"/>
        </w:rPr>
        <w:t>die</w:t>
      </w:r>
      <w:r>
        <w:rPr>
          <w:color w:val="800000"/>
          <w:spacing w:val="-2"/>
        </w:rPr>
        <w:t xml:space="preserve"> </w:t>
      </w:r>
      <w:r>
        <w:rPr>
          <w:color w:val="800000"/>
        </w:rPr>
        <w:t>Erteilung</w:t>
      </w:r>
      <w:r>
        <w:rPr>
          <w:color w:val="800000"/>
          <w:spacing w:val="-5"/>
        </w:rPr>
        <w:t xml:space="preserve"> </w:t>
      </w:r>
      <w:r>
        <w:rPr>
          <w:color w:val="800000"/>
        </w:rPr>
        <w:t>der</w:t>
      </w:r>
      <w:r>
        <w:rPr>
          <w:color w:val="800000"/>
          <w:spacing w:val="-2"/>
        </w:rPr>
        <w:t xml:space="preserve"> Prüfungszeugnisse.</w:t>
      </w:r>
    </w:p>
    <w:p w14:paraId="51D4A860" w14:textId="77777777" w:rsidR="00FB081D" w:rsidRDefault="00FB081D" w:rsidP="00F877A2">
      <w:pPr>
        <w:rPr>
          <w:sz w:val="20"/>
        </w:rPr>
      </w:pPr>
    </w:p>
    <w:p w14:paraId="664C5964" w14:textId="77777777" w:rsidR="00FB081D" w:rsidRDefault="00093BE8" w:rsidP="00F877A2">
      <w:r>
        <w:rPr>
          <w:color w:val="800000"/>
        </w:rPr>
        <w:t>Die Prüfungsordnung</w:t>
      </w:r>
      <w:r>
        <w:rPr>
          <w:color w:val="800000"/>
          <w:spacing w:val="-1"/>
        </w:rPr>
        <w:t xml:space="preserve"> </w:t>
      </w:r>
      <w:r>
        <w:rPr>
          <w:color w:val="800000"/>
        </w:rPr>
        <w:t>kann ferner Regelungen zur Bildung</w:t>
      </w:r>
      <w:r>
        <w:rPr>
          <w:color w:val="800000"/>
          <w:spacing w:val="-1"/>
        </w:rPr>
        <w:t xml:space="preserve"> </w:t>
      </w:r>
      <w:r>
        <w:rPr>
          <w:color w:val="800000"/>
        </w:rPr>
        <w:t>von Prüfungsausschüssen bei der prüfenden Stelle sowie zu Prüfungs- und Teilnehmergebühren treffen.</w:t>
      </w:r>
    </w:p>
    <w:p w14:paraId="1A0E4E76" w14:textId="77777777" w:rsidR="00FB081D" w:rsidRDefault="00FB081D" w:rsidP="00F877A2">
      <w:pPr>
        <w:rPr>
          <w:sz w:val="24"/>
        </w:rPr>
      </w:pPr>
    </w:p>
    <w:p w14:paraId="31E4C562" w14:textId="77777777" w:rsidR="00FB081D" w:rsidRDefault="00FB081D" w:rsidP="00F877A2">
      <w:pPr>
        <w:rPr>
          <w:sz w:val="28"/>
        </w:rPr>
      </w:pPr>
    </w:p>
    <w:p w14:paraId="7654EB90" w14:textId="77777777" w:rsidR="00833663" w:rsidRPr="00833663" w:rsidRDefault="00093BE8" w:rsidP="00833663">
      <w:r>
        <w:t>§</w:t>
      </w:r>
      <w:r w:rsidRPr="00833663">
        <w:t xml:space="preserve"> </w:t>
      </w:r>
      <w:r>
        <w:t>88b</w:t>
      </w:r>
      <w:r w:rsidR="00833663">
        <w:t xml:space="preserve"> </w:t>
      </w:r>
      <w:r w:rsidR="00833663" w:rsidRPr="00833663">
        <w:t>Lebenszyklus-Treibhausgasemissionen, Bericht</w:t>
      </w:r>
    </w:p>
    <w:p w14:paraId="32DDED99" w14:textId="77777777" w:rsidR="00833663" w:rsidRDefault="00833663" w:rsidP="00833663">
      <w:pPr>
        <w:rPr>
          <w:sz w:val="20"/>
        </w:rPr>
      </w:pPr>
    </w:p>
    <w:p w14:paraId="30750324" w14:textId="06F0CAD8" w:rsidR="00FB081D" w:rsidRDefault="00FB081D" w:rsidP="00C60C80"/>
    <w:p w14:paraId="14063AF2" w14:textId="77777777" w:rsidR="00FB081D" w:rsidRDefault="00FB081D" w:rsidP="00F877A2">
      <w:pPr>
        <w:rPr>
          <w:sz w:val="21"/>
        </w:rPr>
      </w:pPr>
    </w:p>
    <w:p w14:paraId="4E10189A" w14:textId="77777777" w:rsidR="00FB081D" w:rsidRDefault="00093BE8" w:rsidP="00F877A2">
      <w:r>
        <w:rPr>
          <w:color w:val="800000"/>
        </w:rPr>
        <w:t>Lebenszyklus-Treibhausgasemissionen,</w:t>
      </w:r>
      <w:r>
        <w:rPr>
          <w:color w:val="800000"/>
          <w:spacing w:val="-11"/>
        </w:rPr>
        <w:t xml:space="preserve"> </w:t>
      </w:r>
      <w:r>
        <w:rPr>
          <w:color w:val="800000"/>
          <w:spacing w:val="-2"/>
        </w:rPr>
        <w:t>Bericht</w:t>
      </w:r>
    </w:p>
    <w:p w14:paraId="5A8C98BF" w14:textId="77777777" w:rsidR="00FB081D" w:rsidRDefault="00FB081D" w:rsidP="00F877A2">
      <w:pPr>
        <w:rPr>
          <w:sz w:val="20"/>
        </w:rPr>
      </w:pPr>
    </w:p>
    <w:p w14:paraId="5ECCB831" w14:textId="77777777" w:rsidR="00FB081D" w:rsidRDefault="00093BE8" w:rsidP="00F877A2">
      <w:r>
        <w:rPr>
          <w:color w:val="800000"/>
        </w:rPr>
        <w:t>Die</w:t>
      </w:r>
      <w:r>
        <w:rPr>
          <w:color w:val="800000"/>
          <w:spacing w:val="-7"/>
        </w:rPr>
        <w:t xml:space="preserve"> </w:t>
      </w:r>
      <w:r>
        <w:rPr>
          <w:color w:val="800000"/>
        </w:rPr>
        <w:t>Lebenszyklus-Treibhausgasemissionen</w:t>
      </w:r>
      <w:r>
        <w:rPr>
          <w:color w:val="800000"/>
          <w:spacing w:val="-5"/>
        </w:rPr>
        <w:t xml:space="preserve"> </w:t>
      </w:r>
      <w:r>
        <w:rPr>
          <w:color w:val="800000"/>
        </w:rPr>
        <w:t>sind</w:t>
      </w:r>
      <w:r>
        <w:rPr>
          <w:color w:val="800000"/>
          <w:spacing w:val="-1"/>
        </w:rPr>
        <w:t xml:space="preserve"> </w:t>
      </w:r>
      <w:r>
        <w:rPr>
          <w:color w:val="800000"/>
        </w:rPr>
        <w:t>zu</w:t>
      </w:r>
      <w:r>
        <w:rPr>
          <w:color w:val="800000"/>
          <w:spacing w:val="-4"/>
        </w:rPr>
        <w:t xml:space="preserve"> </w:t>
      </w:r>
      <w:r>
        <w:rPr>
          <w:color w:val="800000"/>
          <w:spacing w:val="-2"/>
        </w:rPr>
        <w:t>ermitteln</w:t>
      </w:r>
    </w:p>
    <w:p w14:paraId="6EC323B6" w14:textId="77777777" w:rsidR="00FB081D" w:rsidRDefault="00FB081D" w:rsidP="00F877A2">
      <w:pPr>
        <w:rPr>
          <w:sz w:val="20"/>
        </w:rPr>
      </w:pPr>
    </w:p>
    <w:p w14:paraId="4F3DFD3E" w14:textId="77777777" w:rsidR="00FB081D" w:rsidRDefault="00093BE8" w:rsidP="00F877A2">
      <w:r>
        <w:rPr>
          <w:color w:val="800000"/>
        </w:rPr>
        <w:t>ab</w:t>
      </w:r>
      <w:r>
        <w:rPr>
          <w:color w:val="800000"/>
          <w:spacing w:val="-1"/>
        </w:rPr>
        <w:t xml:space="preserve"> </w:t>
      </w:r>
      <w:r>
        <w:rPr>
          <w:color w:val="800000"/>
        </w:rPr>
        <w:t>1.</w:t>
      </w:r>
      <w:r>
        <w:rPr>
          <w:color w:val="800000"/>
          <w:spacing w:val="-5"/>
        </w:rPr>
        <w:t xml:space="preserve"> </w:t>
      </w:r>
      <w:r>
        <w:rPr>
          <w:color w:val="800000"/>
        </w:rPr>
        <w:t>Januar</w:t>
      </w:r>
      <w:r>
        <w:rPr>
          <w:color w:val="800000"/>
          <w:spacing w:val="-2"/>
        </w:rPr>
        <w:t xml:space="preserve"> </w:t>
      </w:r>
      <w:r>
        <w:rPr>
          <w:color w:val="800000"/>
        </w:rPr>
        <w:t>2028</w:t>
      </w:r>
      <w:r>
        <w:rPr>
          <w:color w:val="800000"/>
          <w:spacing w:val="-1"/>
        </w:rPr>
        <w:t xml:space="preserve"> </w:t>
      </w:r>
      <w:r>
        <w:rPr>
          <w:color w:val="800000"/>
        </w:rPr>
        <w:t>für</w:t>
      </w:r>
      <w:r>
        <w:rPr>
          <w:color w:val="800000"/>
          <w:spacing w:val="-2"/>
        </w:rPr>
        <w:t xml:space="preserve"> </w:t>
      </w:r>
      <w:r>
        <w:rPr>
          <w:color w:val="800000"/>
        </w:rPr>
        <w:t>neu zu</w:t>
      </w:r>
      <w:r>
        <w:rPr>
          <w:color w:val="800000"/>
          <w:spacing w:val="-1"/>
        </w:rPr>
        <w:t xml:space="preserve"> </w:t>
      </w:r>
      <w:r>
        <w:rPr>
          <w:color w:val="800000"/>
        </w:rPr>
        <w:t>errichtende Gebäude</w:t>
      </w:r>
      <w:r>
        <w:rPr>
          <w:color w:val="800000"/>
          <w:spacing w:val="-5"/>
        </w:rPr>
        <w:t xml:space="preserve"> </w:t>
      </w:r>
      <w:r>
        <w:rPr>
          <w:color w:val="800000"/>
        </w:rPr>
        <w:t>mit</w:t>
      </w:r>
      <w:r>
        <w:rPr>
          <w:color w:val="800000"/>
          <w:spacing w:val="-5"/>
        </w:rPr>
        <w:t xml:space="preserve"> </w:t>
      </w:r>
      <w:r>
        <w:rPr>
          <w:color w:val="800000"/>
        </w:rPr>
        <w:t>einer Nutzfläche von</w:t>
      </w:r>
      <w:r>
        <w:rPr>
          <w:color w:val="800000"/>
          <w:spacing w:val="-1"/>
        </w:rPr>
        <w:t xml:space="preserve"> </w:t>
      </w:r>
      <w:r>
        <w:rPr>
          <w:color w:val="800000"/>
        </w:rPr>
        <w:t>mehr als 1000 Quadratmeter,</w:t>
      </w:r>
    </w:p>
    <w:p w14:paraId="182924BE" w14:textId="77777777" w:rsidR="00FB081D" w:rsidRDefault="00FB081D" w:rsidP="00F877A2">
      <w:pPr>
        <w:sectPr w:rsidR="00FB081D">
          <w:pgSz w:w="11910" w:h="16840"/>
          <w:pgMar w:top="1040" w:right="1140" w:bottom="280" w:left="1580" w:header="716" w:footer="0" w:gutter="0"/>
          <w:cols w:space="720"/>
        </w:sectPr>
      </w:pPr>
    </w:p>
    <w:p w14:paraId="7D73521B" w14:textId="77777777" w:rsidR="00FB081D" w:rsidRDefault="00093BE8" w:rsidP="00F877A2">
      <w:r>
        <w:rPr>
          <w:color w:val="800000"/>
        </w:rPr>
        <w:lastRenderedPageBreak/>
        <w:t>ab</w:t>
      </w:r>
      <w:r>
        <w:rPr>
          <w:color w:val="800000"/>
          <w:spacing w:val="-1"/>
        </w:rPr>
        <w:t xml:space="preserve"> </w:t>
      </w:r>
      <w:r>
        <w:rPr>
          <w:color w:val="800000"/>
        </w:rPr>
        <w:t>1.</w:t>
      </w:r>
      <w:r>
        <w:rPr>
          <w:color w:val="800000"/>
          <w:spacing w:val="-3"/>
        </w:rPr>
        <w:t xml:space="preserve"> </w:t>
      </w:r>
      <w:r>
        <w:rPr>
          <w:color w:val="800000"/>
        </w:rPr>
        <w:t>Januar</w:t>
      </w:r>
      <w:r>
        <w:rPr>
          <w:color w:val="800000"/>
          <w:spacing w:val="-6"/>
        </w:rPr>
        <w:t xml:space="preserve"> </w:t>
      </w:r>
      <w:r>
        <w:rPr>
          <w:color w:val="800000"/>
        </w:rPr>
        <w:t>2030 für</w:t>
      </w:r>
      <w:r>
        <w:rPr>
          <w:color w:val="800000"/>
          <w:spacing w:val="-1"/>
        </w:rPr>
        <w:t xml:space="preserve"> </w:t>
      </w:r>
      <w:r>
        <w:rPr>
          <w:color w:val="800000"/>
        </w:rPr>
        <w:t>neu</w:t>
      </w:r>
      <w:r>
        <w:rPr>
          <w:color w:val="800000"/>
          <w:spacing w:val="4"/>
        </w:rPr>
        <w:t xml:space="preserve"> </w:t>
      </w:r>
      <w:r>
        <w:rPr>
          <w:color w:val="800000"/>
        </w:rPr>
        <w:t>zu</w:t>
      </w:r>
      <w:r>
        <w:rPr>
          <w:color w:val="800000"/>
          <w:spacing w:val="-5"/>
        </w:rPr>
        <w:t xml:space="preserve"> </w:t>
      </w:r>
      <w:r>
        <w:rPr>
          <w:color w:val="800000"/>
        </w:rPr>
        <w:t>errichtende</w:t>
      </w:r>
      <w:r>
        <w:rPr>
          <w:color w:val="800000"/>
          <w:spacing w:val="3"/>
        </w:rPr>
        <w:t xml:space="preserve"> </w:t>
      </w:r>
      <w:r>
        <w:rPr>
          <w:color w:val="800000"/>
          <w:spacing w:val="-2"/>
        </w:rPr>
        <w:t>Gebäude.</w:t>
      </w:r>
    </w:p>
    <w:p w14:paraId="4C21C1C8" w14:textId="77777777" w:rsidR="00FB081D" w:rsidRDefault="00FB081D" w:rsidP="00F877A2">
      <w:pPr>
        <w:rPr>
          <w:sz w:val="20"/>
        </w:rPr>
      </w:pPr>
    </w:p>
    <w:p w14:paraId="4613E5C1" w14:textId="77777777" w:rsidR="00FB081D" w:rsidRDefault="00093BE8" w:rsidP="00F877A2">
      <w:r>
        <w:rPr>
          <w:color w:val="800000"/>
        </w:rPr>
        <w:t>Die</w:t>
      </w:r>
      <w:r>
        <w:rPr>
          <w:color w:val="800000"/>
          <w:spacing w:val="-6"/>
        </w:rPr>
        <w:t xml:space="preserve"> </w:t>
      </w:r>
      <w:r>
        <w:rPr>
          <w:color w:val="800000"/>
        </w:rPr>
        <w:t>Ermittlung</w:t>
      </w:r>
      <w:r>
        <w:rPr>
          <w:color w:val="800000"/>
          <w:spacing w:val="-11"/>
        </w:rPr>
        <w:t xml:space="preserve"> </w:t>
      </w:r>
      <w:r>
        <w:rPr>
          <w:color w:val="800000"/>
        </w:rPr>
        <w:t>nach</w:t>
      </w:r>
      <w:r>
        <w:rPr>
          <w:color w:val="800000"/>
          <w:spacing w:val="-6"/>
        </w:rPr>
        <w:t xml:space="preserve"> </w:t>
      </w:r>
      <w:r>
        <w:rPr>
          <w:color w:val="800000"/>
        </w:rPr>
        <w:t>Absatz 1</w:t>
      </w:r>
      <w:r>
        <w:rPr>
          <w:color w:val="800000"/>
          <w:spacing w:val="-6"/>
        </w:rPr>
        <w:t xml:space="preserve"> </w:t>
      </w:r>
      <w:r>
        <w:rPr>
          <w:color w:val="800000"/>
        </w:rPr>
        <w:t>erfolgt</w:t>
      </w:r>
      <w:r>
        <w:rPr>
          <w:color w:val="800000"/>
          <w:spacing w:val="-10"/>
        </w:rPr>
        <w:t xml:space="preserve"> </w:t>
      </w:r>
      <w:r>
        <w:rPr>
          <w:color w:val="800000"/>
        </w:rPr>
        <w:t>nach</w:t>
      </w:r>
      <w:r>
        <w:rPr>
          <w:color w:val="800000"/>
          <w:spacing w:val="-11"/>
        </w:rPr>
        <w:t xml:space="preserve"> </w:t>
      </w:r>
      <w:r>
        <w:rPr>
          <w:color w:val="800000"/>
        </w:rPr>
        <w:t>den</w:t>
      </w:r>
      <w:r>
        <w:rPr>
          <w:color w:val="800000"/>
          <w:spacing w:val="-6"/>
        </w:rPr>
        <w:t xml:space="preserve"> </w:t>
      </w:r>
      <w:r>
        <w:rPr>
          <w:color w:val="800000"/>
        </w:rPr>
        <w:t>Regeln</w:t>
      </w:r>
      <w:r>
        <w:rPr>
          <w:color w:val="800000"/>
          <w:spacing w:val="-6"/>
        </w:rPr>
        <w:t xml:space="preserve"> </w:t>
      </w:r>
      <w:r>
        <w:rPr>
          <w:color w:val="800000"/>
        </w:rPr>
        <w:t>der</w:t>
      </w:r>
      <w:r>
        <w:rPr>
          <w:color w:val="800000"/>
          <w:spacing w:val="-7"/>
        </w:rPr>
        <w:t xml:space="preserve"> </w:t>
      </w:r>
      <w:r>
        <w:rPr>
          <w:color w:val="800000"/>
        </w:rPr>
        <w:t>Technik</w:t>
      </w:r>
      <w:r>
        <w:rPr>
          <w:color w:val="800000"/>
          <w:spacing w:val="-9"/>
        </w:rPr>
        <w:t xml:space="preserve"> </w:t>
      </w:r>
      <w:r>
        <w:rPr>
          <w:color w:val="800000"/>
        </w:rPr>
        <w:t>gemäß</w:t>
      </w:r>
      <w:r>
        <w:rPr>
          <w:color w:val="800000"/>
          <w:spacing w:val="-8"/>
        </w:rPr>
        <w:t xml:space="preserve"> </w:t>
      </w:r>
      <w:r>
        <w:rPr>
          <w:color w:val="800000"/>
        </w:rPr>
        <w:t>§ 7 Absatz 5.</w:t>
      </w:r>
    </w:p>
    <w:p w14:paraId="0461FDA0" w14:textId="77777777" w:rsidR="00FB081D" w:rsidRDefault="00FB081D" w:rsidP="00F877A2">
      <w:pPr>
        <w:rPr>
          <w:sz w:val="20"/>
        </w:rPr>
      </w:pPr>
    </w:p>
    <w:p w14:paraId="3E4B94CE" w14:textId="77777777" w:rsidR="00FB081D" w:rsidRDefault="00093BE8" w:rsidP="00F877A2">
      <w:r>
        <w:rPr>
          <w:color w:val="800000"/>
        </w:rPr>
        <w:t>Die nach Absatz</w:t>
      </w:r>
      <w:r>
        <w:rPr>
          <w:color w:val="800000"/>
          <w:spacing w:val="-3"/>
        </w:rPr>
        <w:t xml:space="preserve"> </w:t>
      </w:r>
      <w:r>
        <w:rPr>
          <w:color w:val="800000"/>
        </w:rPr>
        <w:t>2 ermittelten</w:t>
      </w:r>
      <w:r>
        <w:rPr>
          <w:color w:val="800000"/>
          <w:spacing w:val="-3"/>
        </w:rPr>
        <w:t xml:space="preserve"> </w:t>
      </w:r>
      <w:r>
        <w:rPr>
          <w:color w:val="800000"/>
        </w:rPr>
        <w:t xml:space="preserve">Lebenszyklus-Treibhausgasemissionen sind in einem Bericht zur Treibhausgas-Bilanz im Lebenszyklus auszustellen. Der Bericht ist ein unselbständiger Teil, der der Ausstellung der Lebenszyklus- Treibhausgasemissionen im Energieausweis nach </w:t>
      </w:r>
      <w:r>
        <w:rPr>
          <w:color w:val="800000"/>
          <w:shd w:val="clear" w:color="auto" w:fill="DFDFDF"/>
        </w:rPr>
        <w:t>§ 85 Absatz 1 Nummer 17</w:t>
      </w:r>
      <w:r>
        <w:rPr>
          <w:color w:val="800000"/>
        </w:rPr>
        <w:t xml:space="preserve"> dient.</w:t>
      </w:r>
    </w:p>
    <w:p w14:paraId="749866B8" w14:textId="77777777" w:rsidR="00FB081D" w:rsidRDefault="00FB081D" w:rsidP="00F877A2">
      <w:pPr>
        <w:rPr>
          <w:sz w:val="21"/>
        </w:rPr>
      </w:pPr>
    </w:p>
    <w:p w14:paraId="15A9906A" w14:textId="77777777" w:rsidR="00FB081D" w:rsidRDefault="00093BE8" w:rsidP="00F877A2">
      <w:r>
        <w:rPr>
          <w:color w:val="800000"/>
        </w:rPr>
        <w:t>Das</w:t>
      </w:r>
      <w:r>
        <w:rPr>
          <w:color w:val="800000"/>
          <w:spacing w:val="-7"/>
        </w:rPr>
        <w:t xml:space="preserve"> </w:t>
      </w:r>
      <w:r>
        <w:rPr>
          <w:color w:val="800000"/>
        </w:rPr>
        <w:t>Bundesministerium</w:t>
      </w:r>
      <w:r>
        <w:rPr>
          <w:color w:val="800000"/>
          <w:spacing w:val="-6"/>
        </w:rPr>
        <w:t xml:space="preserve"> </w:t>
      </w:r>
      <w:r>
        <w:rPr>
          <w:color w:val="800000"/>
        </w:rPr>
        <w:t>für</w:t>
      </w:r>
      <w:r>
        <w:rPr>
          <w:color w:val="800000"/>
          <w:spacing w:val="-6"/>
        </w:rPr>
        <w:t xml:space="preserve"> </w:t>
      </w:r>
      <w:r>
        <w:rPr>
          <w:color w:val="800000"/>
        </w:rPr>
        <w:t>Wohnen,</w:t>
      </w:r>
      <w:r>
        <w:rPr>
          <w:color w:val="800000"/>
          <w:spacing w:val="-9"/>
        </w:rPr>
        <w:t xml:space="preserve"> </w:t>
      </w:r>
      <w:r>
        <w:rPr>
          <w:color w:val="800000"/>
        </w:rPr>
        <w:t>Stadtentwicklung</w:t>
      </w:r>
      <w:r>
        <w:rPr>
          <w:color w:val="800000"/>
          <w:spacing w:val="-10"/>
        </w:rPr>
        <w:t xml:space="preserve"> </w:t>
      </w:r>
      <w:r>
        <w:rPr>
          <w:color w:val="800000"/>
        </w:rPr>
        <w:t>und</w:t>
      </w:r>
      <w:r>
        <w:rPr>
          <w:color w:val="800000"/>
          <w:spacing w:val="-5"/>
        </w:rPr>
        <w:t xml:space="preserve"> </w:t>
      </w:r>
      <w:r>
        <w:rPr>
          <w:color w:val="800000"/>
        </w:rPr>
        <w:t>Bauwesen</w:t>
      </w:r>
      <w:r>
        <w:rPr>
          <w:color w:val="800000"/>
          <w:spacing w:val="-5"/>
        </w:rPr>
        <w:t xml:space="preserve"> </w:t>
      </w:r>
      <w:r>
        <w:rPr>
          <w:color w:val="800000"/>
        </w:rPr>
        <w:t>erstellt für den Bericht zur Treibhausgas-Bilanz im Lebenszyklus nach Absatz 3 Satz</w:t>
      </w:r>
      <w:r>
        <w:rPr>
          <w:color w:val="800000"/>
          <w:spacing w:val="-1"/>
        </w:rPr>
        <w:t xml:space="preserve"> </w:t>
      </w:r>
      <w:r>
        <w:rPr>
          <w:color w:val="800000"/>
        </w:rPr>
        <w:t>1 ein Muster und macht dieses im Bundesanzeiger bekannt.</w:t>
      </w:r>
    </w:p>
    <w:p w14:paraId="2515F7D2" w14:textId="77777777" w:rsidR="00FB081D" w:rsidRDefault="00FB081D" w:rsidP="00F877A2">
      <w:pPr>
        <w:rPr>
          <w:sz w:val="20"/>
        </w:rPr>
      </w:pPr>
    </w:p>
    <w:p w14:paraId="56D0E770" w14:textId="77777777" w:rsidR="00FB081D" w:rsidRDefault="00093BE8" w:rsidP="00F877A2">
      <w:r>
        <w:rPr>
          <w:color w:val="800000"/>
        </w:rPr>
        <w:t>Der ausgestellte Bericht ist dem Aussteller des Energieausweises in einem maschinenlesbaren elektronischen Format zu übermitteln.</w:t>
      </w:r>
    </w:p>
    <w:p w14:paraId="274B9DB6" w14:textId="77777777" w:rsidR="00FB081D" w:rsidRDefault="00FB081D" w:rsidP="00F877A2">
      <w:pPr>
        <w:rPr>
          <w:sz w:val="20"/>
        </w:rPr>
      </w:pPr>
    </w:p>
    <w:p w14:paraId="1AEE29C8" w14:textId="77777777" w:rsidR="00FB081D" w:rsidRDefault="00093BE8" w:rsidP="00F877A2">
      <w:r>
        <w:rPr>
          <w:color w:val="800000"/>
        </w:rPr>
        <w:t>Das</w:t>
      </w:r>
      <w:r>
        <w:rPr>
          <w:color w:val="800000"/>
          <w:spacing w:val="-1"/>
        </w:rPr>
        <w:t xml:space="preserve"> </w:t>
      </w:r>
      <w:r>
        <w:rPr>
          <w:color w:val="800000"/>
        </w:rPr>
        <w:t>Bundesministerium für Wohnen,</w:t>
      </w:r>
      <w:r>
        <w:rPr>
          <w:color w:val="800000"/>
          <w:spacing w:val="-2"/>
        </w:rPr>
        <w:t xml:space="preserve"> </w:t>
      </w:r>
      <w:r>
        <w:rPr>
          <w:color w:val="800000"/>
        </w:rPr>
        <w:t>Stadtentwicklung</w:t>
      </w:r>
      <w:r>
        <w:rPr>
          <w:color w:val="800000"/>
          <w:spacing w:val="-3"/>
        </w:rPr>
        <w:t xml:space="preserve"> </w:t>
      </w:r>
      <w:r>
        <w:rPr>
          <w:color w:val="800000"/>
        </w:rPr>
        <w:t xml:space="preserve">und Bauwesen macht die Anforderungen an das Datenaustauschformat für die Übermittlung nach Absatz 5 </w:t>
      </w:r>
      <w:r>
        <w:rPr>
          <w:color w:val="800000"/>
          <w:spacing w:val="-2"/>
        </w:rPr>
        <w:t>bekannt.</w:t>
      </w:r>
    </w:p>
    <w:p w14:paraId="3DC5AF41" w14:textId="77777777" w:rsidR="00FB081D" w:rsidRDefault="00FB081D" w:rsidP="00F877A2">
      <w:pPr>
        <w:rPr>
          <w:sz w:val="20"/>
        </w:rPr>
      </w:pPr>
    </w:p>
    <w:p w14:paraId="63E12308" w14:textId="77777777" w:rsidR="00FB081D" w:rsidRDefault="00093BE8" w:rsidP="00F877A2">
      <w:r>
        <w:rPr>
          <w:color w:val="800000"/>
        </w:rPr>
        <w:t>Die Pflicht nach Absatz 1 ist nicht auf ein Gebäude, das der Landes- und Bündnisverteidigung dient, anzuwenden, soweit deren Erfüllung der Art und dem Hauptzweck der Landes- und Bündnisverteidigung entgegensteht.</w:t>
      </w:r>
    </w:p>
    <w:p w14:paraId="4F09E29D" w14:textId="77777777" w:rsidR="00FB081D" w:rsidRDefault="00FB081D" w:rsidP="00F877A2">
      <w:pPr>
        <w:rPr>
          <w:sz w:val="24"/>
        </w:rPr>
      </w:pPr>
    </w:p>
    <w:p w14:paraId="494792C7" w14:textId="77777777" w:rsidR="00FB081D" w:rsidRDefault="00FB081D" w:rsidP="00F877A2">
      <w:pPr>
        <w:rPr>
          <w:sz w:val="28"/>
        </w:rPr>
      </w:pPr>
    </w:p>
    <w:p w14:paraId="59D6ABCA" w14:textId="1B188130" w:rsidR="00FB081D" w:rsidRDefault="00093BE8" w:rsidP="00994890">
      <w:pPr>
        <w:pStyle w:val="berschrift4"/>
      </w:pPr>
      <w:r>
        <w:t>§</w:t>
      </w:r>
      <w:r w:rsidRPr="00833663">
        <w:t xml:space="preserve"> </w:t>
      </w:r>
      <w:r>
        <w:t>88c</w:t>
      </w:r>
      <w:r w:rsidR="00833663">
        <w:t xml:space="preserve"> </w:t>
      </w:r>
      <w:r w:rsidR="00833663" w:rsidRPr="00833663">
        <w:t>Ausstellungsberechtigung für den Bericht zur Treibhausgas-Bilanz im Lebenszyklus</w:t>
      </w:r>
    </w:p>
    <w:p w14:paraId="1B8959DF" w14:textId="77777777" w:rsidR="00FB081D" w:rsidRDefault="00FB081D" w:rsidP="00F877A2">
      <w:pPr>
        <w:rPr>
          <w:sz w:val="20"/>
        </w:rPr>
      </w:pPr>
    </w:p>
    <w:p w14:paraId="7F4992A7" w14:textId="77777777" w:rsidR="00FB081D" w:rsidRDefault="00093BE8" w:rsidP="00F877A2">
      <w:r>
        <w:rPr>
          <w:color w:val="800000"/>
        </w:rPr>
        <w:t>Ausstellungsberechtigung</w:t>
      </w:r>
      <w:r>
        <w:rPr>
          <w:color w:val="800000"/>
          <w:spacing w:val="-9"/>
        </w:rPr>
        <w:t xml:space="preserve"> </w:t>
      </w:r>
      <w:r>
        <w:rPr>
          <w:color w:val="800000"/>
        </w:rPr>
        <w:t>für</w:t>
      </w:r>
      <w:r>
        <w:rPr>
          <w:color w:val="800000"/>
          <w:spacing w:val="2"/>
        </w:rPr>
        <w:t xml:space="preserve"> </w:t>
      </w:r>
      <w:r>
        <w:rPr>
          <w:color w:val="800000"/>
        </w:rPr>
        <w:t>den</w:t>
      </w:r>
      <w:r>
        <w:rPr>
          <w:color w:val="800000"/>
          <w:spacing w:val="-2"/>
        </w:rPr>
        <w:t xml:space="preserve"> </w:t>
      </w:r>
      <w:r>
        <w:rPr>
          <w:color w:val="800000"/>
        </w:rPr>
        <w:t>Bericht</w:t>
      </w:r>
      <w:r>
        <w:rPr>
          <w:color w:val="800000"/>
          <w:spacing w:val="-5"/>
        </w:rPr>
        <w:t xml:space="preserve"> </w:t>
      </w:r>
      <w:r>
        <w:rPr>
          <w:color w:val="800000"/>
        </w:rPr>
        <w:t>zur</w:t>
      </w:r>
      <w:r>
        <w:rPr>
          <w:color w:val="800000"/>
          <w:spacing w:val="-3"/>
        </w:rPr>
        <w:t xml:space="preserve"> </w:t>
      </w:r>
      <w:r>
        <w:rPr>
          <w:color w:val="800000"/>
        </w:rPr>
        <w:t>Treibhausgas-Bilanz</w:t>
      </w:r>
      <w:r>
        <w:rPr>
          <w:color w:val="800000"/>
          <w:spacing w:val="-5"/>
        </w:rPr>
        <w:t xml:space="preserve"> </w:t>
      </w:r>
      <w:r>
        <w:rPr>
          <w:color w:val="800000"/>
        </w:rPr>
        <w:t>im</w:t>
      </w:r>
      <w:r>
        <w:rPr>
          <w:color w:val="800000"/>
          <w:spacing w:val="-2"/>
        </w:rPr>
        <w:t xml:space="preserve"> Lebenszyklus</w:t>
      </w:r>
    </w:p>
    <w:p w14:paraId="448C1E48" w14:textId="77777777" w:rsidR="00FB081D" w:rsidRDefault="00FB081D" w:rsidP="00F877A2">
      <w:pPr>
        <w:rPr>
          <w:sz w:val="20"/>
        </w:rPr>
      </w:pPr>
    </w:p>
    <w:p w14:paraId="4E7295AF" w14:textId="77777777" w:rsidR="00FB081D" w:rsidRDefault="00093BE8" w:rsidP="00F877A2">
      <w:r>
        <w:rPr>
          <w:color w:val="800000"/>
        </w:rPr>
        <w:t>Zur Ausstellung eines Berichts nach §</w:t>
      </w:r>
      <w:r>
        <w:rPr>
          <w:color w:val="800000"/>
          <w:spacing w:val="-4"/>
        </w:rPr>
        <w:t xml:space="preserve"> </w:t>
      </w:r>
      <w:r>
        <w:rPr>
          <w:color w:val="800000"/>
        </w:rPr>
        <w:t>88b Absatz</w:t>
      </w:r>
      <w:r>
        <w:rPr>
          <w:color w:val="800000"/>
          <w:spacing w:val="-2"/>
        </w:rPr>
        <w:t xml:space="preserve"> </w:t>
      </w:r>
      <w:r>
        <w:rPr>
          <w:color w:val="800000"/>
        </w:rPr>
        <w:t>3 ist nur eine Person berechtigt, die eine Fortbildung im Bereich angewandte Ökobilanz für Gebäude erfolgreich abgeschlossen hat, und die</w:t>
      </w:r>
    </w:p>
    <w:p w14:paraId="1CE53923" w14:textId="77777777" w:rsidR="00FB081D" w:rsidRDefault="00FB081D" w:rsidP="00F877A2">
      <w:pPr>
        <w:rPr>
          <w:sz w:val="20"/>
        </w:rPr>
      </w:pPr>
    </w:p>
    <w:p w14:paraId="20CDB009" w14:textId="77777777" w:rsidR="00FB081D" w:rsidRDefault="00093BE8" w:rsidP="00F877A2">
      <w:r>
        <w:rPr>
          <w:color w:val="800000"/>
        </w:rPr>
        <w:t>nach</w:t>
      </w:r>
      <w:r>
        <w:rPr>
          <w:color w:val="800000"/>
          <w:spacing w:val="-3"/>
        </w:rPr>
        <w:t xml:space="preserve"> </w:t>
      </w:r>
      <w:r>
        <w:rPr>
          <w:color w:val="800000"/>
        </w:rPr>
        <w:t>§</w:t>
      </w:r>
      <w:r>
        <w:rPr>
          <w:color w:val="800000"/>
          <w:spacing w:val="-1"/>
        </w:rPr>
        <w:t xml:space="preserve"> </w:t>
      </w:r>
      <w:r>
        <w:rPr>
          <w:color w:val="800000"/>
        </w:rPr>
        <w:t>88</w:t>
      </w:r>
      <w:r>
        <w:rPr>
          <w:color w:val="800000"/>
          <w:spacing w:val="-2"/>
        </w:rPr>
        <w:t xml:space="preserve"> </w:t>
      </w:r>
      <w:r>
        <w:rPr>
          <w:color w:val="800000"/>
        </w:rPr>
        <w:t>zur</w:t>
      </w:r>
      <w:r>
        <w:rPr>
          <w:color w:val="800000"/>
          <w:spacing w:val="-4"/>
        </w:rPr>
        <w:t xml:space="preserve"> </w:t>
      </w:r>
      <w:r>
        <w:rPr>
          <w:color w:val="800000"/>
        </w:rPr>
        <w:t>Ausstellung</w:t>
      </w:r>
      <w:r>
        <w:rPr>
          <w:color w:val="800000"/>
          <w:spacing w:val="-7"/>
        </w:rPr>
        <w:t xml:space="preserve"> </w:t>
      </w:r>
      <w:r>
        <w:rPr>
          <w:color w:val="800000"/>
        </w:rPr>
        <w:t>von</w:t>
      </w:r>
      <w:r>
        <w:rPr>
          <w:color w:val="800000"/>
          <w:spacing w:val="-2"/>
        </w:rPr>
        <w:t xml:space="preserve"> </w:t>
      </w:r>
      <w:r>
        <w:rPr>
          <w:color w:val="800000"/>
        </w:rPr>
        <w:t>Energieausweisen</w:t>
      </w:r>
      <w:r>
        <w:rPr>
          <w:color w:val="800000"/>
          <w:spacing w:val="-2"/>
        </w:rPr>
        <w:t xml:space="preserve"> </w:t>
      </w:r>
      <w:r>
        <w:rPr>
          <w:color w:val="800000"/>
        </w:rPr>
        <w:t>berechtigt</w:t>
      </w:r>
      <w:r>
        <w:rPr>
          <w:color w:val="800000"/>
          <w:spacing w:val="-6"/>
        </w:rPr>
        <w:t xml:space="preserve"> </w:t>
      </w:r>
      <w:r>
        <w:rPr>
          <w:color w:val="800000"/>
          <w:spacing w:val="-4"/>
        </w:rPr>
        <w:t>ist,</w:t>
      </w:r>
    </w:p>
    <w:p w14:paraId="0DE70537" w14:textId="77777777" w:rsidR="00FB081D" w:rsidRDefault="00FB081D" w:rsidP="00F877A2">
      <w:pPr>
        <w:rPr>
          <w:sz w:val="20"/>
        </w:rPr>
      </w:pPr>
    </w:p>
    <w:p w14:paraId="72BFCE71" w14:textId="77777777" w:rsidR="00FB081D" w:rsidRDefault="00093BE8" w:rsidP="00F877A2">
      <w:r>
        <w:rPr>
          <w:color w:val="800000"/>
        </w:rPr>
        <w:t>nach</w:t>
      </w:r>
      <w:r>
        <w:rPr>
          <w:color w:val="800000"/>
          <w:spacing w:val="40"/>
        </w:rPr>
        <w:t xml:space="preserve"> </w:t>
      </w:r>
      <w:r>
        <w:rPr>
          <w:color w:val="800000"/>
        </w:rPr>
        <w:t>bauordnungsrechtlichen</w:t>
      </w:r>
      <w:r>
        <w:rPr>
          <w:color w:val="800000"/>
          <w:spacing w:val="40"/>
        </w:rPr>
        <w:t xml:space="preserve"> </w:t>
      </w:r>
      <w:r>
        <w:rPr>
          <w:color w:val="800000"/>
        </w:rPr>
        <w:t>Vorschriften</w:t>
      </w:r>
      <w:r>
        <w:rPr>
          <w:color w:val="800000"/>
          <w:spacing w:val="40"/>
        </w:rPr>
        <w:t xml:space="preserve"> </w:t>
      </w:r>
      <w:r>
        <w:rPr>
          <w:color w:val="800000"/>
        </w:rPr>
        <w:t>der</w:t>
      </w:r>
      <w:r>
        <w:rPr>
          <w:color w:val="800000"/>
          <w:spacing w:val="38"/>
        </w:rPr>
        <w:t xml:space="preserve"> </w:t>
      </w:r>
      <w:r>
        <w:rPr>
          <w:color w:val="800000"/>
        </w:rPr>
        <w:t>Länder</w:t>
      </w:r>
      <w:r>
        <w:rPr>
          <w:color w:val="800000"/>
          <w:spacing w:val="40"/>
        </w:rPr>
        <w:t xml:space="preserve"> </w:t>
      </w:r>
      <w:r>
        <w:rPr>
          <w:color w:val="800000"/>
        </w:rPr>
        <w:t>bauvorlageberechtigt</w:t>
      </w:r>
      <w:r>
        <w:rPr>
          <w:color w:val="800000"/>
          <w:spacing w:val="40"/>
        </w:rPr>
        <w:t xml:space="preserve"> </w:t>
      </w:r>
      <w:r>
        <w:rPr>
          <w:color w:val="800000"/>
        </w:rPr>
        <w:t xml:space="preserve">ist </w:t>
      </w:r>
      <w:r>
        <w:rPr>
          <w:color w:val="800000"/>
          <w:spacing w:val="-4"/>
        </w:rPr>
        <w:t>oder</w:t>
      </w:r>
    </w:p>
    <w:p w14:paraId="435FBF7C" w14:textId="77777777" w:rsidR="00FB081D" w:rsidRDefault="00FB081D" w:rsidP="00F877A2">
      <w:pPr>
        <w:rPr>
          <w:sz w:val="20"/>
        </w:rPr>
      </w:pPr>
    </w:p>
    <w:p w14:paraId="4B41CA65" w14:textId="77777777" w:rsidR="00FB081D" w:rsidRDefault="00093BE8" w:rsidP="00F877A2">
      <w:r>
        <w:rPr>
          <w:color w:val="800000"/>
        </w:rPr>
        <w:t>nach</w:t>
      </w:r>
      <w:r>
        <w:rPr>
          <w:color w:val="800000"/>
          <w:spacing w:val="80"/>
        </w:rPr>
        <w:t xml:space="preserve"> </w:t>
      </w:r>
      <w:r>
        <w:rPr>
          <w:color w:val="800000"/>
        </w:rPr>
        <w:t>bauordnungsrechtlichen</w:t>
      </w:r>
      <w:r>
        <w:rPr>
          <w:color w:val="800000"/>
          <w:spacing w:val="80"/>
        </w:rPr>
        <w:t xml:space="preserve"> </w:t>
      </w:r>
      <w:r>
        <w:rPr>
          <w:color w:val="800000"/>
        </w:rPr>
        <w:t>Vorschriften</w:t>
      </w:r>
      <w:r>
        <w:rPr>
          <w:color w:val="800000"/>
          <w:spacing w:val="80"/>
        </w:rPr>
        <w:t xml:space="preserve"> </w:t>
      </w:r>
      <w:r>
        <w:rPr>
          <w:color w:val="800000"/>
        </w:rPr>
        <w:t>der</w:t>
      </w:r>
      <w:r>
        <w:rPr>
          <w:color w:val="800000"/>
          <w:spacing w:val="80"/>
        </w:rPr>
        <w:t xml:space="preserve"> </w:t>
      </w:r>
      <w:r>
        <w:rPr>
          <w:color w:val="800000"/>
        </w:rPr>
        <w:t>Länder</w:t>
      </w:r>
      <w:r>
        <w:rPr>
          <w:color w:val="800000"/>
          <w:spacing w:val="80"/>
        </w:rPr>
        <w:t xml:space="preserve"> </w:t>
      </w:r>
      <w:r>
        <w:rPr>
          <w:color w:val="800000"/>
        </w:rPr>
        <w:t>zur</w:t>
      </w:r>
      <w:r>
        <w:rPr>
          <w:color w:val="800000"/>
          <w:spacing w:val="80"/>
        </w:rPr>
        <w:t xml:space="preserve"> </w:t>
      </w:r>
      <w:r>
        <w:rPr>
          <w:color w:val="800000"/>
        </w:rPr>
        <w:t>Erstellung</w:t>
      </w:r>
      <w:r>
        <w:rPr>
          <w:color w:val="800000"/>
          <w:spacing w:val="80"/>
        </w:rPr>
        <w:t xml:space="preserve"> </w:t>
      </w:r>
      <w:r>
        <w:rPr>
          <w:color w:val="800000"/>
        </w:rPr>
        <w:t>eines Berichts zur Treibhausgas-Bilanz im Lebenszyklus berechtigt ist.</w:t>
      </w:r>
    </w:p>
    <w:p w14:paraId="35FE5012" w14:textId="77777777" w:rsidR="00FB081D" w:rsidRDefault="00FB081D" w:rsidP="00F877A2">
      <w:pPr>
        <w:rPr>
          <w:sz w:val="20"/>
        </w:rPr>
      </w:pPr>
    </w:p>
    <w:p w14:paraId="78529209" w14:textId="77777777" w:rsidR="00FB081D" w:rsidRDefault="00093BE8" w:rsidP="00F877A2">
      <w:r>
        <w:rPr>
          <w:color w:val="800000"/>
        </w:rPr>
        <w:t>Die</w:t>
      </w:r>
      <w:r>
        <w:rPr>
          <w:color w:val="800000"/>
          <w:spacing w:val="-1"/>
        </w:rPr>
        <w:t xml:space="preserve"> </w:t>
      </w:r>
      <w:r>
        <w:rPr>
          <w:color w:val="800000"/>
        </w:rPr>
        <w:t>nach</w:t>
      </w:r>
      <w:r>
        <w:rPr>
          <w:color w:val="800000"/>
          <w:spacing w:val="-2"/>
        </w:rPr>
        <w:t xml:space="preserve"> </w:t>
      </w:r>
      <w:r>
        <w:rPr>
          <w:color w:val="800000"/>
        </w:rPr>
        <w:t>Absatz</w:t>
      </w:r>
      <w:r>
        <w:rPr>
          <w:color w:val="800000"/>
          <w:spacing w:val="-3"/>
        </w:rPr>
        <w:t xml:space="preserve"> </w:t>
      </w:r>
      <w:r>
        <w:rPr>
          <w:color w:val="800000"/>
        </w:rPr>
        <w:t>1</w:t>
      </w:r>
      <w:r>
        <w:rPr>
          <w:color w:val="800000"/>
          <w:spacing w:val="-7"/>
        </w:rPr>
        <w:t xml:space="preserve"> </w:t>
      </w:r>
      <w:r>
        <w:rPr>
          <w:color w:val="800000"/>
        </w:rPr>
        <w:t>erforderliche Fortbildung</w:t>
      </w:r>
      <w:r>
        <w:rPr>
          <w:color w:val="800000"/>
          <w:spacing w:val="-5"/>
        </w:rPr>
        <w:t xml:space="preserve"> </w:t>
      </w:r>
      <w:r>
        <w:rPr>
          <w:color w:val="800000"/>
        </w:rPr>
        <w:t>soll</w:t>
      </w:r>
      <w:r>
        <w:rPr>
          <w:color w:val="800000"/>
          <w:spacing w:val="-8"/>
        </w:rPr>
        <w:t xml:space="preserve"> </w:t>
      </w:r>
      <w:r>
        <w:rPr>
          <w:color w:val="800000"/>
        </w:rPr>
        <w:t>den</w:t>
      </w:r>
      <w:r>
        <w:rPr>
          <w:color w:val="800000"/>
          <w:spacing w:val="-7"/>
        </w:rPr>
        <w:t xml:space="preserve"> </w:t>
      </w:r>
      <w:r>
        <w:rPr>
          <w:color w:val="800000"/>
        </w:rPr>
        <w:t>Aussteller</w:t>
      </w:r>
      <w:r>
        <w:rPr>
          <w:color w:val="800000"/>
          <w:spacing w:val="-1"/>
        </w:rPr>
        <w:t xml:space="preserve"> </w:t>
      </w:r>
      <w:r>
        <w:rPr>
          <w:color w:val="800000"/>
        </w:rPr>
        <w:t>eines</w:t>
      </w:r>
      <w:r>
        <w:rPr>
          <w:color w:val="800000"/>
          <w:spacing w:val="-4"/>
        </w:rPr>
        <w:t xml:space="preserve"> </w:t>
      </w:r>
      <w:r>
        <w:rPr>
          <w:color w:val="800000"/>
        </w:rPr>
        <w:t>Berichts zur Treibhausgas-Bilanz im Lebenszyklus eines neuen Gebäudes in die Lage versetzen,</w:t>
      </w:r>
      <w:r>
        <w:rPr>
          <w:color w:val="800000"/>
          <w:spacing w:val="-15"/>
        </w:rPr>
        <w:t xml:space="preserve"> </w:t>
      </w:r>
      <w:r>
        <w:rPr>
          <w:color w:val="800000"/>
        </w:rPr>
        <w:t>die</w:t>
      </w:r>
      <w:r>
        <w:rPr>
          <w:color w:val="800000"/>
          <w:spacing w:val="-11"/>
        </w:rPr>
        <w:t xml:space="preserve"> </w:t>
      </w:r>
      <w:r>
        <w:rPr>
          <w:color w:val="800000"/>
        </w:rPr>
        <w:t>Regeln</w:t>
      </w:r>
      <w:r>
        <w:rPr>
          <w:color w:val="800000"/>
          <w:spacing w:val="-6"/>
        </w:rPr>
        <w:t xml:space="preserve"> </w:t>
      </w:r>
      <w:r>
        <w:rPr>
          <w:color w:val="800000"/>
        </w:rPr>
        <w:t>der</w:t>
      </w:r>
      <w:r>
        <w:rPr>
          <w:color w:val="800000"/>
          <w:spacing w:val="-7"/>
        </w:rPr>
        <w:t xml:space="preserve"> </w:t>
      </w:r>
      <w:r>
        <w:rPr>
          <w:color w:val="800000"/>
        </w:rPr>
        <w:t>Technik</w:t>
      </w:r>
      <w:r>
        <w:rPr>
          <w:color w:val="800000"/>
          <w:spacing w:val="-14"/>
        </w:rPr>
        <w:t xml:space="preserve"> </w:t>
      </w:r>
      <w:r>
        <w:rPr>
          <w:color w:val="800000"/>
        </w:rPr>
        <w:t>nach</w:t>
      </w:r>
      <w:r>
        <w:rPr>
          <w:color w:val="800000"/>
          <w:spacing w:val="-6"/>
        </w:rPr>
        <w:t xml:space="preserve"> </w:t>
      </w:r>
      <w:r>
        <w:rPr>
          <w:color w:val="800000"/>
        </w:rPr>
        <w:t>§ 7</w:t>
      </w:r>
      <w:r>
        <w:rPr>
          <w:color w:val="800000"/>
          <w:spacing w:val="-6"/>
        </w:rPr>
        <w:t xml:space="preserve"> </w:t>
      </w:r>
      <w:r>
        <w:rPr>
          <w:color w:val="800000"/>
        </w:rPr>
        <w:t>Absatz</w:t>
      </w:r>
      <w:r>
        <w:rPr>
          <w:color w:val="800000"/>
          <w:spacing w:val="-8"/>
        </w:rPr>
        <w:t xml:space="preserve"> </w:t>
      </w:r>
      <w:r>
        <w:rPr>
          <w:color w:val="800000"/>
        </w:rPr>
        <w:t>5</w:t>
      </w:r>
      <w:r>
        <w:rPr>
          <w:color w:val="800000"/>
          <w:spacing w:val="-11"/>
        </w:rPr>
        <w:t xml:space="preserve"> </w:t>
      </w:r>
      <w:r>
        <w:rPr>
          <w:color w:val="800000"/>
        </w:rPr>
        <w:t>zu</w:t>
      </w:r>
      <w:r>
        <w:rPr>
          <w:color w:val="800000"/>
          <w:spacing w:val="-6"/>
        </w:rPr>
        <w:t xml:space="preserve"> </w:t>
      </w:r>
      <w:r>
        <w:rPr>
          <w:color w:val="800000"/>
        </w:rPr>
        <w:t>beachten</w:t>
      </w:r>
      <w:r>
        <w:rPr>
          <w:color w:val="800000"/>
          <w:spacing w:val="-6"/>
        </w:rPr>
        <w:t xml:space="preserve"> </w:t>
      </w:r>
      <w:r>
        <w:rPr>
          <w:color w:val="800000"/>
        </w:rPr>
        <w:t>und</w:t>
      </w:r>
      <w:r>
        <w:rPr>
          <w:color w:val="800000"/>
          <w:spacing w:val="-11"/>
        </w:rPr>
        <w:t xml:space="preserve"> </w:t>
      </w:r>
      <w:r>
        <w:rPr>
          <w:color w:val="800000"/>
        </w:rPr>
        <w:t>die</w:t>
      </w:r>
      <w:r>
        <w:rPr>
          <w:color w:val="800000"/>
          <w:spacing w:val="-6"/>
        </w:rPr>
        <w:t xml:space="preserve"> </w:t>
      </w:r>
      <w:r>
        <w:rPr>
          <w:color w:val="800000"/>
        </w:rPr>
        <w:t>Vorschriften der DIN SPEC 91606: 2026-07 sachgemäß anzuwenden. Die Fortbildung soll praktische Übungen einschließen und insbesondere die im Folgenden genannten Fachkenntnisse vermitteln</w:t>
      </w:r>
    </w:p>
    <w:p w14:paraId="12B958C3" w14:textId="77777777" w:rsidR="00FB081D" w:rsidRDefault="00FB081D" w:rsidP="00F877A2">
      <w:pPr>
        <w:rPr>
          <w:sz w:val="21"/>
        </w:rPr>
      </w:pPr>
    </w:p>
    <w:p w14:paraId="6B8EDD1F" w14:textId="77777777" w:rsidR="00FB081D" w:rsidRDefault="00093BE8" w:rsidP="00F877A2">
      <w:r>
        <w:rPr>
          <w:color w:val="800000"/>
        </w:rPr>
        <w:t>Klimaschutzziele</w:t>
      </w:r>
      <w:r>
        <w:rPr>
          <w:color w:val="800000"/>
          <w:spacing w:val="-3"/>
        </w:rPr>
        <w:t xml:space="preserve"> </w:t>
      </w:r>
      <w:r>
        <w:rPr>
          <w:color w:val="800000"/>
        </w:rPr>
        <w:t>sowie</w:t>
      </w:r>
      <w:r>
        <w:rPr>
          <w:color w:val="800000"/>
          <w:spacing w:val="-5"/>
        </w:rPr>
        <w:t xml:space="preserve"> </w:t>
      </w:r>
      <w:r>
        <w:rPr>
          <w:color w:val="800000"/>
        </w:rPr>
        <w:t>Klimawirkungen</w:t>
      </w:r>
      <w:r>
        <w:rPr>
          <w:color w:val="800000"/>
          <w:spacing w:val="-6"/>
        </w:rPr>
        <w:t xml:space="preserve"> </w:t>
      </w:r>
      <w:r>
        <w:rPr>
          <w:color w:val="800000"/>
        </w:rPr>
        <w:t>von</w:t>
      </w:r>
      <w:r>
        <w:rPr>
          <w:color w:val="800000"/>
          <w:spacing w:val="-5"/>
        </w:rPr>
        <w:t xml:space="preserve"> </w:t>
      </w:r>
      <w:r>
        <w:rPr>
          <w:color w:val="800000"/>
          <w:spacing w:val="-2"/>
        </w:rPr>
        <w:t>Gebäuden,</w:t>
      </w:r>
    </w:p>
    <w:p w14:paraId="62C5D583" w14:textId="77777777" w:rsidR="00FB081D" w:rsidRDefault="00FB081D" w:rsidP="00F877A2">
      <w:pPr>
        <w:rPr>
          <w:sz w:val="21"/>
        </w:rPr>
      </w:pPr>
    </w:p>
    <w:p w14:paraId="5A9CE81E" w14:textId="77777777" w:rsidR="00FB081D" w:rsidRDefault="00093BE8" w:rsidP="00F877A2">
      <w:r>
        <w:rPr>
          <w:color w:val="800000"/>
        </w:rPr>
        <w:t>rechtliche</w:t>
      </w:r>
      <w:r>
        <w:rPr>
          <w:color w:val="800000"/>
          <w:spacing w:val="-5"/>
        </w:rPr>
        <w:t xml:space="preserve"> </w:t>
      </w:r>
      <w:r>
        <w:rPr>
          <w:color w:val="800000"/>
        </w:rPr>
        <w:t>und</w:t>
      </w:r>
      <w:r>
        <w:rPr>
          <w:color w:val="800000"/>
          <w:spacing w:val="-3"/>
        </w:rPr>
        <w:t xml:space="preserve"> </w:t>
      </w:r>
      <w:r>
        <w:rPr>
          <w:color w:val="800000"/>
        </w:rPr>
        <w:t>normative</w:t>
      </w:r>
      <w:r>
        <w:rPr>
          <w:color w:val="800000"/>
          <w:spacing w:val="-3"/>
        </w:rPr>
        <w:t xml:space="preserve"> </w:t>
      </w:r>
      <w:r>
        <w:rPr>
          <w:color w:val="800000"/>
        </w:rPr>
        <w:t>Grundlagen</w:t>
      </w:r>
      <w:r>
        <w:rPr>
          <w:color w:val="800000"/>
          <w:spacing w:val="-2"/>
        </w:rPr>
        <w:t xml:space="preserve"> </w:t>
      </w:r>
      <w:r>
        <w:rPr>
          <w:color w:val="800000"/>
        </w:rPr>
        <w:t>der</w:t>
      </w:r>
      <w:r>
        <w:rPr>
          <w:color w:val="800000"/>
          <w:spacing w:val="-3"/>
        </w:rPr>
        <w:t xml:space="preserve"> </w:t>
      </w:r>
      <w:r>
        <w:rPr>
          <w:color w:val="800000"/>
          <w:spacing w:val="-2"/>
        </w:rPr>
        <w:t>Ökobilanzierung,</w:t>
      </w:r>
    </w:p>
    <w:p w14:paraId="5081A575" w14:textId="77777777" w:rsidR="00FB081D" w:rsidRDefault="00FB081D" w:rsidP="00F877A2">
      <w:pPr>
        <w:rPr>
          <w:sz w:val="20"/>
        </w:rPr>
      </w:pPr>
    </w:p>
    <w:p w14:paraId="18B55C30" w14:textId="77777777" w:rsidR="00FB081D" w:rsidRDefault="00093BE8" w:rsidP="00F877A2">
      <w:r>
        <w:rPr>
          <w:color w:val="800000"/>
        </w:rPr>
        <w:t>Kenntnis</w:t>
      </w:r>
      <w:r>
        <w:rPr>
          <w:color w:val="800000"/>
          <w:spacing w:val="80"/>
          <w:w w:val="150"/>
        </w:rPr>
        <w:t xml:space="preserve"> </w:t>
      </w:r>
      <w:r>
        <w:rPr>
          <w:color w:val="800000"/>
        </w:rPr>
        <w:t>und</w:t>
      </w:r>
      <w:r>
        <w:rPr>
          <w:color w:val="800000"/>
          <w:spacing w:val="80"/>
          <w:w w:val="150"/>
        </w:rPr>
        <w:t xml:space="preserve"> </w:t>
      </w:r>
      <w:r>
        <w:rPr>
          <w:color w:val="800000"/>
        </w:rPr>
        <w:t>Interpretation</w:t>
      </w:r>
      <w:r>
        <w:rPr>
          <w:color w:val="800000"/>
          <w:spacing w:val="80"/>
          <w:w w:val="150"/>
        </w:rPr>
        <w:t xml:space="preserve"> </w:t>
      </w:r>
      <w:r>
        <w:rPr>
          <w:color w:val="800000"/>
        </w:rPr>
        <w:t>der</w:t>
      </w:r>
      <w:r>
        <w:rPr>
          <w:color w:val="800000"/>
          <w:spacing w:val="80"/>
          <w:w w:val="150"/>
        </w:rPr>
        <w:t xml:space="preserve"> </w:t>
      </w:r>
      <w:r>
        <w:rPr>
          <w:color w:val="800000"/>
        </w:rPr>
        <w:t>Datengrundlage</w:t>
      </w:r>
      <w:r>
        <w:rPr>
          <w:color w:val="800000"/>
          <w:spacing w:val="80"/>
          <w:w w:val="150"/>
        </w:rPr>
        <w:t xml:space="preserve"> </w:t>
      </w:r>
      <w:r>
        <w:rPr>
          <w:color w:val="800000"/>
        </w:rPr>
        <w:t>und</w:t>
      </w:r>
      <w:r>
        <w:rPr>
          <w:color w:val="800000"/>
          <w:spacing w:val="80"/>
          <w:w w:val="150"/>
        </w:rPr>
        <w:t xml:space="preserve"> </w:t>
      </w:r>
      <w:r>
        <w:rPr>
          <w:color w:val="800000"/>
        </w:rPr>
        <w:t>Indikatoren</w:t>
      </w:r>
      <w:r>
        <w:rPr>
          <w:color w:val="800000"/>
          <w:spacing w:val="80"/>
          <w:w w:val="150"/>
        </w:rPr>
        <w:t xml:space="preserve"> </w:t>
      </w:r>
      <w:r>
        <w:rPr>
          <w:color w:val="800000"/>
        </w:rPr>
        <w:t>für</w:t>
      </w:r>
      <w:r>
        <w:rPr>
          <w:color w:val="800000"/>
          <w:spacing w:val="80"/>
          <w:w w:val="150"/>
        </w:rPr>
        <w:t xml:space="preserve"> </w:t>
      </w:r>
      <w:r>
        <w:rPr>
          <w:color w:val="800000"/>
        </w:rPr>
        <w:t xml:space="preserve">die </w:t>
      </w:r>
      <w:r>
        <w:rPr>
          <w:color w:val="800000"/>
          <w:spacing w:val="-2"/>
        </w:rPr>
        <w:t>Ökobilanzierung,</w:t>
      </w:r>
    </w:p>
    <w:p w14:paraId="009E5962" w14:textId="77777777" w:rsidR="00FB081D" w:rsidRDefault="00FB081D" w:rsidP="00F877A2">
      <w:pPr>
        <w:sectPr w:rsidR="00FB081D">
          <w:pgSz w:w="11910" w:h="16840"/>
          <w:pgMar w:top="1040" w:right="1140" w:bottom="280" w:left="1580" w:header="716" w:footer="0" w:gutter="0"/>
          <w:cols w:space="720"/>
        </w:sectPr>
      </w:pPr>
    </w:p>
    <w:p w14:paraId="55D7C411" w14:textId="77777777" w:rsidR="00FB081D" w:rsidRDefault="00093BE8" w:rsidP="00F877A2">
      <w:r>
        <w:rPr>
          <w:color w:val="800000"/>
        </w:rPr>
        <w:lastRenderedPageBreak/>
        <w:t>Bilanzierungsmethodik</w:t>
      </w:r>
      <w:r>
        <w:rPr>
          <w:color w:val="800000"/>
          <w:spacing w:val="80"/>
        </w:rPr>
        <w:t xml:space="preserve"> </w:t>
      </w:r>
      <w:r>
        <w:rPr>
          <w:color w:val="800000"/>
        </w:rPr>
        <w:t>der</w:t>
      </w:r>
      <w:r>
        <w:rPr>
          <w:color w:val="800000"/>
          <w:spacing w:val="80"/>
        </w:rPr>
        <w:t xml:space="preserve"> </w:t>
      </w:r>
      <w:r>
        <w:rPr>
          <w:color w:val="800000"/>
        </w:rPr>
        <w:t>Ökobilanzierung</w:t>
      </w:r>
      <w:r>
        <w:rPr>
          <w:color w:val="800000"/>
          <w:spacing w:val="80"/>
        </w:rPr>
        <w:t xml:space="preserve"> </w:t>
      </w:r>
      <w:r>
        <w:rPr>
          <w:color w:val="800000"/>
        </w:rPr>
        <w:t>und</w:t>
      </w:r>
      <w:r>
        <w:rPr>
          <w:color w:val="800000"/>
          <w:spacing w:val="80"/>
        </w:rPr>
        <w:t xml:space="preserve"> </w:t>
      </w:r>
      <w:r>
        <w:rPr>
          <w:color w:val="800000"/>
        </w:rPr>
        <w:t>Massenermittlung</w:t>
      </w:r>
      <w:r>
        <w:rPr>
          <w:color w:val="800000"/>
          <w:spacing w:val="80"/>
        </w:rPr>
        <w:t xml:space="preserve"> </w:t>
      </w:r>
      <w:r>
        <w:rPr>
          <w:color w:val="800000"/>
        </w:rPr>
        <w:t>der</w:t>
      </w:r>
      <w:r>
        <w:rPr>
          <w:color w:val="800000"/>
          <w:spacing w:val="80"/>
        </w:rPr>
        <w:t xml:space="preserve"> </w:t>
      </w:r>
      <w:r>
        <w:rPr>
          <w:color w:val="800000"/>
        </w:rPr>
        <w:t>zu</w:t>
      </w:r>
      <w:r>
        <w:rPr>
          <w:color w:val="800000"/>
          <w:spacing w:val="80"/>
        </w:rPr>
        <w:t xml:space="preserve"> </w:t>
      </w:r>
      <w:r>
        <w:rPr>
          <w:color w:val="800000"/>
        </w:rPr>
        <w:t>bilanzierenden Bauprodukte,</w:t>
      </w:r>
    </w:p>
    <w:p w14:paraId="5189943F" w14:textId="77777777" w:rsidR="00FB081D" w:rsidRDefault="00FB081D" w:rsidP="00F877A2">
      <w:pPr>
        <w:rPr>
          <w:sz w:val="20"/>
        </w:rPr>
      </w:pPr>
    </w:p>
    <w:p w14:paraId="2609128D" w14:textId="77777777" w:rsidR="00FB081D" w:rsidRDefault="00093BE8" w:rsidP="00F877A2">
      <w:r>
        <w:rPr>
          <w:color w:val="800000"/>
        </w:rPr>
        <w:t>Berechnungsschritte</w:t>
      </w:r>
      <w:r>
        <w:rPr>
          <w:color w:val="800000"/>
          <w:spacing w:val="-6"/>
        </w:rPr>
        <w:t xml:space="preserve"> </w:t>
      </w:r>
      <w:r>
        <w:rPr>
          <w:color w:val="800000"/>
        </w:rPr>
        <w:t>zur</w:t>
      </w:r>
      <w:r>
        <w:rPr>
          <w:color w:val="800000"/>
          <w:spacing w:val="-5"/>
        </w:rPr>
        <w:t xml:space="preserve"> </w:t>
      </w:r>
      <w:r>
        <w:rPr>
          <w:color w:val="800000"/>
          <w:spacing w:val="-2"/>
        </w:rPr>
        <w:t>Ökobilanzierung,</w:t>
      </w:r>
    </w:p>
    <w:p w14:paraId="451960A6" w14:textId="77777777" w:rsidR="00FB081D" w:rsidRDefault="00FB081D" w:rsidP="00F877A2">
      <w:pPr>
        <w:rPr>
          <w:sz w:val="21"/>
        </w:rPr>
      </w:pPr>
    </w:p>
    <w:p w14:paraId="799D8755" w14:textId="77777777" w:rsidR="00FB081D" w:rsidRDefault="00093BE8" w:rsidP="00F877A2">
      <w:r>
        <w:rPr>
          <w:color w:val="800000"/>
        </w:rPr>
        <w:t>Software-Anwendung</w:t>
      </w:r>
      <w:r>
        <w:rPr>
          <w:color w:val="800000"/>
          <w:spacing w:val="-8"/>
        </w:rPr>
        <w:t xml:space="preserve"> </w:t>
      </w:r>
      <w:r>
        <w:rPr>
          <w:color w:val="800000"/>
        </w:rPr>
        <w:t>für</w:t>
      </w:r>
      <w:r>
        <w:rPr>
          <w:color w:val="800000"/>
          <w:spacing w:val="-3"/>
        </w:rPr>
        <w:t xml:space="preserve"> </w:t>
      </w:r>
      <w:r>
        <w:rPr>
          <w:color w:val="800000"/>
        </w:rPr>
        <w:t>die</w:t>
      </w:r>
      <w:r>
        <w:rPr>
          <w:color w:val="800000"/>
          <w:spacing w:val="-2"/>
        </w:rPr>
        <w:t xml:space="preserve"> </w:t>
      </w:r>
      <w:r>
        <w:rPr>
          <w:color w:val="800000"/>
        </w:rPr>
        <w:t>Ökobilanzierung</w:t>
      </w:r>
      <w:r>
        <w:rPr>
          <w:color w:val="800000"/>
          <w:spacing w:val="-7"/>
        </w:rPr>
        <w:t xml:space="preserve"> </w:t>
      </w:r>
      <w:r>
        <w:rPr>
          <w:color w:val="800000"/>
          <w:spacing w:val="-5"/>
        </w:rPr>
        <w:t>und</w:t>
      </w:r>
    </w:p>
    <w:p w14:paraId="2B5DCF93" w14:textId="77777777" w:rsidR="00FB081D" w:rsidRDefault="00FB081D" w:rsidP="00F877A2">
      <w:pPr>
        <w:rPr>
          <w:sz w:val="20"/>
        </w:rPr>
      </w:pPr>
    </w:p>
    <w:p w14:paraId="48F11271" w14:textId="77777777" w:rsidR="00FB081D" w:rsidRDefault="00093BE8" w:rsidP="00F877A2">
      <w:r>
        <w:rPr>
          <w:color w:val="800000"/>
        </w:rPr>
        <w:t>Optimierung</w:t>
      </w:r>
      <w:r>
        <w:rPr>
          <w:color w:val="800000"/>
          <w:spacing w:val="-9"/>
        </w:rPr>
        <w:t xml:space="preserve"> </w:t>
      </w:r>
      <w:r>
        <w:rPr>
          <w:color w:val="800000"/>
        </w:rPr>
        <w:t>und</w:t>
      </w:r>
      <w:r>
        <w:rPr>
          <w:color w:val="800000"/>
          <w:spacing w:val="-1"/>
        </w:rPr>
        <w:t xml:space="preserve"> </w:t>
      </w:r>
      <w:r>
        <w:rPr>
          <w:color w:val="800000"/>
        </w:rPr>
        <w:t>Nachweisführung</w:t>
      </w:r>
      <w:r>
        <w:rPr>
          <w:color w:val="800000"/>
          <w:spacing w:val="-1"/>
        </w:rPr>
        <w:t xml:space="preserve"> </w:t>
      </w:r>
      <w:r>
        <w:rPr>
          <w:color w:val="800000"/>
        </w:rPr>
        <w:t>der</w:t>
      </w:r>
      <w:r>
        <w:rPr>
          <w:color w:val="800000"/>
          <w:spacing w:val="-3"/>
        </w:rPr>
        <w:t xml:space="preserve"> </w:t>
      </w:r>
      <w:r>
        <w:rPr>
          <w:color w:val="800000"/>
        </w:rPr>
        <w:t>Ökobilanz</w:t>
      </w:r>
      <w:r>
        <w:rPr>
          <w:color w:val="800000"/>
          <w:spacing w:val="-4"/>
        </w:rPr>
        <w:t xml:space="preserve"> </w:t>
      </w:r>
      <w:r>
        <w:rPr>
          <w:color w:val="800000"/>
        </w:rPr>
        <w:t>eines</w:t>
      </w:r>
      <w:r>
        <w:rPr>
          <w:color w:val="800000"/>
          <w:spacing w:val="-4"/>
        </w:rPr>
        <w:t xml:space="preserve"> </w:t>
      </w:r>
      <w:r>
        <w:rPr>
          <w:color w:val="800000"/>
          <w:spacing w:val="-2"/>
        </w:rPr>
        <w:t>Gebäudes.</w:t>
      </w:r>
    </w:p>
    <w:p w14:paraId="635D634C" w14:textId="77777777" w:rsidR="00FB081D" w:rsidRDefault="00FB081D" w:rsidP="00F877A2">
      <w:pPr>
        <w:rPr>
          <w:sz w:val="20"/>
        </w:rPr>
      </w:pPr>
    </w:p>
    <w:p w14:paraId="10B74A2E" w14:textId="77777777" w:rsidR="00FB081D" w:rsidRDefault="00093BE8" w:rsidP="00F877A2">
      <w:r>
        <w:rPr>
          <w:color w:val="800000"/>
        </w:rPr>
        <w:t>Der Umfang der Fortbildung insgesamt sowie der einzelnen Schwerpunkte soll dem Zweck und den Anforderungen nach den Sätzen</w:t>
      </w:r>
      <w:r>
        <w:rPr>
          <w:color w:val="800000"/>
          <w:spacing w:val="-3"/>
        </w:rPr>
        <w:t xml:space="preserve"> </w:t>
      </w:r>
      <w:r>
        <w:rPr>
          <w:color w:val="800000"/>
        </w:rPr>
        <w:t>1 und 2 sowie der Vorbildung der jeweiligen Teilnehmer angemessen Rechnung tragen.“</w:t>
      </w:r>
    </w:p>
    <w:p w14:paraId="62A58BF1" w14:textId="77777777" w:rsidR="00FB081D" w:rsidRDefault="00FB081D" w:rsidP="00F877A2">
      <w:pPr>
        <w:rPr>
          <w:sz w:val="20"/>
        </w:rPr>
      </w:pPr>
    </w:p>
    <w:p w14:paraId="03F69677" w14:textId="77777777" w:rsidR="00FB081D" w:rsidRDefault="00093BE8" w:rsidP="00F877A2">
      <w:r>
        <w:t>In</w:t>
      </w:r>
      <w:r>
        <w:rPr>
          <w:spacing w:val="9"/>
        </w:rPr>
        <w:t xml:space="preserve"> </w:t>
      </w:r>
      <w:r>
        <w:t>§ 89</w:t>
      </w:r>
      <w:r>
        <w:rPr>
          <w:spacing w:val="9"/>
        </w:rPr>
        <w:t xml:space="preserve"> </w:t>
      </w:r>
      <w:r>
        <w:t>Absatz</w:t>
      </w:r>
      <w:r>
        <w:rPr>
          <w:spacing w:val="-1"/>
        </w:rPr>
        <w:t xml:space="preserve"> </w:t>
      </w:r>
      <w:r>
        <w:t>1</w:t>
      </w:r>
      <w:r>
        <w:rPr>
          <w:spacing w:val="9"/>
        </w:rPr>
        <w:t xml:space="preserve"> </w:t>
      </w:r>
      <w:r>
        <w:t>Satz</w:t>
      </w:r>
      <w:r>
        <w:rPr>
          <w:spacing w:val="-1"/>
        </w:rPr>
        <w:t xml:space="preserve"> </w:t>
      </w:r>
      <w:r>
        <w:t>2</w:t>
      </w:r>
      <w:r>
        <w:rPr>
          <w:spacing w:val="9"/>
        </w:rPr>
        <w:t xml:space="preserve"> </w:t>
      </w:r>
      <w:r>
        <w:t>Nummer</w:t>
      </w:r>
      <w:r>
        <w:rPr>
          <w:spacing w:val="1"/>
        </w:rPr>
        <w:t xml:space="preserve"> </w:t>
      </w:r>
      <w:r>
        <w:t>4</w:t>
      </w:r>
      <w:r>
        <w:rPr>
          <w:spacing w:val="9"/>
        </w:rPr>
        <w:t xml:space="preserve"> </w:t>
      </w:r>
      <w:r>
        <w:t>wird</w:t>
      </w:r>
      <w:r>
        <w:rPr>
          <w:spacing w:val="10"/>
        </w:rPr>
        <w:t xml:space="preserve"> </w:t>
      </w:r>
      <w:r>
        <w:t>die</w:t>
      </w:r>
      <w:r>
        <w:rPr>
          <w:spacing w:val="9"/>
        </w:rPr>
        <w:t xml:space="preserve"> </w:t>
      </w:r>
      <w:r>
        <w:t>Angabe</w:t>
      </w:r>
      <w:r>
        <w:rPr>
          <w:spacing w:val="9"/>
        </w:rPr>
        <w:t xml:space="preserve"> </w:t>
      </w:r>
      <w:r>
        <w:rPr>
          <w:color w:val="800000"/>
        </w:rPr>
        <w:t>„§§</w:t>
      </w:r>
      <w:r>
        <w:rPr>
          <w:color w:val="800000"/>
          <w:spacing w:val="-4"/>
        </w:rPr>
        <w:t xml:space="preserve"> </w:t>
      </w:r>
      <w:r>
        <w:rPr>
          <w:color w:val="800000"/>
        </w:rPr>
        <w:t>61</w:t>
      </w:r>
      <w:r>
        <w:rPr>
          <w:color w:val="800000"/>
          <w:spacing w:val="3"/>
        </w:rPr>
        <w:t xml:space="preserve"> </w:t>
      </w:r>
      <w:r>
        <w:rPr>
          <w:color w:val="800000"/>
        </w:rPr>
        <w:t>bis</w:t>
      </w:r>
      <w:r>
        <w:rPr>
          <w:color w:val="800000"/>
          <w:spacing w:val="7"/>
        </w:rPr>
        <w:t xml:space="preserve"> </w:t>
      </w:r>
      <w:r>
        <w:rPr>
          <w:color w:val="800000"/>
        </w:rPr>
        <w:t>70</w:t>
      </w:r>
      <w:r>
        <w:rPr>
          <w:color w:val="800000"/>
          <w:spacing w:val="9"/>
        </w:rPr>
        <w:t xml:space="preserve"> </w:t>
      </w:r>
      <w:r>
        <w:rPr>
          <w:color w:val="800000"/>
        </w:rPr>
        <w:t>und</w:t>
      </w:r>
      <w:r>
        <w:rPr>
          <w:color w:val="800000"/>
          <w:spacing w:val="4"/>
        </w:rPr>
        <w:t xml:space="preserve"> </w:t>
      </w:r>
      <w:r>
        <w:rPr>
          <w:color w:val="800000"/>
        </w:rPr>
        <w:t>71a“</w:t>
      </w:r>
      <w:r>
        <w:rPr>
          <w:color w:val="800000"/>
          <w:spacing w:val="13"/>
        </w:rPr>
        <w:t xml:space="preserve"> </w:t>
      </w:r>
      <w:r>
        <w:t>durch</w:t>
      </w:r>
      <w:r>
        <w:rPr>
          <w:spacing w:val="10"/>
        </w:rPr>
        <w:t xml:space="preserve"> </w:t>
      </w:r>
      <w:r>
        <w:rPr>
          <w:spacing w:val="-5"/>
        </w:rPr>
        <w:t>die</w:t>
      </w:r>
    </w:p>
    <w:p w14:paraId="25F6F4A7" w14:textId="77777777" w:rsidR="00FB081D" w:rsidRDefault="00093BE8" w:rsidP="00F877A2">
      <w:r>
        <w:t>Angabe</w:t>
      </w:r>
      <w:r>
        <w:rPr>
          <w:spacing w:val="3"/>
        </w:rPr>
        <w:t xml:space="preserve"> </w:t>
      </w:r>
      <w:r>
        <w:rPr>
          <w:color w:val="800000"/>
        </w:rPr>
        <w:t>„§§</w:t>
      </w:r>
      <w:r>
        <w:rPr>
          <w:color w:val="800000"/>
          <w:spacing w:val="-4"/>
        </w:rPr>
        <w:t xml:space="preserve"> </w:t>
      </w:r>
      <w:r>
        <w:rPr>
          <w:color w:val="800000"/>
        </w:rPr>
        <w:t>56,</w:t>
      </w:r>
      <w:r>
        <w:rPr>
          <w:color w:val="800000"/>
          <w:spacing w:val="-2"/>
        </w:rPr>
        <w:t xml:space="preserve"> </w:t>
      </w:r>
      <w:r>
        <w:rPr>
          <w:color w:val="800000"/>
        </w:rPr>
        <w:t>61</w:t>
      </w:r>
      <w:r>
        <w:rPr>
          <w:color w:val="800000"/>
          <w:spacing w:val="1"/>
        </w:rPr>
        <w:t xml:space="preserve"> </w:t>
      </w:r>
      <w:r>
        <w:rPr>
          <w:color w:val="800000"/>
        </w:rPr>
        <w:t>bis</w:t>
      </w:r>
      <w:r>
        <w:rPr>
          <w:color w:val="800000"/>
          <w:spacing w:val="-7"/>
        </w:rPr>
        <w:t xml:space="preserve"> </w:t>
      </w:r>
      <w:r>
        <w:rPr>
          <w:color w:val="800000"/>
        </w:rPr>
        <w:t>70“</w:t>
      </w:r>
      <w:r>
        <w:rPr>
          <w:color w:val="800000"/>
          <w:spacing w:val="3"/>
        </w:rPr>
        <w:t xml:space="preserve"> </w:t>
      </w:r>
      <w:r>
        <w:rPr>
          <w:spacing w:val="-2"/>
        </w:rPr>
        <w:t>ersetzt.</w:t>
      </w:r>
    </w:p>
    <w:p w14:paraId="0E145E99" w14:textId="77777777" w:rsidR="00FB081D" w:rsidRDefault="00FB081D" w:rsidP="00F877A2">
      <w:pPr>
        <w:rPr>
          <w:sz w:val="20"/>
        </w:rPr>
      </w:pPr>
    </w:p>
    <w:p w14:paraId="3E7DC256" w14:textId="77777777" w:rsidR="00FB081D" w:rsidRDefault="00093BE8" w:rsidP="00F877A2">
      <w:r>
        <w:t>In</w:t>
      </w:r>
      <w:r>
        <w:rPr>
          <w:spacing w:val="9"/>
        </w:rPr>
        <w:t xml:space="preserve"> </w:t>
      </w:r>
      <w:r>
        <w:t>§</w:t>
      </w:r>
      <w:r>
        <w:rPr>
          <w:spacing w:val="-1"/>
        </w:rPr>
        <w:t xml:space="preserve"> </w:t>
      </w:r>
      <w:r>
        <w:t>90</w:t>
      </w:r>
      <w:r>
        <w:rPr>
          <w:spacing w:val="10"/>
        </w:rPr>
        <w:t xml:space="preserve"> </w:t>
      </w:r>
      <w:r>
        <w:t>Absatz</w:t>
      </w:r>
      <w:r>
        <w:rPr>
          <w:spacing w:val="-2"/>
        </w:rPr>
        <w:t xml:space="preserve"> </w:t>
      </w:r>
      <w:r>
        <w:t>2</w:t>
      </w:r>
      <w:r>
        <w:rPr>
          <w:spacing w:val="9"/>
        </w:rPr>
        <w:t xml:space="preserve"> </w:t>
      </w:r>
      <w:r>
        <w:t>Satz</w:t>
      </w:r>
      <w:r>
        <w:rPr>
          <w:spacing w:val="-1"/>
        </w:rPr>
        <w:t xml:space="preserve"> </w:t>
      </w:r>
      <w:r>
        <w:t>3</w:t>
      </w:r>
      <w:r>
        <w:rPr>
          <w:spacing w:val="9"/>
        </w:rPr>
        <w:t xml:space="preserve"> </w:t>
      </w:r>
      <w:r>
        <w:t>wird</w:t>
      </w:r>
      <w:r>
        <w:rPr>
          <w:spacing w:val="5"/>
        </w:rPr>
        <w:t xml:space="preserve"> </w:t>
      </w:r>
      <w:r>
        <w:t>die</w:t>
      </w:r>
      <w:r>
        <w:rPr>
          <w:spacing w:val="9"/>
        </w:rPr>
        <w:t xml:space="preserve"> </w:t>
      </w:r>
      <w:r>
        <w:t>Angabe</w:t>
      </w:r>
      <w:r>
        <w:rPr>
          <w:spacing w:val="7"/>
        </w:rPr>
        <w:t xml:space="preserve"> </w:t>
      </w:r>
      <w:r>
        <w:rPr>
          <w:color w:val="800000"/>
        </w:rPr>
        <w:t>„DIN</w:t>
      </w:r>
      <w:r>
        <w:rPr>
          <w:color w:val="800000"/>
          <w:spacing w:val="8"/>
        </w:rPr>
        <w:t xml:space="preserve"> </w:t>
      </w:r>
      <w:r>
        <w:rPr>
          <w:color w:val="800000"/>
        </w:rPr>
        <w:t>EN</w:t>
      </w:r>
      <w:r>
        <w:rPr>
          <w:color w:val="800000"/>
          <w:spacing w:val="2"/>
        </w:rPr>
        <w:t xml:space="preserve"> </w:t>
      </w:r>
      <w:r>
        <w:rPr>
          <w:color w:val="800000"/>
        </w:rPr>
        <w:t>14785:</w:t>
      </w:r>
      <w:r>
        <w:rPr>
          <w:color w:val="800000"/>
          <w:spacing w:val="1"/>
        </w:rPr>
        <w:t xml:space="preserve"> </w:t>
      </w:r>
      <w:r>
        <w:rPr>
          <w:color w:val="800000"/>
        </w:rPr>
        <w:t>2006-09“</w:t>
      </w:r>
      <w:r>
        <w:rPr>
          <w:color w:val="800000"/>
          <w:spacing w:val="8"/>
        </w:rPr>
        <w:t xml:space="preserve"> </w:t>
      </w:r>
      <w:r>
        <w:t>durch</w:t>
      </w:r>
      <w:r>
        <w:rPr>
          <w:spacing w:val="3"/>
        </w:rPr>
        <w:t xml:space="preserve"> </w:t>
      </w:r>
      <w:r>
        <w:t>die</w:t>
      </w:r>
      <w:r>
        <w:rPr>
          <w:spacing w:val="10"/>
        </w:rPr>
        <w:t xml:space="preserve"> </w:t>
      </w:r>
      <w:r>
        <w:rPr>
          <w:spacing w:val="-2"/>
        </w:rPr>
        <w:t>Angabe</w:t>
      </w:r>
    </w:p>
    <w:p w14:paraId="79954444" w14:textId="77777777" w:rsidR="00FB081D" w:rsidRDefault="00093BE8" w:rsidP="00F877A2">
      <w:r>
        <w:rPr>
          <w:color w:val="800000"/>
        </w:rPr>
        <w:t>„DIN</w:t>
      </w:r>
      <w:r>
        <w:rPr>
          <w:color w:val="800000"/>
          <w:spacing w:val="-3"/>
        </w:rPr>
        <w:t xml:space="preserve"> </w:t>
      </w:r>
      <w:r>
        <w:rPr>
          <w:color w:val="800000"/>
        </w:rPr>
        <w:t>EN</w:t>
      </w:r>
      <w:r>
        <w:rPr>
          <w:color w:val="800000"/>
          <w:spacing w:val="-3"/>
        </w:rPr>
        <w:t xml:space="preserve"> </w:t>
      </w:r>
      <w:r>
        <w:rPr>
          <w:color w:val="800000"/>
        </w:rPr>
        <w:t>16510-2-6:</w:t>
      </w:r>
      <w:r>
        <w:rPr>
          <w:color w:val="800000"/>
          <w:spacing w:val="-4"/>
        </w:rPr>
        <w:t xml:space="preserve"> </w:t>
      </w:r>
      <w:r>
        <w:rPr>
          <w:color w:val="800000"/>
        </w:rPr>
        <w:t>2023-02“</w:t>
      </w:r>
      <w:r>
        <w:rPr>
          <w:color w:val="800000"/>
          <w:spacing w:val="-1"/>
        </w:rPr>
        <w:t xml:space="preserve"> </w:t>
      </w:r>
      <w:r>
        <w:rPr>
          <w:spacing w:val="-2"/>
        </w:rPr>
        <w:t>ersetzt.</w:t>
      </w:r>
    </w:p>
    <w:p w14:paraId="6E68DB89" w14:textId="77777777" w:rsidR="00FB081D" w:rsidRDefault="00FB081D" w:rsidP="00F877A2">
      <w:pPr>
        <w:rPr>
          <w:sz w:val="21"/>
        </w:rPr>
      </w:pPr>
    </w:p>
    <w:p w14:paraId="57DB8C0E" w14:textId="77777777" w:rsidR="00B34A39" w:rsidRDefault="00B34A39" w:rsidP="00900194">
      <w:pPr>
        <w:pStyle w:val="berschrift2"/>
      </w:pPr>
      <w:r>
        <w:t xml:space="preserve">Teil 7 </w:t>
      </w:r>
      <w:r>
        <w:rPr>
          <w:spacing w:val="-2"/>
        </w:rPr>
        <w:t>Vollzug</w:t>
      </w:r>
    </w:p>
    <w:p w14:paraId="60813503" w14:textId="77777777" w:rsidR="00B34A39" w:rsidRPr="000818FA" w:rsidRDefault="00B34A39" w:rsidP="00900194"/>
    <w:p w14:paraId="55FFD19F" w14:textId="77777777" w:rsidR="007548DA" w:rsidRDefault="007548DA" w:rsidP="007548DA"/>
    <w:p w14:paraId="2843D1B3" w14:textId="77777777" w:rsidR="007548DA" w:rsidRDefault="00093BE8" w:rsidP="00A84AD7">
      <w:pPr>
        <w:pStyle w:val="berschrift3"/>
      </w:pPr>
      <w:r>
        <w:t>§</w:t>
      </w:r>
      <w:r>
        <w:rPr>
          <w:spacing w:val="-2"/>
        </w:rPr>
        <w:t xml:space="preserve"> </w:t>
      </w:r>
      <w:r>
        <w:t>96</w:t>
      </w:r>
      <w:r>
        <w:rPr>
          <w:spacing w:val="-2"/>
        </w:rPr>
        <w:t xml:space="preserve"> </w:t>
      </w:r>
      <w:r w:rsidR="007548DA" w:rsidRPr="007548DA">
        <w:t>Private Nachweise</w:t>
      </w:r>
      <w:r w:rsidR="007548DA">
        <w:t xml:space="preserve"> </w:t>
      </w:r>
    </w:p>
    <w:p w14:paraId="76402EB4" w14:textId="71B0D762" w:rsidR="00FB081D" w:rsidRDefault="00093BE8" w:rsidP="007548DA">
      <w:pPr>
        <w:rPr>
          <w:spacing w:val="-2"/>
        </w:rPr>
      </w:pPr>
      <w:r>
        <w:t>wird wie</w:t>
      </w:r>
      <w:r>
        <w:rPr>
          <w:spacing w:val="-2"/>
        </w:rPr>
        <w:t xml:space="preserve"> </w:t>
      </w:r>
      <w:r>
        <w:t>folgt</w:t>
      </w:r>
      <w:r>
        <w:rPr>
          <w:spacing w:val="-5"/>
        </w:rPr>
        <w:t xml:space="preserve"> </w:t>
      </w:r>
      <w:r>
        <w:rPr>
          <w:spacing w:val="-2"/>
        </w:rPr>
        <w:t>geändert:</w:t>
      </w:r>
    </w:p>
    <w:p w14:paraId="0DE4BC92" w14:textId="77777777" w:rsidR="007548DA" w:rsidRDefault="007548DA" w:rsidP="007548DA">
      <w:pPr>
        <w:rPr>
          <w:sz w:val="20"/>
        </w:rPr>
      </w:pPr>
    </w:p>
    <w:p w14:paraId="00C1C87F" w14:textId="77777777" w:rsidR="007548DA" w:rsidRDefault="007548DA" w:rsidP="007548DA"/>
    <w:p w14:paraId="6FEB9A83" w14:textId="77777777" w:rsidR="00FB081D" w:rsidRDefault="00FB081D" w:rsidP="00F877A2">
      <w:pPr>
        <w:rPr>
          <w:sz w:val="20"/>
        </w:rPr>
      </w:pPr>
    </w:p>
    <w:p w14:paraId="40BA3773" w14:textId="108A47DF" w:rsidR="6B91848D" w:rsidRDefault="6B91848D">
      <w:r>
        <w:t>GEG 2024:</w:t>
      </w:r>
    </w:p>
    <w:p w14:paraId="6C2E4574" w14:textId="628A4035" w:rsidR="45B05D93" w:rsidRDefault="45B05D93" w:rsidP="45B05D93">
      <w:pPr>
        <w:rPr>
          <w:rFonts w:ascii="Verdana" w:eastAsia="Verdana" w:hAnsi="Verdana" w:cs="Verdana"/>
          <w:color w:val="FF0000"/>
        </w:rPr>
      </w:pPr>
    </w:p>
    <w:p w14:paraId="70595FD3" w14:textId="0E946BA3" w:rsidR="4A14BE3E" w:rsidRDefault="4A14BE3E" w:rsidP="10D48791">
      <w:pPr>
        <w:spacing w:line="259" w:lineRule="auto"/>
      </w:pPr>
      <w:r w:rsidRPr="45B05D93">
        <w:t xml:space="preserve">Absatz 1 </w:t>
      </w:r>
      <w:r w:rsidR="5DE1C4BA" w:rsidRPr="45B05D93">
        <w:t xml:space="preserve">Nr. 10: </w:t>
      </w:r>
    </w:p>
    <w:p w14:paraId="56307617" w14:textId="304F8B2E" w:rsidR="4A14BE3E" w:rsidRDefault="5DE1C4BA" w:rsidP="45B05D93">
      <w:pPr>
        <w:spacing w:line="259" w:lineRule="auto"/>
      </w:pPr>
      <w:r w:rsidRPr="45B05D93">
        <w:t>Einbau von Systemen für die Gebäudeautomatisierung nach § 71a oder</w:t>
      </w:r>
    </w:p>
    <w:p w14:paraId="63F3AE36" w14:textId="208474C4" w:rsidR="45B05D93" w:rsidRDefault="45B05D93" w:rsidP="45B05D93">
      <w:pPr>
        <w:spacing w:line="259" w:lineRule="auto"/>
      </w:pPr>
    </w:p>
    <w:p w14:paraId="5608A402" w14:textId="4ACC622E" w:rsidR="5DE1C4BA" w:rsidRDefault="5DE1C4BA" w:rsidP="10D48791">
      <w:pPr>
        <w:spacing w:line="259" w:lineRule="auto"/>
      </w:pPr>
      <w:r w:rsidRPr="45B05D93">
        <w:t>Absatz 6:</w:t>
      </w:r>
      <w:r w:rsidRPr="45B05D93">
        <w:rPr>
          <w:rFonts w:asciiTheme="minorHAnsi" w:eastAsiaTheme="minorEastAsia" w:hAnsiTheme="minorHAnsi" w:cstheme="minorBidi"/>
        </w:rPr>
        <w:t xml:space="preserve"> </w:t>
      </w:r>
    </w:p>
    <w:p w14:paraId="5C867298" w14:textId="5EC17A72" w:rsidR="5DE1C4BA" w:rsidRDefault="5DE1C4BA" w:rsidP="45B05D93">
      <w:pPr>
        <w:spacing w:line="259" w:lineRule="auto"/>
      </w:pPr>
      <w:r w:rsidRPr="45B05D93">
        <w:rPr>
          <w:rFonts w:asciiTheme="minorHAnsi" w:eastAsiaTheme="minorEastAsia" w:hAnsiTheme="minorHAnsi" w:cstheme="minorBidi"/>
        </w:rPr>
        <w:t>Kommt bei der Ermittlung des Jahres-Primärenergiebedarfs eines zu errichtenden Gebäudes § 22 Absatz 1 Satz 1 Nummer 2 oder Nummer 3 zur Anwendung, muss sich der Eigentümer vom Lieferanten bei Vertragsabschluss bescheinigen lassen, dass</w:t>
      </w:r>
    </w:p>
    <w:p w14:paraId="5FF2C43C" w14:textId="6235D3DC" w:rsidR="0F35FAB4" w:rsidRDefault="0F35FAB4" w:rsidP="07DF6427">
      <w:pPr>
        <w:pStyle w:val="Listenabsatz"/>
        <w:numPr>
          <w:ilvl w:val="0"/>
          <w:numId w:val="9"/>
        </w:numPr>
        <w:spacing w:before="240" w:after="240" w:line="300" w:lineRule="auto"/>
      </w:pPr>
      <w:r w:rsidRPr="730D9B4B">
        <w:rPr>
          <w:rFonts w:asciiTheme="minorHAnsi" w:eastAsiaTheme="minorEastAsia" w:hAnsiTheme="minorHAnsi" w:cstheme="minorBidi"/>
        </w:rPr>
        <w:t>die vereinbarte Biomethanlieferung die Anforderungen nach § 22 Absatz 1 Satz 1 Nummer 2 Buchstabe c und d erfüllt oder</w:t>
      </w:r>
    </w:p>
    <w:p w14:paraId="568761B2" w14:textId="2EFC9FDC" w:rsidR="45B05D93" w:rsidRDefault="0F35FAB4" w:rsidP="1E3EF290">
      <w:pPr>
        <w:pStyle w:val="Listenabsatz"/>
        <w:numPr>
          <w:ilvl w:val="0"/>
          <w:numId w:val="9"/>
        </w:numPr>
        <w:spacing w:before="240" w:after="240" w:line="300" w:lineRule="auto"/>
      </w:pPr>
      <w:r w:rsidRPr="653AE642">
        <w:rPr>
          <w:rFonts w:asciiTheme="minorHAnsi" w:eastAsiaTheme="minorEastAsia" w:hAnsiTheme="minorHAnsi" w:cstheme="minorBidi"/>
        </w:rPr>
        <w:t xml:space="preserve">die vereinbarte Lieferung von biogenem Flüssiggas die Anforderungen nach </w:t>
      </w:r>
      <w:r w:rsidRPr="730D9B4B">
        <w:rPr>
          <w:rFonts w:asciiTheme="minorHAnsi" w:eastAsiaTheme="minorEastAsia" w:hAnsiTheme="minorHAnsi" w:cstheme="minorBidi"/>
        </w:rPr>
        <w:t xml:space="preserve">§ 22 Absatz 1 Satz 1 Nummer 3 Buchstabe c </w:t>
      </w:r>
      <w:r w:rsidRPr="653AE642">
        <w:rPr>
          <w:rFonts w:asciiTheme="minorHAnsi" w:eastAsiaTheme="minorEastAsia" w:hAnsiTheme="minorHAnsi" w:cstheme="minorBidi"/>
        </w:rPr>
        <w:t>in der gesamten Laufzeit des Liefervertrags erfüllt.</w:t>
      </w:r>
      <w:r>
        <w:br/>
      </w:r>
      <w:r w:rsidRPr="653AE642">
        <w:rPr>
          <w:rFonts w:asciiTheme="minorHAnsi" w:eastAsiaTheme="minorEastAsia" w:hAnsiTheme="minorHAnsi" w:cstheme="minorBidi"/>
        </w:rPr>
        <w:t xml:space="preserve">Die Bescheinigung ist der zuständigen Behörde innerhalb von einem Monat nach Fertigstellung des Gebäudes vorzulegen. Die Pflicht nach Satz 2 besteht auch, wenn der Eigentümer den Lieferanten wechselt. Die Abrechnungen der Lieferung von Biomethan oder von biogenem Flüssiggas müssen die Bestätigung des Lieferanten enthalten, dass im Fall der Lieferung von Biomethan die Anforderungen nach </w:t>
      </w:r>
      <w:r w:rsidRPr="39F0C64C">
        <w:rPr>
          <w:rFonts w:asciiTheme="minorHAnsi" w:eastAsiaTheme="minorEastAsia" w:hAnsiTheme="minorHAnsi" w:cstheme="minorBidi"/>
        </w:rPr>
        <w:t xml:space="preserve">§ 22 Absatz 1 Satz 1 Nummer 2 Buchstabe c und d </w:t>
      </w:r>
      <w:r w:rsidRPr="653AE642">
        <w:rPr>
          <w:rFonts w:asciiTheme="minorHAnsi" w:eastAsiaTheme="minorEastAsia" w:hAnsiTheme="minorHAnsi" w:cstheme="minorBidi"/>
        </w:rPr>
        <w:t xml:space="preserve">oder im Fall der Lieferung von biogenem Flüssiggas die Anforderungen nach </w:t>
      </w:r>
      <w:r w:rsidRPr="39F0C64C">
        <w:rPr>
          <w:rFonts w:asciiTheme="minorHAnsi" w:eastAsiaTheme="minorEastAsia" w:hAnsiTheme="minorHAnsi" w:cstheme="minorBidi"/>
        </w:rPr>
        <w:t>§ 22 Absatz 1 Satz 1 Nummer 3 Buchstabe c</w:t>
      </w:r>
      <w:r w:rsidRPr="653AE642">
        <w:rPr>
          <w:rFonts w:asciiTheme="minorHAnsi" w:eastAsiaTheme="minorEastAsia" w:hAnsiTheme="minorHAnsi" w:cstheme="minorBidi"/>
        </w:rPr>
        <w:t xml:space="preserve"> im Abrechnungszeitraum erfüllt worden sind. Die Abrechnungen sind vom Eigentümer mindestens fünf Jahre ab dem Zeitpunkt der Lieferung aufzubewahren.</w:t>
      </w:r>
    </w:p>
    <w:p w14:paraId="0BA6EFDD" w14:textId="22A6B385" w:rsidR="45B05D93" w:rsidRDefault="45B05D93"/>
    <w:p w14:paraId="3C937E70" w14:textId="77777777" w:rsidR="00FB081D" w:rsidRDefault="00093BE8" w:rsidP="00F877A2">
      <w:r>
        <w:t>In Absatz</w:t>
      </w:r>
      <w:r>
        <w:rPr>
          <w:spacing w:val="-3"/>
        </w:rPr>
        <w:t xml:space="preserve"> </w:t>
      </w:r>
      <w:r>
        <w:t>1 Satz</w:t>
      </w:r>
      <w:r>
        <w:rPr>
          <w:spacing w:val="-2"/>
        </w:rPr>
        <w:t xml:space="preserve"> </w:t>
      </w:r>
      <w:r>
        <w:t>1 Nummer</w:t>
      </w:r>
      <w:r>
        <w:rPr>
          <w:spacing w:val="-4"/>
        </w:rPr>
        <w:t xml:space="preserve"> </w:t>
      </w:r>
      <w:r>
        <w:t xml:space="preserve">10 wird die Angabe </w:t>
      </w:r>
      <w:r>
        <w:rPr>
          <w:color w:val="800000"/>
        </w:rPr>
        <w:t>„§</w:t>
      </w:r>
      <w:r>
        <w:rPr>
          <w:color w:val="800000"/>
          <w:spacing w:val="-5"/>
        </w:rPr>
        <w:t xml:space="preserve"> </w:t>
      </w:r>
      <w:r>
        <w:rPr>
          <w:color w:val="800000"/>
        </w:rPr>
        <w:t xml:space="preserve">71a“ </w:t>
      </w:r>
      <w:r>
        <w:t xml:space="preserve">durch die Angabe </w:t>
      </w:r>
      <w:r>
        <w:rPr>
          <w:color w:val="800000"/>
        </w:rPr>
        <w:t>„§</w:t>
      </w:r>
      <w:r>
        <w:rPr>
          <w:color w:val="800000"/>
          <w:spacing w:val="-5"/>
        </w:rPr>
        <w:t xml:space="preserve"> </w:t>
      </w:r>
      <w:r>
        <w:rPr>
          <w:color w:val="800000"/>
        </w:rPr>
        <w:t xml:space="preserve">56“ </w:t>
      </w:r>
      <w:r>
        <w:rPr>
          <w:spacing w:val="-2"/>
        </w:rPr>
        <w:t>ersetzt.</w:t>
      </w:r>
    </w:p>
    <w:p w14:paraId="0166696E" w14:textId="77777777" w:rsidR="00FB081D" w:rsidRDefault="00FB081D" w:rsidP="00F877A2">
      <w:pPr>
        <w:rPr>
          <w:sz w:val="20"/>
        </w:rPr>
      </w:pPr>
    </w:p>
    <w:p w14:paraId="50E7532A" w14:textId="77777777" w:rsidR="00FB081D" w:rsidRDefault="00093BE8" w:rsidP="00F877A2">
      <w:r>
        <w:t>Absatz</w:t>
      </w:r>
      <w:r>
        <w:rPr>
          <w:spacing w:val="-4"/>
        </w:rPr>
        <w:t xml:space="preserve"> </w:t>
      </w:r>
      <w:r>
        <w:t>6</w:t>
      </w:r>
      <w:r>
        <w:rPr>
          <w:spacing w:val="-2"/>
        </w:rPr>
        <w:t xml:space="preserve"> </w:t>
      </w:r>
      <w:r>
        <w:t>wird</w:t>
      </w:r>
      <w:r>
        <w:rPr>
          <w:spacing w:val="-2"/>
        </w:rPr>
        <w:t xml:space="preserve"> </w:t>
      </w:r>
      <w:r>
        <w:t>durch</w:t>
      </w:r>
      <w:r>
        <w:rPr>
          <w:spacing w:val="1"/>
        </w:rPr>
        <w:t xml:space="preserve"> </w:t>
      </w:r>
      <w:r>
        <w:t>den</w:t>
      </w:r>
      <w:r>
        <w:rPr>
          <w:spacing w:val="-2"/>
        </w:rPr>
        <w:t xml:space="preserve"> </w:t>
      </w:r>
      <w:r>
        <w:t>folgenden</w:t>
      </w:r>
      <w:r>
        <w:rPr>
          <w:spacing w:val="-2"/>
        </w:rPr>
        <w:t xml:space="preserve"> </w:t>
      </w:r>
      <w:r>
        <w:t>Absatz</w:t>
      </w:r>
      <w:r>
        <w:rPr>
          <w:spacing w:val="-2"/>
        </w:rPr>
        <w:t xml:space="preserve"> </w:t>
      </w:r>
      <w:r>
        <w:t>6</w:t>
      </w:r>
      <w:r>
        <w:rPr>
          <w:spacing w:val="-1"/>
        </w:rPr>
        <w:t xml:space="preserve"> </w:t>
      </w:r>
      <w:r>
        <w:rPr>
          <w:spacing w:val="-2"/>
        </w:rPr>
        <w:t>ersetzt:</w:t>
      </w:r>
    </w:p>
    <w:p w14:paraId="556E408F" w14:textId="77777777" w:rsidR="00FB081D" w:rsidRDefault="00FB081D" w:rsidP="00F877A2">
      <w:pPr>
        <w:rPr>
          <w:sz w:val="12"/>
        </w:rPr>
      </w:pPr>
    </w:p>
    <w:p w14:paraId="01AF8C23" w14:textId="77777777" w:rsidR="00FB081D" w:rsidRDefault="00093BE8" w:rsidP="00F877A2">
      <w:r>
        <w:rPr>
          <w:color w:val="800000"/>
        </w:rPr>
        <w:t>„(6)</w:t>
      </w:r>
      <w:r>
        <w:rPr>
          <w:color w:val="800000"/>
          <w:spacing w:val="62"/>
          <w:w w:val="150"/>
        </w:rPr>
        <w:t xml:space="preserve"> </w:t>
      </w:r>
      <w:r>
        <w:rPr>
          <w:color w:val="800000"/>
        </w:rPr>
        <w:t>Kommt</w:t>
      </w:r>
      <w:r>
        <w:rPr>
          <w:color w:val="800000"/>
          <w:spacing w:val="54"/>
        </w:rPr>
        <w:t xml:space="preserve"> </w:t>
      </w:r>
      <w:r>
        <w:rPr>
          <w:color w:val="800000"/>
        </w:rPr>
        <w:t>bei</w:t>
      </w:r>
      <w:r>
        <w:rPr>
          <w:color w:val="800000"/>
          <w:spacing w:val="57"/>
        </w:rPr>
        <w:t xml:space="preserve"> </w:t>
      </w:r>
      <w:r>
        <w:rPr>
          <w:color w:val="800000"/>
        </w:rPr>
        <w:t>der</w:t>
      </w:r>
      <w:r>
        <w:rPr>
          <w:color w:val="800000"/>
          <w:spacing w:val="57"/>
        </w:rPr>
        <w:t xml:space="preserve"> </w:t>
      </w:r>
      <w:r>
        <w:rPr>
          <w:color w:val="800000"/>
        </w:rPr>
        <w:t>Ermittlung</w:t>
      </w:r>
      <w:r>
        <w:rPr>
          <w:color w:val="800000"/>
          <w:spacing w:val="54"/>
        </w:rPr>
        <w:t xml:space="preserve"> </w:t>
      </w:r>
      <w:r>
        <w:rPr>
          <w:color w:val="800000"/>
        </w:rPr>
        <w:t>des</w:t>
      </w:r>
      <w:r>
        <w:rPr>
          <w:color w:val="800000"/>
          <w:spacing w:val="55"/>
        </w:rPr>
        <w:t xml:space="preserve"> </w:t>
      </w:r>
      <w:r>
        <w:rPr>
          <w:color w:val="800000"/>
        </w:rPr>
        <w:t>Jahres-Primärenergiebedarfs</w:t>
      </w:r>
      <w:r>
        <w:rPr>
          <w:color w:val="800000"/>
          <w:spacing w:val="60"/>
        </w:rPr>
        <w:t xml:space="preserve"> </w:t>
      </w:r>
      <w:r>
        <w:rPr>
          <w:color w:val="800000"/>
        </w:rPr>
        <w:t>eines</w:t>
      </w:r>
      <w:r>
        <w:rPr>
          <w:color w:val="800000"/>
          <w:spacing w:val="55"/>
        </w:rPr>
        <w:t xml:space="preserve"> </w:t>
      </w:r>
      <w:r>
        <w:rPr>
          <w:color w:val="800000"/>
          <w:spacing w:val="-5"/>
        </w:rPr>
        <w:t>zu</w:t>
      </w:r>
    </w:p>
    <w:p w14:paraId="469FDA8E" w14:textId="77777777" w:rsidR="00FB081D" w:rsidRDefault="00093BE8" w:rsidP="00F877A2">
      <w:r>
        <w:rPr>
          <w:color w:val="800000"/>
        </w:rPr>
        <w:t>errichtenden Gebäudes §</w:t>
      </w:r>
      <w:r>
        <w:rPr>
          <w:color w:val="800000"/>
          <w:spacing w:val="-1"/>
        </w:rPr>
        <w:t xml:space="preserve"> </w:t>
      </w:r>
      <w:r>
        <w:rPr>
          <w:color w:val="800000"/>
        </w:rPr>
        <w:t>22 Absatz</w:t>
      </w:r>
      <w:r>
        <w:rPr>
          <w:color w:val="800000"/>
          <w:spacing w:val="-2"/>
        </w:rPr>
        <w:t xml:space="preserve"> </w:t>
      </w:r>
      <w:r>
        <w:rPr>
          <w:color w:val="800000"/>
        </w:rPr>
        <w:t>2 oder 3 zur Anwendung, muss sich der Eigentümer vom Lieferanten bei Vertragsabschluss bescheinigen lassen, dass</w:t>
      </w:r>
    </w:p>
    <w:p w14:paraId="7D904A22" w14:textId="77777777" w:rsidR="00FB081D" w:rsidRDefault="00FB081D" w:rsidP="00F877A2">
      <w:pPr>
        <w:rPr>
          <w:sz w:val="20"/>
        </w:rPr>
      </w:pPr>
    </w:p>
    <w:p w14:paraId="2378F550" w14:textId="77777777" w:rsidR="00FB081D" w:rsidRDefault="00093BE8" w:rsidP="00F877A2">
      <w:r>
        <w:rPr>
          <w:color w:val="800000"/>
        </w:rPr>
        <w:t>die</w:t>
      </w:r>
      <w:r>
        <w:rPr>
          <w:color w:val="800000"/>
          <w:spacing w:val="36"/>
        </w:rPr>
        <w:t xml:space="preserve"> </w:t>
      </w:r>
      <w:r>
        <w:rPr>
          <w:color w:val="800000"/>
        </w:rPr>
        <w:t>vereinbarte</w:t>
      </w:r>
      <w:r>
        <w:rPr>
          <w:color w:val="800000"/>
          <w:spacing w:val="36"/>
        </w:rPr>
        <w:t xml:space="preserve"> </w:t>
      </w:r>
      <w:r>
        <w:rPr>
          <w:color w:val="800000"/>
        </w:rPr>
        <w:t>Biomethanlieferung</w:t>
      </w:r>
      <w:r>
        <w:rPr>
          <w:color w:val="800000"/>
          <w:spacing w:val="31"/>
        </w:rPr>
        <w:t xml:space="preserve"> </w:t>
      </w:r>
      <w:r>
        <w:rPr>
          <w:color w:val="800000"/>
        </w:rPr>
        <w:t>die</w:t>
      </w:r>
      <w:r>
        <w:rPr>
          <w:color w:val="800000"/>
          <w:spacing w:val="36"/>
        </w:rPr>
        <w:t xml:space="preserve"> </w:t>
      </w:r>
      <w:r>
        <w:rPr>
          <w:color w:val="800000"/>
        </w:rPr>
        <w:t>Anforderungen</w:t>
      </w:r>
      <w:r>
        <w:rPr>
          <w:color w:val="800000"/>
          <w:spacing w:val="36"/>
        </w:rPr>
        <w:t xml:space="preserve"> </w:t>
      </w:r>
      <w:r>
        <w:rPr>
          <w:color w:val="800000"/>
        </w:rPr>
        <w:t>nach</w:t>
      </w:r>
      <w:r>
        <w:rPr>
          <w:color w:val="800000"/>
          <w:spacing w:val="36"/>
        </w:rPr>
        <w:t xml:space="preserve"> </w:t>
      </w:r>
      <w:r>
        <w:rPr>
          <w:color w:val="800000"/>
        </w:rPr>
        <w:t>§ 22</w:t>
      </w:r>
      <w:r>
        <w:rPr>
          <w:color w:val="800000"/>
          <w:spacing w:val="36"/>
        </w:rPr>
        <w:t xml:space="preserve"> </w:t>
      </w:r>
      <w:r>
        <w:rPr>
          <w:color w:val="800000"/>
        </w:rPr>
        <w:t>Absatz</w:t>
      </w:r>
      <w:r>
        <w:rPr>
          <w:color w:val="800000"/>
          <w:spacing w:val="-3"/>
        </w:rPr>
        <w:t xml:space="preserve"> </w:t>
      </w:r>
      <w:r>
        <w:rPr>
          <w:color w:val="800000"/>
        </w:rPr>
        <w:t>2 erfüllt oder</w:t>
      </w:r>
    </w:p>
    <w:p w14:paraId="7267B462" w14:textId="77777777" w:rsidR="00FB081D" w:rsidRDefault="00FB081D" w:rsidP="00F877A2">
      <w:pPr>
        <w:rPr>
          <w:sz w:val="20"/>
        </w:rPr>
      </w:pPr>
    </w:p>
    <w:p w14:paraId="0F8007E5" w14:textId="77777777" w:rsidR="00FB081D" w:rsidRDefault="00093BE8" w:rsidP="00F877A2">
      <w:r>
        <w:rPr>
          <w:color w:val="800000"/>
        </w:rPr>
        <w:t>die</w:t>
      </w:r>
      <w:r>
        <w:rPr>
          <w:color w:val="800000"/>
          <w:spacing w:val="12"/>
        </w:rPr>
        <w:t xml:space="preserve"> </w:t>
      </w:r>
      <w:r>
        <w:rPr>
          <w:color w:val="800000"/>
        </w:rPr>
        <w:t>vereinbarte</w:t>
      </w:r>
      <w:r>
        <w:rPr>
          <w:color w:val="800000"/>
          <w:spacing w:val="8"/>
        </w:rPr>
        <w:t xml:space="preserve"> </w:t>
      </w:r>
      <w:r>
        <w:rPr>
          <w:color w:val="800000"/>
        </w:rPr>
        <w:t>Lieferung</w:t>
      </w:r>
      <w:r>
        <w:rPr>
          <w:color w:val="800000"/>
          <w:spacing w:val="8"/>
        </w:rPr>
        <w:t xml:space="preserve"> </w:t>
      </w:r>
      <w:r>
        <w:rPr>
          <w:color w:val="800000"/>
        </w:rPr>
        <w:t>von</w:t>
      </w:r>
      <w:r>
        <w:rPr>
          <w:color w:val="800000"/>
          <w:spacing w:val="8"/>
        </w:rPr>
        <w:t xml:space="preserve"> </w:t>
      </w:r>
      <w:r>
        <w:rPr>
          <w:color w:val="800000"/>
        </w:rPr>
        <w:t>biogenem</w:t>
      </w:r>
      <w:r>
        <w:rPr>
          <w:color w:val="800000"/>
          <w:spacing w:val="12"/>
        </w:rPr>
        <w:t xml:space="preserve"> </w:t>
      </w:r>
      <w:r>
        <w:rPr>
          <w:color w:val="800000"/>
        </w:rPr>
        <w:t>Flüssiggas</w:t>
      </w:r>
      <w:r>
        <w:rPr>
          <w:color w:val="800000"/>
          <w:spacing w:val="5"/>
        </w:rPr>
        <w:t xml:space="preserve"> </w:t>
      </w:r>
      <w:r>
        <w:rPr>
          <w:color w:val="800000"/>
        </w:rPr>
        <w:t>die</w:t>
      </w:r>
      <w:r>
        <w:rPr>
          <w:color w:val="800000"/>
          <w:spacing w:val="13"/>
        </w:rPr>
        <w:t xml:space="preserve"> </w:t>
      </w:r>
      <w:r>
        <w:rPr>
          <w:color w:val="800000"/>
        </w:rPr>
        <w:t>Anforderungen</w:t>
      </w:r>
      <w:r>
        <w:rPr>
          <w:color w:val="800000"/>
          <w:spacing w:val="13"/>
        </w:rPr>
        <w:t xml:space="preserve"> </w:t>
      </w:r>
      <w:r>
        <w:rPr>
          <w:color w:val="800000"/>
          <w:spacing w:val="-4"/>
        </w:rPr>
        <w:t>nach</w:t>
      </w:r>
    </w:p>
    <w:p w14:paraId="3DBB8C12" w14:textId="77777777" w:rsidR="00FB081D" w:rsidRDefault="00093BE8" w:rsidP="00F877A2">
      <w:r>
        <w:rPr>
          <w:color w:val="800000"/>
        </w:rPr>
        <w:t>§ 22 Absatz</w:t>
      </w:r>
      <w:r>
        <w:rPr>
          <w:color w:val="800000"/>
          <w:spacing w:val="-1"/>
        </w:rPr>
        <w:t xml:space="preserve"> </w:t>
      </w:r>
      <w:r>
        <w:rPr>
          <w:color w:val="800000"/>
        </w:rPr>
        <w:t xml:space="preserve">3 </w:t>
      </w:r>
      <w:r>
        <w:rPr>
          <w:color w:val="800000"/>
          <w:spacing w:val="-2"/>
        </w:rPr>
        <w:t>erfüllt.</w:t>
      </w:r>
    </w:p>
    <w:p w14:paraId="5EF96B00" w14:textId="77777777" w:rsidR="00FB081D" w:rsidRDefault="00FB081D" w:rsidP="00F877A2">
      <w:pPr>
        <w:rPr>
          <w:sz w:val="20"/>
        </w:rPr>
      </w:pPr>
    </w:p>
    <w:p w14:paraId="218ABE63" w14:textId="77777777" w:rsidR="00FB081D" w:rsidRDefault="00093BE8" w:rsidP="00F877A2">
      <w:r>
        <w:rPr>
          <w:color w:val="800000"/>
        </w:rPr>
        <w:t>Die Bescheinigung ist der zuständigen Behörde innerhalb von einem</w:t>
      </w:r>
      <w:r>
        <w:rPr>
          <w:color w:val="800000"/>
          <w:spacing w:val="-1"/>
        </w:rPr>
        <w:t xml:space="preserve"> </w:t>
      </w:r>
      <w:r>
        <w:rPr>
          <w:color w:val="800000"/>
        </w:rPr>
        <w:t>Monat nach Fertigstellung des Gebäudes vorzulegen. Die Pflicht nach Satz 2 besteht auch, wenn</w:t>
      </w:r>
      <w:r>
        <w:rPr>
          <w:color w:val="800000"/>
          <w:spacing w:val="-16"/>
        </w:rPr>
        <w:t xml:space="preserve"> </w:t>
      </w:r>
      <w:r>
        <w:rPr>
          <w:color w:val="800000"/>
        </w:rPr>
        <w:t>der</w:t>
      </w:r>
      <w:r>
        <w:rPr>
          <w:color w:val="800000"/>
          <w:spacing w:val="-15"/>
        </w:rPr>
        <w:t xml:space="preserve"> </w:t>
      </w:r>
      <w:r>
        <w:rPr>
          <w:color w:val="800000"/>
        </w:rPr>
        <w:t>Eigentümer</w:t>
      </w:r>
      <w:r>
        <w:rPr>
          <w:color w:val="800000"/>
          <w:spacing w:val="-15"/>
        </w:rPr>
        <w:t xml:space="preserve"> </w:t>
      </w:r>
      <w:r>
        <w:rPr>
          <w:color w:val="800000"/>
        </w:rPr>
        <w:t>den</w:t>
      </w:r>
      <w:r>
        <w:rPr>
          <w:color w:val="800000"/>
          <w:spacing w:val="-16"/>
        </w:rPr>
        <w:t xml:space="preserve"> </w:t>
      </w:r>
      <w:r>
        <w:rPr>
          <w:color w:val="800000"/>
        </w:rPr>
        <w:t>Lieferanten</w:t>
      </w:r>
      <w:r>
        <w:rPr>
          <w:color w:val="800000"/>
          <w:spacing w:val="-15"/>
        </w:rPr>
        <w:t xml:space="preserve"> </w:t>
      </w:r>
      <w:r>
        <w:rPr>
          <w:color w:val="800000"/>
        </w:rPr>
        <w:t>wechselt.</w:t>
      </w:r>
      <w:r>
        <w:rPr>
          <w:color w:val="800000"/>
          <w:spacing w:val="-15"/>
        </w:rPr>
        <w:t xml:space="preserve"> </w:t>
      </w:r>
      <w:r>
        <w:rPr>
          <w:color w:val="800000"/>
        </w:rPr>
        <w:t>Die</w:t>
      </w:r>
      <w:r>
        <w:rPr>
          <w:color w:val="800000"/>
          <w:spacing w:val="-15"/>
        </w:rPr>
        <w:t xml:space="preserve"> </w:t>
      </w:r>
      <w:r>
        <w:rPr>
          <w:color w:val="800000"/>
        </w:rPr>
        <w:t>Abrechnung</w:t>
      </w:r>
      <w:r>
        <w:rPr>
          <w:color w:val="800000"/>
          <w:spacing w:val="-16"/>
        </w:rPr>
        <w:t xml:space="preserve"> </w:t>
      </w:r>
      <w:r>
        <w:rPr>
          <w:color w:val="800000"/>
        </w:rPr>
        <w:t>der</w:t>
      </w:r>
      <w:r>
        <w:rPr>
          <w:color w:val="800000"/>
          <w:spacing w:val="-15"/>
        </w:rPr>
        <w:t xml:space="preserve"> </w:t>
      </w:r>
      <w:r>
        <w:rPr>
          <w:color w:val="800000"/>
        </w:rPr>
        <w:t>Lieferung</w:t>
      </w:r>
      <w:r>
        <w:rPr>
          <w:color w:val="800000"/>
          <w:spacing w:val="-15"/>
        </w:rPr>
        <w:t xml:space="preserve"> </w:t>
      </w:r>
      <w:r>
        <w:rPr>
          <w:color w:val="800000"/>
        </w:rPr>
        <w:t>von Biomethan oder biogenem Flüssiggas müssen die Bestätigung des Lieferanten enthalten,</w:t>
      </w:r>
      <w:r>
        <w:rPr>
          <w:color w:val="800000"/>
          <w:spacing w:val="-10"/>
        </w:rPr>
        <w:t xml:space="preserve"> </w:t>
      </w:r>
      <w:r>
        <w:rPr>
          <w:color w:val="800000"/>
        </w:rPr>
        <w:t>dass</w:t>
      </w:r>
      <w:r>
        <w:rPr>
          <w:color w:val="800000"/>
          <w:spacing w:val="-9"/>
        </w:rPr>
        <w:t xml:space="preserve"> </w:t>
      </w:r>
      <w:r>
        <w:rPr>
          <w:color w:val="800000"/>
        </w:rPr>
        <w:t>im</w:t>
      </w:r>
      <w:r>
        <w:rPr>
          <w:color w:val="800000"/>
          <w:spacing w:val="-7"/>
        </w:rPr>
        <w:t xml:space="preserve"> </w:t>
      </w:r>
      <w:r>
        <w:rPr>
          <w:color w:val="800000"/>
        </w:rPr>
        <w:t>Fall</w:t>
      </w:r>
      <w:r>
        <w:rPr>
          <w:color w:val="800000"/>
          <w:spacing w:val="-13"/>
        </w:rPr>
        <w:t xml:space="preserve"> </w:t>
      </w:r>
      <w:r>
        <w:rPr>
          <w:color w:val="800000"/>
        </w:rPr>
        <w:t>der</w:t>
      </w:r>
      <w:r>
        <w:rPr>
          <w:color w:val="800000"/>
          <w:spacing w:val="-12"/>
        </w:rPr>
        <w:t xml:space="preserve"> </w:t>
      </w:r>
      <w:r>
        <w:rPr>
          <w:color w:val="800000"/>
        </w:rPr>
        <w:t>Lieferung</w:t>
      </w:r>
      <w:r>
        <w:rPr>
          <w:color w:val="800000"/>
          <w:spacing w:val="-11"/>
        </w:rPr>
        <w:t xml:space="preserve"> </w:t>
      </w:r>
      <w:r>
        <w:rPr>
          <w:color w:val="800000"/>
        </w:rPr>
        <w:t>von</w:t>
      </w:r>
      <w:r>
        <w:rPr>
          <w:color w:val="800000"/>
          <w:spacing w:val="-6"/>
        </w:rPr>
        <w:t xml:space="preserve"> </w:t>
      </w:r>
      <w:r>
        <w:rPr>
          <w:color w:val="800000"/>
        </w:rPr>
        <w:t>Biomethan</w:t>
      </w:r>
      <w:r>
        <w:rPr>
          <w:color w:val="800000"/>
          <w:spacing w:val="-6"/>
        </w:rPr>
        <w:t xml:space="preserve"> </w:t>
      </w:r>
      <w:r>
        <w:rPr>
          <w:color w:val="800000"/>
        </w:rPr>
        <w:t>die</w:t>
      </w:r>
      <w:r>
        <w:rPr>
          <w:color w:val="800000"/>
          <w:spacing w:val="-6"/>
        </w:rPr>
        <w:t xml:space="preserve"> </w:t>
      </w:r>
      <w:r>
        <w:rPr>
          <w:color w:val="800000"/>
        </w:rPr>
        <w:t>Anforderungen</w:t>
      </w:r>
      <w:r>
        <w:rPr>
          <w:color w:val="800000"/>
          <w:spacing w:val="-6"/>
        </w:rPr>
        <w:t xml:space="preserve"> </w:t>
      </w:r>
      <w:r>
        <w:rPr>
          <w:color w:val="800000"/>
        </w:rPr>
        <w:t>nach</w:t>
      </w:r>
      <w:r>
        <w:rPr>
          <w:color w:val="800000"/>
          <w:spacing w:val="-6"/>
        </w:rPr>
        <w:t xml:space="preserve"> </w:t>
      </w:r>
      <w:r>
        <w:rPr>
          <w:color w:val="800000"/>
        </w:rPr>
        <w:t>§</w:t>
      </w:r>
      <w:r>
        <w:rPr>
          <w:color w:val="800000"/>
          <w:spacing w:val="13"/>
        </w:rPr>
        <w:t xml:space="preserve"> </w:t>
      </w:r>
      <w:r>
        <w:rPr>
          <w:color w:val="800000"/>
        </w:rPr>
        <w:t>22 Absatz</w:t>
      </w:r>
      <w:r>
        <w:rPr>
          <w:color w:val="800000"/>
          <w:spacing w:val="-4"/>
        </w:rPr>
        <w:t xml:space="preserve"> </w:t>
      </w:r>
      <w:r>
        <w:rPr>
          <w:color w:val="800000"/>
        </w:rPr>
        <w:t>2 oder im Fall der Lieferung von biogenem Flüssiggas die Anforderungen nach §</w:t>
      </w:r>
      <w:r>
        <w:rPr>
          <w:color w:val="800000"/>
          <w:spacing w:val="-3"/>
        </w:rPr>
        <w:t xml:space="preserve"> </w:t>
      </w:r>
      <w:r>
        <w:rPr>
          <w:color w:val="800000"/>
        </w:rPr>
        <w:t>22 Absatz</w:t>
      </w:r>
      <w:r>
        <w:rPr>
          <w:color w:val="800000"/>
          <w:spacing w:val="-1"/>
        </w:rPr>
        <w:t xml:space="preserve"> </w:t>
      </w:r>
      <w:r>
        <w:rPr>
          <w:color w:val="800000"/>
        </w:rPr>
        <w:t>3 im Abrechnungszeitraum erfüllt worden sind. Die Abrechnungen sind vom</w:t>
      </w:r>
      <w:r>
        <w:rPr>
          <w:color w:val="800000"/>
          <w:spacing w:val="-1"/>
        </w:rPr>
        <w:t xml:space="preserve"> </w:t>
      </w:r>
      <w:r>
        <w:rPr>
          <w:color w:val="800000"/>
        </w:rPr>
        <w:t>Eigentümer</w:t>
      </w:r>
      <w:r>
        <w:rPr>
          <w:color w:val="800000"/>
          <w:spacing w:val="-1"/>
        </w:rPr>
        <w:t xml:space="preserve"> </w:t>
      </w:r>
      <w:r>
        <w:rPr>
          <w:color w:val="800000"/>
        </w:rPr>
        <w:t>mindestens</w:t>
      </w:r>
      <w:r>
        <w:rPr>
          <w:color w:val="800000"/>
          <w:spacing w:val="-3"/>
        </w:rPr>
        <w:t xml:space="preserve"> </w:t>
      </w:r>
      <w:r>
        <w:rPr>
          <w:color w:val="800000"/>
        </w:rPr>
        <w:t>fünf</w:t>
      </w:r>
      <w:r>
        <w:rPr>
          <w:color w:val="800000"/>
          <w:spacing w:val="-4"/>
        </w:rPr>
        <w:t xml:space="preserve"> </w:t>
      </w:r>
      <w:r>
        <w:rPr>
          <w:color w:val="800000"/>
        </w:rPr>
        <w:t>Jahre ab dem</w:t>
      </w:r>
      <w:r>
        <w:rPr>
          <w:color w:val="800000"/>
          <w:spacing w:val="-1"/>
        </w:rPr>
        <w:t xml:space="preserve"> </w:t>
      </w:r>
      <w:r>
        <w:rPr>
          <w:color w:val="800000"/>
        </w:rPr>
        <w:t>Zeitpunkt</w:t>
      </w:r>
      <w:r>
        <w:rPr>
          <w:color w:val="800000"/>
          <w:spacing w:val="-4"/>
        </w:rPr>
        <w:t xml:space="preserve"> </w:t>
      </w:r>
      <w:r>
        <w:rPr>
          <w:color w:val="800000"/>
        </w:rPr>
        <w:t>der Lieferung aufzubewahren.“</w:t>
      </w:r>
    </w:p>
    <w:p w14:paraId="57E66EBE" w14:textId="4B424608" w:rsidR="481AED5E" w:rsidRDefault="481AED5E" w:rsidP="481AED5E">
      <w:pPr>
        <w:rPr>
          <w:color w:val="800000"/>
        </w:rPr>
      </w:pPr>
    </w:p>
    <w:p w14:paraId="7035BEA0" w14:textId="7B5D7BCF" w:rsidR="007548DA" w:rsidRDefault="759E963D" w:rsidP="43709005">
      <w:pPr>
        <w:pStyle w:val="berschrift3"/>
        <w:spacing w:line="259" w:lineRule="auto"/>
      </w:pPr>
      <w:r w:rsidRPr="4C7403C0">
        <w:t xml:space="preserve">§ 97 </w:t>
      </w:r>
      <w:r w:rsidR="007548DA" w:rsidRPr="007548DA">
        <w:t>Aufgaben des bevollmächtigten Bezirksschornsteinfegers</w:t>
      </w:r>
    </w:p>
    <w:p w14:paraId="337140BC" w14:textId="16CA76A1" w:rsidR="481AED5E" w:rsidRDefault="759E963D" w:rsidP="007548DA">
      <w:r w:rsidRPr="4C7403C0">
        <w:t>wird wie folgt geändert</w:t>
      </w:r>
    </w:p>
    <w:p w14:paraId="3318C2B9" w14:textId="0961F1A9" w:rsidR="759E963D" w:rsidRDefault="759E963D" w:rsidP="30F4DF5F">
      <w:r w:rsidRPr="4C7403C0">
        <w:rPr>
          <w:sz w:val="20"/>
          <w:szCs w:val="20"/>
        </w:rPr>
        <w:t xml:space="preserve">GEG </w:t>
      </w:r>
      <w:r w:rsidRPr="30F4DF5F">
        <w:rPr>
          <w:sz w:val="20"/>
          <w:szCs w:val="20"/>
        </w:rPr>
        <w:t xml:space="preserve">2024: </w:t>
      </w:r>
    </w:p>
    <w:p w14:paraId="48242E01" w14:textId="021B80F0" w:rsidR="759E963D" w:rsidRDefault="759E963D" w:rsidP="76A83293">
      <w:pPr>
        <w:spacing w:before="240" w:after="240" w:line="300" w:lineRule="auto"/>
      </w:pPr>
      <w:r w:rsidRPr="4664F406">
        <w:rPr>
          <w:rFonts w:ascii="Verdana" w:eastAsia="Verdana" w:hAnsi="Verdana" w:cs="Verdana"/>
          <w:color w:val="000000" w:themeColor="text1"/>
          <w:sz w:val="20"/>
          <w:szCs w:val="20"/>
        </w:rPr>
        <w:t>Absatz 1:</w:t>
      </w:r>
      <w:r w:rsidRPr="2B153EE2">
        <w:rPr>
          <w:rFonts w:ascii="Verdana" w:eastAsia="Verdana" w:hAnsi="Verdana" w:cs="Verdana"/>
          <w:color w:val="000000" w:themeColor="text1"/>
          <w:sz w:val="20"/>
          <w:szCs w:val="20"/>
        </w:rPr>
        <w:t xml:space="preserve"> </w:t>
      </w:r>
    </w:p>
    <w:p w14:paraId="0D68C3D6" w14:textId="3DE0444C" w:rsidR="759E963D" w:rsidRDefault="759E963D" w:rsidP="2B153EE2">
      <w:pPr>
        <w:spacing w:before="240" w:after="240" w:line="300" w:lineRule="auto"/>
        <w:rPr>
          <w:rFonts w:ascii="Verdana" w:eastAsia="Verdana" w:hAnsi="Verdana" w:cs="Verdana"/>
          <w:sz w:val="20"/>
          <w:szCs w:val="20"/>
        </w:rPr>
      </w:pPr>
      <w:r w:rsidRPr="76A83293">
        <w:rPr>
          <w:rFonts w:ascii="Verdana" w:eastAsia="Verdana" w:hAnsi="Verdana" w:cs="Verdana"/>
          <w:sz w:val="20"/>
          <w:szCs w:val="20"/>
        </w:rPr>
        <w:t>Bei einer heizungstechnischen Anlage prüft der bevollmächtigte Bezirksschornsteinfeger als Beliehener im Rahmen der Feuerstättenschau nach § 14 des Schornsteinfeger- Handwerksgesetzes vom 26. November 2008 (BGBl. I S. 2242) in der jeweils geltenden Fassung, ob</w:t>
      </w:r>
    </w:p>
    <w:p w14:paraId="41B07CF8" w14:textId="48580EC5" w:rsidR="759E963D" w:rsidRDefault="759E963D" w:rsidP="2B153EE2">
      <w:pPr>
        <w:pStyle w:val="Listenabsatz"/>
        <w:numPr>
          <w:ilvl w:val="0"/>
          <w:numId w:val="10"/>
        </w:numPr>
        <w:spacing w:before="240" w:after="240" w:line="300" w:lineRule="auto"/>
        <w:rPr>
          <w:rFonts w:ascii="Verdana" w:eastAsia="Verdana" w:hAnsi="Verdana" w:cs="Verdana"/>
          <w:color w:val="000000" w:themeColor="text1"/>
          <w:sz w:val="20"/>
          <w:szCs w:val="20"/>
        </w:rPr>
      </w:pPr>
      <w:r w:rsidRPr="76A83293">
        <w:rPr>
          <w:rFonts w:ascii="Verdana" w:eastAsia="Verdana" w:hAnsi="Verdana" w:cs="Verdana"/>
          <w:sz w:val="20"/>
          <w:szCs w:val="20"/>
        </w:rPr>
        <w:t xml:space="preserve">ein Heizkessel, der nach Ablauf der Übergangsfristen nach den §§ 71i bis 71m oder nach </w:t>
      </w:r>
      <w:hyperlink r:id="rId21">
        <w:r w:rsidRPr="76A83293">
          <w:rPr>
            <w:rStyle w:val="Hyperlink"/>
            <w:rFonts w:ascii="Verdana" w:eastAsia="Verdana" w:hAnsi="Verdana" w:cs="Verdana"/>
            <w:color w:val="auto"/>
            <w:sz w:val="20"/>
            <w:szCs w:val="20"/>
            <w:u w:val="none"/>
          </w:rPr>
          <w:t>§ 72</w:t>
        </w:r>
      </w:hyperlink>
      <w:r w:rsidRPr="76A83293">
        <w:rPr>
          <w:rFonts w:ascii="Verdana" w:eastAsia="Verdana" w:hAnsi="Verdana" w:cs="Verdana"/>
          <w:sz w:val="20"/>
          <w:szCs w:val="20"/>
        </w:rPr>
        <w:t>, auch in Verbindung mit § 73, außer Betrieb genommen werden musste, weiterhin betrieben wird,</w:t>
      </w:r>
    </w:p>
    <w:p w14:paraId="05ABE903" w14:textId="708795D1" w:rsidR="2B153EE2" w:rsidRDefault="2B153EE2" w:rsidP="2B153EE2"/>
    <w:p w14:paraId="4F902DB7" w14:textId="7D6CDE67" w:rsidR="759E963D" w:rsidRDefault="759E963D">
      <w:r w:rsidRPr="30F4DF5F">
        <w:rPr>
          <w:sz w:val="20"/>
          <w:szCs w:val="20"/>
        </w:rPr>
        <w:t xml:space="preserve"> </w:t>
      </w:r>
    </w:p>
    <w:p w14:paraId="11FA0498" w14:textId="77777777" w:rsidR="00FB081D" w:rsidRDefault="00093BE8" w:rsidP="00F877A2">
      <w:r>
        <w:t>In</w:t>
      </w:r>
      <w:r>
        <w:rPr>
          <w:spacing w:val="10"/>
        </w:rPr>
        <w:t xml:space="preserve"> </w:t>
      </w:r>
      <w:r>
        <w:t>§</w:t>
      </w:r>
      <w:r>
        <w:rPr>
          <w:spacing w:val="1"/>
        </w:rPr>
        <w:t xml:space="preserve"> </w:t>
      </w:r>
      <w:r>
        <w:t>97</w:t>
      </w:r>
      <w:r>
        <w:rPr>
          <w:spacing w:val="11"/>
        </w:rPr>
        <w:t xml:space="preserve"> </w:t>
      </w:r>
      <w:r>
        <w:t>Absatz</w:t>
      </w:r>
      <w:r>
        <w:rPr>
          <w:spacing w:val="-1"/>
        </w:rPr>
        <w:t xml:space="preserve"> </w:t>
      </w:r>
      <w:r>
        <w:t>1</w:t>
      </w:r>
      <w:r>
        <w:rPr>
          <w:spacing w:val="10"/>
        </w:rPr>
        <w:t xml:space="preserve"> </w:t>
      </w:r>
      <w:r>
        <w:t>Nummer</w:t>
      </w:r>
      <w:r>
        <w:rPr>
          <w:spacing w:val="1"/>
        </w:rPr>
        <w:t xml:space="preserve"> </w:t>
      </w:r>
      <w:r>
        <w:t>1</w:t>
      </w:r>
      <w:r>
        <w:rPr>
          <w:spacing w:val="11"/>
        </w:rPr>
        <w:t xml:space="preserve"> </w:t>
      </w:r>
      <w:r>
        <w:t>wird</w:t>
      </w:r>
      <w:r>
        <w:rPr>
          <w:spacing w:val="12"/>
        </w:rPr>
        <w:t xml:space="preserve"> </w:t>
      </w:r>
      <w:r>
        <w:t>die</w:t>
      </w:r>
      <w:r>
        <w:rPr>
          <w:spacing w:val="10"/>
        </w:rPr>
        <w:t xml:space="preserve"> </w:t>
      </w:r>
      <w:r>
        <w:t>Angabe</w:t>
      </w:r>
      <w:r>
        <w:rPr>
          <w:spacing w:val="13"/>
        </w:rPr>
        <w:t xml:space="preserve"> </w:t>
      </w:r>
      <w:r>
        <w:rPr>
          <w:color w:val="800000"/>
        </w:rPr>
        <w:t>„§</w:t>
      </w:r>
      <w:r>
        <w:rPr>
          <w:color w:val="800000"/>
          <w:spacing w:val="-4"/>
        </w:rPr>
        <w:t xml:space="preserve"> </w:t>
      </w:r>
      <w:r>
        <w:rPr>
          <w:color w:val="800000"/>
        </w:rPr>
        <w:t>73“</w:t>
      </w:r>
      <w:r>
        <w:rPr>
          <w:color w:val="800000"/>
          <w:spacing w:val="5"/>
        </w:rPr>
        <w:t xml:space="preserve"> </w:t>
      </w:r>
      <w:r>
        <w:t>durch</w:t>
      </w:r>
      <w:r>
        <w:rPr>
          <w:spacing w:val="11"/>
        </w:rPr>
        <w:t xml:space="preserve"> </w:t>
      </w:r>
      <w:r>
        <w:t>die</w:t>
      </w:r>
      <w:r>
        <w:rPr>
          <w:spacing w:val="10"/>
        </w:rPr>
        <w:t xml:space="preserve"> </w:t>
      </w:r>
      <w:r>
        <w:t>Angabe</w:t>
      </w:r>
      <w:r>
        <w:rPr>
          <w:spacing w:val="15"/>
        </w:rPr>
        <w:t xml:space="preserve"> </w:t>
      </w:r>
      <w:r>
        <w:rPr>
          <w:color w:val="800000"/>
        </w:rPr>
        <w:t>„§</w:t>
      </w:r>
      <w:r>
        <w:rPr>
          <w:color w:val="800000"/>
          <w:spacing w:val="-4"/>
        </w:rPr>
        <w:t xml:space="preserve"> </w:t>
      </w:r>
      <w:r>
        <w:rPr>
          <w:color w:val="800000"/>
        </w:rPr>
        <w:t>69</w:t>
      </w:r>
      <w:r>
        <w:rPr>
          <w:color w:val="800000"/>
          <w:spacing w:val="11"/>
        </w:rPr>
        <w:t xml:space="preserve"> </w:t>
      </w:r>
      <w:r>
        <w:rPr>
          <w:color w:val="800000"/>
        </w:rPr>
        <w:t xml:space="preserve">Absatz </w:t>
      </w:r>
      <w:r>
        <w:rPr>
          <w:color w:val="800000"/>
          <w:spacing w:val="-10"/>
        </w:rPr>
        <w:t>3</w:t>
      </w:r>
    </w:p>
    <w:p w14:paraId="1D570E97" w14:textId="77777777" w:rsidR="00FB081D" w:rsidRDefault="00093BE8" w:rsidP="00F877A2">
      <w:r>
        <w:rPr>
          <w:color w:val="800000"/>
        </w:rPr>
        <w:t>und</w:t>
      </w:r>
      <w:r>
        <w:rPr>
          <w:color w:val="800000"/>
          <w:spacing w:val="1"/>
        </w:rPr>
        <w:t xml:space="preserve"> </w:t>
      </w:r>
      <w:r>
        <w:rPr>
          <w:color w:val="800000"/>
        </w:rPr>
        <w:t>4“</w:t>
      </w:r>
      <w:r>
        <w:rPr>
          <w:color w:val="800000"/>
          <w:spacing w:val="-3"/>
        </w:rPr>
        <w:t xml:space="preserve"> </w:t>
      </w:r>
      <w:r>
        <w:rPr>
          <w:spacing w:val="-2"/>
        </w:rPr>
        <w:t>ersetzt.</w:t>
      </w:r>
    </w:p>
    <w:p w14:paraId="5BB0772B" w14:textId="09121EA5" w:rsidR="4B97CBFD" w:rsidRDefault="4B97CBFD"/>
    <w:p w14:paraId="37524EA0" w14:textId="77777777" w:rsidR="00A16C91" w:rsidRDefault="72380A5C" w:rsidP="69B36A89">
      <w:pPr>
        <w:pStyle w:val="berschrift3"/>
      </w:pPr>
      <w:r>
        <w:t xml:space="preserve">§ 98 </w:t>
      </w:r>
      <w:r w:rsidR="00A16C91" w:rsidRPr="00A16C91">
        <w:t>Registriernummer</w:t>
      </w:r>
      <w:r w:rsidR="00A16C91">
        <w:t xml:space="preserve"> </w:t>
      </w:r>
    </w:p>
    <w:p w14:paraId="3E5859FF" w14:textId="6635C1A2" w:rsidR="72380A5C" w:rsidRDefault="27FCC2CE" w:rsidP="00A16C91">
      <w:r>
        <w:t xml:space="preserve">wird wie folgt geändert </w:t>
      </w:r>
    </w:p>
    <w:p w14:paraId="79A698C6" w14:textId="77777777" w:rsidR="007548DA" w:rsidRDefault="007548DA" w:rsidP="007548DA">
      <w:pPr>
        <w:rPr>
          <w:sz w:val="21"/>
        </w:rPr>
      </w:pPr>
    </w:p>
    <w:p w14:paraId="2F193FB5" w14:textId="7C146AA4" w:rsidR="0D0D1840" w:rsidRDefault="0D0D1840" w:rsidP="32B91E07">
      <w:r>
        <w:t>GEG 2024:</w:t>
      </w:r>
    </w:p>
    <w:p w14:paraId="6CC5632E" w14:textId="01711BC0" w:rsidR="0D0D1840" w:rsidRDefault="0D0D1840">
      <w:r>
        <w:br/>
      </w:r>
      <w:r w:rsidR="6D8658F6" w:rsidRPr="0D61E29B">
        <w:rPr>
          <w:rFonts w:ascii="Verdana" w:eastAsia="Verdana" w:hAnsi="Verdana" w:cs="Verdana"/>
          <w:color w:val="000000" w:themeColor="text1"/>
        </w:rPr>
        <w:t>Absatz 1</w:t>
      </w:r>
      <w:r w:rsidR="707D0E1C" w:rsidRPr="25DD7D53">
        <w:rPr>
          <w:rFonts w:ascii="Verdana" w:eastAsia="Verdana" w:hAnsi="Verdana" w:cs="Verdana"/>
          <w:color w:val="000000" w:themeColor="text1"/>
        </w:rPr>
        <w:t xml:space="preserve"> </w:t>
      </w:r>
      <w:r w:rsidR="707D0E1C" w:rsidRPr="566A20D4">
        <w:rPr>
          <w:rFonts w:ascii="Verdana" w:eastAsia="Verdana" w:hAnsi="Verdana" w:cs="Verdana"/>
          <w:color w:val="000000" w:themeColor="text1"/>
        </w:rPr>
        <w:t>Satz 4</w:t>
      </w:r>
      <w:r w:rsidR="6D8658F6" w:rsidRPr="566A20D4">
        <w:rPr>
          <w:rFonts w:ascii="Verdana" w:eastAsia="Verdana" w:hAnsi="Verdana" w:cs="Verdana"/>
          <w:color w:val="000000" w:themeColor="text1"/>
        </w:rPr>
        <w:t>:</w:t>
      </w:r>
      <w:r w:rsidR="6D8658F6" w:rsidRPr="0D61E29B">
        <w:rPr>
          <w:rFonts w:ascii="Verdana" w:eastAsia="Verdana" w:hAnsi="Verdana" w:cs="Verdana"/>
          <w:color w:val="000000" w:themeColor="text1"/>
        </w:rPr>
        <w:t xml:space="preserve"> Bei der Antragstellung sind Name und Anschrift der nach Satz 1 antragstellenden Person, das Land und die Postleitzahl der Belegenheit des Gebäudes, das Ausstellungsdatum des Inspektionsberichts oder des Energieausweises anzugeben sowie</w:t>
      </w:r>
    </w:p>
    <w:p w14:paraId="6B506DE5" w14:textId="7B3D7C57" w:rsidR="551B5A64" w:rsidRDefault="551B5A64" w:rsidP="551B5A64">
      <w:pPr>
        <w:rPr>
          <w:rFonts w:ascii="Verdana" w:eastAsia="Verdana" w:hAnsi="Verdana" w:cs="Verdana"/>
          <w:color w:val="000000" w:themeColor="text1"/>
        </w:rPr>
      </w:pPr>
    </w:p>
    <w:p w14:paraId="606BE28F" w14:textId="6C90ED2D" w:rsidR="093EBF6E" w:rsidRDefault="093EBF6E" w:rsidP="551B5A64">
      <w:r w:rsidRPr="551B5A64">
        <w:rPr>
          <w:rFonts w:ascii="Verdana" w:eastAsia="Verdana" w:hAnsi="Verdana" w:cs="Verdana"/>
          <w:color w:val="000000" w:themeColor="text1"/>
        </w:rPr>
        <w:t>Absatz 1 Nummer 1</w:t>
      </w:r>
      <w:r w:rsidRPr="50FC9892">
        <w:rPr>
          <w:rFonts w:ascii="Verdana" w:eastAsia="Verdana" w:hAnsi="Verdana" w:cs="Verdana"/>
          <w:color w:val="000000" w:themeColor="text1"/>
        </w:rPr>
        <w:t>:</w:t>
      </w:r>
      <w:r w:rsidRPr="551B5A64">
        <w:rPr>
          <w:rFonts w:ascii="Verdana" w:eastAsia="Verdana" w:hAnsi="Verdana" w:cs="Verdana"/>
          <w:color w:val="000000" w:themeColor="text1"/>
        </w:rPr>
        <w:t xml:space="preserve"> in den Fällen des </w:t>
      </w:r>
      <w:hyperlink r:id="rId22">
        <w:r w:rsidRPr="551B5A64">
          <w:rPr>
            <w:rStyle w:val="Hyperlink"/>
            <w:rFonts w:ascii="Verdana" w:eastAsia="Verdana" w:hAnsi="Verdana" w:cs="Verdana"/>
            <w:color w:val="000000" w:themeColor="text1"/>
            <w:u w:val="none"/>
          </w:rPr>
          <w:t>§ 78</w:t>
        </w:r>
      </w:hyperlink>
      <w:r w:rsidRPr="551B5A64">
        <w:rPr>
          <w:rFonts w:ascii="Verdana" w:eastAsia="Verdana" w:hAnsi="Verdana" w:cs="Verdana"/>
          <w:color w:val="000000" w:themeColor="text1"/>
        </w:rPr>
        <w:t xml:space="preserve"> die Nennleistung der inspizierten Klimaanlage oder der kombinierten Klima- und Lüftungsanlage,</w:t>
      </w:r>
    </w:p>
    <w:p w14:paraId="3C62CB8F" w14:textId="11D3E798" w:rsidR="14BC8F0B" w:rsidRDefault="14BC8F0B" w:rsidP="14BC8F0B">
      <w:pPr>
        <w:rPr>
          <w:rFonts w:ascii="Verdana" w:eastAsia="Verdana" w:hAnsi="Verdana" w:cs="Verdana"/>
          <w:color w:val="000000" w:themeColor="text1"/>
        </w:rPr>
      </w:pPr>
    </w:p>
    <w:p w14:paraId="2C81B81C" w14:textId="3A4E16DC" w:rsidR="093EBF6E" w:rsidRDefault="093EBF6E" w:rsidP="50FC9892">
      <w:pPr>
        <w:rPr>
          <w:rFonts w:ascii="Verdana" w:eastAsia="Verdana" w:hAnsi="Verdana" w:cs="Verdana"/>
          <w:color w:val="000000" w:themeColor="text1"/>
        </w:rPr>
      </w:pPr>
      <w:r w:rsidRPr="14BC8F0B">
        <w:rPr>
          <w:rFonts w:ascii="Verdana" w:eastAsia="Verdana" w:hAnsi="Verdana" w:cs="Verdana"/>
          <w:color w:val="000000" w:themeColor="text1"/>
        </w:rPr>
        <w:t>Absatz 1 Nummer 2: in den Fällen des § 79</w:t>
      </w:r>
    </w:p>
    <w:p w14:paraId="29F0E733" w14:textId="6FDE63ED" w:rsidR="093EBF6E" w:rsidRDefault="093EBF6E" w:rsidP="50FC9892">
      <w:pPr>
        <w:pStyle w:val="Listenabsatz"/>
        <w:numPr>
          <w:ilvl w:val="1"/>
          <w:numId w:val="13"/>
        </w:numPr>
        <w:spacing w:before="240" w:after="240" w:line="300" w:lineRule="auto"/>
        <w:rPr>
          <w:rFonts w:ascii="Verdana" w:eastAsia="Verdana" w:hAnsi="Verdana" w:cs="Verdana"/>
          <w:color w:val="000000" w:themeColor="text1"/>
        </w:rPr>
      </w:pPr>
      <w:r w:rsidRPr="50FC9892">
        <w:rPr>
          <w:rFonts w:ascii="Verdana" w:eastAsia="Verdana" w:hAnsi="Verdana" w:cs="Verdana"/>
          <w:color w:val="000000" w:themeColor="text1"/>
        </w:rPr>
        <w:t>die Art des Energieausweises: Energiebedarfs- oder Energieverbrauchsausweis und</w:t>
      </w:r>
    </w:p>
    <w:p w14:paraId="4EED7D53" w14:textId="03C76099" w:rsidR="093EBF6E" w:rsidRDefault="093EBF6E" w:rsidP="276C8F44">
      <w:pPr>
        <w:pStyle w:val="Listenabsatz"/>
        <w:numPr>
          <w:ilvl w:val="1"/>
          <w:numId w:val="13"/>
        </w:numPr>
        <w:spacing w:before="240" w:after="240" w:line="300" w:lineRule="auto"/>
        <w:rPr>
          <w:rFonts w:ascii="Verdana" w:eastAsia="Verdana" w:hAnsi="Verdana" w:cs="Verdana"/>
          <w:color w:val="000000" w:themeColor="text1"/>
        </w:rPr>
      </w:pPr>
      <w:r w:rsidRPr="50FC9892">
        <w:rPr>
          <w:rFonts w:ascii="Verdana" w:eastAsia="Verdana" w:hAnsi="Verdana" w:cs="Verdana"/>
          <w:color w:val="000000" w:themeColor="text1"/>
        </w:rPr>
        <w:t xml:space="preserve">die Art des Gebäudes: Wohn- oder Nichtwohngebäude, Neubau oder </w:t>
      </w:r>
      <w:r w:rsidRPr="50FC9892">
        <w:rPr>
          <w:rFonts w:ascii="Verdana" w:eastAsia="Verdana" w:hAnsi="Verdana" w:cs="Verdana"/>
          <w:color w:val="000000" w:themeColor="text1"/>
        </w:rPr>
        <w:lastRenderedPageBreak/>
        <w:t>bestehendes Gebäude.</w:t>
      </w:r>
    </w:p>
    <w:p w14:paraId="31FFFB1E" w14:textId="236ECF04" w:rsidR="70D553D3" w:rsidRDefault="70D553D3"/>
    <w:p w14:paraId="71384F1F" w14:textId="77777777" w:rsidR="00FB081D" w:rsidRDefault="00093BE8" w:rsidP="00F877A2">
      <w:r>
        <w:t>§</w:t>
      </w:r>
      <w:r>
        <w:rPr>
          <w:spacing w:val="-1"/>
        </w:rPr>
        <w:t xml:space="preserve"> </w:t>
      </w:r>
      <w:r>
        <w:t>98</w:t>
      </w:r>
      <w:r>
        <w:rPr>
          <w:spacing w:val="-1"/>
        </w:rPr>
        <w:t xml:space="preserve"> </w:t>
      </w:r>
      <w:r>
        <w:t>Absatz</w:t>
      </w:r>
      <w:r>
        <w:rPr>
          <w:spacing w:val="-2"/>
        </w:rPr>
        <w:t xml:space="preserve"> </w:t>
      </w:r>
      <w:r>
        <w:t>1</w:t>
      </w:r>
      <w:r>
        <w:rPr>
          <w:spacing w:val="-1"/>
        </w:rPr>
        <w:t xml:space="preserve"> </w:t>
      </w:r>
      <w:r>
        <w:t>Satz</w:t>
      </w:r>
      <w:r>
        <w:rPr>
          <w:spacing w:val="-2"/>
        </w:rPr>
        <w:t xml:space="preserve"> </w:t>
      </w:r>
      <w:r>
        <w:t>4</w:t>
      </w:r>
      <w:r>
        <w:rPr>
          <w:spacing w:val="-1"/>
        </w:rPr>
        <w:t xml:space="preserve"> </w:t>
      </w:r>
      <w:r>
        <w:t>wird</w:t>
      </w:r>
      <w:r>
        <w:rPr>
          <w:spacing w:val="-1"/>
        </w:rPr>
        <w:t xml:space="preserve"> </w:t>
      </w:r>
      <w:r>
        <w:t>wie</w:t>
      </w:r>
      <w:r>
        <w:rPr>
          <w:spacing w:val="-1"/>
        </w:rPr>
        <w:t xml:space="preserve"> </w:t>
      </w:r>
      <w:r>
        <w:t>folgt</w:t>
      </w:r>
      <w:r>
        <w:rPr>
          <w:spacing w:val="-4"/>
        </w:rPr>
        <w:t xml:space="preserve"> </w:t>
      </w:r>
      <w:r>
        <w:rPr>
          <w:spacing w:val="-2"/>
        </w:rPr>
        <w:t>geändert:</w:t>
      </w:r>
    </w:p>
    <w:p w14:paraId="184050AD" w14:textId="77777777" w:rsidR="00FB081D" w:rsidRDefault="00FB081D" w:rsidP="00F877A2">
      <w:pPr>
        <w:rPr>
          <w:sz w:val="21"/>
        </w:rPr>
      </w:pPr>
    </w:p>
    <w:p w14:paraId="7663AC6D" w14:textId="77777777" w:rsidR="00FB081D" w:rsidRDefault="00093BE8" w:rsidP="00F877A2">
      <w:r>
        <w:t>Nummer</w:t>
      </w:r>
      <w:r>
        <w:rPr>
          <w:spacing w:val="-5"/>
        </w:rPr>
        <w:t xml:space="preserve"> </w:t>
      </w:r>
      <w:r>
        <w:t>1</w:t>
      </w:r>
      <w:r>
        <w:rPr>
          <w:spacing w:val="-1"/>
        </w:rPr>
        <w:t xml:space="preserve"> </w:t>
      </w:r>
      <w:r>
        <w:t>wird</w:t>
      </w:r>
      <w:r>
        <w:rPr>
          <w:spacing w:val="-1"/>
        </w:rPr>
        <w:t xml:space="preserve"> </w:t>
      </w:r>
      <w:r>
        <w:t>durch</w:t>
      </w:r>
      <w:r>
        <w:rPr>
          <w:spacing w:val="-4"/>
        </w:rPr>
        <w:t xml:space="preserve"> </w:t>
      </w:r>
      <w:r>
        <w:t>die</w:t>
      </w:r>
      <w:r>
        <w:rPr>
          <w:spacing w:val="-1"/>
        </w:rPr>
        <w:t xml:space="preserve"> </w:t>
      </w:r>
      <w:r>
        <w:t>folgende</w:t>
      </w:r>
      <w:r>
        <w:rPr>
          <w:spacing w:val="-1"/>
        </w:rPr>
        <w:t xml:space="preserve"> </w:t>
      </w:r>
      <w:r>
        <w:t>Nummer</w:t>
      </w:r>
      <w:r>
        <w:rPr>
          <w:spacing w:val="1"/>
        </w:rPr>
        <w:t xml:space="preserve"> </w:t>
      </w:r>
      <w:r>
        <w:t xml:space="preserve">1 </w:t>
      </w:r>
      <w:r>
        <w:rPr>
          <w:spacing w:val="-2"/>
        </w:rPr>
        <w:t>ersetzt:</w:t>
      </w:r>
    </w:p>
    <w:p w14:paraId="68DAB88C" w14:textId="77777777" w:rsidR="00FB081D" w:rsidRDefault="00FB081D" w:rsidP="00F877A2">
      <w:pPr>
        <w:rPr>
          <w:sz w:val="12"/>
        </w:rPr>
      </w:pPr>
    </w:p>
    <w:p w14:paraId="29E6C2E1" w14:textId="77777777" w:rsidR="00FB081D" w:rsidRDefault="00FB081D" w:rsidP="00F877A2">
      <w:pPr>
        <w:rPr>
          <w:sz w:val="12"/>
        </w:rPr>
        <w:sectPr w:rsidR="00FB081D">
          <w:pgSz w:w="11910" w:h="16840"/>
          <w:pgMar w:top="1040" w:right="1140" w:bottom="280" w:left="1580" w:header="716" w:footer="0" w:gutter="0"/>
          <w:cols w:space="720"/>
        </w:sectPr>
      </w:pPr>
    </w:p>
    <w:p w14:paraId="14CEFA6C" w14:textId="77777777" w:rsidR="00FB081D" w:rsidRDefault="00093BE8" w:rsidP="00F877A2">
      <w:r>
        <w:rPr>
          <w:color w:val="800000"/>
        </w:rPr>
        <w:t>„</w:t>
      </w:r>
      <w:r>
        <w:rPr>
          <w:color w:val="800000"/>
          <w:spacing w:val="-40"/>
        </w:rPr>
        <w:t xml:space="preserve"> </w:t>
      </w:r>
      <w:r>
        <w:rPr>
          <w:color w:val="800000"/>
          <w:spacing w:val="-5"/>
        </w:rPr>
        <w:t>1.</w:t>
      </w:r>
    </w:p>
    <w:p w14:paraId="6369BC0D" w14:textId="77777777" w:rsidR="00FB081D" w:rsidRDefault="00093BE8" w:rsidP="00F877A2">
      <w:r>
        <w:br w:type="column"/>
      </w:r>
      <w:r>
        <w:rPr>
          <w:color w:val="800000"/>
        </w:rPr>
        <w:t>in den Fällen des §</w:t>
      </w:r>
      <w:r>
        <w:rPr>
          <w:color w:val="800000"/>
          <w:spacing w:val="-2"/>
        </w:rPr>
        <w:t xml:space="preserve"> </w:t>
      </w:r>
      <w:r>
        <w:rPr>
          <w:color w:val="800000"/>
        </w:rPr>
        <w:t>78 die Nennleistung der inspizierten Klimaanlage, der</w:t>
      </w:r>
      <w:r>
        <w:rPr>
          <w:color w:val="800000"/>
          <w:spacing w:val="80"/>
        </w:rPr>
        <w:t xml:space="preserve"> </w:t>
      </w:r>
      <w:r>
        <w:rPr>
          <w:color w:val="800000"/>
        </w:rPr>
        <w:t>kombinierten Klima- und Lüftungsanlage oder der Lüftungsanlage,“</w:t>
      </w:r>
      <w:r>
        <w:t>.</w:t>
      </w:r>
    </w:p>
    <w:p w14:paraId="6A602F1D" w14:textId="77777777" w:rsidR="00FB081D" w:rsidRDefault="00FB081D" w:rsidP="00F877A2">
      <w:pPr>
        <w:sectPr w:rsidR="00FB081D">
          <w:type w:val="continuous"/>
          <w:pgSz w:w="11910" w:h="16840"/>
          <w:pgMar w:top="1040" w:right="1140" w:bottom="280" w:left="1580" w:header="716" w:footer="0" w:gutter="0"/>
          <w:cols w:num="2" w:space="720" w:equalWidth="0">
            <w:col w:w="1235" w:space="40"/>
            <w:col w:w="7915"/>
          </w:cols>
        </w:sectPr>
      </w:pPr>
    </w:p>
    <w:p w14:paraId="06FC5710" w14:textId="77777777" w:rsidR="00FB081D" w:rsidRDefault="00FB081D" w:rsidP="00F877A2">
      <w:pPr>
        <w:rPr>
          <w:sz w:val="12"/>
        </w:rPr>
      </w:pPr>
    </w:p>
    <w:p w14:paraId="5CA88372" w14:textId="77777777" w:rsidR="00FB081D" w:rsidRDefault="00093BE8" w:rsidP="00F877A2">
      <w:pPr>
        <w:sectPr w:rsidR="00FB081D">
          <w:type w:val="continuous"/>
          <w:pgSz w:w="11910" w:h="16840"/>
          <w:pgMar w:top="1040" w:right="1140" w:bottom="280" w:left="1580" w:header="716" w:footer="0" w:gutter="0"/>
          <w:cols w:space="720"/>
        </w:sectPr>
      </w:pPr>
      <w:r>
        <w:t>Nummer</w:t>
      </w:r>
      <w:r>
        <w:rPr>
          <w:spacing w:val="-8"/>
        </w:rPr>
        <w:t xml:space="preserve"> </w:t>
      </w:r>
      <w:r>
        <w:t>2</w:t>
      </w:r>
      <w:r>
        <w:rPr>
          <w:spacing w:val="-1"/>
        </w:rPr>
        <w:t xml:space="preserve"> </w:t>
      </w:r>
      <w:r>
        <w:t>Buchstabe</w:t>
      </w:r>
      <w:r>
        <w:rPr>
          <w:spacing w:val="-7"/>
        </w:rPr>
        <w:t xml:space="preserve"> </w:t>
      </w:r>
      <w:r>
        <w:t>a</w:t>
      </w:r>
      <w:r>
        <w:rPr>
          <w:spacing w:val="-1"/>
        </w:rPr>
        <w:t xml:space="preserve"> </w:t>
      </w:r>
      <w:r>
        <w:t>wird</w:t>
      </w:r>
      <w:r>
        <w:rPr>
          <w:spacing w:val="-2"/>
        </w:rPr>
        <w:t xml:space="preserve"> </w:t>
      </w:r>
      <w:r>
        <w:t>durch</w:t>
      </w:r>
      <w:r>
        <w:rPr>
          <w:spacing w:val="2"/>
        </w:rPr>
        <w:t xml:space="preserve"> </w:t>
      </w:r>
      <w:r>
        <w:t>den folgenden</w:t>
      </w:r>
      <w:r>
        <w:rPr>
          <w:spacing w:val="-2"/>
        </w:rPr>
        <w:t xml:space="preserve"> </w:t>
      </w:r>
      <w:r>
        <w:t>Buchstaben</w:t>
      </w:r>
      <w:r>
        <w:rPr>
          <w:spacing w:val="-1"/>
        </w:rPr>
        <w:t xml:space="preserve"> </w:t>
      </w:r>
      <w:r>
        <w:t>a</w:t>
      </w:r>
      <w:r>
        <w:rPr>
          <w:spacing w:val="-6"/>
        </w:rPr>
        <w:t xml:space="preserve"> </w:t>
      </w:r>
      <w:r>
        <w:rPr>
          <w:spacing w:val="-2"/>
        </w:rPr>
        <w:t>ersetzt:</w:t>
      </w:r>
    </w:p>
    <w:p w14:paraId="47C78654" w14:textId="77777777" w:rsidR="00FB081D" w:rsidRDefault="00093BE8" w:rsidP="00F877A2">
      <w:proofErr w:type="gramStart"/>
      <w:r>
        <w:rPr>
          <w:color w:val="800000"/>
        </w:rPr>
        <w:lastRenderedPageBreak/>
        <w:t>„</w:t>
      </w:r>
      <w:r>
        <w:rPr>
          <w:color w:val="800000"/>
          <w:spacing w:val="-40"/>
        </w:rPr>
        <w:t xml:space="preserve"> </w:t>
      </w:r>
      <w:r>
        <w:rPr>
          <w:color w:val="800000"/>
          <w:spacing w:val="-5"/>
        </w:rPr>
        <w:t>a</w:t>
      </w:r>
      <w:proofErr w:type="gramEnd"/>
      <w:r>
        <w:rPr>
          <w:color w:val="800000"/>
          <w:spacing w:val="-5"/>
        </w:rPr>
        <w:t>)</w:t>
      </w:r>
    </w:p>
    <w:p w14:paraId="4C791D28" w14:textId="77777777" w:rsidR="00FB081D" w:rsidRDefault="00093BE8" w:rsidP="00F877A2">
      <w:r>
        <w:br w:type="column"/>
      </w:r>
      <w:r>
        <w:rPr>
          <w:color w:val="800000"/>
        </w:rPr>
        <w:t>die Art des Energieausweises: Energieausweis auf der Grundlage einer energetischen Bilanzierung oder Energieausweis auf der Grundlage des erfassten Endenergieverbrauchs und“</w:t>
      </w:r>
      <w:r>
        <w:t>.</w:t>
      </w:r>
    </w:p>
    <w:p w14:paraId="5D605CCC" w14:textId="77777777" w:rsidR="00FB081D" w:rsidRDefault="00FB081D" w:rsidP="00F877A2">
      <w:pPr>
        <w:sectPr w:rsidR="00FB081D">
          <w:pgSz w:w="11910" w:h="16840"/>
          <w:pgMar w:top="1040" w:right="1140" w:bottom="280" w:left="1580" w:header="716" w:footer="0" w:gutter="0"/>
          <w:cols w:num="2" w:space="720" w:equalWidth="0">
            <w:col w:w="1247" w:space="40"/>
            <w:col w:w="7903"/>
          </w:cols>
        </w:sectPr>
      </w:pPr>
    </w:p>
    <w:p w14:paraId="54D4F312" w14:textId="77777777" w:rsidR="00FB081D" w:rsidRDefault="00FB081D" w:rsidP="00F877A2">
      <w:pPr>
        <w:rPr>
          <w:sz w:val="12"/>
        </w:rPr>
      </w:pPr>
    </w:p>
    <w:p w14:paraId="37103F38" w14:textId="77777777" w:rsidR="00A16C91" w:rsidRDefault="00093BE8" w:rsidP="00A84AD7">
      <w:pPr>
        <w:pStyle w:val="berschrift3"/>
      </w:pPr>
      <w:r>
        <w:t>§</w:t>
      </w:r>
      <w:r w:rsidRPr="00A16C91">
        <w:t xml:space="preserve"> </w:t>
      </w:r>
      <w:r>
        <w:t>99</w:t>
      </w:r>
      <w:r w:rsidRPr="00A16C91">
        <w:t xml:space="preserve"> </w:t>
      </w:r>
      <w:r w:rsidR="00A16C91" w:rsidRPr="00A16C91">
        <w:t>Stichprobenkontrollen von Energieausweisen und Inspektionsberichten über Klimaanlagen</w:t>
      </w:r>
      <w:r w:rsidR="00A16C91">
        <w:t xml:space="preserve"> </w:t>
      </w:r>
    </w:p>
    <w:p w14:paraId="66202068" w14:textId="0BBEF02A" w:rsidR="00FB081D" w:rsidRDefault="00093BE8" w:rsidP="00A16C91">
      <w:r>
        <w:t>wird</w:t>
      </w:r>
      <w:r>
        <w:rPr>
          <w:spacing w:val="-1"/>
        </w:rPr>
        <w:t xml:space="preserve"> </w:t>
      </w:r>
      <w:r>
        <w:t>wie</w:t>
      </w:r>
      <w:r>
        <w:rPr>
          <w:spacing w:val="-2"/>
        </w:rPr>
        <w:t xml:space="preserve"> </w:t>
      </w:r>
      <w:r>
        <w:t>folgt</w:t>
      </w:r>
      <w:r>
        <w:rPr>
          <w:spacing w:val="-5"/>
        </w:rPr>
        <w:t xml:space="preserve"> </w:t>
      </w:r>
      <w:r>
        <w:rPr>
          <w:spacing w:val="-2"/>
        </w:rPr>
        <w:t>geändert:</w:t>
      </w:r>
    </w:p>
    <w:p w14:paraId="4477DBD7" w14:textId="77777777" w:rsidR="00A16C91" w:rsidRDefault="00A16C91" w:rsidP="00A16C91">
      <w:pPr>
        <w:rPr>
          <w:sz w:val="21"/>
        </w:rPr>
      </w:pPr>
    </w:p>
    <w:p w14:paraId="26797E96" w14:textId="583DD96B" w:rsidR="1F72F38D" w:rsidRDefault="1F72F38D">
      <w:r>
        <w:t xml:space="preserve">GEG 2024: </w:t>
      </w:r>
    </w:p>
    <w:p w14:paraId="535ABA46" w14:textId="411C2748" w:rsidR="1F72F38D" w:rsidRDefault="1F72F38D" w:rsidP="23368675">
      <w:pPr>
        <w:spacing w:before="240" w:after="240" w:line="300" w:lineRule="auto"/>
      </w:pPr>
      <w:r w:rsidRPr="23368675">
        <w:rPr>
          <w:rFonts w:ascii="Verdana" w:eastAsia="Verdana" w:hAnsi="Verdana" w:cs="Verdana"/>
          <w:color w:val="000000" w:themeColor="text1"/>
          <w:u w:val="single"/>
        </w:rPr>
        <w:t>(1)</w:t>
      </w:r>
      <w:r w:rsidRPr="23368675">
        <w:rPr>
          <w:rFonts w:ascii="Verdana" w:eastAsia="Verdana" w:hAnsi="Verdana" w:cs="Verdana"/>
          <w:color w:val="000000" w:themeColor="text1"/>
        </w:rPr>
        <w:t xml:space="preserve"> Die zuständige Behörde (Kontrollstelle) unterzieht Inspektionsberichte über Klimaanlagen oder über kombinierte Klima- und Lüftungsanlagen nach </w:t>
      </w:r>
      <w:r w:rsidRPr="704BC55E">
        <w:rPr>
          <w:rFonts w:ascii="Verdana" w:eastAsia="Verdana" w:hAnsi="Verdana" w:cs="Verdana"/>
          <w:color w:val="000000" w:themeColor="text1"/>
        </w:rPr>
        <w:t>§ 78</w:t>
      </w:r>
      <w:r w:rsidRPr="23368675">
        <w:rPr>
          <w:rFonts w:ascii="Verdana" w:eastAsia="Verdana" w:hAnsi="Verdana" w:cs="Verdana"/>
          <w:color w:val="000000" w:themeColor="text1"/>
        </w:rPr>
        <w:t xml:space="preserve"> und Energieausweise nach </w:t>
      </w:r>
      <w:r w:rsidRPr="704BC55E">
        <w:rPr>
          <w:rFonts w:ascii="Verdana" w:eastAsia="Verdana" w:hAnsi="Verdana" w:cs="Verdana"/>
          <w:color w:val="000000" w:themeColor="text1"/>
        </w:rPr>
        <w:t>§ 79</w:t>
      </w:r>
      <w:r w:rsidRPr="23368675">
        <w:rPr>
          <w:rFonts w:ascii="Verdana" w:eastAsia="Verdana" w:hAnsi="Verdana" w:cs="Verdana"/>
          <w:color w:val="000000" w:themeColor="text1"/>
        </w:rPr>
        <w:t xml:space="preserve"> nach Maßgabe der folgenden Absätze einer Stichprobenkontrolle.</w:t>
      </w:r>
    </w:p>
    <w:p w14:paraId="20EB56EC" w14:textId="5927C8F6" w:rsidR="1F72F38D" w:rsidRDefault="1F72F38D" w:rsidP="23368675">
      <w:pPr>
        <w:spacing w:before="240" w:after="240" w:line="300" w:lineRule="auto"/>
      </w:pPr>
      <w:r w:rsidRPr="23368675">
        <w:rPr>
          <w:rFonts w:ascii="Verdana" w:eastAsia="Verdana" w:hAnsi="Verdana" w:cs="Verdana"/>
          <w:color w:val="000000" w:themeColor="text1"/>
        </w:rPr>
        <w:t>(2) Die Stichproben müssen jeweils einen statistisch signifikanten Prozentanteil aller in einem Kalenderjahr neu ausgestellten Energieausweise und neu ausgestellten Inspektionsberichte über Klimaanlagen erfassen. Die Stichprobenkontrolle von Energieausweisen, die nach dem Inkrafttreten des Gesetzes bis zum 31. Juli 2021 ausgestellt werden und auf die die Vorschriften dieses Gesetzes anzuwenden sind, kann nach dem 31. Juli 2021 durchgeführt werden.</w:t>
      </w:r>
    </w:p>
    <w:p w14:paraId="1BF30E13" w14:textId="75E64D97" w:rsidR="1F72F38D" w:rsidRDefault="1F72F38D" w:rsidP="23368675">
      <w:pPr>
        <w:spacing w:before="240" w:after="240" w:line="300" w:lineRule="auto"/>
      </w:pPr>
      <w:r w:rsidRPr="23368675">
        <w:rPr>
          <w:rFonts w:ascii="Verdana" w:eastAsia="Verdana" w:hAnsi="Verdana" w:cs="Verdana"/>
          <w:color w:val="000000" w:themeColor="text1"/>
        </w:rPr>
        <w:t xml:space="preserve">(3) Die Kontrollstelle kann bei der Registrierstelle Registriernummern und dort vorliegende Angaben nach </w:t>
      </w:r>
      <w:r w:rsidRPr="0FECF8C2">
        <w:rPr>
          <w:rFonts w:ascii="Verdana" w:eastAsia="Verdana" w:hAnsi="Verdana" w:cs="Verdana"/>
          <w:color w:val="000000" w:themeColor="text1"/>
        </w:rPr>
        <w:t>§ 98 Absatz 1</w:t>
      </w:r>
      <w:r w:rsidRPr="23368675">
        <w:rPr>
          <w:rFonts w:ascii="Verdana" w:eastAsia="Verdana" w:hAnsi="Verdana" w:cs="Verdana"/>
          <w:color w:val="000000" w:themeColor="text1"/>
        </w:rPr>
        <w:t xml:space="preserve"> zu neu ausgestellten Energieausweisen und Inspektionsberichten über im jeweiligen Land belegene Gebäude und Klimaanlagen verarbeiten, soweit dies für die Vorbereitung der Durchführung der Stichprobenkontrollen erforderlich ist. Nach dem Abschluss der Stichprobenkontrolle hat die Kontrollstelle die Daten nach Satz 1 jedenfalls im Einzelfall unverzüglich zu löschen. Kommt es auf Grund der Stichprobenkontrolle zur Einleitung eines Bußgeldverfahrens gegen den Ausweisaussteller nach </w:t>
      </w:r>
      <w:r w:rsidRPr="6175D332">
        <w:rPr>
          <w:rFonts w:ascii="Verdana" w:eastAsia="Verdana" w:hAnsi="Verdana" w:cs="Verdana"/>
          <w:color w:val="000000" w:themeColor="text1"/>
        </w:rPr>
        <w:t>§ 108 Absatz 1 Nummer 15, 17 oder 21</w:t>
      </w:r>
      <w:r w:rsidRPr="23368675">
        <w:rPr>
          <w:rFonts w:ascii="Verdana" w:eastAsia="Verdana" w:hAnsi="Verdana" w:cs="Verdana"/>
          <w:color w:val="000000" w:themeColor="text1"/>
        </w:rPr>
        <w:t xml:space="preserve"> oder gegen die inspizierende Person nach </w:t>
      </w:r>
      <w:r w:rsidRPr="6175D332">
        <w:rPr>
          <w:rFonts w:ascii="Verdana" w:eastAsia="Verdana" w:hAnsi="Verdana" w:cs="Verdana"/>
          <w:color w:val="000000" w:themeColor="text1"/>
        </w:rPr>
        <w:t>§ 108 Absatz 1 Nummer 11 oder 21,</w:t>
      </w:r>
      <w:r w:rsidRPr="23368675">
        <w:rPr>
          <w:rFonts w:ascii="Verdana" w:eastAsia="Verdana" w:hAnsi="Verdana" w:cs="Verdana"/>
          <w:color w:val="000000" w:themeColor="text1"/>
        </w:rPr>
        <w:t xml:space="preserve"> so sind abweichend von Satz 2 die Daten nach Satz 1, soweit diese im Rahmen des Bußgeldverfahrens erforderlich sind, erst nach dessen rechtskräftigem Abschluss unverzüglich zu löschen.</w:t>
      </w:r>
    </w:p>
    <w:p w14:paraId="1EC6E3CE" w14:textId="1AA3C74F" w:rsidR="6FB0D36B" w:rsidRDefault="6FB0D36B"/>
    <w:p w14:paraId="08A80BA8" w14:textId="23CF7348" w:rsidR="6FB0D36B" w:rsidRDefault="6FB0D36B"/>
    <w:p w14:paraId="523DB4BF" w14:textId="77777777" w:rsidR="00FB081D" w:rsidRDefault="00093BE8" w:rsidP="00F877A2">
      <w:r>
        <w:t>Die</w:t>
      </w:r>
      <w:r>
        <w:rPr>
          <w:spacing w:val="-4"/>
        </w:rPr>
        <w:t xml:space="preserve"> </w:t>
      </w:r>
      <w:r>
        <w:t>Absätze 1</w:t>
      </w:r>
      <w:r>
        <w:rPr>
          <w:spacing w:val="-1"/>
        </w:rPr>
        <w:t xml:space="preserve"> </w:t>
      </w:r>
      <w:r>
        <w:t>bis</w:t>
      </w:r>
      <w:r>
        <w:rPr>
          <w:spacing w:val="-5"/>
        </w:rPr>
        <w:t xml:space="preserve"> </w:t>
      </w:r>
      <w:r>
        <w:t>3</w:t>
      </w:r>
      <w:r>
        <w:rPr>
          <w:spacing w:val="-2"/>
        </w:rPr>
        <w:t xml:space="preserve"> </w:t>
      </w:r>
      <w:r>
        <w:t>werden</w:t>
      </w:r>
      <w:r>
        <w:rPr>
          <w:spacing w:val="-6"/>
        </w:rPr>
        <w:t xml:space="preserve"> </w:t>
      </w:r>
      <w:r>
        <w:t>durch</w:t>
      </w:r>
      <w:r>
        <w:rPr>
          <w:spacing w:val="-2"/>
        </w:rPr>
        <w:t xml:space="preserve"> </w:t>
      </w:r>
      <w:r>
        <w:t>die</w:t>
      </w:r>
      <w:r>
        <w:rPr>
          <w:spacing w:val="-1"/>
        </w:rPr>
        <w:t xml:space="preserve"> </w:t>
      </w:r>
      <w:r>
        <w:t>folgenden</w:t>
      </w:r>
      <w:r>
        <w:rPr>
          <w:spacing w:val="-2"/>
        </w:rPr>
        <w:t xml:space="preserve"> </w:t>
      </w:r>
      <w:r>
        <w:t>Absätze</w:t>
      </w:r>
      <w:r>
        <w:rPr>
          <w:spacing w:val="5"/>
        </w:rPr>
        <w:t xml:space="preserve"> </w:t>
      </w:r>
      <w:r>
        <w:t>1</w:t>
      </w:r>
      <w:r>
        <w:rPr>
          <w:spacing w:val="-1"/>
        </w:rPr>
        <w:t xml:space="preserve"> </w:t>
      </w:r>
      <w:r>
        <w:t>bis</w:t>
      </w:r>
      <w:r>
        <w:rPr>
          <w:spacing w:val="-5"/>
        </w:rPr>
        <w:t xml:space="preserve"> </w:t>
      </w:r>
      <w:r>
        <w:t xml:space="preserve">3 </w:t>
      </w:r>
      <w:r>
        <w:rPr>
          <w:spacing w:val="-2"/>
        </w:rPr>
        <w:t>ersetzt:</w:t>
      </w:r>
    </w:p>
    <w:p w14:paraId="244BECAA" w14:textId="77777777" w:rsidR="00FB081D" w:rsidRDefault="00FB081D" w:rsidP="00F877A2">
      <w:pPr>
        <w:rPr>
          <w:sz w:val="12"/>
        </w:rPr>
      </w:pPr>
    </w:p>
    <w:p w14:paraId="0FC2F11B" w14:textId="77777777" w:rsidR="00FB081D" w:rsidRDefault="00093BE8" w:rsidP="00F877A2">
      <w:r>
        <w:rPr>
          <w:color w:val="800000"/>
        </w:rPr>
        <w:t>„(1)</w:t>
      </w:r>
      <w:r>
        <w:rPr>
          <w:color w:val="800000"/>
          <w:spacing w:val="60"/>
          <w:w w:val="150"/>
        </w:rPr>
        <w:t xml:space="preserve"> </w:t>
      </w:r>
      <w:r>
        <w:rPr>
          <w:color w:val="800000"/>
        </w:rPr>
        <w:t>Die</w:t>
      </w:r>
      <w:r>
        <w:rPr>
          <w:color w:val="800000"/>
          <w:spacing w:val="62"/>
        </w:rPr>
        <w:t xml:space="preserve"> </w:t>
      </w:r>
      <w:r>
        <w:rPr>
          <w:color w:val="800000"/>
        </w:rPr>
        <w:t>zuständige</w:t>
      </w:r>
      <w:r>
        <w:rPr>
          <w:color w:val="800000"/>
          <w:spacing w:val="56"/>
        </w:rPr>
        <w:t xml:space="preserve"> </w:t>
      </w:r>
      <w:r>
        <w:rPr>
          <w:color w:val="800000"/>
        </w:rPr>
        <w:t>Behörde</w:t>
      </w:r>
      <w:r>
        <w:rPr>
          <w:color w:val="800000"/>
          <w:spacing w:val="56"/>
        </w:rPr>
        <w:t xml:space="preserve"> </w:t>
      </w:r>
      <w:r>
        <w:rPr>
          <w:color w:val="800000"/>
        </w:rPr>
        <w:t>(Kontrollstelle)</w:t>
      </w:r>
      <w:r>
        <w:rPr>
          <w:color w:val="800000"/>
          <w:spacing w:val="56"/>
        </w:rPr>
        <w:t xml:space="preserve"> </w:t>
      </w:r>
      <w:r>
        <w:rPr>
          <w:color w:val="800000"/>
        </w:rPr>
        <w:t>unterzieht</w:t>
      </w:r>
      <w:r>
        <w:rPr>
          <w:color w:val="800000"/>
          <w:spacing w:val="53"/>
        </w:rPr>
        <w:t xml:space="preserve"> </w:t>
      </w:r>
      <w:r>
        <w:rPr>
          <w:color w:val="800000"/>
          <w:spacing w:val="-2"/>
        </w:rPr>
        <w:t>Inspektionsberichte</w:t>
      </w:r>
    </w:p>
    <w:p w14:paraId="44A846E4" w14:textId="77777777" w:rsidR="00FB081D" w:rsidRDefault="00093BE8" w:rsidP="00F877A2">
      <w:r>
        <w:rPr>
          <w:color w:val="800000"/>
        </w:rPr>
        <w:t>über Klimaanlagen, über kombinierte Klima- und Lüftungsanlagen oder über Lüftungsanlagen nach § 78 und Energieausweise nach §</w:t>
      </w:r>
      <w:r>
        <w:rPr>
          <w:color w:val="800000"/>
          <w:spacing w:val="-1"/>
        </w:rPr>
        <w:t xml:space="preserve"> </w:t>
      </w:r>
      <w:r>
        <w:rPr>
          <w:color w:val="800000"/>
        </w:rPr>
        <w:t>79 nach Maßgabe der folgenden Absätze einer Stichprobenkontrolle.</w:t>
      </w:r>
    </w:p>
    <w:p w14:paraId="06B46782" w14:textId="77777777" w:rsidR="00FB081D" w:rsidRDefault="00FB081D" w:rsidP="00F877A2">
      <w:pPr>
        <w:rPr>
          <w:sz w:val="20"/>
        </w:rPr>
      </w:pPr>
    </w:p>
    <w:p w14:paraId="51F38F10" w14:textId="77777777" w:rsidR="00FB081D" w:rsidRDefault="00093BE8" w:rsidP="00F877A2">
      <w:r>
        <w:rPr>
          <w:color w:val="800000"/>
        </w:rPr>
        <w:t>Die Stichproben müssen jeweils einen statistisch signifikanten Prozentanteil</w:t>
      </w:r>
      <w:r>
        <w:rPr>
          <w:color w:val="800000"/>
          <w:spacing w:val="-4"/>
        </w:rPr>
        <w:t xml:space="preserve"> </w:t>
      </w:r>
      <w:r>
        <w:rPr>
          <w:color w:val="800000"/>
        </w:rPr>
        <w:t>aller in</w:t>
      </w:r>
      <w:r>
        <w:rPr>
          <w:color w:val="800000"/>
          <w:spacing w:val="-2"/>
        </w:rPr>
        <w:t xml:space="preserve"> </w:t>
      </w:r>
      <w:r>
        <w:rPr>
          <w:color w:val="800000"/>
        </w:rPr>
        <w:t>einem Kalenderjahr</w:t>
      </w:r>
      <w:r>
        <w:rPr>
          <w:color w:val="800000"/>
          <w:spacing w:val="-3"/>
        </w:rPr>
        <w:t xml:space="preserve"> </w:t>
      </w:r>
      <w:r>
        <w:rPr>
          <w:color w:val="800000"/>
        </w:rPr>
        <w:t>neu ausgestellten Energieausweise und neu ausgestellten Inspektionsberichte erfassen. Die Stichprobenkontrolle von Energieausweisen, die nach dem Inkrafttreten des Gesetzes bis zum Ablauf des [31. Juli 2027] ausgestellt werden und auf die die Vorschriften dieses Gesetzes anzuwenden sind, kann nach dem [31. Juli 2027] durchgeführt werden.</w:t>
      </w:r>
    </w:p>
    <w:p w14:paraId="07C4326E" w14:textId="77777777" w:rsidR="00FB081D" w:rsidRDefault="00FB081D" w:rsidP="00F877A2">
      <w:pPr>
        <w:rPr>
          <w:sz w:val="20"/>
        </w:rPr>
      </w:pPr>
    </w:p>
    <w:p w14:paraId="0CCF62BB" w14:textId="77777777" w:rsidR="00FB081D" w:rsidRDefault="00093BE8" w:rsidP="00F877A2">
      <w:r>
        <w:rPr>
          <w:color w:val="800000"/>
        </w:rPr>
        <w:t>Die Kontrollstelle kann bei der Registrierstelle Registriernummern und dort vorliegende Angaben nach § 98 Absatz</w:t>
      </w:r>
      <w:r>
        <w:rPr>
          <w:color w:val="800000"/>
          <w:spacing w:val="-1"/>
        </w:rPr>
        <w:t xml:space="preserve"> </w:t>
      </w:r>
      <w:r>
        <w:rPr>
          <w:color w:val="800000"/>
        </w:rPr>
        <w:t xml:space="preserve">1 zu neu ausgestellten Energieausweisen und Inspektionsberichten über im jeweiligen Land belegene Gebäude und Klimaanlagen, </w:t>
      </w:r>
      <w:r>
        <w:rPr>
          <w:color w:val="800000"/>
        </w:rPr>
        <w:lastRenderedPageBreak/>
        <w:t>kombinierten Klima- und Lüftungsanlagen und Lüftungsanlagen verarbeiten, soweit dies für die Vorbereitung der Durchführung der Stichprobenkontrollen erforderlich ist. Nach dem Abschluss der Stichprobenkontrolle hat die Kontrollstelle die Daten nach Satz 1 jedenfalls im Einzelfall unverzüglich zu löschen. Kommt es auf Grund der Stichprobenkontrolle zur</w:t>
      </w:r>
      <w:r>
        <w:rPr>
          <w:color w:val="800000"/>
          <w:spacing w:val="56"/>
          <w:w w:val="150"/>
        </w:rPr>
        <w:t xml:space="preserve"> </w:t>
      </w:r>
      <w:r>
        <w:rPr>
          <w:color w:val="800000"/>
        </w:rPr>
        <w:t>Einleitung</w:t>
      </w:r>
      <w:r>
        <w:rPr>
          <w:color w:val="800000"/>
          <w:spacing w:val="52"/>
          <w:w w:val="150"/>
        </w:rPr>
        <w:t xml:space="preserve"> </w:t>
      </w:r>
      <w:r>
        <w:rPr>
          <w:color w:val="800000"/>
        </w:rPr>
        <w:t>eines</w:t>
      </w:r>
      <w:r>
        <w:rPr>
          <w:color w:val="800000"/>
          <w:spacing w:val="59"/>
          <w:w w:val="150"/>
        </w:rPr>
        <w:t xml:space="preserve"> </w:t>
      </w:r>
      <w:r>
        <w:rPr>
          <w:color w:val="800000"/>
        </w:rPr>
        <w:t>Bußgeldverfahrens</w:t>
      </w:r>
      <w:r>
        <w:rPr>
          <w:color w:val="800000"/>
          <w:spacing w:val="54"/>
          <w:w w:val="150"/>
        </w:rPr>
        <w:t xml:space="preserve"> </w:t>
      </w:r>
      <w:r>
        <w:rPr>
          <w:color w:val="800000"/>
        </w:rPr>
        <w:t>gegen</w:t>
      </w:r>
      <w:r>
        <w:rPr>
          <w:color w:val="800000"/>
          <w:spacing w:val="57"/>
          <w:w w:val="150"/>
        </w:rPr>
        <w:t xml:space="preserve"> </w:t>
      </w:r>
      <w:r>
        <w:rPr>
          <w:color w:val="800000"/>
        </w:rPr>
        <w:t>den</w:t>
      </w:r>
      <w:r>
        <w:rPr>
          <w:color w:val="800000"/>
          <w:spacing w:val="56"/>
          <w:w w:val="150"/>
        </w:rPr>
        <w:t xml:space="preserve"> </w:t>
      </w:r>
      <w:r>
        <w:rPr>
          <w:color w:val="800000"/>
        </w:rPr>
        <w:t>Ausweisaussteller</w:t>
      </w:r>
      <w:r>
        <w:rPr>
          <w:color w:val="800000"/>
          <w:spacing w:val="66"/>
          <w:w w:val="150"/>
        </w:rPr>
        <w:t xml:space="preserve"> </w:t>
      </w:r>
      <w:r>
        <w:rPr>
          <w:color w:val="800000"/>
          <w:spacing w:val="-4"/>
        </w:rPr>
        <w:t>nach</w:t>
      </w:r>
    </w:p>
    <w:p w14:paraId="0B0B5F54" w14:textId="77777777" w:rsidR="00FB081D" w:rsidRDefault="00093BE8" w:rsidP="00F877A2">
      <w:r>
        <w:rPr>
          <w:color w:val="800000"/>
        </w:rPr>
        <w:t>§</w:t>
      </w:r>
      <w:r>
        <w:rPr>
          <w:color w:val="800000"/>
          <w:spacing w:val="-1"/>
        </w:rPr>
        <w:t xml:space="preserve"> </w:t>
      </w:r>
      <w:r>
        <w:rPr>
          <w:color w:val="800000"/>
        </w:rPr>
        <w:t>108 Absatz</w:t>
      </w:r>
      <w:r>
        <w:rPr>
          <w:color w:val="800000"/>
          <w:spacing w:val="-3"/>
        </w:rPr>
        <w:t xml:space="preserve"> </w:t>
      </w:r>
      <w:r>
        <w:rPr>
          <w:color w:val="800000"/>
        </w:rPr>
        <w:t>1</w:t>
      </w:r>
      <w:r>
        <w:rPr>
          <w:color w:val="800000"/>
          <w:spacing w:val="-1"/>
        </w:rPr>
        <w:t xml:space="preserve"> </w:t>
      </w:r>
      <w:r>
        <w:rPr>
          <w:color w:val="800000"/>
        </w:rPr>
        <w:t>Nummer</w:t>
      </w:r>
      <w:r>
        <w:rPr>
          <w:color w:val="800000"/>
          <w:spacing w:val="-1"/>
        </w:rPr>
        <w:t xml:space="preserve"> </w:t>
      </w:r>
      <w:r>
        <w:rPr>
          <w:color w:val="800000"/>
        </w:rPr>
        <w:t>24,</w:t>
      </w:r>
      <w:r>
        <w:rPr>
          <w:color w:val="800000"/>
          <w:spacing w:val="-4"/>
        </w:rPr>
        <w:t xml:space="preserve"> </w:t>
      </w:r>
      <w:r>
        <w:rPr>
          <w:color w:val="800000"/>
        </w:rPr>
        <w:t>26</w:t>
      </w:r>
      <w:r>
        <w:rPr>
          <w:color w:val="800000"/>
          <w:spacing w:val="-1"/>
        </w:rPr>
        <w:t xml:space="preserve"> </w:t>
      </w:r>
      <w:r>
        <w:rPr>
          <w:color w:val="800000"/>
        </w:rPr>
        <w:t>oder</w:t>
      </w:r>
      <w:r>
        <w:rPr>
          <w:color w:val="800000"/>
          <w:spacing w:val="-1"/>
        </w:rPr>
        <w:t xml:space="preserve"> </w:t>
      </w:r>
      <w:r>
        <w:rPr>
          <w:color w:val="800000"/>
        </w:rPr>
        <w:t>29</w:t>
      </w:r>
      <w:r>
        <w:rPr>
          <w:color w:val="800000"/>
          <w:spacing w:val="56"/>
          <w:w w:val="150"/>
        </w:rPr>
        <w:t xml:space="preserve"> </w:t>
      </w:r>
      <w:r>
        <w:rPr>
          <w:color w:val="800000"/>
        </w:rPr>
        <w:t>oder</w:t>
      </w:r>
      <w:r>
        <w:rPr>
          <w:color w:val="800000"/>
          <w:spacing w:val="55"/>
          <w:w w:val="150"/>
        </w:rPr>
        <w:t xml:space="preserve"> </w:t>
      </w:r>
      <w:r>
        <w:rPr>
          <w:color w:val="800000"/>
        </w:rPr>
        <w:t>gegen</w:t>
      </w:r>
      <w:r>
        <w:rPr>
          <w:color w:val="800000"/>
          <w:spacing w:val="54"/>
          <w:w w:val="150"/>
        </w:rPr>
        <w:t xml:space="preserve"> </w:t>
      </w:r>
      <w:r>
        <w:rPr>
          <w:color w:val="800000"/>
        </w:rPr>
        <w:t>die</w:t>
      </w:r>
      <w:r>
        <w:rPr>
          <w:color w:val="800000"/>
          <w:spacing w:val="58"/>
          <w:w w:val="150"/>
        </w:rPr>
        <w:t xml:space="preserve"> </w:t>
      </w:r>
      <w:r>
        <w:rPr>
          <w:color w:val="800000"/>
        </w:rPr>
        <w:t>inspizierende</w:t>
      </w:r>
      <w:r>
        <w:rPr>
          <w:color w:val="800000"/>
          <w:spacing w:val="55"/>
          <w:w w:val="150"/>
        </w:rPr>
        <w:t xml:space="preserve"> </w:t>
      </w:r>
      <w:r>
        <w:rPr>
          <w:color w:val="800000"/>
          <w:spacing w:val="-2"/>
        </w:rPr>
        <w:t>Person</w:t>
      </w:r>
    </w:p>
    <w:p w14:paraId="4E54C041" w14:textId="77777777" w:rsidR="00FB081D" w:rsidRDefault="00093BE8" w:rsidP="00F877A2">
      <w:r>
        <w:rPr>
          <w:color w:val="800000"/>
        </w:rPr>
        <w:t>nach</w:t>
      </w:r>
      <w:r>
        <w:rPr>
          <w:color w:val="800000"/>
          <w:spacing w:val="40"/>
        </w:rPr>
        <w:t xml:space="preserve"> </w:t>
      </w:r>
      <w:r>
        <w:rPr>
          <w:color w:val="800000"/>
        </w:rPr>
        <w:t>§</w:t>
      </w:r>
      <w:r>
        <w:rPr>
          <w:color w:val="800000"/>
          <w:spacing w:val="-6"/>
        </w:rPr>
        <w:t xml:space="preserve"> </w:t>
      </w:r>
      <w:r>
        <w:rPr>
          <w:color w:val="800000"/>
        </w:rPr>
        <w:t>108</w:t>
      </w:r>
      <w:r>
        <w:rPr>
          <w:color w:val="800000"/>
          <w:spacing w:val="-1"/>
        </w:rPr>
        <w:t xml:space="preserve"> </w:t>
      </w:r>
      <w:r>
        <w:rPr>
          <w:color w:val="800000"/>
        </w:rPr>
        <w:t>Absatz</w:t>
      </w:r>
      <w:r>
        <w:rPr>
          <w:color w:val="800000"/>
          <w:spacing w:val="-3"/>
        </w:rPr>
        <w:t xml:space="preserve"> </w:t>
      </w:r>
      <w:r>
        <w:rPr>
          <w:color w:val="800000"/>
        </w:rPr>
        <w:t>1</w:t>
      </w:r>
      <w:r>
        <w:rPr>
          <w:color w:val="800000"/>
          <w:spacing w:val="-1"/>
        </w:rPr>
        <w:t xml:space="preserve"> </w:t>
      </w:r>
      <w:r>
        <w:rPr>
          <w:color w:val="800000"/>
        </w:rPr>
        <w:t>Nummer</w:t>
      </w:r>
      <w:r>
        <w:rPr>
          <w:color w:val="800000"/>
          <w:spacing w:val="-6"/>
        </w:rPr>
        <w:t xml:space="preserve"> </w:t>
      </w:r>
      <w:r>
        <w:rPr>
          <w:color w:val="800000"/>
        </w:rPr>
        <w:t>20</w:t>
      </w:r>
      <w:r>
        <w:rPr>
          <w:color w:val="800000"/>
          <w:spacing w:val="-1"/>
        </w:rPr>
        <w:t xml:space="preserve"> </w:t>
      </w:r>
      <w:r>
        <w:rPr>
          <w:color w:val="800000"/>
        </w:rPr>
        <w:t>oder</w:t>
      </w:r>
      <w:r>
        <w:rPr>
          <w:color w:val="800000"/>
          <w:spacing w:val="-1"/>
        </w:rPr>
        <w:t xml:space="preserve"> </w:t>
      </w:r>
      <w:r>
        <w:rPr>
          <w:color w:val="800000"/>
        </w:rPr>
        <w:t>29,</w:t>
      </w:r>
      <w:r>
        <w:rPr>
          <w:color w:val="800000"/>
          <w:spacing w:val="40"/>
        </w:rPr>
        <w:t xml:space="preserve"> </w:t>
      </w:r>
      <w:r>
        <w:rPr>
          <w:color w:val="800000"/>
        </w:rPr>
        <w:t>so</w:t>
      </w:r>
      <w:r>
        <w:rPr>
          <w:color w:val="800000"/>
          <w:spacing w:val="40"/>
        </w:rPr>
        <w:t xml:space="preserve"> </w:t>
      </w:r>
      <w:r>
        <w:rPr>
          <w:color w:val="800000"/>
        </w:rPr>
        <w:t>sind abweichend von</w:t>
      </w:r>
      <w:r>
        <w:rPr>
          <w:color w:val="800000"/>
          <w:spacing w:val="40"/>
        </w:rPr>
        <w:t xml:space="preserve"> </w:t>
      </w:r>
      <w:r>
        <w:rPr>
          <w:color w:val="800000"/>
        </w:rPr>
        <w:t>Satz 2 die Daten nach Satz</w:t>
      </w:r>
      <w:r>
        <w:rPr>
          <w:color w:val="800000"/>
          <w:spacing w:val="-2"/>
        </w:rPr>
        <w:t xml:space="preserve"> </w:t>
      </w:r>
      <w:r>
        <w:rPr>
          <w:color w:val="800000"/>
        </w:rPr>
        <w:t>1, soweit diese im Rahmen des Bußgeldverfahrens erforderlich sind, erst nach dessen rechtskräftigem Abschluss unverzüglich zu löschen.“</w:t>
      </w:r>
    </w:p>
    <w:p w14:paraId="246053EF" w14:textId="77777777" w:rsidR="00FB081D" w:rsidRDefault="00FB081D" w:rsidP="00F877A2">
      <w:pPr>
        <w:rPr>
          <w:sz w:val="20"/>
        </w:rPr>
      </w:pPr>
    </w:p>
    <w:p w14:paraId="1E80B4E5" w14:textId="77777777" w:rsidR="00FB081D" w:rsidRDefault="00093BE8" w:rsidP="00F877A2">
      <w:r>
        <w:t>In</w:t>
      </w:r>
      <w:r>
        <w:rPr>
          <w:spacing w:val="-14"/>
        </w:rPr>
        <w:t xml:space="preserve"> </w:t>
      </w:r>
      <w:r>
        <w:t>Absatz 7</w:t>
      </w:r>
      <w:r>
        <w:rPr>
          <w:spacing w:val="-14"/>
        </w:rPr>
        <w:t xml:space="preserve"> </w:t>
      </w:r>
      <w:r>
        <w:t>Satz</w:t>
      </w:r>
      <w:r>
        <w:rPr>
          <w:spacing w:val="-1"/>
        </w:rPr>
        <w:t xml:space="preserve"> </w:t>
      </w:r>
      <w:r>
        <w:t>1</w:t>
      </w:r>
      <w:r>
        <w:rPr>
          <w:spacing w:val="-14"/>
        </w:rPr>
        <w:t xml:space="preserve"> </w:t>
      </w:r>
      <w:r>
        <w:t>wird</w:t>
      </w:r>
      <w:r>
        <w:rPr>
          <w:spacing w:val="-13"/>
        </w:rPr>
        <w:t xml:space="preserve"> </w:t>
      </w:r>
      <w:r>
        <w:t>die</w:t>
      </w:r>
      <w:r>
        <w:rPr>
          <w:spacing w:val="-14"/>
        </w:rPr>
        <w:t xml:space="preserve"> </w:t>
      </w:r>
      <w:r>
        <w:t>Angabe</w:t>
      </w:r>
      <w:r>
        <w:rPr>
          <w:spacing w:val="-11"/>
        </w:rPr>
        <w:t xml:space="preserve"> </w:t>
      </w:r>
      <w:r>
        <w:rPr>
          <w:color w:val="800000"/>
        </w:rPr>
        <w:t>„§</w:t>
      </w:r>
      <w:r>
        <w:rPr>
          <w:color w:val="800000"/>
          <w:spacing w:val="-4"/>
        </w:rPr>
        <w:t xml:space="preserve"> </w:t>
      </w:r>
      <w:r>
        <w:rPr>
          <w:color w:val="800000"/>
        </w:rPr>
        <w:t>108</w:t>
      </w:r>
      <w:r>
        <w:rPr>
          <w:color w:val="800000"/>
          <w:spacing w:val="-14"/>
        </w:rPr>
        <w:t xml:space="preserve"> </w:t>
      </w:r>
      <w:r>
        <w:rPr>
          <w:color w:val="800000"/>
        </w:rPr>
        <w:t>Absatz 1</w:t>
      </w:r>
      <w:r>
        <w:rPr>
          <w:color w:val="800000"/>
          <w:spacing w:val="-13"/>
        </w:rPr>
        <w:t xml:space="preserve"> </w:t>
      </w:r>
      <w:r>
        <w:rPr>
          <w:color w:val="800000"/>
        </w:rPr>
        <w:t>Nummer</w:t>
      </w:r>
      <w:r>
        <w:rPr>
          <w:color w:val="800000"/>
          <w:spacing w:val="-3"/>
        </w:rPr>
        <w:t xml:space="preserve"> </w:t>
      </w:r>
      <w:r>
        <w:rPr>
          <w:color w:val="800000"/>
        </w:rPr>
        <w:t>15,</w:t>
      </w:r>
      <w:r>
        <w:rPr>
          <w:color w:val="800000"/>
          <w:spacing w:val="-18"/>
        </w:rPr>
        <w:t xml:space="preserve"> </w:t>
      </w:r>
      <w:r>
        <w:rPr>
          <w:color w:val="800000"/>
        </w:rPr>
        <w:t>17</w:t>
      </w:r>
      <w:r>
        <w:rPr>
          <w:color w:val="800000"/>
          <w:spacing w:val="-14"/>
        </w:rPr>
        <w:t xml:space="preserve"> </w:t>
      </w:r>
      <w:r>
        <w:rPr>
          <w:color w:val="800000"/>
        </w:rPr>
        <w:t>oder</w:t>
      </w:r>
      <w:r>
        <w:rPr>
          <w:color w:val="800000"/>
          <w:spacing w:val="-15"/>
        </w:rPr>
        <w:t xml:space="preserve"> </w:t>
      </w:r>
      <w:r>
        <w:rPr>
          <w:color w:val="800000"/>
        </w:rPr>
        <w:t>21“</w:t>
      </w:r>
      <w:r>
        <w:rPr>
          <w:color w:val="800000"/>
          <w:spacing w:val="-11"/>
        </w:rPr>
        <w:t xml:space="preserve"> </w:t>
      </w:r>
      <w:r>
        <w:rPr>
          <w:spacing w:val="-2"/>
        </w:rPr>
        <w:t>durch</w:t>
      </w:r>
    </w:p>
    <w:p w14:paraId="4AA86A17" w14:textId="77777777" w:rsidR="00FB081D" w:rsidRDefault="00093BE8" w:rsidP="00F877A2">
      <w:r>
        <w:t>die</w:t>
      </w:r>
      <w:r>
        <w:rPr>
          <w:spacing w:val="-3"/>
        </w:rPr>
        <w:t xml:space="preserve"> </w:t>
      </w:r>
      <w:r>
        <w:t>Angabe</w:t>
      </w:r>
      <w:r>
        <w:rPr>
          <w:spacing w:val="1"/>
        </w:rPr>
        <w:t xml:space="preserve"> </w:t>
      </w:r>
      <w:r>
        <w:rPr>
          <w:color w:val="800000"/>
        </w:rPr>
        <w:t>„§</w:t>
      </w:r>
      <w:r>
        <w:rPr>
          <w:color w:val="800000"/>
          <w:spacing w:val="-1"/>
        </w:rPr>
        <w:t xml:space="preserve"> </w:t>
      </w:r>
      <w:r>
        <w:rPr>
          <w:color w:val="800000"/>
        </w:rPr>
        <w:t>108 Absatz</w:t>
      </w:r>
      <w:r>
        <w:rPr>
          <w:color w:val="800000"/>
          <w:spacing w:val="-2"/>
        </w:rPr>
        <w:t xml:space="preserve"> </w:t>
      </w:r>
      <w:r>
        <w:rPr>
          <w:color w:val="800000"/>
        </w:rPr>
        <w:t>1 Nummer</w:t>
      </w:r>
      <w:r>
        <w:rPr>
          <w:color w:val="800000"/>
          <w:spacing w:val="-1"/>
        </w:rPr>
        <w:t xml:space="preserve"> </w:t>
      </w:r>
      <w:r>
        <w:rPr>
          <w:color w:val="800000"/>
        </w:rPr>
        <w:t>24,</w:t>
      </w:r>
      <w:r>
        <w:rPr>
          <w:color w:val="800000"/>
          <w:spacing w:val="-4"/>
        </w:rPr>
        <w:t xml:space="preserve"> </w:t>
      </w:r>
      <w:r>
        <w:rPr>
          <w:color w:val="800000"/>
        </w:rPr>
        <w:t>26</w:t>
      </w:r>
      <w:r>
        <w:rPr>
          <w:color w:val="800000"/>
          <w:spacing w:val="-6"/>
        </w:rPr>
        <w:t xml:space="preserve"> </w:t>
      </w:r>
      <w:r>
        <w:rPr>
          <w:color w:val="800000"/>
        </w:rPr>
        <w:t>oder</w:t>
      </w:r>
      <w:r>
        <w:rPr>
          <w:color w:val="800000"/>
          <w:spacing w:val="-1"/>
        </w:rPr>
        <w:t xml:space="preserve"> </w:t>
      </w:r>
      <w:r>
        <w:rPr>
          <w:color w:val="800000"/>
        </w:rPr>
        <w:t>29“</w:t>
      </w:r>
      <w:r>
        <w:rPr>
          <w:color w:val="800000"/>
          <w:spacing w:val="-1"/>
        </w:rPr>
        <w:t xml:space="preserve"> </w:t>
      </w:r>
      <w:r>
        <w:rPr>
          <w:spacing w:val="-2"/>
        </w:rPr>
        <w:t>ersetzt.</w:t>
      </w:r>
    </w:p>
    <w:p w14:paraId="39FAD756" w14:textId="77777777" w:rsidR="00FB081D" w:rsidRDefault="00FB081D" w:rsidP="00F877A2">
      <w:pPr>
        <w:rPr>
          <w:sz w:val="21"/>
        </w:rPr>
      </w:pPr>
    </w:p>
    <w:p w14:paraId="6723D60E" w14:textId="77777777" w:rsidR="00FB081D" w:rsidRDefault="00093BE8" w:rsidP="00F877A2">
      <w:r>
        <w:t>Absatz</w:t>
      </w:r>
      <w:r>
        <w:rPr>
          <w:spacing w:val="-4"/>
        </w:rPr>
        <w:t xml:space="preserve"> </w:t>
      </w:r>
      <w:r>
        <w:t>8</w:t>
      </w:r>
      <w:r>
        <w:rPr>
          <w:spacing w:val="-2"/>
        </w:rPr>
        <w:t xml:space="preserve"> </w:t>
      </w:r>
      <w:r>
        <w:t>wird</w:t>
      </w:r>
      <w:r>
        <w:rPr>
          <w:spacing w:val="-2"/>
        </w:rPr>
        <w:t xml:space="preserve"> </w:t>
      </w:r>
      <w:r>
        <w:t>durch</w:t>
      </w:r>
      <w:r>
        <w:rPr>
          <w:spacing w:val="1"/>
        </w:rPr>
        <w:t xml:space="preserve"> </w:t>
      </w:r>
      <w:r>
        <w:t>den</w:t>
      </w:r>
      <w:r>
        <w:rPr>
          <w:spacing w:val="-2"/>
        </w:rPr>
        <w:t xml:space="preserve"> </w:t>
      </w:r>
      <w:r>
        <w:t>folgenden</w:t>
      </w:r>
      <w:r>
        <w:rPr>
          <w:spacing w:val="-2"/>
        </w:rPr>
        <w:t xml:space="preserve"> </w:t>
      </w:r>
      <w:r>
        <w:t>Absatz</w:t>
      </w:r>
      <w:r>
        <w:rPr>
          <w:spacing w:val="-2"/>
        </w:rPr>
        <w:t xml:space="preserve"> </w:t>
      </w:r>
      <w:r>
        <w:t>8</w:t>
      </w:r>
      <w:r>
        <w:rPr>
          <w:spacing w:val="-1"/>
        </w:rPr>
        <w:t xml:space="preserve"> </w:t>
      </w:r>
      <w:r>
        <w:rPr>
          <w:spacing w:val="-2"/>
        </w:rPr>
        <w:t>ersetzt:</w:t>
      </w:r>
    </w:p>
    <w:p w14:paraId="64D7D2CA" w14:textId="77777777" w:rsidR="00FB081D" w:rsidRDefault="00FB081D" w:rsidP="00F877A2">
      <w:pPr>
        <w:rPr>
          <w:sz w:val="12"/>
        </w:rPr>
      </w:pPr>
    </w:p>
    <w:p w14:paraId="46BE8B50" w14:textId="77777777" w:rsidR="00FB081D" w:rsidRDefault="00093BE8" w:rsidP="00F877A2">
      <w:r>
        <w:rPr>
          <w:color w:val="800000"/>
        </w:rPr>
        <w:t>„(8)</w:t>
      </w:r>
      <w:r>
        <w:rPr>
          <w:color w:val="800000"/>
          <w:spacing w:val="62"/>
          <w:w w:val="150"/>
        </w:rPr>
        <w:t xml:space="preserve"> </w:t>
      </w:r>
      <w:r>
        <w:rPr>
          <w:color w:val="800000"/>
        </w:rPr>
        <w:t>Die</w:t>
      </w:r>
      <w:r>
        <w:rPr>
          <w:color w:val="800000"/>
          <w:spacing w:val="18"/>
        </w:rPr>
        <w:t xml:space="preserve"> </w:t>
      </w:r>
      <w:r>
        <w:rPr>
          <w:color w:val="800000"/>
        </w:rPr>
        <w:t>Absätze</w:t>
      </w:r>
      <w:r>
        <w:rPr>
          <w:color w:val="800000"/>
          <w:spacing w:val="18"/>
        </w:rPr>
        <w:t xml:space="preserve"> </w:t>
      </w:r>
      <w:r>
        <w:rPr>
          <w:color w:val="800000"/>
        </w:rPr>
        <w:t>5</w:t>
      </w:r>
      <w:r>
        <w:rPr>
          <w:color w:val="800000"/>
          <w:spacing w:val="18"/>
        </w:rPr>
        <w:t xml:space="preserve"> </w:t>
      </w:r>
      <w:r>
        <w:rPr>
          <w:color w:val="800000"/>
        </w:rPr>
        <w:t>bis</w:t>
      </w:r>
      <w:r>
        <w:rPr>
          <w:color w:val="800000"/>
          <w:spacing w:val="14"/>
        </w:rPr>
        <w:t xml:space="preserve"> </w:t>
      </w:r>
      <w:r>
        <w:rPr>
          <w:color w:val="800000"/>
        </w:rPr>
        <w:t>7</w:t>
      </w:r>
      <w:r>
        <w:rPr>
          <w:color w:val="800000"/>
          <w:spacing w:val="18"/>
        </w:rPr>
        <w:t xml:space="preserve"> </w:t>
      </w:r>
      <w:r>
        <w:rPr>
          <w:color w:val="800000"/>
        </w:rPr>
        <w:t>sind</w:t>
      </w:r>
      <w:r>
        <w:rPr>
          <w:color w:val="800000"/>
          <w:spacing w:val="18"/>
        </w:rPr>
        <w:t xml:space="preserve"> </w:t>
      </w:r>
      <w:r>
        <w:rPr>
          <w:color w:val="800000"/>
        </w:rPr>
        <w:t>auf</w:t>
      </w:r>
      <w:r>
        <w:rPr>
          <w:color w:val="800000"/>
          <w:spacing w:val="14"/>
        </w:rPr>
        <w:t xml:space="preserve"> </w:t>
      </w:r>
      <w:r>
        <w:rPr>
          <w:color w:val="800000"/>
        </w:rPr>
        <w:t>die</w:t>
      </w:r>
      <w:r>
        <w:rPr>
          <w:color w:val="800000"/>
          <w:spacing w:val="18"/>
        </w:rPr>
        <w:t xml:space="preserve"> </w:t>
      </w:r>
      <w:r>
        <w:rPr>
          <w:color w:val="800000"/>
        </w:rPr>
        <w:t>Durchführung</w:t>
      </w:r>
      <w:r>
        <w:rPr>
          <w:color w:val="800000"/>
          <w:spacing w:val="12"/>
        </w:rPr>
        <w:t xml:space="preserve"> </w:t>
      </w:r>
      <w:r>
        <w:rPr>
          <w:color w:val="800000"/>
        </w:rPr>
        <w:t>der</w:t>
      </w:r>
      <w:r>
        <w:rPr>
          <w:color w:val="800000"/>
          <w:spacing w:val="17"/>
        </w:rPr>
        <w:t xml:space="preserve"> </w:t>
      </w:r>
      <w:r>
        <w:rPr>
          <w:color w:val="800000"/>
          <w:spacing w:val="-2"/>
        </w:rPr>
        <w:t>Stichprobenkontrolle</w:t>
      </w:r>
    </w:p>
    <w:p w14:paraId="16F3668A" w14:textId="77777777" w:rsidR="00FB081D" w:rsidRDefault="00093BE8" w:rsidP="00F877A2">
      <w:r>
        <w:rPr>
          <w:color w:val="800000"/>
        </w:rPr>
        <w:t>von</w:t>
      </w:r>
      <w:r>
        <w:rPr>
          <w:color w:val="800000"/>
          <w:spacing w:val="71"/>
          <w:w w:val="150"/>
        </w:rPr>
        <w:t xml:space="preserve"> </w:t>
      </w:r>
      <w:r>
        <w:rPr>
          <w:color w:val="800000"/>
        </w:rPr>
        <w:t>Inspektionsberichten</w:t>
      </w:r>
      <w:r>
        <w:rPr>
          <w:color w:val="800000"/>
          <w:spacing w:val="71"/>
          <w:w w:val="150"/>
        </w:rPr>
        <w:t xml:space="preserve"> </w:t>
      </w:r>
      <w:r>
        <w:rPr>
          <w:color w:val="800000"/>
        </w:rPr>
        <w:t>über</w:t>
      </w:r>
      <w:r>
        <w:rPr>
          <w:color w:val="800000"/>
          <w:spacing w:val="70"/>
          <w:w w:val="150"/>
        </w:rPr>
        <w:t xml:space="preserve"> </w:t>
      </w:r>
      <w:r>
        <w:rPr>
          <w:color w:val="800000"/>
        </w:rPr>
        <w:t>Klimaanlagen,</w:t>
      </w:r>
      <w:r>
        <w:rPr>
          <w:color w:val="800000"/>
          <w:spacing w:val="69"/>
          <w:w w:val="150"/>
        </w:rPr>
        <w:t xml:space="preserve"> </w:t>
      </w:r>
      <w:r>
        <w:rPr>
          <w:color w:val="800000"/>
        </w:rPr>
        <w:t>über</w:t>
      </w:r>
      <w:r>
        <w:rPr>
          <w:color w:val="800000"/>
          <w:spacing w:val="70"/>
          <w:w w:val="150"/>
        </w:rPr>
        <w:t xml:space="preserve"> </w:t>
      </w:r>
      <w:r>
        <w:rPr>
          <w:color w:val="800000"/>
        </w:rPr>
        <w:t>kombinierte</w:t>
      </w:r>
      <w:r>
        <w:rPr>
          <w:color w:val="800000"/>
          <w:spacing w:val="71"/>
          <w:w w:val="150"/>
        </w:rPr>
        <w:t xml:space="preserve"> </w:t>
      </w:r>
      <w:r>
        <w:rPr>
          <w:color w:val="800000"/>
        </w:rPr>
        <w:t>Klima-</w:t>
      </w:r>
      <w:r>
        <w:rPr>
          <w:color w:val="800000"/>
          <w:spacing w:val="67"/>
          <w:w w:val="150"/>
        </w:rPr>
        <w:t xml:space="preserve"> </w:t>
      </w:r>
      <w:r>
        <w:rPr>
          <w:color w:val="800000"/>
          <w:spacing w:val="-5"/>
        </w:rPr>
        <w:t>und</w:t>
      </w:r>
    </w:p>
    <w:p w14:paraId="12B173E2" w14:textId="77777777" w:rsidR="00FB081D" w:rsidRDefault="00093BE8" w:rsidP="00F877A2">
      <w:r>
        <w:rPr>
          <w:color w:val="800000"/>
        </w:rPr>
        <w:t>Lüftungsanlagen</w:t>
      </w:r>
      <w:r>
        <w:rPr>
          <w:color w:val="800000"/>
          <w:spacing w:val="-5"/>
        </w:rPr>
        <w:t xml:space="preserve"> </w:t>
      </w:r>
      <w:r>
        <w:rPr>
          <w:color w:val="800000"/>
        </w:rPr>
        <w:t>oder</w:t>
      </w:r>
      <w:r>
        <w:rPr>
          <w:color w:val="800000"/>
          <w:spacing w:val="-9"/>
        </w:rPr>
        <w:t xml:space="preserve"> </w:t>
      </w:r>
      <w:r>
        <w:rPr>
          <w:color w:val="800000"/>
        </w:rPr>
        <w:t>über</w:t>
      </w:r>
      <w:r>
        <w:rPr>
          <w:color w:val="800000"/>
          <w:spacing w:val="-3"/>
        </w:rPr>
        <w:t xml:space="preserve"> </w:t>
      </w:r>
      <w:r>
        <w:rPr>
          <w:color w:val="800000"/>
        </w:rPr>
        <w:t>Lüftungsanlagen</w:t>
      </w:r>
      <w:r>
        <w:rPr>
          <w:color w:val="800000"/>
          <w:spacing w:val="-8"/>
        </w:rPr>
        <w:t xml:space="preserve"> </w:t>
      </w:r>
      <w:r>
        <w:rPr>
          <w:color w:val="800000"/>
        </w:rPr>
        <w:t>entsprechend</w:t>
      </w:r>
      <w:r>
        <w:rPr>
          <w:color w:val="800000"/>
          <w:spacing w:val="-2"/>
        </w:rPr>
        <w:t xml:space="preserve"> anzuwenden.“</w:t>
      </w:r>
    </w:p>
    <w:p w14:paraId="3CB75DF9" w14:textId="77777777" w:rsidR="00FB081D" w:rsidRDefault="00FB081D" w:rsidP="00F877A2">
      <w:pPr>
        <w:rPr>
          <w:sz w:val="21"/>
        </w:rPr>
      </w:pPr>
    </w:p>
    <w:p w14:paraId="504B8138" w14:textId="77777777" w:rsidR="00A16C91" w:rsidRDefault="00093BE8" w:rsidP="00A84AD7">
      <w:pPr>
        <w:pStyle w:val="berschrift3"/>
      </w:pPr>
      <w:r>
        <w:t>§</w:t>
      </w:r>
      <w:r w:rsidRPr="00A16C91">
        <w:t xml:space="preserve"> </w:t>
      </w:r>
      <w:r>
        <w:t>100</w:t>
      </w:r>
      <w:r w:rsidRPr="00A16C91">
        <w:t xml:space="preserve"> </w:t>
      </w:r>
      <w:r w:rsidR="00A16C91" w:rsidRPr="00A16C91">
        <w:t>Nicht personenbezogene Auswertung von Daten</w:t>
      </w:r>
      <w:r w:rsidR="00A16C91">
        <w:t xml:space="preserve"> </w:t>
      </w:r>
    </w:p>
    <w:p w14:paraId="619CEE20" w14:textId="404FCBD5" w:rsidR="00FB081D" w:rsidRDefault="00093BE8" w:rsidP="00A16C91">
      <w:r>
        <w:t>wird</w:t>
      </w:r>
      <w:r>
        <w:rPr>
          <w:spacing w:val="-2"/>
        </w:rPr>
        <w:t xml:space="preserve"> </w:t>
      </w:r>
      <w:r>
        <w:t>wie</w:t>
      </w:r>
      <w:r>
        <w:rPr>
          <w:spacing w:val="-1"/>
        </w:rPr>
        <w:t xml:space="preserve"> </w:t>
      </w:r>
      <w:r>
        <w:t>folgt</w:t>
      </w:r>
      <w:r>
        <w:rPr>
          <w:spacing w:val="-5"/>
        </w:rPr>
        <w:t xml:space="preserve"> </w:t>
      </w:r>
      <w:r>
        <w:rPr>
          <w:spacing w:val="-2"/>
        </w:rPr>
        <w:t>geändert:</w:t>
      </w:r>
    </w:p>
    <w:p w14:paraId="5C682534" w14:textId="0A87AF66" w:rsidR="00FB081D" w:rsidRDefault="00FB081D" w:rsidP="00F877A2"/>
    <w:p w14:paraId="29CC031F" w14:textId="6ECAA837" w:rsidR="46FAB978" w:rsidRDefault="46FAB978">
      <w:r>
        <w:t>GEG 2024:</w:t>
      </w:r>
    </w:p>
    <w:p w14:paraId="1085F927" w14:textId="5EF5744C" w:rsidR="42562D11" w:rsidRDefault="42562D11"/>
    <w:p w14:paraId="37C926B9" w14:textId="56A367B5" w:rsidR="46FAB978" w:rsidRDefault="46FAB978" w:rsidP="4D71E5A5">
      <w:r>
        <w:t xml:space="preserve">Absatz 2 Nummer 1: </w:t>
      </w:r>
      <w:r w:rsidRPr="4D71E5A5">
        <w:rPr>
          <w:rFonts w:ascii="Verdana" w:eastAsia="Verdana" w:hAnsi="Verdana" w:cs="Verdana"/>
          <w:color w:val="000000" w:themeColor="text1"/>
        </w:rPr>
        <w:t>Art des Energieausweises: Energiebedarfs- oder Energieverbrauchsausweis,</w:t>
      </w:r>
    </w:p>
    <w:p w14:paraId="3BE23F6C" w14:textId="6C58D481" w:rsidR="42562D11" w:rsidRDefault="42562D11" w:rsidP="42562D11">
      <w:pPr>
        <w:rPr>
          <w:rFonts w:ascii="Verdana" w:eastAsia="Verdana" w:hAnsi="Verdana" w:cs="Verdana"/>
          <w:color w:val="000000" w:themeColor="text1"/>
        </w:rPr>
      </w:pPr>
    </w:p>
    <w:p w14:paraId="6A075C82" w14:textId="1AC98C97" w:rsidR="46FAB978" w:rsidRDefault="46FAB978" w:rsidP="42562D11">
      <w:r w:rsidRPr="42562D11">
        <w:rPr>
          <w:rFonts w:ascii="Verdana" w:eastAsia="Verdana" w:hAnsi="Verdana" w:cs="Verdana"/>
          <w:color w:val="000000" w:themeColor="text1"/>
        </w:rPr>
        <w:t>Absatz 3: Die Auswertung kann sich bei Inspektionsberichten über Klimaanlagen insbesondere auf folgende</w:t>
      </w:r>
      <w:r w:rsidR="472DB768" w:rsidRPr="42562D11">
        <w:rPr>
          <w:rFonts w:ascii="Verdana" w:eastAsia="Verdana" w:hAnsi="Verdana" w:cs="Verdana"/>
          <w:color w:val="000000" w:themeColor="text1"/>
        </w:rPr>
        <w:t xml:space="preserve"> </w:t>
      </w:r>
      <w:r w:rsidRPr="42562D11">
        <w:rPr>
          <w:rFonts w:ascii="Verdana" w:eastAsia="Verdana" w:hAnsi="Verdana" w:cs="Verdana"/>
          <w:color w:val="000000" w:themeColor="text1"/>
        </w:rPr>
        <w:t>Merkmale beziehen:</w:t>
      </w:r>
    </w:p>
    <w:p w14:paraId="0D804EA4" w14:textId="520D0468" w:rsidR="5FF76084" w:rsidRDefault="5FF76084" w:rsidP="42562D11">
      <w:pPr>
        <w:pStyle w:val="Listenabsatz"/>
        <w:numPr>
          <w:ilvl w:val="0"/>
          <w:numId w:val="17"/>
        </w:numPr>
        <w:spacing w:before="240" w:after="240" w:line="300" w:lineRule="auto"/>
        <w:rPr>
          <w:rFonts w:ascii="Verdana" w:eastAsia="Verdana" w:hAnsi="Verdana" w:cs="Verdana"/>
          <w:color w:val="000000" w:themeColor="text1"/>
        </w:rPr>
      </w:pPr>
      <w:r w:rsidRPr="42562D11">
        <w:rPr>
          <w:rFonts w:ascii="Verdana" w:eastAsia="Verdana" w:hAnsi="Verdana" w:cs="Verdana"/>
          <w:color w:val="000000" w:themeColor="text1"/>
        </w:rPr>
        <w:t>Nennleistung der inspizierten Klimaanlage,</w:t>
      </w:r>
    </w:p>
    <w:p w14:paraId="2EC94F49" w14:textId="5292CDDE" w:rsidR="5FF76084" w:rsidRDefault="5FF76084" w:rsidP="42562D11">
      <w:pPr>
        <w:pStyle w:val="Listenabsatz"/>
        <w:numPr>
          <w:ilvl w:val="0"/>
          <w:numId w:val="17"/>
        </w:numPr>
        <w:spacing w:before="240" w:after="240" w:line="300" w:lineRule="auto"/>
        <w:rPr>
          <w:rFonts w:ascii="Verdana" w:eastAsia="Verdana" w:hAnsi="Verdana" w:cs="Verdana"/>
          <w:color w:val="000000" w:themeColor="text1"/>
        </w:rPr>
      </w:pPr>
      <w:r w:rsidRPr="42562D11">
        <w:rPr>
          <w:rFonts w:ascii="Verdana" w:eastAsia="Verdana" w:hAnsi="Verdana" w:cs="Verdana"/>
          <w:color w:val="000000" w:themeColor="text1"/>
        </w:rPr>
        <w:t>Art des Gebäudes: Wohn- oder Nichtwohngebäude und</w:t>
      </w:r>
    </w:p>
    <w:p w14:paraId="3369277E" w14:textId="0EC23B29" w:rsidR="1DDCAC22" w:rsidRDefault="5FF76084" w:rsidP="653FAE19">
      <w:pPr>
        <w:pStyle w:val="Listenabsatz"/>
        <w:numPr>
          <w:ilvl w:val="0"/>
          <w:numId w:val="17"/>
        </w:numPr>
        <w:spacing w:before="240" w:after="240" w:line="300" w:lineRule="auto"/>
        <w:rPr>
          <w:rFonts w:ascii="Verdana" w:eastAsia="Verdana" w:hAnsi="Verdana" w:cs="Verdana"/>
          <w:color w:val="000000" w:themeColor="text1"/>
        </w:rPr>
      </w:pPr>
      <w:r w:rsidRPr="42562D11">
        <w:rPr>
          <w:rFonts w:ascii="Verdana" w:eastAsia="Verdana" w:hAnsi="Verdana" w:cs="Verdana"/>
          <w:color w:val="000000" w:themeColor="text1"/>
        </w:rPr>
        <w:t>Land und Landkreis der Belegenheit des Gebäudes, ohne Angabe des Ortes, der Straße und der Hausnummer.</w:t>
      </w:r>
    </w:p>
    <w:p w14:paraId="15F47927" w14:textId="1C807E09" w:rsidR="1DDCAC22" w:rsidRDefault="1DDCAC22"/>
    <w:p w14:paraId="22682518" w14:textId="77777777" w:rsidR="00FB081D" w:rsidRDefault="00093BE8" w:rsidP="00F877A2">
      <w:r>
        <w:t>Absatz</w:t>
      </w:r>
      <w:r>
        <w:rPr>
          <w:spacing w:val="-6"/>
        </w:rPr>
        <w:t xml:space="preserve"> </w:t>
      </w:r>
      <w:r>
        <w:t>2</w:t>
      </w:r>
      <w:r>
        <w:rPr>
          <w:spacing w:val="-2"/>
        </w:rPr>
        <w:t xml:space="preserve"> </w:t>
      </w:r>
      <w:r>
        <w:t>Nummer 1</w:t>
      </w:r>
      <w:r>
        <w:rPr>
          <w:spacing w:val="-2"/>
        </w:rPr>
        <w:t xml:space="preserve"> </w:t>
      </w:r>
      <w:r>
        <w:t>wird</w:t>
      </w:r>
      <w:r>
        <w:rPr>
          <w:spacing w:val="-6"/>
        </w:rPr>
        <w:t xml:space="preserve"> </w:t>
      </w:r>
      <w:r>
        <w:t>durch die</w:t>
      </w:r>
      <w:r>
        <w:rPr>
          <w:spacing w:val="-2"/>
        </w:rPr>
        <w:t xml:space="preserve"> </w:t>
      </w:r>
      <w:r>
        <w:t>folgende</w:t>
      </w:r>
      <w:r>
        <w:rPr>
          <w:spacing w:val="-1"/>
        </w:rPr>
        <w:t xml:space="preserve"> </w:t>
      </w:r>
      <w:r>
        <w:t>Nummer 1</w:t>
      </w:r>
      <w:r>
        <w:rPr>
          <w:spacing w:val="-1"/>
        </w:rPr>
        <w:t xml:space="preserve"> </w:t>
      </w:r>
      <w:r>
        <w:rPr>
          <w:spacing w:val="-2"/>
        </w:rPr>
        <w:t>ersetzt:</w:t>
      </w:r>
    </w:p>
    <w:p w14:paraId="1063BE19" w14:textId="77777777" w:rsidR="00FB081D" w:rsidRDefault="00FB081D" w:rsidP="00F877A2">
      <w:pPr>
        <w:rPr>
          <w:sz w:val="12"/>
        </w:rPr>
      </w:pPr>
    </w:p>
    <w:p w14:paraId="5D807748" w14:textId="77777777" w:rsidR="00FB081D" w:rsidRDefault="00FB081D" w:rsidP="00F877A2">
      <w:pPr>
        <w:rPr>
          <w:sz w:val="12"/>
        </w:rPr>
        <w:sectPr w:rsidR="00FB081D">
          <w:type w:val="continuous"/>
          <w:pgSz w:w="11910" w:h="16840"/>
          <w:pgMar w:top="1040" w:right="1140" w:bottom="280" w:left="1580" w:header="716" w:footer="0" w:gutter="0"/>
          <w:cols w:space="720"/>
        </w:sectPr>
      </w:pPr>
    </w:p>
    <w:p w14:paraId="246CF9D2" w14:textId="77777777" w:rsidR="00FB081D" w:rsidRDefault="00093BE8" w:rsidP="00F877A2">
      <w:r>
        <w:rPr>
          <w:color w:val="800000"/>
        </w:rPr>
        <w:t>„</w:t>
      </w:r>
      <w:r>
        <w:rPr>
          <w:color w:val="800000"/>
          <w:spacing w:val="-40"/>
        </w:rPr>
        <w:t xml:space="preserve"> </w:t>
      </w:r>
      <w:r>
        <w:rPr>
          <w:color w:val="800000"/>
          <w:spacing w:val="-5"/>
        </w:rPr>
        <w:t>1.</w:t>
      </w:r>
    </w:p>
    <w:p w14:paraId="03B8C004" w14:textId="77777777" w:rsidR="00FB081D" w:rsidRDefault="00093BE8" w:rsidP="00F877A2">
      <w:r>
        <w:br w:type="column"/>
      </w:r>
      <w:r>
        <w:rPr>
          <w:color w:val="800000"/>
        </w:rPr>
        <w:t>Art des Energieausweises: Energieausweis auf der Grundlage einer energetischen Bilanzierung oder Energieausweis auf der Grundlage des erfassten Endenergieverbrauchs,“</w:t>
      </w:r>
      <w:r>
        <w:t>.</w:t>
      </w:r>
    </w:p>
    <w:p w14:paraId="61AAFAF2" w14:textId="77777777" w:rsidR="00FB081D" w:rsidRDefault="00FB081D" w:rsidP="00F877A2">
      <w:pPr>
        <w:sectPr w:rsidR="00FB081D">
          <w:type w:val="continuous"/>
          <w:pgSz w:w="11910" w:h="16840"/>
          <w:pgMar w:top="1040" w:right="1140" w:bottom="280" w:left="1580" w:header="716" w:footer="0" w:gutter="0"/>
          <w:cols w:num="2" w:space="720" w:equalWidth="0">
            <w:col w:w="1235" w:space="40"/>
            <w:col w:w="7915"/>
          </w:cols>
        </w:sectPr>
      </w:pPr>
    </w:p>
    <w:p w14:paraId="7769F72B" w14:textId="77777777" w:rsidR="00FB081D" w:rsidRDefault="00FB081D" w:rsidP="00F877A2">
      <w:pPr>
        <w:rPr>
          <w:sz w:val="12"/>
        </w:rPr>
      </w:pPr>
    </w:p>
    <w:p w14:paraId="373C23FC" w14:textId="77777777" w:rsidR="00FB081D" w:rsidRDefault="00093BE8" w:rsidP="00F877A2">
      <w:r>
        <w:t>Absatz</w:t>
      </w:r>
      <w:r>
        <w:rPr>
          <w:spacing w:val="-4"/>
        </w:rPr>
        <w:t xml:space="preserve"> </w:t>
      </w:r>
      <w:r>
        <w:t>3</w:t>
      </w:r>
      <w:r>
        <w:rPr>
          <w:spacing w:val="-2"/>
        </w:rPr>
        <w:t xml:space="preserve"> </w:t>
      </w:r>
      <w:r>
        <w:t>wird</w:t>
      </w:r>
      <w:r>
        <w:rPr>
          <w:spacing w:val="-2"/>
        </w:rPr>
        <w:t xml:space="preserve"> </w:t>
      </w:r>
      <w:r>
        <w:t>durch</w:t>
      </w:r>
      <w:r>
        <w:rPr>
          <w:spacing w:val="1"/>
        </w:rPr>
        <w:t xml:space="preserve"> </w:t>
      </w:r>
      <w:r>
        <w:t>den</w:t>
      </w:r>
      <w:r>
        <w:rPr>
          <w:spacing w:val="-2"/>
        </w:rPr>
        <w:t xml:space="preserve"> </w:t>
      </w:r>
      <w:r>
        <w:t>folgenden</w:t>
      </w:r>
      <w:r>
        <w:rPr>
          <w:spacing w:val="-2"/>
        </w:rPr>
        <w:t xml:space="preserve"> </w:t>
      </w:r>
      <w:r>
        <w:t>Absatz</w:t>
      </w:r>
      <w:r>
        <w:rPr>
          <w:spacing w:val="-2"/>
        </w:rPr>
        <w:t xml:space="preserve"> </w:t>
      </w:r>
      <w:r>
        <w:t>3</w:t>
      </w:r>
      <w:r>
        <w:rPr>
          <w:spacing w:val="-1"/>
        </w:rPr>
        <w:t xml:space="preserve"> </w:t>
      </w:r>
      <w:r>
        <w:rPr>
          <w:spacing w:val="-2"/>
        </w:rPr>
        <w:t>ersetzt:</w:t>
      </w:r>
    </w:p>
    <w:p w14:paraId="193D3BAA" w14:textId="77777777" w:rsidR="00FB081D" w:rsidRDefault="00FB081D" w:rsidP="00F877A2">
      <w:pPr>
        <w:rPr>
          <w:sz w:val="12"/>
        </w:rPr>
      </w:pPr>
    </w:p>
    <w:p w14:paraId="5D269650" w14:textId="77777777" w:rsidR="00FB081D" w:rsidRDefault="00093BE8" w:rsidP="00F877A2">
      <w:r>
        <w:rPr>
          <w:color w:val="800000"/>
        </w:rPr>
        <w:t>„(3)</w:t>
      </w:r>
      <w:r>
        <w:rPr>
          <w:color w:val="800000"/>
          <w:spacing w:val="63"/>
          <w:w w:val="150"/>
        </w:rPr>
        <w:t xml:space="preserve"> </w:t>
      </w:r>
      <w:r>
        <w:rPr>
          <w:color w:val="800000"/>
        </w:rPr>
        <w:t>Die</w:t>
      </w:r>
      <w:r>
        <w:rPr>
          <w:color w:val="800000"/>
          <w:spacing w:val="24"/>
        </w:rPr>
        <w:t xml:space="preserve"> </w:t>
      </w:r>
      <w:r>
        <w:rPr>
          <w:color w:val="800000"/>
        </w:rPr>
        <w:t>Auswertung</w:t>
      </w:r>
      <w:r>
        <w:rPr>
          <w:color w:val="800000"/>
          <w:spacing w:val="18"/>
        </w:rPr>
        <w:t xml:space="preserve"> </w:t>
      </w:r>
      <w:r>
        <w:rPr>
          <w:color w:val="800000"/>
        </w:rPr>
        <w:t>kann</w:t>
      </w:r>
      <w:r>
        <w:rPr>
          <w:color w:val="800000"/>
          <w:spacing w:val="24"/>
        </w:rPr>
        <w:t xml:space="preserve"> </w:t>
      </w:r>
      <w:r>
        <w:rPr>
          <w:color w:val="800000"/>
        </w:rPr>
        <w:t>sich</w:t>
      </w:r>
      <w:r>
        <w:rPr>
          <w:color w:val="800000"/>
          <w:spacing w:val="23"/>
        </w:rPr>
        <w:t xml:space="preserve"> </w:t>
      </w:r>
      <w:r>
        <w:rPr>
          <w:color w:val="800000"/>
        </w:rPr>
        <w:t>bei</w:t>
      </w:r>
      <w:r>
        <w:rPr>
          <w:color w:val="800000"/>
          <w:spacing w:val="21"/>
        </w:rPr>
        <w:t xml:space="preserve"> </w:t>
      </w:r>
      <w:r>
        <w:rPr>
          <w:color w:val="800000"/>
        </w:rPr>
        <w:t>Inspektionsberichten</w:t>
      </w:r>
      <w:r>
        <w:rPr>
          <w:color w:val="800000"/>
          <w:spacing w:val="19"/>
        </w:rPr>
        <w:t xml:space="preserve"> </w:t>
      </w:r>
      <w:r>
        <w:rPr>
          <w:color w:val="800000"/>
        </w:rPr>
        <w:t>über</w:t>
      </w:r>
      <w:r>
        <w:rPr>
          <w:color w:val="800000"/>
          <w:spacing w:val="22"/>
        </w:rPr>
        <w:t xml:space="preserve"> </w:t>
      </w:r>
      <w:r>
        <w:rPr>
          <w:color w:val="800000"/>
          <w:spacing w:val="-2"/>
        </w:rPr>
        <w:t>Klimaanlagen,</w:t>
      </w:r>
    </w:p>
    <w:p w14:paraId="2C6165B0" w14:textId="77777777" w:rsidR="00FB081D" w:rsidRDefault="00093BE8" w:rsidP="00F877A2">
      <w:r>
        <w:rPr>
          <w:color w:val="800000"/>
        </w:rPr>
        <w:t>über</w:t>
      </w:r>
      <w:r>
        <w:rPr>
          <w:color w:val="800000"/>
          <w:spacing w:val="80"/>
        </w:rPr>
        <w:t xml:space="preserve"> </w:t>
      </w:r>
      <w:r>
        <w:rPr>
          <w:color w:val="800000"/>
        </w:rPr>
        <w:t>kombinierte</w:t>
      </w:r>
      <w:r>
        <w:rPr>
          <w:color w:val="800000"/>
          <w:spacing w:val="80"/>
        </w:rPr>
        <w:t xml:space="preserve"> </w:t>
      </w:r>
      <w:r>
        <w:rPr>
          <w:color w:val="800000"/>
        </w:rPr>
        <w:t>Klima-</w:t>
      </w:r>
      <w:r>
        <w:rPr>
          <w:color w:val="800000"/>
          <w:spacing w:val="80"/>
        </w:rPr>
        <w:t xml:space="preserve"> </w:t>
      </w:r>
      <w:r>
        <w:rPr>
          <w:color w:val="800000"/>
        </w:rPr>
        <w:t>und</w:t>
      </w:r>
      <w:r>
        <w:rPr>
          <w:color w:val="800000"/>
          <w:spacing w:val="80"/>
        </w:rPr>
        <w:t xml:space="preserve"> </w:t>
      </w:r>
      <w:r>
        <w:rPr>
          <w:color w:val="800000"/>
        </w:rPr>
        <w:t>Lüftungsanlagen</w:t>
      </w:r>
      <w:r>
        <w:rPr>
          <w:color w:val="800000"/>
          <w:spacing w:val="80"/>
        </w:rPr>
        <w:t xml:space="preserve"> </w:t>
      </w:r>
      <w:r>
        <w:rPr>
          <w:color w:val="800000"/>
        </w:rPr>
        <w:t>und</w:t>
      </w:r>
      <w:r>
        <w:rPr>
          <w:color w:val="800000"/>
          <w:spacing w:val="80"/>
        </w:rPr>
        <w:t xml:space="preserve"> </w:t>
      </w:r>
      <w:r>
        <w:rPr>
          <w:color w:val="800000"/>
        </w:rPr>
        <w:t>über</w:t>
      </w:r>
      <w:r>
        <w:rPr>
          <w:color w:val="800000"/>
          <w:spacing w:val="80"/>
        </w:rPr>
        <w:t xml:space="preserve"> </w:t>
      </w:r>
      <w:r>
        <w:rPr>
          <w:color w:val="800000"/>
        </w:rPr>
        <w:t>Lüftungsanlagen</w:t>
      </w:r>
      <w:r>
        <w:rPr>
          <w:color w:val="800000"/>
          <w:spacing w:val="80"/>
        </w:rPr>
        <w:t xml:space="preserve"> </w:t>
      </w:r>
      <w:r>
        <w:rPr>
          <w:color w:val="800000"/>
        </w:rPr>
        <w:t>insbesondere auf folgende Merkmale beziehen:</w:t>
      </w:r>
    </w:p>
    <w:p w14:paraId="2F86D69F" w14:textId="77777777" w:rsidR="00FB081D" w:rsidRDefault="00FB081D" w:rsidP="00F877A2">
      <w:pPr>
        <w:sectPr w:rsidR="00FB081D">
          <w:type w:val="continuous"/>
          <w:pgSz w:w="11910" w:h="16840"/>
          <w:pgMar w:top="1040" w:right="1140" w:bottom="280" w:left="1580" w:header="716" w:footer="0" w:gutter="0"/>
          <w:cols w:space="720"/>
        </w:sectPr>
      </w:pPr>
    </w:p>
    <w:p w14:paraId="62E468C0" w14:textId="77777777" w:rsidR="00FB081D" w:rsidRDefault="00093BE8" w:rsidP="00F877A2">
      <w:r>
        <w:rPr>
          <w:color w:val="800000"/>
        </w:rPr>
        <w:lastRenderedPageBreak/>
        <w:t>Nennleistung</w:t>
      </w:r>
      <w:r>
        <w:rPr>
          <w:color w:val="800000"/>
          <w:spacing w:val="40"/>
        </w:rPr>
        <w:t xml:space="preserve"> </w:t>
      </w:r>
      <w:r>
        <w:rPr>
          <w:color w:val="800000"/>
        </w:rPr>
        <w:t>der</w:t>
      </w:r>
      <w:r>
        <w:rPr>
          <w:color w:val="800000"/>
          <w:spacing w:val="40"/>
        </w:rPr>
        <w:t xml:space="preserve"> </w:t>
      </w:r>
      <w:r>
        <w:rPr>
          <w:color w:val="800000"/>
        </w:rPr>
        <w:t>inspizierten</w:t>
      </w:r>
      <w:r>
        <w:rPr>
          <w:color w:val="800000"/>
          <w:spacing w:val="40"/>
        </w:rPr>
        <w:t xml:space="preserve"> </w:t>
      </w:r>
      <w:r>
        <w:rPr>
          <w:color w:val="800000"/>
        </w:rPr>
        <w:t>Klimaanlage,</w:t>
      </w:r>
      <w:r>
        <w:rPr>
          <w:color w:val="800000"/>
          <w:spacing w:val="40"/>
        </w:rPr>
        <w:t xml:space="preserve"> </w:t>
      </w:r>
      <w:r>
        <w:rPr>
          <w:color w:val="800000"/>
        </w:rPr>
        <w:t>der</w:t>
      </w:r>
      <w:r>
        <w:rPr>
          <w:color w:val="800000"/>
          <w:spacing w:val="40"/>
        </w:rPr>
        <w:t xml:space="preserve"> </w:t>
      </w:r>
      <w:r>
        <w:rPr>
          <w:color w:val="800000"/>
        </w:rPr>
        <w:t>inspizierten</w:t>
      </w:r>
      <w:r>
        <w:rPr>
          <w:color w:val="800000"/>
          <w:spacing w:val="40"/>
        </w:rPr>
        <w:t xml:space="preserve"> </w:t>
      </w:r>
      <w:r>
        <w:rPr>
          <w:color w:val="800000"/>
        </w:rPr>
        <w:t>kombinierten Klima- und Lüftungsanlage oder der inspizierten Lüftungsanlage,</w:t>
      </w:r>
    </w:p>
    <w:p w14:paraId="6F938987" w14:textId="77777777" w:rsidR="00FB081D" w:rsidRDefault="00FB081D" w:rsidP="00F877A2">
      <w:pPr>
        <w:rPr>
          <w:sz w:val="20"/>
        </w:rPr>
      </w:pPr>
    </w:p>
    <w:p w14:paraId="0A1002F2" w14:textId="77777777" w:rsidR="00FB081D" w:rsidRDefault="00093BE8" w:rsidP="00F877A2">
      <w:r>
        <w:rPr>
          <w:color w:val="800000"/>
        </w:rPr>
        <w:t>Art</w:t>
      </w:r>
      <w:r>
        <w:rPr>
          <w:color w:val="800000"/>
          <w:spacing w:val="-7"/>
        </w:rPr>
        <w:t xml:space="preserve"> </w:t>
      </w:r>
      <w:r>
        <w:rPr>
          <w:color w:val="800000"/>
        </w:rPr>
        <w:t>des</w:t>
      </w:r>
      <w:r>
        <w:rPr>
          <w:color w:val="800000"/>
          <w:spacing w:val="-3"/>
        </w:rPr>
        <w:t xml:space="preserve"> </w:t>
      </w:r>
      <w:r>
        <w:rPr>
          <w:color w:val="800000"/>
        </w:rPr>
        <w:t>Gebäudes:</w:t>
      </w:r>
      <w:r>
        <w:rPr>
          <w:color w:val="800000"/>
          <w:spacing w:val="-5"/>
        </w:rPr>
        <w:t xml:space="preserve"> </w:t>
      </w:r>
      <w:r>
        <w:rPr>
          <w:color w:val="800000"/>
        </w:rPr>
        <w:t>Wohn-</w:t>
      </w:r>
      <w:r>
        <w:rPr>
          <w:color w:val="800000"/>
          <w:spacing w:val="-6"/>
        </w:rPr>
        <w:t xml:space="preserve"> </w:t>
      </w:r>
      <w:r>
        <w:rPr>
          <w:color w:val="800000"/>
        </w:rPr>
        <w:t>oder</w:t>
      </w:r>
      <w:r>
        <w:rPr>
          <w:color w:val="800000"/>
          <w:spacing w:val="-1"/>
        </w:rPr>
        <w:t xml:space="preserve"> </w:t>
      </w:r>
      <w:r>
        <w:rPr>
          <w:color w:val="800000"/>
        </w:rPr>
        <w:t>Nichtwohngebäude</w:t>
      </w:r>
      <w:r>
        <w:rPr>
          <w:color w:val="800000"/>
          <w:spacing w:val="-5"/>
        </w:rPr>
        <w:t xml:space="preserve"> und</w:t>
      </w:r>
    </w:p>
    <w:p w14:paraId="234DBDFB" w14:textId="77777777" w:rsidR="00FB081D" w:rsidRDefault="00FB081D" w:rsidP="00F877A2">
      <w:pPr>
        <w:rPr>
          <w:sz w:val="20"/>
        </w:rPr>
      </w:pPr>
    </w:p>
    <w:p w14:paraId="787E0545" w14:textId="77777777" w:rsidR="00FB081D" w:rsidRDefault="00093BE8" w:rsidP="00F877A2">
      <w:r>
        <w:rPr>
          <w:color w:val="800000"/>
        </w:rPr>
        <w:t>Land</w:t>
      </w:r>
      <w:r>
        <w:rPr>
          <w:color w:val="800000"/>
          <w:spacing w:val="-7"/>
        </w:rPr>
        <w:t xml:space="preserve"> </w:t>
      </w:r>
      <w:r>
        <w:rPr>
          <w:color w:val="800000"/>
        </w:rPr>
        <w:t>und</w:t>
      </w:r>
      <w:r>
        <w:rPr>
          <w:color w:val="800000"/>
          <w:spacing w:val="-6"/>
        </w:rPr>
        <w:t xml:space="preserve"> </w:t>
      </w:r>
      <w:r>
        <w:rPr>
          <w:color w:val="800000"/>
        </w:rPr>
        <w:t>Landkreis</w:t>
      </w:r>
      <w:r>
        <w:rPr>
          <w:color w:val="800000"/>
          <w:spacing w:val="-9"/>
        </w:rPr>
        <w:t xml:space="preserve"> </w:t>
      </w:r>
      <w:r>
        <w:rPr>
          <w:color w:val="800000"/>
        </w:rPr>
        <w:t>der</w:t>
      </w:r>
      <w:r>
        <w:rPr>
          <w:color w:val="800000"/>
          <w:spacing w:val="-3"/>
        </w:rPr>
        <w:t xml:space="preserve"> </w:t>
      </w:r>
      <w:r>
        <w:rPr>
          <w:color w:val="800000"/>
        </w:rPr>
        <w:t>Belegenheit</w:t>
      </w:r>
      <w:r>
        <w:rPr>
          <w:color w:val="800000"/>
          <w:spacing w:val="-5"/>
        </w:rPr>
        <w:t xml:space="preserve"> </w:t>
      </w:r>
      <w:r>
        <w:rPr>
          <w:color w:val="800000"/>
        </w:rPr>
        <w:t>des</w:t>
      </w:r>
      <w:r>
        <w:rPr>
          <w:color w:val="800000"/>
          <w:spacing w:val="-4"/>
        </w:rPr>
        <w:t xml:space="preserve"> </w:t>
      </w:r>
      <w:r>
        <w:rPr>
          <w:color w:val="800000"/>
        </w:rPr>
        <w:t>Gebäudes,</w:t>
      </w:r>
      <w:r>
        <w:rPr>
          <w:color w:val="800000"/>
          <w:spacing w:val="-10"/>
        </w:rPr>
        <w:t xml:space="preserve"> </w:t>
      </w:r>
      <w:r>
        <w:rPr>
          <w:color w:val="800000"/>
        </w:rPr>
        <w:t>ohne</w:t>
      </w:r>
      <w:r>
        <w:rPr>
          <w:color w:val="800000"/>
          <w:spacing w:val="-2"/>
        </w:rPr>
        <w:t xml:space="preserve"> </w:t>
      </w:r>
      <w:r>
        <w:rPr>
          <w:color w:val="800000"/>
        </w:rPr>
        <w:t>Angabe</w:t>
      </w:r>
      <w:r>
        <w:rPr>
          <w:color w:val="800000"/>
          <w:spacing w:val="-1"/>
        </w:rPr>
        <w:t xml:space="preserve"> </w:t>
      </w:r>
      <w:r>
        <w:rPr>
          <w:color w:val="800000"/>
        </w:rPr>
        <w:t>des</w:t>
      </w:r>
      <w:r>
        <w:rPr>
          <w:color w:val="800000"/>
          <w:spacing w:val="-4"/>
        </w:rPr>
        <w:t xml:space="preserve"> </w:t>
      </w:r>
      <w:r>
        <w:rPr>
          <w:color w:val="800000"/>
          <w:spacing w:val="-2"/>
        </w:rPr>
        <w:t>Ortes,</w:t>
      </w:r>
    </w:p>
    <w:p w14:paraId="159D2606" w14:textId="77777777" w:rsidR="00FB081D" w:rsidRDefault="00093BE8" w:rsidP="00F877A2">
      <w:r>
        <w:rPr>
          <w:color w:val="800000"/>
        </w:rPr>
        <w:t>der</w:t>
      </w:r>
      <w:r>
        <w:rPr>
          <w:color w:val="800000"/>
          <w:spacing w:val="-3"/>
        </w:rPr>
        <w:t xml:space="preserve"> </w:t>
      </w:r>
      <w:r>
        <w:rPr>
          <w:color w:val="800000"/>
        </w:rPr>
        <w:t>Straße und</w:t>
      </w:r>
      <w:r>
        <w:rPr>
          <w:color w:val="800000"/>
          <w:spacing w:val="-1"/>
        </w:rPr>
        <w:t xml:space="preserve"> </w:t>
      </w:r>
      <w:r>
        <w:rPr>
          <w:color w:val="800000"/>
        </w:rPr>
        <w:t>der</w:t>
      </w:r>
      <w:r>
        <w:rPr>
          <w:color w:val="800000"/>
          <w:spacing w:val="-2"/>
        </w:rPr>
        <w:t xml:space="preserve"> Hausnummer.“</w:t>
      </w:r>
    </w:p>
    <w:p w14:paraId="48C874B1" w14:textId="77777777" w:rsidR="00FB081D" w:rsidRDefault="00FB081D" w:rsidP="00F877A2">
      <w:pPr>
        <w:rPr>
          <w:sz w:val="20"/>
        </w:rPr>
      </w:pPr>
    </w:p>
    <w:p w14:paraId="25D209ED" w14:textId="77777777" w:rsidR="00A16C91" w:rsidRDefault="00093BE8" w:rsidP="00A84AD7">
      <w:pPr>
        <w:pStyle w:val="berschrift3"/>
      </w:pPr>
      <w:r>
        <w:t>§</w:t>
      </w:r>
      <w:r w:rsidRPr="00A16C91">
        <w:t xml:space="preserve"> </w:t>
      </w:r>
      <w:r>
        <w:t>103</w:t>
      </w:r>
      <w:r w:rsidRPr="00A16C91">
        <w:t xml:space="preserve"> </w:t>
      </w:r>
      <w:r w:rsidR="00A16C91" w:rsidRPr="00A16C91">
        <w:t>Innovationsklausel</w:t>
      </w:r>
      <w:r w:rsidR="00A16C91">
        <w:t xml:space="preserve"> </w:t>
      </w:r>
    </w:p>
    <w:p w14:paraId="706EB62A" w14:textId="44705DFA" w:rsidR="00FB081D" w:rsidRDefault="00093BE8" w:rsidP="00A16C91">
      <w:r>
        <w:t>Abs</w:t>
      </w:r>
      <w:r w:rsidR="00A84AD7">
        <w:t>.</w:t>
      </w:r>
      <w:r>
        <w:rPr>
          <w:spacing w:val="-1"/>
        </w:rPr>
        <w:t xml:space="preserve"> </w:t>
      </w:r>
      <w:r>
        <w:t>1</w:t>
      </w:r>
      <w:r>
        <w:rPr>
          <w:spacing w:val="8"/>
        </w:rPr>
        <w:t xml:space="preserve"> </w:t>
      </w:r>
      <w:r>
        <w:t>S</w:t>
      </w:r>
      <w:r w:rsidR="00A84AD7">
        <w:t>.</w:t>
      </w:r>
      <w:r>
        <w:rPr>
          <w:spacing w:val="-1"/>
        </w:rPr>
        <w:t xml:space="preserve"> </w:t>
      </w:r>
      <w:r>
        <w:t>1</w:t>
      </w:r>
      <w:r>
        <w:rPr>
          <w:spacing w:val="8"/>
        </w:rPr>
        <w:t xml:space="preserve"> </w:t>
      </w:r>
      <w:r>
        <w:t>N</w:t>
      </w:r>
      <w:r w:rsidR="00A84AD7">
        <w:t>r.</w:t>
      </w:r>
      <w:r>
        <w:rPr>
          <w:spacing w:val="-4"/>
        </w:rPr>
        <w:t xml:space="preserve"> </w:t>
      </w:r>
      <w:r>
        <w:t>1</w:t>
      </w:r>
      <w:r>
        <w:rPr>
          <w:spacing w:val="8"/>
        </w:rPr>
        <w:t xml:space="preserve"> </w:t>
      </w:r>
      <w:r>
        <w:t>u</w:t>
      </w:r>
      <w:r w:rsidR="00A84AD7">
        <w:t>.</w:t>
      </w:r>
      <w:r>
        <w:rPr>
          <w:spacing w:val="3"/>
        </w:rPr>
        <w:t xml:space="preserve"> </w:t>
      </w:r>
      <w:r>
        <w:t>2</w:t>
      </w:r>
      <w:r>
        <w:rPr>
          <w:spacing w:val="9"/>
        </w:rPr>
        <w:t xml:space="preserve"> </w:t>
      </w:r>
      <w:r>
        <w:t>werden</w:t>
      </w:r>
      <w:r>
        <w:rPr>
          <w:spacing w:val="7"/>
        </w:rPr>
        <w:t xml:space="preserve"> </w:t>
      </w:r>
      <w:r>
        <w:t>durch</w:t>
      </w:r>
      <w:r>
        <w:rPr>
          <w:spacing w:val="9"/>
        </w:rPr>
        <w:t xml:space="preserve"> </w:t>
      </w:r>
      <w:r>
        <w:t>die</w:t>
      </w:r>
      <w:r>
        <w:rPr>
          <w:spacing w:val="10"/>
        </w:rPr>
        <w:t xml:space="preserve"> </w:t>
      </w:r>
      <w:r>
        <w:t>folgenden</w:t>
      </w:r>
      <w:r>
        <w:rPr>
          <w:spacing w:val="9"/>
        </w:rPr>
        <w:t xml:space="preserve"> </w:t>
      </w:r>
      <w:r>
        <w:t>N</w:t>
      </w:r>
      <w:r w:rsidR="00A84AD7">
        <w:t>r.</w:t>
      </w:r>
      <w:r>
        <w:rPr>
          <w:spacing w:val="-5"/>
        </w:rPr>
        <w:t xml:space="preserve"> </w:t>
      </w:r>
      <w:r>
        <w:t>1</w:t>
      </w:r>
      <w:r>
        <w:rPr>
          <w:spacing w:val="10"/>
        </w:rPr>
        <w:t xml:space="preserve"> </w:t>
      </w:r>
      <w:r>
        <w:rPr>
          <w:spacing w:val="-5"/>
        </w:rPr>
        <w:t>und</w:t>
      </w:r>
      <w:r w:rsidR="00A84AD7">
        <w:t xml:space="preserve"> </w:t>
      </w:r>
      <w:r>
        <w:t>2</w:t>
      </w:r>
      <w:r>
        <w:rPr>
          <w:spacing w:val="1"/>
        </w:rPr>
        <w:t xml:space="preserve"> </w:t>
      </w:r>
      <w:r>
        <w:rPr>
          <w:spacing w:val="-2"/>
        </w:rPr>
        <w:t>ersetzt</w:t>
      </w:r>
    </w:p>
    <w:p w14:paraId="5A169F12" w14:textId="77777777" w:rsidR="00BE54B0" w:rsidRDefault="00BE54B0" w:rsidP="7C36F33B"/>
    <w:p w14:paraId="20C0C28A" w14:textId="1E771969" w:rsidR="00FB081D" w:rsidRDefault="59F67A1C" w:rsidP="7C36F33B">
      <w:r>
        <w:t xml:space="preserve">GEG 2024: </w:t>
      </w:r>
    </w:p>
    <w:p w14:paraId="59E5497D" w14:textId="4E574DDB" w:rsidR="00FB081D" w:rsidRDefault="7A70BDBC" w:rsidP="47F247B7">
      <w:pPr>
        <w:spacing w:before="240" w:after="240" w:line="300" w:lineRule="auto"/>
      </w:pPr>
      <w:r w:rsidRPr="47F247B7">
        <w:rPr>
          <w:rFonts w:ascii="Verdana" w:eastAsia="Verdana" w:hAnsi="Verdana" w:cs="Verdana"/>
          <w:color w:val="000000" w:themeColor="text1"/>
          <w:u w:val="single"/>
        </w:rPr>
        <w:t>(1)</w:t>
      </w:r>
      <w:r w:rsidRPr="47F247B7">
        <w:rPr>
          <w:rFonts w:ascii="Verdana" w:eastAsia="Verdana" w:hAnsi="Verdana" w:cs="Verdana"/>
          <w:color w:val="000000" w:themeColor="text1"/>
        </w:rPr>
        <w:t xml:space="preserve"> Bis zum </w:t>
      </w:r>
      <w:r w:rsidRPr="6E7883C2">
        <w:rPr>
          <w:rFonts w:asciiTheme="minorHAnsi" w:eastAsiaTheme="minorEastAsia" w:hAnsiTheme="minorHAnsi" w:cstheme="minorBidi"/>
          <w:color w:val="000000" w:themeColor="text1"/>
        </w:rPr>
        <w:t xml:space="preserve">31. Dezember 2025 </w:t>
      </w:r>
      <w:r w:rsidRPr="47F247B7">
        <w:rPr>
          <w:rFonts w:ascii="Verdana" w:eastAsia="Verdana" w:hAnsi="Verdana" w:cs="Verdana"/>
          <w:color w:val="000000" w:themeColor="text1"/>
        </w:rPr>
        <w:t xml:space="preserve">können die nach Landesrecht zuständigen Behörden auf Antrag nach </w:t>
      </w:r>
      <w:r w:rsidRPr="0CC846FE">
        <w:rPr>
          <w:rFonts w:ascii="Verdana" w:eastAsia="Verdana" w:hAnsi="Verdana" w:cs="Verdana"/>
          <w:color w:val="000000" w:themeColor="text1"/>
        </w:rPr>
        <w:t>§ 102 Absatz 1 Satz 1 Nummer 1</w:t>
      </w:r>
    </w:p>
    <w:p w14:paraId="1AA9CDB4" w14:textId="4DB7716A" w:rsidR="00FB081D" w:rsidRDefault="7A70BDBC" w:rsidP="47F247B7">
      <w:pPr>
        <w:pStyle w:val="Listenabsatz"/>
        <w:numPr>
          <w:ilvl w:val="0"/>
          <w:numId w:val="20"/>
        </w:numPr>
        <w:spacing w:before="240" w:after="240" w:line="300" w:lineRule="auto"/>
        <w:rPr>
          <w:rFonts w:ascii="Verdana" w:eastAsia="Verdana" w:hAnsi="Verdana" w:cs="Verdana"/>
          <w:color w:val="000000" w:themeColor="text1"/>
        </w:rPr>
      </w:pPr>
      <w:r w:rsidRPr="0CC846FE">
        <w:rPr>
          <w:rFonts w:ascii="Verdana" w:eastAsia="Verdana" w:hAnsi="Verdana" w:cs="Verdana"/>
          <w:color w:val="000000" w:themeColor="text1"/>
        </w:rPr>
        <w:t>von den Anforderungen des § 10 Absatz 2 befreien, wenn</w:t>
      </w:r>
    </w:p>
    <w:p w14:paraId="64A3071B" w14:textId="291B0129" w:rsidR="00FB081D" w:rsidRDefault="7A70BDBC" w:rsidP="47F247B7">
      <w:pPr>
        <w:pStyle w:val="Listenabsatz"/>
        <w:numPr>
          <w:ilvl w:val="1"/>
          <w:numId w:val="20"/>
        </w:numPr>
        <w:spacing w:before="240" w:after="240" w:line="300" w:lineRule="auto"/>
        <w:rPr>
          <w:rFonts w:ascii="Verdana" w:eastAsia="Verdana" w:hAnsi="Verdana" w:cs="Verdana"/>
          <w:color w:val="000000" w:themeColor="text1"/>
        </w:rPr>
      </w:pPr>
      <w:r w:rsidRPr="47F247B7">
        <w:rPr>
          <w:rFonts w:ascii="Verdana" w:eastAsia="Verdana" w:hAnsi="Verdana" w:cs="Verdana"/>
          <w:color w:val="000000" w:themeColor="text1"/>
        </w:rPr>
        <w:t xml:space="preserve">ein Wohngebäude so errichtet wird, dass die Treibhausgasemissionen des Gebäudes gleichwertig begrenzt werden und der Höchstwert des Jahres-Endenergiebedarfs für Heizung, Warmwasserbereitung, Lüftung und Kühlung das 0,55fache des auf die Gebäudenutzfläche bezogenen Wertes des Jahres-Endenergiebedarfs eines Referenzgebäudes, das die gleiche Geometrie, Gebäudenutzfläche und Ausrichtung wie das zu errichtende Gebäude aufweist und der technischen Referenzausführung der </w:t>
      </w:r>
      <w:hyperlink r:id="rId23">
        <w:r w:rsidRPr="47F247B7">
          <w:rPr>
            <w:rStyle w:val="Hyperlink"/>
            <w:rFonts w:ascii="Verdana" w:eastAsia="Verdana" w:hAnsi="Verdana" w:cs="Verdana"/>
            <w:color w:val="000000" w:themeColor="text1"/>
            <w:u w:val="none"/>
          </w:rPr>
          <w:t>Anlage 1</w:t>
        </w:r>
      </w:hyperlink>
      <w:r w:rsidRPr="47F247B7">
        <w:rPr>
          <w:rFonts w:ascii="Verdana" w:eastAsia="Verdana" w:hAnsi="Verdana" w:cs="Verdana"/>
          <w:color w:val="000000" w:themeColor="text1"/>
        </w:rPr>
        <w:t xml:space="preserve"> entspricht, nicht überschreitet oder</w:t>
      </w:r>
    </w:p>
    <w:p w14:paraId="13A09543" w14:textId="5987195A" w:rsidR="00FB081D" w:rsidRDefault="7A70BDBC" w:rsidP="47F247B7">
      <w:pPr>
        <w:pStyle w:val="Listenabsatz"/>
        <w:numPr>
          <w:ilvl w:val="1"/>
          <w:numId w:val="20"/>
        </w:numPr>
        <w:spacing w:before="240" w:after="240" w:line="300" w:lineRule="auto"/>
        <w:rPr>
          <w:rFonts w:ascii="Verdana" w:eastAsia="Verdana" w:hAnsi="Verdana" w:cs="Verdana"/>
          <w:color w:val="000000" w:themeColor="text1"/>
        </w:rPr>
      </w:pPr>
      <w:r w:rsidRPr="47F247B7">
        <w:rPr>
          <w:rFonts w:ascii="Verdana" w:eastAsia="Verdana" w:hAnsi="Verdana" w:cs="Verdana"/>
          <w:color w:val="000000" w:themeColor="text1"/>
        </w:rPr>
        <w:t xml:space="preserve">ein Nichtwohngebäude so errichtet wird, dass die Treibhausgasemissionen des Gebäudes gleichwertig begrenzt werden und der Höchstwert des Jahres-Endenergiebedarfs für Heizung, Warmwasserbereitung, Lüftung, Kühlung und eingebaute Beleuchtung das 0,55fache des auf die Nettogrundfläche bezogenen Wertes des Jahres-Endenergiebedarfs eines Referenzgebäudes, das die gleiche Geometrie, Nettogrundfläche, Ausrichtung und Nutzung, einschließlich der Anordnung der Nutzungseinheiten, wie das zu errichtende Gebäude aufweist und der technischen Referenzausführung der </w:t>
      </w:r>
      <w:r w:rsidRPr="0C85F72D">
        <w:rPr>
          <w:rFonts w:ascii="Verdana" w:eastAsia="Verdana" w:hAnsi="Verdana" w:cs="Verdana"/>
          <w:color w:val="000000" w:themeColor="text1"/>
        </w:rPr>
        <w:t>Anlage 2</w:t>
      </w:r>
      <w:r w:rsidRPr="47F247B7">
        <w:rPr>
          <w:rFonts w:ascii="Verdana" w:eastAsia="Verdana" w:hAnsi="Verdana" w:cs="Verdana"/>
          <w:color w:val="000000" w:themeColor="text1"/>
        </w:rPr>
        <w:t xml:space="preserve"> entspricht, nicht überschreitet oder</w:t>
      </w:r>
    </w:p>
    <w:p w14:paraId="7E90B3D8" w14:textId="3FBF383A" w:rsidR="00FB081D" w:rsidRDefault="7A70BDBC" w:rsidP="47F247B7">
      <w:pPr>
        <w:pStyle w:val="Listenabsatz"/>
        <w:numPr>
          <w:ilvl w:val="0"/>
          <w:numId w:val="20"/>
        </w:numPr>
        <w:spacing w:before="240" w:after="240" w:line="300" w:lineRule="auto"/>
        <w:rPr>
          <w:rFonts w:ascii="Verdana" w:eastAsia="Verdana" w:hAnsi="Verdana" w:cs="Verdana"/>
          <w:color w:val="000000" w:themeColor="text1"/>
        </w:rPr>
      </w:pPr>
      <w:r w:rsidRPr="47F247B7">
        <w:rPr>
          <w:rFonts w:ascii="Verdana" w:eastAsia="Verdana" w:hAnsi="Verdana" w:cs="Verdana"/>
          <w:color w:val="000000" w:themeColor="text1"/>
        </w:rPr>
        <w:t xml:space="preserve">von den Anforderungen des </w:t>
      </w:r>
      <w:r w:rsidRPr="0C85F72D">
        <w:rPr>
          <w:rFonts w:ascii="Verdana" w:eastAsia="Verdana" w:hAnsi="Verdana" w:cs="Verdana"/>
          <w:color w:val="000000" w:themeColor="text1"/>
        </w:rPr>
        <w:t>§ 50 Absatz 1</w:t>
      </w:r>
      <w:r w:rsidRPr="47F247B7">
        <w:rPr>
          <w:rFonts w:ascii="Verdana" w:eastAsia="Verdana" w:hAnsi="Verdana" w:cs="Verdana"/>
          <w:color w:val="000000" w:themeColor="text1"/>
        </w:rPr>
        <w:t xml:space="preserve"> in Verbindung mit </w:t>
      </w:r>
      <w:hyperlink r:id="rId24">
        <w:r w:rsidRPr="47F247B7">
          <w:rPr>
            <w:rStyle w:val="Hyperlink"/>
            <w:rFonts w:ascii="Verdana" w:eastAsia="Verdana" w:hAnsi="Verdana" w:cs="Verdana"/>
            <w:color w:val="000000" w:themeColor="text1"/>
            <w:u w:val="none"/>
          </w:rPr>
          <w:t>§ 48</w:t>
        </w:r>
      </w:hyperlink>
      <w:r w:rsidRPr="47F247B7">
        <w:rPr>
          <w:rFonts w:ascii="Verdana" w:eastAsia="Verdana" w:hAnsi="Verdana" w:cs="Verdana"/>
          <w:color w:val="000000" w:themeColor="text1"/>
        </w:rPr>
        <w:t xml:space="preserve"> befreien, wenn</w:t>
      </w:r>
    </w:p>
    <w:p w14:paraId="128760AD" w14:textId="7D45764E" w:rsidR="00FB081D" w:rsidRDefault="7A70BDBC" w:rsidP="47F247B7">
      <w:pPr>
        <w:pStyle w:val="Listenabsatz"/>
        <w:numPr>
          <w:ilvl w:val="1"/>
          <w:numId w:val="20"/>
        </w:numPr>
        <w:spacing w:before="240" w:after="240" w:line="300" w:lineRule="auto"/>
        <w:rPr>
          <w:rFonts w:ascii="Verdana" w:eastAsia="Verdana" w:hAnsi="Verdana" w:cs="Verdana"/>
          <w:color w:val="000000" w:themeColor="text1"/>
        </w:rPr>
      </w:pPr>
      <w:r w:rsidRPr="47F247B7">
        <w:rPr>
          <w:rFonts w:ascii="Verdana" w:eastAsia="Verdana" w:hAnsi="Verdana" w:cs="Verdana"/>
          <w:color w:val="000000" w:themeColor="text1"/>
        </w:rPr>
        <w:t xml:space="preserve">ein Wohngebäude so geändert wird, dass die Treibhausgasemissionen des Gebäudes gleichwertig begrenzt werden und der Jahres-Endenergiebedarf für Heizung, Warmwasserbereitung, Lüftung und Kühlung das 1,4fache des auf die Gebäudenutzfläche bezogenen Wertes des Jahres-Endenergiebedarfs eines Referenzgebäudes, das die gleiche Geometrie, Gebäudenutzfläche und Ausrichtung wie das geänderte Gebäude aufweist und der technischen Referenzausführung der </w:t>
      </w:r>
      <w:hyperlink r:id="rId25">
        <w:r w:rsidRPr="47F247B7">
          <w:rPr>
            <w:rStyle w:val="Hyperlink"/>
            <w:rFonts w:ascii="Verdana" w:eastAsia="Verdana" w:hAnsi="Verdana" w:cs="Verdana"/>
            <w:color w:val="000000" w:themeColor="text1"/>
            <w:u w:val="none"/>
          </w:rPr>
          <w:t>Anlage 1</w:t>
        </w:r>
      </w:hyperlink>
      <w:r w:rsidRPr="47F247B7">
        <w:rPr>
          <w:rFonts w:ascii="Verdana" w:eastAsia="Verdana" w:hAnsi="Verdana" w:cs="Verdana"/>
          <w:color w:val="000000" w:themeColor="text1"/>
        </w:rPr>
        <w:t xml:space="preserve"> entspricht, nicht überschreitet oder</w:t>
      </w:r>
    </w:p>
    <w:p w14:paraId="226314FE" w14:textId="77DA0E22" w:rsidR="00FB081D" w:rsidRDefault="7A70BDBC" w:rsidP="47F247B7">
      <w:pPr>
        <w:pStyle w:val="Listenabsatz"/>
        <w:numPr>
          <w:ilvl w:val="1"/>
          <w:numId w:val="20"/>
        </w:numPr>
        <w:spacing w:before="240" w:after="240" w:line="300" w:lineRule="auto"/>
        <w:rPr>
          <w:rFonts w:ascii="Verdana" w:eastAsia="Verdana" w:hAnsi="Verdana" w:cs="Verdana"/>
          <w:color w:val="000000" w:themeColor="text1"/>
        </w:rPr>
      </w:pPr>
      <w:r w:rsidRPr="47F247B7">
        <w:rPr>
          <w:rFonts w:ascii="Verdana" w:eastAsia="Verdana" w:hAnsi="Verdana" w:cs="Verdana"/>
          <w:color w:val="000000" w:themeColor="text1"/>
        </w:rPr>
        <w:lastRenderedPageBreak/>
        <w:t xml:space="preserve">ein Nichtwohngebäude so geändert wird, dass die Treibhausgasemissionen des Gebäudes gleichwertig begrenzt werden und der Jahres-Endenergiebedarf für Heizung, Warmwasserbereitung, Lüftung, Kühlung und eingebaute Beleuchtung das 1,4fache des auf die Nettogrundfläche bezogenen Wertes des Jahres-Endenergiebedarfs eines Referenzgebäudes, das die gleiche Geometrie, Nettogrundfläche, Ausrichtung und Nutzung, einschließlich der Anordnung der Nutzungseinheiten, wie das geänderte Gebäude aufweist und der technischen Referenzausführung der </w:t>
      </w:r>
      <w:r w:rsidRPr="6E7883C2">
        <w:rPr>
          <w:rFonts w:ascii="Verdana" w:eastAsia="Verdana" w:hAnsi="Verdana" w:cs="Verdana"/>
          <w:color w:val="000000" w:themeColor="text1"/>
        </w:rPr>
        <w:t>Anlage 2</w:t>
      </w:r>
      <w:r w:rsidRPr="47F247B7">
        <w:rPr>
          <w:rFonts w:ascii="Verdana" w:eastAsia="Verdana" w:hAnsi="Verdana" w:cs="Verdana"/>
          <w:color w:val="000000" w:themeColor="text1"/>
        </w:rPr>
        <w:t xml:space="preserve"> entspricht, nicht überschreitet.</w:t>
      </w:r>
    </w:p>
    <w:p w14:paraId="5019AF0F" w14:textId="78F02CA2" w:rsidR="00FB081D" w:rsidRDefault="7A70BDBC" w:rsidP="47F247B7">
      <w:pPr>
        <w:spacing w:before="240" w:after="240" w:line="300" w:lineRule="auto"/>
      </w:pPr>
      <w:r w:rsidRPr="47F247B7">
        <w:rPr>
          <w:rFonts w:ascii="Verdana" w:eastAsia="Verdana" w:hAnsi="Verdana" w:cs="Verdana"/>
          <w:color w:val="000000" w:themeColor="text1"/>
        </w:rPr>
        <w:t xml:space="preserve">Die technische Referenzausführung in den </w:t>
      </w:r>
      <w:r w:rsidRPr="5D16584B">
        <w:rPr>
          <w:rFonts w:ascii="Verdana" w:eastAsia="Verdana" w:hAnsi="Verdana" w:cs="Verdana"/>
          <w:color w:val="000000" w:themeColor="text1"/>
        </w:rPr>
        <w:t>Nummern 1.13 bis 9 der Anlage 2</w:t>
      </w:r>
      <w:r w:rsidRPr="47F247B7">
        <w:rPr>
          <w:rFonts w:ascii="Verdana" w:eastAsia="Verdana" w:hAnsi="Verdana" w:cs="Verdana"/>
          <w:color w:val="000000" w:themeColor="text1"/>
        </w:rPr>
        <w:t xml:space="preserve"> ist nur insoweit zu berücksichtigen, wie eines der dort genannten Systeme in dem zu errichtenden Gebäude ausgeführt wird oder in dem geänderten Gebäude ausgeführt ist. In den Fällen des Satzes 1 Nummer 1 darf der spezifische, auf die wärm</w:t>
      </w:r>
      <w:r w:rsidRPr="44D4B052">
        <w:rPr>
          <w:rFonts w:ascii="Verdana" w:eastAsia="Verdana" w:hAnsi="Verdana" w:cs="Verdana"/>
        </w:rPr>
        <w:t xml:space="preserve">eübertragende Umfassungsfläche bezogene Transmissionswärmeverlust eines zu errichtenden Wohngebäudes das 1,2fache des Anforderungswertes gemäß § 16 und ein zu errichtendes Nichtwohngebäude das 1,25fache der Anforderungswerte nach </w:t>
      </w:r>
      <w:r w:rsidRPr="5D16584B">
        <w:rPr>
          <w:rFonts w:ascii="Verdana" w:eastAsia="Verdana" w:hAnsi="Verdana" w:cs="Verdana"/>
        </w:rPr>
        <w:t>§ 19</w:t>
      </w:r>
      <w:r w:rsidRPr="44D4B052">
        <w:rPr>
          <w:rFonts w:ascii="Verdana" w:eastAsia="Verdana" w:hAnsi="Verdana" w:cs="Verdana"/>
        </w:rPr>
        <w:t xml:space="preserve"> in Verbindung mit Anlage 3a nicht überschreiten.</w:t>
      </w:r>
    </w:p>
    <w:p w14:paraId="4918E0E1" w14:textId="5155EFD0" w:rsidR="1C9929E0" w:rsidRDefault="1C9929E0" w:rsidP="1C9929E0"/>
    <w:p w14:paraId="37F7E910" w14:textId="77777777" w:rsidR="00FB081D" w:rsidRDefault="00FB081D" w:rsidP="00F877A2">
      <w:pPr>
        <w:rPr>
          <w:sz w:val="13"/>
        </w:rPr>
        <w:sectPr w:rsidR="00FB081D">
          <w:pgSz w:w="11910" w:h="16840"/>
          <w:pgMar w:top="1040" w:right="1140" w:bottom="280" w:left="1580" w:header="716" w:footer="0" w:gutter="0"/>
          <w:cols w:space="720"/>
        </w:sectPr>
      </w:pPr>
    </w:p>
    <w:p w14:paraId="3CB4DC43" w14:textId="77777777" w:rsidR="00FB081D" w:rsidRDefault="00093BE8" w:rsidP="00F877A2">
      <w:r>
        <w:rPr>
          <w:color w:val="800000"/>
        </w:rPr>
        <w:t>„</w:t>
      </w:r>
      <w:r>
        <w:rPr>
          <w:color w:val="800000"/>
          <w:spacing w:val="-40"/>
        </w:rPr>
        <w:t xml:space="preserve"> </w:t>
      </w:r>
      <w:r>
        <w:rPr>
          <w:color w:val="800000"/>
          <w:spacing w:val="-5"/>
        </w:rPr>
        <w:t>1.</w:t>
      </w:r>
    </w:p>
    <w:p w14:paraId="0172BAD4" w14:textId="77777777" w:rsidR="00FB081D" w:rsidRDefault="00093BE8" w:rsidP="00F877A2">
      <w:r>
        <w:br w:type="column"/>
      </w:r>
      <w:r>
        <w:rPr>
          <w:color w:val="800000"/>
        </w:rPr>
        <w:t>von</w:t>
      </w:r>
      <w:r>
        <w:rPr>
          <w:color w:val="800000"/>
          <w:spacing w:val="-1"/>
        </w:rPr>
        <w:t xml:space="preserve"> </w:t>
      </w:r>
      <w:r>
        <w:rPr>
          <w:color w:val="800000"/>
        </w:rPr>
        <w:t>den</w:t>
      </w:r>
      <w:r>
        <w:rPr>
          <w:color w:val="800000"/>
          <w:spacing w:val="-1"/>
        </w:rPr>
        <w:t xml:space="preserve"> </w:t>
      </w:r>
      <w:r>
        <w:rPr>
          <w:color w:val="800000"/>
        </w:rPr>
        <w:t>Anforderungen</w:t>
      </w:r>
      <w:r>
        <w:rPr>
          <w:color w:val="800000"/>
          <w:spacing w:val="-1"/>
        </w:rPr>
        <w:t xml:space="preserve"> </w:t>
      </w:r>
      <w:r>
        <w:rPr>
          <w:color w:val="800000"/>
        </w:rPr>
        <w:t>des</w:t>
      </w:r>
      <w:r>
        <w:rPr>
          <w:color w:val="800000"/>
          <w:spacing w:val="-3"/>
        </w:rPr>
        <w:t xml:space="preserve"> </w:t>
      </w:r>
      <w:r>
        <w:rPr>
          <w:color w:val="800000"/>
        </w:rPr>
        <w:t>§</w:t>
      </w:r>
      <w:r>
        <w:rPr>
          <w:color w:val="800000"/>
          <w:spacing w:val="-1"/>
        </w:rPr>
        <w:t xml:space="preserve"> </w:t>
      </w:r>
      <w:r>
        <w:rPr>
          <w:color w:val="800000"/>
        </w:rPr>
        <w:t>10</w:t>
      </w:r>
      <w:r>
        <w:rPr>
          <w:color w:val="800000"/>
          <w:spacing w:val="-1"/>
        </w:rPr>
        <w:t xml:space="preserve"> </w:t>
      </w:r>
      <w:r>
        <w:rPr>
          <w:color w:val="800000"/>
        </w:rPr>
        <w:t>Absatz</w:t>
      </w:r>
      <w:r>
        <w:rPr>
          <w:color w:val="800000"/>
          <w:spacing w:val="-1"/>
        </w:rPr>
        <w:t xml:space="preserve"> </w:t>
      </w:r>
      <w:r>
        <w:rPr>
          <w:color w:val="800000"/>
        </w:rPr>
        <w:t>2</w:t>
      </w:r>
      <w:r>
        <w:rPr>
          <w:color w:val="800000"/>
          <w:spacing w:val="-1"/>
        </w:rPr>
        <w:t xml:space="preserve"> </w:t>
      </w:r>
      <w:r>
        <w:rPr>
          <w:color w:val="800000"/>
        </w:rPr>
        <w:t>befreien,</w:t>
      </w:r>
      <w:r>
        <w:rPr>
          <w:color w:val="800000"/>
          <w:spacing w:val="-9"/>
        </w:rPr>
        <w:t xml:space="preserve"> </w:t>
      </w:r>
      <w:r>
        <w:rPr>
          <w:color w:val="800000"/>
          <w:spacing w:val="-4"/>
        </w:rPr>
        <w:t>wenn</w:t>
      </w:r>
    </w:p>
    <w:p w14:paraId="29760B3E" w14:textId="77777777" w:rsidR="00FB081D" w:rsidRDefault="00FB081D" w:rsidP="00F877A2">
      <w:pPr>
        <w:rPr>
          <w:sz w:val="20"/>
        </w:rPr>
      </w:pPr>
    </w:p>
    <w:p w14:paraId="309A1428" w14:textId="77777777" w:rsidR="00FB081D" w:rsidRDefault="00093BE8" w:rsidP="00F877A2">
      <w:pPr>
        <w:rPr>
          <w:color w:val="800000"/>
        </w:rPr>
      </w:pPr>
      <w:r>
        <w:rPr>
          <w:color w:val="800000"/>
        </w:rPr>
        <w:t>ein Wohngebäude so errichtet wird, dass die Treibhausgasemissionen des Gebäudes gleichwertig begrenzt werden und der Höchstwert des Jahres- Endenergiebedarfs</w:t>
      </w:r>
      <w:r>
        <w:rPr>
          <w:color w:val="800000"/>
          <w:spacing w:val="-16"/>
        </w:rPr>
        <w:t xml:space="preserve"> </w:t>
      </w:r>
      <w:r>
        <w:rPr>
          <w:color w:val="800000"/>
        </w:rPr>
        <w:t>für</w:t>
      </w:r>
      <w:r>
        <w:rPr>
          <w:color w:val="800000"/>
          <w:spacing w:val="-15"/>
        </w:rPr>
        <w:t xml:space="preserve"> </w:t>
      </w:r>
      <w:r>
        <w:rPr>
          <w:color w:val="800000"/>
        </w:rPr>
        <w:t>Heizung,</w:t>
      </w:r>
      <w:r>
        <w:rPr>
          <w:color w:val="800000"/>
          <w:spacing w:val="-15"/>
        </w:rPr>
        <w:t xml:space="preserve"> </w:t>
      </w:r>
      <w:r>
        <w:rPr>
          <w:color w:val="800000"/>
        </w:rPr>
        <w:t>Warmwasserbereitung,</w:t>
      </w:r>
      <w:r>
        <w:rPr>
          <w:color w:val="800000"/>
          <w:spacing w:val="-16"/>
        </w:rPr>
        <w:t xml:space="preserve"> </w:t>
      </w:r>
      <w:r>
        <w:rPr>
          <w:color w:val="800000"/>
        </w:rPr>
        <w:t>Lüftung</w:t>
      </w:r>
      <w:r>
        <w:rPr>
          <w:color w:val="800000"/>
          <w:spacing w:val="-15"/>
        </w:rPr>
        <w:t xml:space="preserve"> </w:t>
      </w:r>
      <w:r>
        <w:rPr>
          <w:color w:val="800000"/>
        </w:rPr>
        <w:t>und</w:t>
      </w:r>
      <w:r>
        <w:rPr>
          <w:color w:val="800000"/>
          <w:spacing w:val="-15"/>
        </w:rPr>
        <w:t xml:space="preserve"> </w:t>
      </w:r>
      <w:r>
        <w:rPr>
          <w:color w:val="800000"/>
        </w:rPr>
        <w:t>Kühlung das den auf die Nutzfläche bezogenen Wert des Jahres-Endenergiebedarfs eines Referenzgebäudes, das die gleiche Geometrie, Nutzfläche und Ausrichtung wie das zu errichtende Gebäude aufweist und der technischen Referenzausführung der Anlage 1 entspricht, nicht überschreitet oder</w:t>
      </w:r>
    </w:p>
    <w:p w14:paraId="2203FE37" w14:textId="77777777" w:rsidR="00FB081D" w:rsidRDefault="00FB081D" w:rsidP="00F877A2">
      <w:pPr>
        <w:rPr>
          <w:sz w:val="20"/>
        </w:rPr>
      </w:pPr>
    </w:p>
    <w:p w14:paraId="0E3C3E3E" w14:textId="77777777" w:rsidR="00FB081D" w:rsidRDefault="00093BE8" w:rsidP="00F877A2">
      <w:pPr>
        <w:rPr>
          <w:color w:val="800000"/>
        </w:rPr>
      </w:pPr>
      <w:r>
        <w:rPr>
          <w:color w:val="800000"/>
        </w:rPr>
        <w:t>ein Nichtwohngebäude so errichtet wird, dass die Treibhausgasemissionen des</w:t>
      </w:r>
      <w:r>
        <w:rPr>
          <w:color w:val="800000"/>
          <w:spacing w:val="-14"/>
        </w:rPr>
        <w:t xml:space="preserve"> </w:t>
      </w:r>
      <w:r>
        <w:rPr>
          <w:color w:val="800000"/>
        </w:rPr>
        <w:t>Gebäudes</w:t>
      </w:r>
      <w:r>
        <w:rPr>
          <w:color w:val="800000"/>
          <w:spacing w:val="-14"/>
        </w:rPr>
        <w:t xml:space="preserve"> </w:t>
      </w:r>
      <w:r>
        <w:rPr>
          <w:color w:val="800000"/>
        </w:rPr>
        <w:t>gleichwertig</w:t>
      </w:r>
      <w:r>
        <w:rPr>
          <w:color w:val="800000"/>
          <w:spacing w:val="-16"/>
        </w:rPr>
        <w:t xml:space="preserve"> </w:t>
      </w:r>
      <w:r>
        <w:rPr>
          <w:color w:val="800000"/>
        </w:rPr>
        <w:t>begrenzt</w:t>
      </w:r>
      <w:r>
        <w:rPr>
          <w:color w:val="800000"/>
          <w:spacing w:val="-14"/>
        </w:rPr>
        <w:t xml:space="preserve"> </w:t>
      </w:r>
      <w:r>
        <w:rPr>
          <w:color w:val="800000"/>
        </w:rPr>
        <w:t>werden</w:t>
      </w:r>
      <w:r>
        <w:rPr>
          <w:color w:val="800000"/>
          <w:spacing w:val="-11"/>
        </w:rPr>
        <w:t xml:space="preserve"> </w:t>
      </w:r>
      <w:r>
        <w:rPr>
          <w:color w:val="800000"/>
        </w:rPr>
        <w:t>und</w:t>
      </w:r>
      <w:r>
        <w:rPr>
          <w:color w:val="800000"/>
          <w:spacing w:val="-11"/>
        </w:rPr>
        <w:t xml:space="preserve"> </w:t>
      </w:r>
      <w:r>
        <w:rPr>
          <w:color w:val="800000"/>
        </w:rPr>
        <w:t>der</w:t>
      </w:r>
      <w:r>
        <w:rPr>
          <w:color w:val="800000"/>
          <w:spacing w:val="-16"/>
        </w:rPr>
        <w:t xml:space="preserve"> </w:t>
      </w:r>
      <w:r>
        <w:rPr>
          <w:color w:val="800000"/>
        </w:rPr>
        <w:t>Höchstwert</w:t>
      </w:r>
      <w:r>
        <w:rPr>
          <w:color w:val="800000"/>
          <w:spacing w:val="-14"/>
        </w:rPr>
        <w:t xml:space="preserve"> </w:t>
      </w:r>
      <w:r>
        <w:rPr>
          <w:color w:val="800000"/>
        </w:rPr>
        <w:t>des</w:t>
      </w:r>
      <w:r>
        <w:rPr>
          <w:color w:val="800000"/>
          <w:spacing w:val="-14"/>
        </w:rPr>
        <w:t xml:space="preserve"> </w:t>
      </w:r>
      <w:r>
        <w:rPr>
          <w:color w:val="800000"/>
        </w:rPr>
        <w:t>Jahres- Endenergiebedarfs für Heizung, Warmwasserbereitung, Lüftung, Kühlung und eingebaute Beleuchtung den auf die Nutzfläche bezogenen Wert des Jahres-Endenergiebedarfs eines Referenzgebäudes, das die gleiche Geometrie, Nutzfläche, Ausrichtung und Nutzung, ein-schließlich der Anordnung</w:t>
      </w:r>
      <w:r>
        <w:rPr>
          <w:color w:val="800000"/>
          <w:spacing w:val="-11"/>
        </w:rPr>
        <w:t xml:space="preserve"> </w:t>
      </w:r>
      <w:r>
        <w:rPr>
          <w:color w:val="800000"/>
        </w:rPr>
        <w:t>der</w:t>
      </w:r>
      <w:r>
        <w:rPr>
          <w:color w:val="800000"/>
          <w:spacing w:val="-12"/>
        </w:rPr>
        <w:t xml:space="preserve"> </w:t>
      </w:r>
      <w:r>
        <w:rPr>
          <w:color w:val="800000"/>
        </w:rPr>
        <w:t>Nutzungseinheiten,</w:t>
      </w:r>
      <w:r>
        <w:rPr>
          <w:color w:val="800000"/>
          <w:spacing w:val="-10"/>
        </w:rPr>
        <w:t xml:space="preserve"> </w:t>
      </w:r>
      <w:r>
        <w:rPr>
          <w:color w:val="800000"/>
        </w:rPr>
        <w:t>wie</w:t>
      </w:r>
      <w:r>
        <w:rPr>
          <w:color w:val="800000"/>
          <w:spacing w:val="-11"/>
        </w:rPr>
        <w:t xml:space="preserve"> </w:t>
      </w:r>
      <w:r>
        <w:rPr>
          <w:color w:val="800000"/>
        </w:rPr>
        <w:t>das</w:t>
      </w:r>
      <w:r>
        <w:rPr>
          <w:color w:val="800000"/>
          <w:spacing w:val="-14"/>
        </w:rPr>
        <w:t xml:space="preserve"> </w:t>
      </w:r>
      <w:r>
        <w:rPr>
          <w:color w:val="800000"/>
        </w:rPr>
        <w:t>zu</w:t>
      </w:r>
      <w:r>
        <w:rPr>
          <w:color w:val="800000"/>
          <w:spacing w:val="-11"/>
        </w:rPr>
        <w:t xml:space="preserve"> </w:t>
      </w:r>
      <w:r>
        <w:rPr>
          <w:color w:val="800000"/>
        </w:rPr>
        <w:t>errichtende</w:t>
      </w:r>
      <w:r>
        <w:rPr>
          <w:color w:val="800000"/>
          <w:spacing w:val="-6"/>
        </w:rPr>
        <w:t xml:space="preserve"> </w:t>
      </w:r>
      <w:r>
        <w:rPr>
          <w:color w:val="800000"/>
        </w:rPr>
        <w:t>Gebäude</w:t>
      </w:r>
      <w:r>
        <w:rPr>
          <w:color w:val="800000"/>
          <w:spacing w:val="-11"/>
        </w:rPr>
        <w:t xml:space="preserve"> </w:t>
      </w:r>
      <w:r>
        <w:rPr>
          <w:color w:val="800000"/>
        </w:rPr>
        <w:t>aufweist und der technischen Referenzausführung der Anlage 2 entspricht, nicht überschreitet oder</w:t>
      </w:r>
    </w:p>
    <w:p w14:paraId="382C7979" w14:textId="77777777" w:rsidR="00FB081D" w:rsidRDefault="00FB081D" w:rsidP="00F877A2">
      <w:pPr>
        <w:sectPr w:rsidR="00FB081D">
          <w:type w:val="continuous"/>
          <w:pgSz w:w="11910" w:h="16840"/>
          <w:pgMar w:top="1040" w:right="1140" w:bottom="280" w:left="1580" w:header="716" w:footer="0" w:gutter="0"/>
          <w:cols w:num="2" w:space="720" w:equalWidth="0">
            <w:col w:w="810" w:space="40"/>
            <w:col w:w="8340"/>
          </w:cols>
        </w:sectPr>
      </w:pPr>
    </w:p>
    <w:p w14:paraId="1D3CE7D8" w14:textId="77777777" w:rsidR="00FB081D" w:rsidRDefault="00FB081D" w:rsidP="00F877A2">
      <w:pPr>
        <w:rPr>
          <w:sz w:val="13"/>
        </w:rPr>
      </w:pPr>
    </w:p>
    <w:p w14:paraId="44971333" w14:textId="77777777" w:rsidR="00FB081D" w:rsidRDefault="00093BE8" w:rsidP="00F877A2">
      <w:r>
        <w:rPr>
          <w:color w:val="800000"/>
        </w:rPr>
        <w:t>von</w:t>
      </w:r>
      <w:r>
        <w:rPr>
          <w:color w:val="800000"/>
          <w:spacing w:val="40"/>
        </w:rPr>
        <w:t xml:space="preserve"> </w:t>
      </w:r>
      <w:r>
        <w:rPr>
          <w:color w:val="800000"/>
        </w:rPr>
        <w:t>den</w:t>
      </w:r>
      <w:r>
        <w:rPr>
          <w:color w:val="800000"/>
          <w:spacing w:val="40"/>
        </w:rPr>
        <w:t xml:space="preserve"> </w:t>
      </w:r>
      <w:r>
        <w:rPr>
          <w:color w:val="800000"/>
        </w:rPr>
        <w:t>Anforderungen</w:t>
      </w:r>
      <w:r>
        <w:rPr>
          <w:color w:val="800000"/>
          <w:spacing w:val="40"/>
        </w:rPr>
        <w:t xml:space="preserve"> </w:t>
      </w:r>
      <w:r>
        <w:rPr>
          <w:color w:val="800000"/>
        </w:rPr>
        <w:t>des</w:t>
      </w:r>
      <w:r>
        <w:rPr>
          <w:color w:val="800000"/>
          <w:spacing w:val="40"/>
        </w:rPr>
        <w:t xml:space="preserve"> </w:t>
      </w:r>
      <w:r>
        <w:rPr>
          <w:color w:val="800000"/>
        </w:rPr>
        <w:t>§ 38</w:t>
      </w:r>
      <w:r>
        <w:rPr>
          <w:color w:val="800000"/>
          <w:spacing w:val="40"/>
        </w:rPr>
        <w:t xml:space="preserve"> </w:t>
      </w:r>
      <w:r>
        <w:rPr>
          <w:color w:val="800000"/>
        </w:rPr>
        <w:t>Absatz</w:t>
      </w:r>
      <w:r>
        <w:rPr>
          <w:color w:val="800000"/>
          <w:spacing w:val="-1"/>
        </w:rPr>
        <w:t xml:space="preserve"> </w:t>
      </w:r>
      <w:r>
        <w:rPr>
          <w:color w:val="800000"/>
        </w:rPr>
        <w:t>1</w:t>
      </w:r>
      <w:r>
        <w:rPr>
          <w:color w:val="800000"/>
          <w:spacing w:val="40"/>
        </w:rPr>
        <w:t xml:space="preserve"> </w:t>
      </w:r>
      <w:r>
        <w:rPr>
          <w:color w:val="800000"/>
        </w:rPr>
        <w:t>in</w:t>
      </w:r>
      <w:r>
        <w:rPr>
          <w:color w:val="800000"/>
          <w:spacing w:val="40"/>
        </w:rPr>
        <w:t xml:space="preserve"> </w:t>
      </w:r>
      <w:r>
        <w:rPr>
          <w:color w:val="800000"/>
        </w:rPr>
        <w:t>Verbindung</w:t>
      </w:r>
      <w:r>
        <w:rPr>
          <w:color w:val="800000"/>
          <w:spacing w:val="40"/>
        </w:rPr>
        <w:t xml:space="preserve"> </w:t>
      </w:r>
      <w:r>
        <w:rPr>
          <w:color w:val="800000"/>
        </w:rPr>
        <w:t>mit</w:t>
      </w:r>
      <w:r>
        <w:rPr>
          <w:color w:val="800000"/>
          <w:spacing w:val="40"/>
        </w:rPr>
        <w:t xml:space="preserve"> </w:t>
      </w:r>
      <w:r>
        <w:rPr>
          <w:color w:val="800000"/>
        </w:rPr>
        <w:t>§ 36</w:t>
      </w:r>
      <w:r>
        <w:rPr>
          <w:color w:val="800000"/>
          <w:spacing w:val="40"/>
        </w:rPr>
        <w:t xml:space="preserve"> </w:t>
      </w:r>
      <w:r>
        <w:rPr>
          <w:color w:val="800000"/>
        </w:rPr>
        <w:t xml:space="preserve">befreien, </w:t>
      </w:r>
      <w:r>
        <w:rPr>
          <w:color w:val="800000"/>
          <w:spacing w:val="-4"/>
        </w:rPr>
        <w:t>wenn</w:t>
      </w:r>
    </w:p>
    <w:p w14:paraId="72C85B2C" w14:textId="77777777" w:rsidR="00FB081D" w:rsidRDefault="00FB081D" w:rsidP="00F877A2">
      <w:pPr>
        <w:rPr>
          <w:sz w:val="20"/>
        </w:rPr>
      </w:pPr>
    </w:p>
    <w:p w14:paraId="0B5EAA6A" w14:textId="77777777" w:rsidR="00FB081D" w:rsidRDefault="00093BE8" w:rsidP="00F877A2">
      <w:r>
        <w:rPr>
          <w:color w:val="800000"/>
        </w:rPr>
        <w:t>ein Wohngebäude so geändert wird, dass die Treibhausgasemissionen des Gebäudes gleichwertig begrenzt werden und der Jahres-Endenergiebedarf für Heizung, Warmwasserbereitung, Lüftung und Kühlung den auf die Nutzfläche bezogenen Wert des Jahres-Endenergiebedarfs eines Referenzgebäudes, das die gleiche Geometrie, Nutzfläche und Ausrichtung wie das geänderte Gebäude aufweist und der technischen Referenzausführung der Anlage 1 entspricht, um nicht mehr als 50 Prozent überschreitet oder</w:t>
      </w:r>
    </w:p>
    <w:p w14:paraId="49BC48B3" w14:textId="77777777" w:rsidR="00FB081D" w:rsidRDefault="00FB081D" w:rsidP="00F877A2">
      <w:pPr>
        <w:rPr>
          <w:sz w:val="21"/>
        </w:rPr>
      </w:pPr>
    </w:p>
    <w:p w14:paraId="573DCA9A" w14:textId="77777777" w:rsidR="00FB081D" w:rsidRDefault="00093BE8" w:rsidP="00F877A2">
      <w:r>
        <w:rPr>
          <w:color w:val="800000"/>
        </w:rPr>
        <w:t>ein Nichtwohngebäude so geändert wird, dass die Treibhausgasemissionen des Gebäudes gleichwertig begrenzt werden und der Jahres- Endenergiebedarf</w:t>
      </w:r>
      <w:r>
        <w:rPr>
          <w:color w:val="800000"/>
          <w:spacing w:val="-8"/>
        </w:rPr>
        <w:t xml:space="preserve"> </w:t>
      </w:r>
      <w:r>
        <w:rPr>
          <w:color w:val="800000"/>
        </w:rPr>
        <w:t>für</w:t>
      </w:r>
      <w:r>
        <w:rPr>
          <w:color w:val="800000"/>
          <w:spacing w:val="-8"/>
        </w:rPr>
        <w:t xml:space="preserve"> </w:t>
      </w:r>
      <w:r>
        <w:rPr>
          <w:color w:val="800000"/>
        </w:rPr>
        <w:t>Heizung,</w:t>
      </w:r>
      <w:r>
        <w:rPr>
          <w:color w:val="800000"/>
          <w:spacing w:val="-11"/>
        </w:rPr>
        <w:t xml:space="preserve"> </w:t>
      </w:r>
      <w:r>
        <w:rPr>
          <w:color w:val="800000"/>
        </w:rPr>
        <w:t>Warmwasserbereitung,</w:t>
      </w:r>
      <w:r>
        <w:rPr>
          <w:color w:val="800000"/>
          <w:spacing w:val="-11"/>
        </w:rPr>
        <w:t xml:space="preserve"> </w:t>
      </w:r>
      <w:r>
        <w:rPr>
          <w:color w:val="800000"/>
        </w:rPr>
        <w:t>Lüftung,</w:t>
      </w:r>
      <w:r>
        <w:rPr>
          <w:color w:val="800000"/>
          <w:spacing w:val="-11"/>
        </w:rPr>
        <w:t xml:space="preserve"> </w:t>
      </w:r>
      <w:r>
        <w:rPr>
          <w:color w:val="800000"/>
        </w:rPr>
        <w:t>Kühlung</w:t>
      </w:r>
      <w:r>
        <w:rPr>
          <w:color w:val="800000"/>
          <w:spacing w:val="-12"/>
        </w:rPr>
        <w:t xml:space="preserve"> </w:t>
      </w:r>
      <w:r>
        <w:rPr>
          <w:color w:val="800000"/>
        </w:rPr>
        <w:t>und eingebaute</w:t>
      </w:r>
      <w:r>
        <w:rPr>
          <w:color w:val="800000"/>
          <w:spacing w:val="-11"/>
        </w:rPr>
        <w:t xml:space="preserve"> </w:t>
      </w:r>
      <w:r>
        <w:rPr>
          <w:color w:val="800000"/>
        </w:rPr>
        <w:t>Beleuchtung</w:t>
      </w:r>
      <w:r>
        <w:rPr>
          <w:color w:val="800000"/>
          <w:spacing w:val="-15"/>
        </w:rPr>
        <w:t xml:space="preserve"> </w:t>
      </w:r>
      <w:r>
        <w:rPr>
          <w:color w:val="800000"/>
        </w:rPr>
        <w:t>den</w:t>
      </w:r>
      <w:r>
        <w:rPr>
          <w:color w:val="800000"/>
          <w:spacing w:val="-11"/>
        </w:rPr>
        <w:t xml:space="preserve"> </w:t>
      </w:r>
      <w:r>
        <w:rPr>
          <w:color w:val="800000"/>
        </w:rPr>
        <w:t>auf</w:t>
      </w:r>
      <w:r>
        <w:rPr>
          <w:color w:val="800000"/>
          <w:spacing w:val="-15"/>
        </w:rPr>
        <w:t xml:space="preserve"> </w:t>
      </w:r>
      <w:r>
        <w:rPr>
          <w:color w:val="800000"/>
        </w:rPr>
        <w:t>die</w:t>
      </w:r>
      <w:r>
        <w:rPr>
          <w:color w:val="800000"/>
          <w:spacing w:val="-5"/>
        </w:rPr>
        <w:t xml:space="preserve"> </w:t>
      </w:r>
      <w:r>
        <w:rPr>
          <w:color w:val="800000"/>
        </w:rPr>
        <w:t>Nutzfläche</w:t>
      </w:r>
      <w:r>
        <w:rPr>
          <w:color w:val="800000"/>
          <w:spacing w:val="-9"/>
        </w:rPr>
        <w:t xml:space="preserve"> </w:t>
      </w:r>
      <w:r>
        <w:rPr>
          <w:color w:val="800000"/>
        </w:rPr>
        <w:t>bezogenen</w:t>
      </w:r>
      <w:r>
        <w:rPr>
          <w:color w:val="800000"/>
          <w:spacing w:val="-11"/>
        </w:rPr>
        <w:t xml:space="preserve"> </w:t>
      </w:r>
      <w:r>
        <w:rPr>
          <w:color w:val="800000"/>
        </w:rPr>
        <w:t>Wert</w:t>
      </w:r>
      <w:r>
        <w:rPr>
          <w:color w:val="800000"/>
          <w:spacing w:val="-15"/>
        </w:rPr>
        <w:t xml:space="preserve"> </w:t>
      </w:r>
      <w:r>
        <w:rPr>
          <w:color w:val="800000"/>
        </w:rPr>
        <w:t>des</w:t>
      </w:r>
      <w:r>
        <w:rPr>
          <w:color w:val="800000"/>
          <w:spacing w:val="-11"/>
        </w:rPr>
        <w:t xml:space="preserve"> </w:t>
      </w:r>
      <w:r>
        <w:rPr>
          <w:color w:val="800000"/>
        </w:rPr>
        <w:t>Jahres- Endenergiebedarfs eines Referenzgebäudes, das die gleiche Geometrie, Nutzfläche, Ausrichtung und Nutzung, einschließlich der Anordnung der Nutzungseinheiten, wie das geänderte Gebäude aufweist und der technischen</w:t>
      </w:r>
      <w:r>
        <w:rPr>
          <w:color w:val="800000"/>
          <w:spacing w:val="-1"/>
        </w:rPr>
        <w:t xml:space="preserve"> </w:t>
      </w:r>
      <w:r>
        <w:rPr>
          <w:color w:val="800000"/>
        </w:rPr>
        <w:t>Referenzausführung</w:t>
      </w:r>
      <w:r>
        <w:rPr>
          <w:color w:val="800000"/>
          <w:spacing w:val="-1"/>
        </w:rPr>
        <w:t xml:space="preserve"> </w:t>
      </w:r>
      <w:r>
        <w:rPr>
          <w:color w:val="800000"/>
        </w:rPr>
        <w:t>der Anlage</w:t>
      </w:r>
      <w:r>
        <w:rPr>
          <w:color w:val="800000"/>
          <w:spacing w:val="-1"/>
        </w:rPr>
        <w:t xml:space="preserve"> </w:t>
      </w:r>
      <w:r>
        <w:rPr>
          <w:color w:val="800000"/>
        </w:rPr>
        <w:t>2</w:t>
      </w:r>
      <w:r>
        <w:rPr>
          <w:color w:val="800000"/>
          <w:spacing w:val="-1"/>
        </w:rPr>
        <w:t xml:space="preserve"> </w:t>
      </w:r>
      <w:r>
        <w:rPr>
          <w:color w:val="800000"/>
        </w:rPr>
        <w:t>entspricht, um</w:t>
      </w:r>
      <w:r>
        <w:rPr>
          <w:color w:val="800000"/>
          <w:spacing w:val="-2"/>
        </w:rPr>
        <w:t xml:space="preserve"> </w:t>
      </w:r>
      <w:r>
        <w:rPr>
          <w:color w:val="800000"/>
        </w:rPr>
        <w:t>nicht mehr</w:t>
      </w:r>
      <w:r>
        <w:rPr>
          <w:color w:val="800000"/>
          <w:spacing w:val="-2"/>
        </w:rPr>
        <w:t xml:space="preserve"> </w:t>
      </w:r>
      <w:r>
        <w:rPr>
          <w:color w:val="800000"/>
        </w:rPr>
        <w:t>als 50 Prozent überschreitet.“</w:t>
      </w:r>
    </w:p>
    <w:p w14:paraId="78924C09" w14:textId="77777777" w:rsidR="00FB081D" w:rsidRDefault="00FB081D" w:rsidP="00F877A2">
      <w:pPr>
        <w:rPr>
          <w:sz w:val="20"/>
        </w:rPr>
      </w:pPr>
    </w:p>
    <w:p w14:paraId="1F7BEA29" w14:textId="77777777" w:rsidR="00FB081D" w:rsidRDefault="00093BE8" w:rsidP="00F877A2">
      <w:r>
        <w:t>Die</w:t>
      </w:r>
      <w:r>
        <w:rPr>
          <w:spacing w:val="-4"/>
        </w:rPr>
        <w:t xml:space="preserve"> </w:t>
      </w:r>
      <w:r>
        <w:t>Überschrift</w:t>
      </w:r>
      <w:r>
        <w:rPr>
          <w:spacing w:val="-5"/>
        </w:rPr>
        <w:t xml:space="preserve"> </w:t>
      </w:r>
      <w:r>
        <w:t>zu</w:t>
      </w:r>
      <w:r>
        <w:rPr>
          <w:spacing w:val="-2"/>
        </w:rPr>
        <w:t xml:space="preserve"> </w:t>
      </w:r>
      <w:r>
        <w:t>Teil</w:t>
      </w:r>
      <w:r>
        <w:rPr>
          <w:spacing w:val="-8"/>
        </w:rPr>
        <w:t xml:space="preserve"> </w:t>
      </w:r>
      <w:r>
        <w:t>8</w:t>
      </w:r>
      <w:r>
        <w:rPr>
          <w:spacing w:val="-1"/>
        </w:rPr>
        <w:t xml:space="preserve"> </w:t>
      </w:r>
      <w:r>
        <w:t>wird</w:t>
      </w:r>
      <w:r>
        <w:rPr>
          <w:spacing w:val="-2"/>
        </w:rPr>
        <w:t xml:space="preserve"> </w:t>
      </w:r>
      <w:r>
        <w:t>durch die</w:t>
      </w:r>
      <w:r>
        <w:rPr>
          <w:spacing w:val="-1"/>
        </w:rPr>
        <w:t xml:space="preserve"> </w:t>
      </w:r>
      <w:r>
        <w:t>folgende</w:t>
      </w:r>
      <w:r>
        <w:rPr>
          <w:spacing w:val="-1"/>
        </w:rPr>
        <w:t xml:space="preserve"> </w:t>
      </w:r>
      <w:r>
        <w:t>Überschrift</w:t>
      </w:r>
      <w:r>
        <w:rPr>
          <w:spacing w:val="-5"/>
        </w:rPr>
        <w:t xml:space="preserve"> </w:t>
      </w:r>
      <w:r>
        <w:rPr>
          <w:spacing w:val="-2"/>
        </w:rPr>
        <w:t>ersetzt:</w:t>
      </w:r>
    </w:p>
    <w:p w14:paraId="6FD2E828" w14:textId="77777777" w:rsidR="00FB081D" w:rsidRDefault="00FB081D" w:rsidP="00F877A2">
      <w:pPr>
        <w:sectPr w:rsidR="00FB081D">
          <w:type w:val="continuous"/>
          <w:pgSz w:w="11910" w:h="16840"/>
          <w:pgMar w:top="1040" w:right="1140" w:bottom="280" w:left="1580" w:header="716" w:footer="0" w:gutter="0"/>
          <w:cols w:space="720"/>
        </w:sectPr>
      </w:pPr>
    </w:p>
    <w:p w14:paraId="023037DE" w14:textId="453E9F3E" w:rsidR="00FB081D" w:rsidRDefault="00093BE8" w:rsidP="00B26B93">
      <w:pPr>
        <w:pStyle w:val="berschrift2"/>
      </w:pPr>
      <w:r>
        <w:lastRenderedPageBreak/>
        <w:t>„Teil</w:t>
      </w:r>
      <w:r>
        <w:rPr>
          <w:spacing w:val="-2"/>
        </w:rPr>
        <w:t xml:space="preserve"> </w:t>
      </w:r>
      <w:proofErr w:type="gramStart"/>
      <w:r>
        <w:rPr>
          <w:spacing w:val="-10"/>
        </w:rPr>
        <w:t>8</w:t>
      </w:r>
      <w:r w:rsidR="00B26B93">
        <w:rPr>
          <w:spacing w:val="-10"/>
        </w:rPr>
        <w:t>:</w:t>
      </w:r>
      <w:r>
        <w:rPr>
          <w:color w:val="800000"/>
        </w:rPr>
        <w:t>Besondere</w:t>
      </w:r>
      <w:proofErr w:type="gramEnd"/>
      <w:r>
        <w:rPr>
          <w:color w:val="800000"/>
          <w:spacing w:val="-1"/>
        </w:rPr>
        <w:t xml:space="preserve"> </w:t>
      </w:r>
      <w:r>
        <w:rPr>
          <w:color w:val="800000"/>
        </w:rPr>
        <w:t>Gebäude,</w:t>
      </w:r>
      <w:r>
        <w:rPr>
          <w:color w:val="800000"/>
          <w:spacing w:val="-6"/>
        </w:rPr>
        <w:t xml:space="preserve"> </w:t>
      </w:r>
      <w:r>
        <w:rPr>
          <w:color w:val="800000"/>
        </w:rPr>
        <w:t>Solarenergie,</w:t>
      </w:r>
      <w:r>
        <w:rPr>
          <w:color w:val="800000"/>
          <w:spacing w:val="-6"/>
        </w:rPr>
        <w:t xml:space="preserve"> </w:t>
      </w:r>
      <w:r>
        <w:rPr>
          <w:color w:val="800000"/>
        </w:rPr>
        <w:t>Bußgeldvorschriften,</w:t>
      </w:r>
      <w:r>
        <w:rPr>
          <w:color w:val="800000"/>
          <w:spacing w:val="-6"/>
        </w:rPr>
        <w:t xml:space="preserve"> </w:t>
      </w:r>
      <w:r>
        <w:rPr>
          <w:color w:val="800000"/>
        </w:rPr>
        <w:t>Anschluss-</w:t>
      </w:r>
      <w:r>
        <w:rPr>
          <w:color w:val="800000"/>
          <w:spacing w:val="-3"/>
        </w:rPr>
        <w:t xml:space="preserve"> </w:t>
      </w:r>
      <w:r>
        <w:rPr>
          <w:color w:val="800000"/>
          <w:spacing w:val="-5"/>
        </w:rPr>
        <w:t>und</w:t>
      </w:r>
      <w:r w:rsidR="00B26B93">
        <w:rPr>
          <w:color w:val="800000"/>
          <w:spacing w:val="-5"/>
        </w:rPr>
        <w:t xml:space="preserve"> </w:t>
      </w:r>
      <w:r>
        <w:rPr>
          <w:color w:val="800000"/>
          <w:spacing w:val="-2"/>
        </w:rPr>
        <w:t>Benutzungszwang“.</w:t>
      </w:r>
    </w:p>
    <w:p w14:paraId="0EDBED48" w14:textId="77777777" w:rsidR="00FB081D" w:rsidRDefault="00FB081D" w:rsidP="00F877A2">
      <w:pPr>
        <w:rPr>
          <w:sz w:val="27"/>
        </w:rPr>
      </w:pPr>
    </w:p>
    <w:p w14:paraId="5BFC03B4" w14:textId="77FB5CFA" w:rsidR="00FB081D" w:rsidRDefault="00093BE8" w:rsidP="00A84AD7">
      <w:pPr>
        <w:pStyle w:val="berschrift3"/>
      </w:pPr>
      <w:r>
        <w:t>§</w:t>
      </w:r>
      <w:r>
        <w:rPr>
          <w:spacing w:val="2"/>
        </w:rPr>
        <w:t xml:space="preserve"> </w:t>
      </w:r>
      <w:r>
        <w:rPr>
          <w:spacing w:val="-5"/>
        </w:rPr>
        <w:t>106</w:t>
      </w:r>
      <w:r w:rsidR="00D055FD">
        <w:rPr>
          <w:spacing w:val="-5"/>
        </w:rPr>
        <w:t xml:space="preserve">: </w:t>
      </w:r>
      <w:r>
        <w:t>Solarenergie</w:t>
      </w:r>
      <w:r>
        <w:rPr>
          <w:spacing w:val="-3"/>
        </w:rPr>
        <w:t xml:space="preserve"> </w:t>
      </w:r>
      <w:r>
        <w:t>in</w:t>
      </w:r>
      <w:r>
        <w:rPr>
          <w:spacing w:val="1"/>
        </w:rPr>
        <w:t xml:space="preserve"> </w:t>
      </w:r>
      <w:r>
        <w:rPr>
          <w:spacing w:val="-2"/>
        </w:rPr>
        <w:t>Gebäuden</w:t>
      </w:r>
    </w:p>
    <w:p w14:paraId="229D8F4C" w14:textId="085D9921" w:rsidR="04F62D94" w:rsidRDefault="04F62D94" w:rsidP="1721BD98">
      <w:r>
        <w:t xml:space="preserve">GEG 2024: </w:t>
      </w:r>
    </w:p>
    <w:p w14:paraId="5E5FEE69" w14:textId="22E498DF" w:rsidR="04F62D94" w:rsidRDefault="04F62D94" w:rsidP="1721BD98">
      <w:pPr>
        <w:spacing w:before="240" w:after="240" w:line="300" w:lineRule="auto"/>
      </w:pPr>
      <w:r w:rsidRPr="1721BD98">
        <w:rPr>
          <w:rFonts w:ascii="Verdana" w:eastAsia="Verdana" w:hAnsi="Verdana" w:cs="Verdana"/>
          <w:color w:val="000000" w:themeColor="text1"/>
          <w:u w:val="single"/>
        </w:rPr>
        <w:t>(1)</w:t>
      </w:r>
      <w:r w:rsidRPr="1721BD98">
        <w:rPr>
          <w:rFonts w:ascii="Verdana" w:eastAsia="Verdana" w:hAnsi="Verdana" w:cs="Verdana"/>
          <w:color w:val="000000" w:themeColor="text1"/>
        </w:rPr>
        <w:t xml:space="preserve"> Teile eines Wohngebäudes, die sich hinsichtlich der Art ihrer Nutzung und der gebäudetechnischen Ausstattung wesentlich von der Wohnnutzung unterscheiden und die einen nicht unerheblichen Teil der Gebäudenutzfläche umfassen, sind getrennt als Nichtwohngebäude zu behandeln.</w:t>
      </w:r>
    </w:p>
    <w:p w14:paraId="4FA5AF83" w14:textId="528B3E55" w:rsidR="04F62D94" w:rsidRDefault="04F62D94" w:rsidP="1721BD98">
      <w:pPr>
        <w:spacing w:before="240" w:after="240" w:line="300" w:lineRule="auto"/>
      </w:pPr>
      <w:r w:rsidRPr="1721BD98">
        <w:rPr>
          <w:rFonts w:ascii="Verdana" w:eastAsia="Verdana" w:hAnsi="Verdana" w:cs="Verdana"/>
          <w:color w:val="000000" w:themeColor="text1"/>
        </w:rPr>
        <w:t>(2) Teile eines Nichtwohngebäudes, die dem Wohnen dienen und einen nicht unerheblichen Teil der Nettogrundfläche umfassen, sind getrennt als Wohngebäude zu behandeln.</w:t>
      </w:r>
    </w:p>
    <w:p w14:paraId="1069065E" w14:textId="543AFDF2" w:rsidR="04F62D94" w:rsidRDefault="04F62D94" w:rsidP="1721BD98">
      <w:pPr>
        <w:spacing w:before="240" w:after="240" w:line="300" w:lineRule="auto"/>
      </w:pPr>
      <w:r w:rsidRPr="1721BD98">
        <w:rPr>
          <w:rFonts w:ascii="Verdana" w:eastAsia="Verdana" w:hAnsi="Verdana" w:cs="Verdana"/>
          <w:color w:val="000000" w:themeColor="text1"/>
        </w:rPr>
        <w:t xml:space="preserve">(3) Die Berechnung von Trennwänden und Trenndecken zwischen Gebäudeteilen richtet sich in den Fällen der </w:t>
      </w:r>
      <w:hyperlink r:id="rId26" w:anchor="(1)">
        <w:r w:rsidRPr="1721BD98">
          <w:rPr>
            <w:rStyle w:val="Hyperlink"/>
            <w:rFonts w:ascii="Verdana" w:eastAsia="Verdana" w:hAnsi="Verdana" w:cs="Verdana"/>
            <w:color w:val="000000" w:themeColor="text1"/>
            <w:u w:val="none"/>
          </w:rPr>
          <w:t>Absätze 1</w:t>
        </w:r>
      </w:hyperlink>
      <w:r w:rsidRPr="1721BD98">
        <w:rPr>
          <w:rFonts w:ascii="Verdana" w:eastAsia="Verdana" w:hAnsi="Verdana" w:cs="Verdana"/>
          <w:color w:val="000000" w:themeColor="text1"/>
        </w:rPr>
        <w:t xml:space="preserve"> und </w:t>
      </w:r>
      <w:hyperlink r:id="rId27" w:anchor="(2)">
        <w:r w:rsidRPr="1721BD98">
          <w:rPr>
            <w:rStyle w:val="Hyperlink"/>
            <w:rFonts w:ascii="Verdana" w:eastAsia="Verdana" w:hAnsi="Verdana" w:cs="Verdana"/>
            <w:color w:val="000000" w:themeColor="text1"/>
            <w:u w:val="none"/>
          </w:rPr>
          <w:t>2</w:t>
        </w:r>
      </w:hyperlink>
      <w:r w:rsidRPr="1721BD98">
        <w:rPr>
          <w:rFonts w:ascii="Verdana" w:eastAsia="Verdana" w:hAnsi="Verdana" w:cs="Verdana"/>
          <w:color w:val="000000" w:themeColor="text1"/>
        </w:rPr>
        <w:t xml:space="preserve"> nach § 29 Absatz 1.</w:t>
      </w:r>
    </w:p>
    <w:p w14:paraId="52D4D5D9" w14:textId="1E12C9BD" w:rsidR="394B21A8" w:rsidRDefault="394B21A8" w:rsidP="394B21A8">
      <w:pPr>
        <w:spacing w:before="240" w:after="240" w:line="300" w:lineRule="auto"/>
        <w:rPr>
          <w:rFonts w:ascii="Verdana" w:eastAsia="Verdana" w:hAnsi="Verdana" w:cs="Verdana"/>
          <w:color w:val="000000" w:themeColor="text1"/>
        </w:rPr>
      </w:pPr>
    </w:p>
    <w:p w14:paraId="69FBE4F2" w14:textId="77777777" w:rsidR="04F62D94" w:rsidRDefault="04F62D94">
      <w:r>
        <w:t>§ 106 wird durch den folgenden § 106 ersetzt:</w:t>
      </w:r>
    </w:p>
    <w:p w14:paraId="6E270979" w14:textId="30DFAE76" w:rsidR="00FB081D" w:rsidRDefault="00FB081D" w:rsidP="00F877A2"/>
    <w:p w14:paraId="6AA3552D" w14:textId="77777777" w:rsidR="00FB081D" w:rsidRDefault="00093BE8" w:rsidP="00F877A2">
      <w:r>
        <w:rPr>
          <w:color w:val="800000"/>
        </w:rPr>
        <w:t>Ein zu errichtendes Gebäude ist so zu konzipieren, dass sein Potenzial zur Erzeugung von Solarenergie auf der Grundlage der Sonneneinstrahlung am Standort optimiert wird, um die kosteneffiziente Installation von Solartechnologien nach Maßgabe von Absatz 2 zu ermöglichen.</w:t>
      </w:r>
    </w:p>
    <w:p w14:paraId="170780AF" w14:textId="77777777" w:rsidR="00FB081D" w:rsidRDefault="00FB081D" w:rsidP="00F877A2">
      <w:pPr>
        <w:rPr>
          <w:sz w:val="21"/>
        </w:rPr>
      </w:pPr>
    </w:p>
    <w:p w14:paraId="15E06B2E" w14:textId="77777777" w:rsidR="00FB081D" w:rsidRDefault="00093BE8" w:rsidP="00F877A2">
      <w:r>
        <w:rPr>
          <w:color w:val="800000"/>
        </w:rPr>
        <w:t>Eine</w:t>
      </w:r>
      <w:r>
        <w:rPr>
          <w:color w:val="800000"/>
          <w:spacing w:val="-1"/>
        </w:rPr>
        <w:t xml:space="preserve"> </w:t>
      </w:r>
      <w:r>
        <w:rPr>
          <w:color w:val="800000"/>
        </w:rPr>
        <w:t>Solarenergieanlage</w:t>
      </w:r>
      <w:r>
        <w:rPr>
          <w:color w:val="800000"/>
          <w:spacing w:val="2"/>
        </w:rPr>
        <w:t xml:space="preserve"> </w:t>
      </w:r>
      <w:r>
        <w:rPr>
          <w:color w:val="800000"/>
        </w:rPr>
        <w:t>ist</w:t>
      </w:r>
      <w:r>
        <w:rPr>
          <w:color w:val="800000"/>
          <w:spacing w:val="-5"/>
        </w:rPr>
        <w:t xml:space="preserve"> </w:t>
      </w:r>
      <w:r>
        <w:rPr>
          <w:color w:val="800000"/>
        </w:rPr>
        <w:t>zu</w:t>
      </w:r>
      <w:r>
        <w:rPr>
          <w:color w:val="800000"/>
          <w:spacing w:val="-1"/>
        </w:rPr>
        <w:t xml:space="preserve"> </w:t>
      </w:r>
      <w:r>
        <w:rPr>
          <w:color w:val="800000"/>
          <w:spacing w:val="-2"/>
        </w:rPr>
        <w:t>errichten</w:t>
      </w:r>
    </w:p>
    <w:p w14:paraId="5D7C80A0" w14:textId="77777777" w:rsidR="00FB081D" w:rsidRDefault="00FB081D" w:rsidP="00F877A2">
      <w:pPr>
        <w:rPr>
          <w:sz w:val="20"/>
        </w:rPr>
      </w:pPr>
    </w:p>
    <w:p w14:paraId="0C5F6DD1" w14:textId="77777777" w:rsidR="00FB081D" w:rsidRDefault="00093BE8" w:rsidP="00F877A2">
      <w:r>
        <w:rPr>
          <w:color w:val="800000"/>
        </w:rPr>
        <w:t>ab</w:t>
      </w:r>
      <w:r>
        <w:rPr>
          <w:color w:val="800000"/>
          <w:spacing w:val="-11"/>
        </w:rPr>
        <w:t xml:space="preserve"> </w:t>
      </w:r>
      <w:r>
        <w:rPr>
          <w:color w:val="800000"/>
        </w:rPr>
        <w:t>dem</w:t>
      </w:r>
      <w:r>
        <w:rPr>
          <w:color w:val="800000"/>
          <w:spacing w:val="-11"/>
        </w:rPr>
        <w:t xml:space="preserve"> </w:t>
      </w:r>
      <w:r>
        <w:rPr>
          <w:color w:val="800000"/>
        </w:rPr>
        <w:t>1.</w:t>
      </w:r>
      <w:r>
        <w:rPr>
          <w:color w:val="800000"/>
          <w:spacing w:val="-10"/>
        </w:rPr>
        <w:t xml:space="preserve"> </w:t>
      </w:r>
      <w:r>
        <w:rPr>
          <w:color w:val="800000"/>
        </w:rPr>
        <w:t>Januar</w:t>
      </w:r>
      <w:r>
        <w:rPr>
          <w:color w:val="800000"/>
          <w:spacing w:val="-12"/>
        </w:rPr>
        <w:t xml:space="preserve"> </w:t>
      </w:r>
      <w:r>
        <w:rPr>
          <w:color w:val="800000"/>
        </w:rPr>
        <w:t>2027</w:t>
      </w:r>
      <w:r>
        <w:rPr>
          <w:color w:val="800000"/>
          <w:spacing w:val="-11"/>
        </w:rPr>
        <w:t xml:space="preserve"> </w:t>
      </w:r>
      <w:r>
        <w:rPr>
          <w:color w:val="800000"/>
        </w:rPr>
        <w:t>auf</w:t>
      </w:r>
      <w:r>
        <w:rPr>
          <w:color w:val="800000"/>
          <w:spacing w:val="-15"/>
        </w:rPr>
        <w:t xml:space="preserve"> </w:t>
      </w:r>
      <w:r>
        <w:rPr>
          <w:color w:val="800000"/>
        </w:rPr>
        <w:t>einem</w:t>
      </w:r>
      <w:r>
        <w:rPr>
          <w:color w:val="800000"/>
          <w:spacing w:val="-3"/>
        </w:rPr>
        <w:t xml:space="preserve"> </w:t>
      </w:r>
      <w:r>
        <w:rPr>
          <w:color w:val="800000"/>
        </w:rPr>
        <w:t>zu</w:t>
      </w:r>
      <w:r>
        <w:rPr>
          <w:color w:val="800000"/>
          <w:spacing w:val="-6"/>
        </w:rPr>
        <w:t xml:space="preserve"> </w:t>
      </w:r>
      <w:r>
        <w:rPr>
          <w:color w:val="800000"/>
        </w:rPr>
        <w:t>errichtenden</w:t>
      </w:r>
      <w:r>
        <w:rPr>
          <w:color w:val="800000"/>
          <w:spacing w:val="-8"/>
        </w:rPr>
        <w:t xml:space="preserve"> </w:t>
      </w:r>
      <w:r>
        <w:rPr>
          <w:color w:val="800000"/>
        </w:rPr>
        <w:t>öffentlichen</w:t>
      </w:r>
      <w:r>
        <w:rPr>
          <w:color w:val="800000"/>
          <w:spacing w:val="-5"/>
        </w:rPr>
        <w:t xml:space="preserve"> </w:t>
      </w:r>
      <w:r>
        <w:rPr>
          <w:color w:val="800000"/>
        </w:rPr>
        <w:t xml:space="preserve">Nichtwohngebäude und auf einem neuen Nichtwohngebäude mit einer Nutzfläche von mehr als 250 </w:t>
      </w:r>
      <w:r>
        <w:rPr>
          <w:color w:val="800000"/>
          <w:spacing w:val="-2"/>
        </w:rPr>
        <w:t>Quadratmetern,</w:t>
      </w:r>
    </w:p>
    <w:p w14:paraId="4404AFC9" w14:textId="77777777" w:rsidR="00FB081D" w:rsidRDefault="00FB081D" w:rsidP="00F877A2">
      <w:pPr>
        <w:rPr>
          <w:sz w:val="20"/>
        </w:rPr>
      </w:pPr>
    </w:p>
    <w:p w14:paraId="02D88917" w14:textId="77777777" w:rsidR="00FB081D" w:rsidRDefault="00093BE8" w:rsidP="00F877A2">
      <w:r>
        <w:rPr>
          <w:color w:val="800000"/>
        </w:rPr>
        <w:t>ab</w:t>
      </w:r>
      <w:r>
        <w:rPr>
          <w:color w:val="800000"/>
          <w:spacing w:val="-1"/>
        </w:rPr>
        <w:t xml:space="preserve"> </w:t>
      </w:r>
      <w:r>
        <w:rPr>
          <w:color w:val="800000"/>
        </w:rPr>
        <w:t>dem</w:t>
      </w:r>
      <w:r>
        <w:rPr>
          <w:color w:val="800000"/>
          <w:spacing w:val="-4"/>
        </w:rPr>
        <w:t xml:space="preserve"> </w:t>
      </w:r>
      <w:r>
        <w:rPr>
          <w:color w:val="800000"/>
        </w:rPr>
        <w:t>1.</w:t>
      </w:r>
      <w:r>
        <w:rPr>
          <w:color w:val="800000"/>
          <w:spacing w:val="-3"/>
        </w:rPr>
        <w:t xml:space="preserve"> </w:t>
      </w:r>
      <w:r>
        <w:rPr>
          <w:color w:val="800000"/>
        </w:rPr>
        <w:t>Januar</w:t>
      </w:r>
      <w:r>
        <w:rPr>
          <w:color w:val="800000"/>
          <w:spacing w:val="1"/>
        </w:rPr>
        <w:t xml:space="preserve"> </w:t>
      </w:r>
      <w:r>
        <w:rPr>
          <w:color w:val="800000"/>
          <w:spacing w:val="-4"/>
        </w:rPr>
        <w:t>2028</w:t>
      </w:r>
    </w:p>
    <w:p w14:paraId="480FED61" w14:textId="77777777" w:rsidR="00FB081D" w:rsidRDefault="00FB081D" w:rsidP="00F877A2">
      <w:pPr>
        <w:rPr>
          <w:sz w:val="20"/>
        </w:rPr>
      </w:pPr>
    </w:p>
    <w:p w14:paraId="26127AA8" w14:textId="77777777" w:rsidR="00FB081D" w:rsidRDefault="00093BE8" w:rsidP="00F877A2">
      <w:r>
        <w:rPr>
          <w:color w:val="800000"/>
        </w:rPr>
        <w:t>auf einem bestehenden öffentlichen Nichtwohngebäude mit einer Nutzfläche von mehr als 2000 Quadratmetern,</w:t>
      </w:r>
    </w:p>
    <w:p w14:paraId="2DF85666" w14:textId="77777777" w:rsidR="00FB081D" w:rsidRDefault="00FB081D" w:rsidP="00F877A2">
      <w:pPr>
        <w:rPr>
          <w:sz w:val="20"/>
        </w:rPr>
      </w:pPr>
    </w:p>
    <w:p w14:paraId="2B1758F4" w14:textId="77777777" w:rsidR="00FB081D" w:rsidRDefault="00093BE8" w:rsidP="00F877A2">
      <w:r>
        <w:rPr>
          <w:color w:val="800000"/>
        </w:rPr>
        <w:t>auf</w:t>
      </w:r>
      <w:r>
        <w:rPr>
          <w:color w:val="800000"/>
          <w:spacing w:val="-11"/>
        </w:rPr>
        <w:t xml:space="preserve"> </w:t>
      </w:r>
      <w:r>
        <w:rPr>
          <w:color w:val="800000"/>
        </w:rPr>
        <w:t>einem</w:t>
      </w:r>
      <w:r>
        <w:rPr>
          <w:color w:val="800000"/>
          <w:spacing w:val="-12"/>
        </w:rPr>
        <w:t xml:space="preserve"> </w:t>
      </w:r>
      <w:r>
        <w:rPr>
          <w:color w:val="800000"/>
        </w:rPr>
        <w:t>bestehenden</w:t>
      </w:r>
      <w:r>
        <w:rPr>
          <w:color w:val="800000"/>
          <w:spacing w:val="-6"/>
        </w:rPr>
        <w:t xml:space="preserve"> </w:t>
      </w:r>
      <w:r>
        <w:rPr>
          <w:color w:val="800000"/>
        </w:rPr>
        <w:t>Nichtwohngebäude</w:t>
      </w:r>
      <w:r>
        <w:rPr>
          <w:color w:val="800000"/>
          <w:spacing w:val="-7"/>
        </w:rPr>
        <w:t xml:space="preserve"> </w:t>
      </w:r>
      <w:r>
        <w:rPr>
          <w:color w:val="800000"/>
        </w:rPr>
        <w:t>mit</w:t>
      </w:r>
      <w:r>
        <w:rPr>
          <w:color w:val="800000"/>
          <w:spacing w:val="-16"/>
        </w:rPr>
        <w:t xml:space="preserve"> </w:t>
      </w:r>
      <w:r>
        <w:rPr>
          <w:color w:val="800000"/>
        </w:rPr>
        <w:t>einer</w:t>
      </w:r>
      <w:r>
        <w:rPr>
          <w:color w:val="800000"/>
          <w:spacing w:val="-3"/>
        </w:rPr>
        <w:t xml:space="preserve"> </w:t>
      </w:r>
      <w:r>
        <w:rPr>
          <w:color w:val="800000"/>
        </w:rPr>
        <w:t>Nutzfläche</w:t>
      </w:r>
      <w:r>
        <w:rPr>
          <w:color w:val="800000"/>
          <w:spacing w:val="-10"/>
        </w:rPr>
        <w:t xml:space="preserve"> </w:t>
      </w:r>
      <w:r>
        <w:rPr>
          <w:color w:val="800000"/>
        </w:rPr>
        <w:t>von</w:t>
      </w:r>
      <w:r>
        <w:rPr>
          <w:color w:val="800000"/>
          <w:spacing w:val="-7"/>
        </w:rPr>
        <w:t xml:space="preserve"> </w:t>
      </w:r>
      <w:r>
        <w:rPr>
          <w:color w:val="800000"/>
        </w:rPr>
        <w:t>mehr</w:t>
      </w:r>
      <w:r>
        <w:rPr>
          <w:color w:val="800000"/>
          <w:spacing w:val="-13"/>
        </w:rPr>
        <w:t xml:space="preserve"> </w:t>
      </w:r>
      <w:r>
        <w:rPr>
          <w:color w:val="800000"/>
        </w:rPr>
        <w:t>als 500 Quadratmetern, wenn Änderungen im Sinne des § 36 ausgeführt und unter Anwendung des § 38 Absatz</w:t>
      </w:r>
      <w:r>
        <w:rPr>
          <w:color w:val="800000"/>
          <w:spacing w:val="-6"/>
        </w:rPr>
        <w:t xml:space="preserve"> </w:t>
      </w:r>
      <w:r>
        <w:rPr>
          <w:color w:val="800000"/>
        </w:rPr>
        <w:t>1 und 2 für das gesamte Gebäude Berechnungen nach § 38 Absatz 3 durchgeführt werden,</w:t>
      </w:r>
    </w:p>
    <w:p w14:paraId="39BC5093" w14:textId="77777777" w:rsidR="00FB081D" w:rsidRDefault="00FB081D" w:rsidP="00F877A2">
      <w:pPr>
        <w:rPr>
          <w:sz w:val="20"/>
        </w:rPr>
      </w:pPr>
    </w:p>
    <w:p w14:paraId="086BD945" w14:textId="77777777" w:rsidR="00FB081D" w:rsidRDefault="00093BE8" w:rsidP="00F877A2">
      <w:r>
        <w:rPr>
          <w:color w:val="800000"/>
        </w:rPr>
        <w:t>ab dem 1. Januar 2029 auf einem bestehenden öffentlichen Nichtwohngebäude mit einer Nutzfläche von mehr als 750 Quadratmetern,</w:t>
      </w:r>
    </w:p>
    <w:p w14:paraId="2C7AD295" w14:textId="77777777" w:rsidR="00FB081D" w:rsidRDefault="00FB081D" w:rsidP="00F877A2">
      <w:pPr>
        <w:rPr>
          <w:sz w:val="20"/>
        </w:rPr>
      </w:pPr>
    </w:p>
    <w:p w14:paraId="7EED5F8A" w14:textId="77777777" w:rsidR="00FB081D" w:rsidRDefault="00093BE8" w:rsidP="00F877A2">
      <w:r>
        <w:rPr>
          <w:color w:val="800000"/>
        </w:rPr>
        <w:t>ab</w:t>
      </w:r>
      <w:r>
        <w:rPr>
          <w:color w:val="800000"/>
          <w:spacing w:val="-1"/>
        </w:rPr>
        <w:t xml:space="preserve"> </w:t>
      </w:r>
      <w:r>
        <w:rPr>
          <w:color w:val="800000"/>
        </w:rPr>
        <w:t>dem</w:t>
      </w:r>
      <w:r>
        <w:rPr>
          <w:color w:val="800000"/>
          <w:spacing w:val="-4"/>
        </w:rPr>
        <w:t xml:space="preserve"> </w:t>
      </w:r>
      <w:r>
        <w:rPr>
          <w:color w:val="800000"/>
        </w:rPr>
        <w:t>1.</w:t>
      </w:r>
      <w:r>
        <w:rPr>
          <w:color w:val="800000"/>
          <w:spacing w:val="-3"/>
        </w:rPr>
        <w:t xml:space="preserve"> </w:t>
      </w:r>
      <w:r>
        <w:rPr>
          <w:color w:val="800000"/>
        </w:rPr>
        <w:t>Januar</w:t>
      </w:r>
      <w:r>
        <w:rPr>
          <w:color w:val="800000"/>
          <w:spacing w:val="1"/>
        </w:rPr>
        <w:t xml:space="preserve"> </w:t>
      </w:r>
      <w:r>
        <w:rPr>
          <w:color w:val="800000"/>
          <w:spacing w:val="-4"/>
        </w:rPr>
        <w:t>2030</w:t>
      </w:r>
    </w:p>
    <w:p w14:paraId="737720EC" w14:textId="77777777" w:rsidR="00FB081D" w:rsidRDefault="00FB081D" w:rsidP="00F877A2">
      <w:pPr>
        <w:rPr>
          <w:sz w:val="20"/>
        </w:rPr>
      </w:pPr>
    </w:p>
    <w:p w14:paraId="3C36FE3D" w14:textId="77777777" w:rsidR="00FB081D" w:rsidRDefault="00093BE8" w:rsidP="00F877A2">
      <w:r>
        <w:rPr>
          <w:color w:val="800000"/>
        </w:rPr>
        <w:t>auf</w:t>
      </w:r>
      <w:r>
        <w:rPr>
          <w:color w:val="800000"/>
          <w:spacing w:val="-4"/>
        </w:rPr>
        <w:t xml:space="preserve"> </w:t>
      </w:r>
      <w:r>
        <w:rPr>
          <w:color w:val="800000"/>
        </w:rPr>
        <w:t>einem</w:t>
      </w:r>
      <w:r>
        <w:rPr>
          <w:color w:val="800000"/>
          <w:spacing w:val="1"/>
        </w:rPr>
        <w:t xml:space="preserve"> </w:t>
      </w:r>
      <w:r>
        <w:rPr>
          <w:color w:val="800000"/>
        </w:rPr>
        <w:t>neuen</w:t>
      </w:r>
      <w:r>
        <w:rPr>
          <w:color w:val="800000"/>
          <w:spacing w:val="2"/>
        </w:rPr>
        <w:t xml:space="preserve"> </w:t>
      </w:r>
      <w:r>
        <w:rPr>
          <w:color w:val="800000"/>
          <w:spacing w:val="-2"/>
        </w:rPr>
        <w:t>Wohngebäude,</w:t>
      </w:r>
    </w:p>
    <w:p w14:paraId="24C4316B" w14:textId="77777777" w:rsidR="00FB081D" w:rsidRDefault="00FB081D" w:rsidP="00F877A2">
      <w:pPr>
        <w:rPr>
          <w:sz w:val="20"/>
        </w:rPr>
      </w:pPr>
    </w:p>
    <w:p w14:paraId="15A8A5BF" w14:textId="77777777" w:rsidR="00FB081D" w:rsidRDefault="00093BE8" w:rsidP="00F877A2">
      <w:r>
        <w:rPr>
          <w:color w:val="800000"/>
        </w:rPr>
        <w:t xml:space="preserve">auf einem neuen überdachten Parkplatz, der physisch an ein Gebäude </w:t>
      </w:r>
      <w:r>
        <w:rPr>
          <w:color w:val="800000"/>
          <w:spacing w:val="-2"/>
        </w:rPr>
        <w:t>angrenzt,</w:t>
      </w:r>
    </w:p>
    <w:p w14:paraId="01EB5BFE" w14:textId="77777777" w:rsidR="00FB081D" w:rsidRDefault="00FB081D" w:rsidP="00F877A2">
      <w:pPr>
        <w:rPr>
          <w:sz w:val="20"/>
        </w:rPr>
      </w:pPr>
    </w:p>
    <w:p w14:paraId="3D34DD51" w14:textId="77777777" w:rsidR="00FB081D" w:rsidRDefault="00093BE8" w:rsidP="00F877A2">
      <w:r>
        <w:rPr>
          <w:color w:val="800000"/>
        </w:rPr>
        <w:t>ab dem 1. Januar 2031 auf einem bestehenden öffentlichen Nichtwohngebäude mit einer Nutzfläche von mehr als 250 Quadratmetern,</w:t>
      </w:r>
    </w:p>
    <w:p w14:paraId="301B2F31" w14:textId="77777777" w:rsidR="00FB081D" w:rsidRDefault="00FB081D" w:rsidP="00F877A2">
      <w:pPr>
        <w:rPr>
          <w:sz w:val="20"/>
        </w:rPr>
      </w:pPr>
    </w:p>
    <w:p w14:paraId="1DEE2F36" w14:textId="77777777" w:rsidR="00FB081D" w:rsidRDefault="00093BE8" w:rsidP="00F877A2">
      <w:r>
        <w:rPr>
          <w:color w:val="800000"/>
        </w:rPr>
        <w:t>Die Maßgabe nach Satz</w:t>
      </w:r>
      <w:r>
        <w:rPr>
          <w:color w:val="800000"/>
          <w:spacing w:val="-2"/>
        </w:rPr>
        <w:t xml:space="preserve"> </w:t>
      </w:r>
      <w:r>
        <w:rPr>
          <w:color w:val="800000"/>
        </w:rPr>
        <w:t>1 ist nicht anzuwenden, soweit die Errichtung einer Solarenergieanlage technisch unmöglich, funktional nicht realisierbar, wirtschaftlich unzumutbar ist oder anderen öffentlich-rechtlichen Vorschriften widerspricht.</w:t>
      </w:r>
    </w:p>
    <w:p w14:paraId="5595FE3C" w14:textId="77777777" w:rsidR="00FB081D" w:rsidRDefault="00FB081D" w:rsidP="00F877A2">
      <w:pPr>
        <w:rPr>
          <w:sz w:val="20"/>
        </w:rPr>
      </w:pPr>
    </w:p>
    <w:p w14:paraId="764738E8" w14:textId="77777777" w:rsidR="00FB081D" w:rsidRDefault="00093BE8" w:rsidP="00F877A2">
      <w:r>
        <w:rPr>
          <w:color w:val="800000"/>
        </w:rPr>
        <w:lastRenderedPageBreak/>
        <w:t>Die Absätze 1 und 2 sind nicht anzuwenden, wenn für das Gebäude Maßnahmen nach § 40 Absatz 1 zu ergreifen sind.</w:t>
      </w:r>
    </w:p>
    <w:p w14:paraId="255F18D0" w14:textId="77777777" w:rsidR="00FB081D" w:rsidRDefault="00FB081D" w:rsidP="00F877A2">
      <w:pPr>
        <w:rPr>
          <w:sz w:val="20"/>
        </w:rPr>
      </w:pPr>
    </w:p>
    <w:p w14:paraId="4C47B935" w14:textId="77777777" w:rsidR="00FB081D" w:rsidRDefault="00093BE8" w:rsidP="00F877A2">
      <w:r>
        <w:rPr>
          <w:color w:val="800000"/>
        </w:rPr>
        <w:t>Die Absätze 1 und 2 sind nicht auf ein Gebäude, das der Landes- und Bündnisverteidigung dient, anzuwenden, soweit ihre Erfüllung der Art und dem Hauptzweck der Landes- und Bündnisverteidigung entgegensteht.</w:t>
      </w:r>
    </w:p>
    <w:p w14:paraId="7698F154" w14:textId="77777777" w:rsidR="00FB081D" w:rsidRDefault="00FB081D" w:rsidP="00F877A2">
      <w:pPr>
        <w:sectPr w:rsidR="00FB081D">
          <w:pgSz w:w="11910" w:h="16840"/>
          <w:pgMar w:top="1040" w:right="1140" w:bottom="280" w:left="1580" w:header="716" w:footer="0" w:gutter="0"/>
          <w:cols w:space="720"/>
        </w:sectPr>
      </w:pPr>
    </w:p>
    <w:p w14:paraId="646F23DE" w14:textId="77777777" w:rsidR="00FB081D" w:rsidRDefault="00093BE8" w:rsidP="00F877A2">
      <w:r>
        <w:rPr>
          <w:color w:val="800000"/>
        </w:rPr>
        <w:lastRenderedPageBreak/>
        <w:t>Die Länder können durch Landesrecht weitergehende Anforderungen an die Errichtung von Solarenergieanlagen stellen.“</w:t>
      </w:r>
    </w:p>
    <w:p w14:paraId="16BFDB56" w14:textId="77777777" w:rsidR="00FB081D" w:rsidRDefault="00FB081D" w:rsidP="00F877A2">
      <w:pPr>
        <w:rPr>
          <w:sz w:val="20"/>
        </w:rPr>
      </w:pPr>
    </w:p>
    <w:p w14:paraId="594E23FE" w14:textId="77777777" w:rsidR="00FB081D" w:rsidRDefault="00093BE8" w:rsidP="00F877A2">
      <w:r>
        <w:t>§</w:t>
      </w:r>
      <w:r>
        <w:rPr>
          <w:spacing w:val="-2"/>
        </w:rPr>
        <w:t xml:space="preserve"> </w:t>
      </w:r>
      <w:r>
        <w:t>108</w:t>
      </w:r>
      <w:r>
        <w:rPr>
          <w:spacing w:val="-1"/>
        </w:rPr>
        <w:t xml:space="preserve"> </w:t>
      </w:r>
      <w:r>
        <w:t>wird</w:t>
      </w:r>
      <w:r>
        <w:rPr>
          <w:spacing w:val="-2"/>
        </w:rPr>
        <w:t xml:space="preserve"> </w:t>
      </w:r>
      <w:r>
        <w:t>wie</w:t>
      </w:r>
      <w:r>
        <w:rPr>
          <w:spacing w:val="-1"/>
        </w:rPr>
        <w:t xml:space="preserve"> </w:t>
      </w:r>
      <w:r>
        <w:t>folgt</w:t>
      </w:r>
      <w:r>
        <w:rPr>
          <w:spacing w:val="-5"/>
        </w:rPr>
        <w:t xml:space="preserve"> </w:t>
      </w:r>
      <w:r>
        <w:rPr>
          <w:spacing w:val="-2"/>
        </w:rPr>
        <w:t>geändert:</w:t>
      </w:r>
    </w:p>
    <w:p w14:paraId="25C7B87E" w14:textId="77777777" w:rsidR="00FB081D" w:rsidRDefault="00FB081D" w:rsidP="00F877A2">
      <w:pPr>
        <w:rPr>
          <w:sz w:val="21"/>
        </w:rPr>
      </w:pPr>
    </w:p>
    <w:p w14:paraId="79FD7EDB" w14:textId="77777777" w:rsidR="00FB081D" w:rsidRDefault="00093BE8" w:rsidP="00F877A2">
      <w:r>
        <w:t>Absatz</w:t>
      </w:r>
      <w:r>
        <w:rPr>
          <w:spacing w:val="-4"/>
        </w:rPr>
        <w:t xml:space="preserve"> </w:t>
      </w:r>
      <w:r>
        <w:t>1</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0CF88389" w14:textId="77777777" w:rsidR="00FB081D" w:rsidRDefault="00FB081D" w:rsidP="00F877A2">
      <w:pPr>
        <w:rPr>
          <w:sz w:val="20"/>
        </w:rPr>
      </w:pPr>
    </w:p>
    <w:p w14:paraId="34DAC881" w14:textId="77777777" w:rsidR="00FB081D" w:rsidRDefault="00093BE8" w:rsidP="00F877A2">
      <w:r>
        <w:t>Nach</w:t>
      </w:r>
      <w:r>
        <w:rPr>
          <w:spacing w:val="-2"/>
        </w:rPr>
        <w:t xml:space="preserve"> </w:t>
      </w:r>
      <w:r>
        <w:t>Nummer</w:t>
      </w:r>
      <w:r>
        <w:rPr>
          <w:spacing w:val="-5"/>
        </w:rPr>
        <w:t xml:space="preserve"> </w:t>
      </w:r>
      <w:r>
        <w:t>3</w:t>
      </w:r>
      <w:r>
        <w:rPr>
          <w:spacing w:val="-1"/>
        </w:rPr>
        <w:t xml:space="preserve"> </w:t>
      </w:r>
      <w:r>
        <w:t>wird</w:t>
      </w:r>
      <w:r>
        <w:rPr>
          <w:spacing w:val="-1"/>
        </w:rPr>
        <w:t xml:space="preserve"> </w:t>
      </w:r>
      <w:r>
        <w:t>die</w:t>
      </w:r>
      <w:r>
        <w:rPr>
          <w:spacing w:val="-2"/>
        </w:rPr>
        <w:t xml:space="preserve"> </w:t>
      </w:r>
      <w:r>
        <w:t>folgende</w:t>
      </w:r>
      <w:r>
        <w:rPr>
          <w:spacing w:val="-1"/>
        </w:rPr>
        <w:t xml:space="preserve"> </w:t>
      </w:r>
      <w:r>
        <w:t>Nummer</w:t>
      </w:r>
      <w:r>
        <w:rPr>
          <w:spacing w:val="3"/>
        </w:rPr>
        <w:t xml:space="preserve"> </w:t>
      </w:r>
      <w:r>
        <w:t>4</w:t>
      </w:r>
      <w:r>
        <w:rPr>
          <w:spacing w:val="-6"/>
        </w:rPr>
        <w:t xml:space="preserve"> </w:t>
      </w:r>
      <w:r>
        <w:rPr>
          <w:spacing w:val="-2"/>
        </w:rPr>
        <w:t>eingefügt:</w:t>
      </w:r>
    </w:p>
    <w:p w14:paraId="484ADD5F" w14:textId="77777777" w:rsidR="00FB081D" w:rsidRDefault="00FB081D" w:rsidP="00F877A2">
      <w:pPr>
        <w:rPr>
          <w:sz w:val="12"/>
        </w:rPr>
      </w:pPr>
    </w:p>
    <w:p w14:paraId="7B1B5D8D" w14:textId="77777777" w:rsidR="00FB081D" w:rsidRDefault="00FB081D" w:rsidP="00F877A2">
      <w:pPr>
        <w:rPr>
          <w:sz w:val="12"/>
        </w:rPr>
        <w:sectPr w:rsidR="00FB081D">
          <w:pgSz w:w="11910" w:h="16840"/>
          <w:pgMar w:top="1040" w:right="1140" w:bottom="280" w:left="1580" w:header="716" w:footer="0" w:gutter="0"/>
          <w:cols w:space="720"/>
        </w:sectPr>
      </w:pPr>
    </w:p>
    <w:p w14:paraId="63E0D478" w14:textId="77777777" w:rsidR="00FB081D" w:rsidRDefault="00093BE8" w:rsidP="00F877A2">
      <w:r>
        <w:rPr>
          <w:color w:val="800000"/>
        </w:rPr>
        <w:t>„</w:t>
      </w:r>
      <w:r>
        <w:rPr>
          <w:color w:val="800000"/>
          <w:spacing w:val="-40"/>
        </w:rPr>
        <w:t xml:space="preserve"> </w:t>
      </w:r>
      <w:r>
        <w:rPr>
          <w:color w:val="800000"/>
          <w:spacing w:val="-5"/>
        </w:rPr>
        <w:t>4.</w:t>
      </w:r>
    </w:p>
    <w:p w14:paraId="4343EF50" w14:textId="77777777" w:rsidR="00FB081D" w:rsidRDefault="00093BE8" w:rsidP="00F877A2">
      <w:r>
        <w:br w:type="column"/>
      </w:r>
      <w:r>
        <w:rPr>
          <w:color w:val="800000"/>
        </w:rPr>
        <w:t>entgegen</w:t>
      </w:r>
      <w:r>
        <w:rPr>
          <w:color w:val="800000"/>
          <w:spacing w:val="19"/>
        </w:rPr>
        <w:t xml:space="preserve"> </w:t>
      </w:r>
      <w:r>
        <w:rPr>
          <w:color w:val="800000"/>
        </w:rPr>
        <w:t>§</w:t>
      </w:r>
      <w:r>
        <w:rPr>
          <w:color w:val="800000"/>
          <w:spacing w:val="3"/>
        </w:rPr>
        <w:t xml:space="preserve"> </w:t>
      </w:r>
      <w:r>
        <w:rPr>
          <w:color w:val="800000"/>
        </w:rPr>
        <w:t>40</w:t>
      </w:r>
      <w:r>
        <w:rPr>
          <w:color w:val="800000"/>
          <w:spacing w:val="24"/>
        </w:rPr>
        <w:t xml:space="preserve"> </w:t>
      </w:r>
      <w:r>
        <w:rPr>
          <w:color w:val="800000"/>
        </w:rPr>
        <w:t>Absatz</w:t>
      </w:r>
      <w:r>
        <w:rPr>
          <w:color w:val="800000"/>
          <w:spacing w:val="-1"/>
        </w:rPr>
        <w:t xml:space="preserve"> </w:t>
      </w:r>
      <w:r>
        <w:rPr>
          <w:color w:val="800000"/>
        </w:rPr>
        <w:t>1</w:t>
      </w:r>
      <w:r>
        <w:rPr>
          <w:color w:val="800000"/>
          <w:spacing w:val="24"/>
        </w:rPr>
        <w:t xml:space="preserve"> </w:t>
      </w:r>
      <w:r>
        <w:rPr>
          <w:color w:val="800000"/>
        </w:rPr>
        <w:t>in</w:t>
      </w:r>
      <w:r>
        <w:rPr>
          <w:color w:val="800000"/>
          <w:spacing w:val="24"/>
        </w:rPr>
        <w:t xml:space="preserve"> </w:t>
      </w:r>
      <w:r>
        <w:rPr>
          <w:color w:val="800000"/>
        </w:rPr>
        <w:t>Verbindung</w:t>
      </w:r>
      <w:r>
        <w:rPr>
          <w:color w:val="800000"/>
          <w:spacing w:val="20"/>
        </w:rPr>
        <w:t xml:space="preserve"> </w:t>
      </w:r>
      <w:r>
        <w:rPr>
          <w:color w:val="800000"/>
        </w:rPr>
        <w:t>mit</w:t>
      </w:r>
      <w:r>
        <w:rPr>
          <w:color w:val="800000"/>
          <w:spacing w:val="21"/>
        </w:rPr>
        <w:t xml:space="preserve"> </w:t>
      </w:r>
      <w:r>
        <w:rPr>
          <w:color w:val="800000"/>
        </w:rPr>
        <w:t>Absatz</w:t>
      </w:r>
      <w:r>
        <w:rPr>
          <w:color w:val="800000"/>
          <w:spacing w:val="-2"/>
        </w:rPr>
        <w:t xml:space="preserve"> </w:t>
      </w:r>
      <w:r>
        <w:rPr>
          <w:color w:val="800000"/>
        </w:rPr>
        <w:t>2</w:t>
      </w:r>
      <w:r>
        <w:rPr>
          <w:color w:val="800000"/>
          <w:spacing w:val="24"/>
        </w:rPr>
        <w:t xml:space="preserve"> </w:t>
      </w:r>
      <w:r>
        <w:rPr>
          <w:color w:val="800000"/>
        </w:rPr>
        <w:t>die</w:t>
      </w:r>
      <w:r>
        <w:rPr>
          <w:color w:val="800000"/>
          <w:spacing w:val="24"/>
        </w:rPr>
        <w:t xml:space="preserve"> </w:t>
      </w:r>
      <w:r>
        <w:rPr>
          <w:color w:val="800000"/>
        </w:rPr>
        <w:t>dort</w:t>
      </w:r>
      <w:r>
        <w:rPr>
          <w:color w:val="800000"/>
          <w:spacing w:val="21"/>
        </w:rPr>
        <w:t xml:space="preserve"> </w:t>
      </w:r>
      <w:r>
        <w:rPr>
          <w:color w:val="800000"/>
          <w:spacing w:val="-2"/>
        </w:rPr>
        <w:t>genannte</w:t>
      </w:r>
    </w:p>
    <w:p w14:paraId="2040A33C" w14:textId="77777777" w:rsidR="00FB081D" w:rsidRDefault="00093BE8" w:rsidP="00F877A2">
      <w:r>
        <w:rPr>
          <w:color w:val="800000"/>
        </w:rPr>
        <w:t>Anforderung</w:t>
      </w:r>
      <w:r>
        <w:rPr>
          <w:color w:val="800000"/>
          <w:spacing w:val="-6"/>
        </w:rPr>
        <w:t xml:space="preserve"> </w:t>
      </w:r>
      <w:r>
        <w:rPr>
          <w:color w:val="800000"/>
        </w:rPr>
        <w:t>nicht</w:t>
      </w:r>
      <w:r>
        <w:rPr>
          <w:color w:val="800000"/>
          <w:spacing w:val="-5"/>
        </w:rPr>
        <w:t xml:space="preserve"> </w:t>
      </w:r>
      <w:r>
        <w:rPr>
          <w:color w:val="800000"/>
        </w:rPr>
        <w:t>rechtzeitig</w:t>
      </w:r>
      <w:r>
        <w:rPr>
          <w:color w:val="800000"/>
          <w:spacing w:val="-5"/>
        </w:rPr>
        <w:t xml:space="preserve"> </w:t>
      </w:r>
      <w:r>
        <w:rPr>
          <w:color w:val="800000"/>
          <w:spacing w:val="-2"/>
        </w:rPr>
        <w:t>einhält,“.</w:t>
      </w:r>
    </w:p>
    <w:p w14:paraId="6AC30019" w14:textId="77777777" w:rsidR="00FB081D" w:rsidRDefault="00FB081D" w:rsidP="00F877A2">
      <w:pPr>
        <w:sectPr w:rsidR="00FB081D">
          <w:type w:val="continuous"/>
          <w:pgSz w:w="11910" w:h="16840"/>
          <w:pgMar w:top="1040" w:right="1140" w:bottom="280" w:left="1580" w:header="716" w:footer="0" w:gutter="0"/>
          <w:cols w:num="2" w:space="720" w:equalWidth="0">
            <w:col w:w="1661" w:space="40"/>
            <w:col w:w="7489"/>
          </w:cols>
        </w:sectPr>
      </w:pPr>
    </w:p>
    <w:p w14:paraId="55E7ADFA" w14:textId="77777777" w:rsidR="00FB081D" w:rsidRDefault="00FB081D" w:rsidP="00F877A2">
      <w:pPr>
        <w:rPr>
          <w:sz w:val="13"/>
        </w:rPr>
      </w:pPr>
    </w:p>
    <w:p w14:paraId="340A2311" w14:textId="77777777" w:rsidR="00FB081D" w:rsidRDefault="00093BE8" w:rsidP="00F877A2">
      <w:r>
        <w:t>Die</w:t>
      </w:r>
      <w:r>
        <w:rPr>
          <w:spacing w:val="-2"/>
        </w:rPr>
        <w:t xml:space="preserve"> </w:t>
      </w:r>
      <w:r>
        <w:t>bisherige</w:t>
      </w:r>
      <w:r>
        <w:rPr>
          <w:spacing w:val="-2"/>
        </w:rPr>
        <w:t xml:space="preserve"> </w:t>
      </w:r>
      <w:r>
        <w:t>Nummern</w:t>
      </w:r>
      <w:r>
        <w:rPr>
          <w:spacing w:val="-2"/>
        </w:rPr>
        <w:t xml:space="preserve"> </w:t>
      </w:r>
      <w:r>
        <w:t>4</w:t>
      </w:r>
      <w:r>
        <w:rPr>
          <w:spacing w:val="-2"/>
        </w:rPr>
        <w:t xml:space="preserve"> </w:t>
      </w:r>
      <w:r>
        <w:t>bis 8</w:t>
      </w:r>
      <w:r>
        <w:rPr>
          <w:spacing w:val="-2"/>
        </w:rPr>
        <w:t xml:space="preserve"> </w:t>
      </w:r>
      <w:r>
        <w:t>werden</w:t>
      </w:r>
      <w:r>
        <w:rPr>
          <w:spacing w:val="-2"/>
        </w:rPr>
        <w:t xml:space="preserve"> </w:t>
      </w:r>
      <w:r>
        <w:t>zu</w:t>
      </w:r>
      <w:r>
        <w:rPr>
          <w:spacing w:val="-2"/>
        </w:rPr>
        <w:t xml:space="preserve"> </w:t>
      </w:r>
      <w:r>
        <w:t>den</w:t>
      </w:r>
      <w:r>
        <w:rPr>
          <w:spacing w:val="-2"/>
        </w:rPr>
        <w:t xml:space="preserve"> </w:t>
      </w:r>
      <w:r>
        <w:t>Nummern</w:t>
      </w:r>
      <w:r>
        <w:rPr>
          <w:spacing w:val="-2"/>
        </w:rPr>
        <w:t xml:space="preserve"> </w:t>
      </w:r>
      <w:r>
        <w:t>5</w:t>
      </w:r>
      <w:r>
        <w:rPr>
          <w:spacing w:val="-1"/>
        </w:rPr>
        <w:t xml:space="preserve"> </w:t>
      </w:r>
      <w:r>
        <w:t xml:space="preserve">bis </w:t>
      </w:r>
      <w:r>
        <w:rPr>
          <w:spacing w:val="-5"/>
        </w:rPr>
        <w:t>9.</w:t>
      </w:r>
    </w:p>
    <w:p w14:paraId="03F01573" w14:textId="77777777" w:rsidR="00FB081D" w:rsidRDefault="00FB081D" w:rsidP="00F877A2">
      <w:pPr>
        <w:rPr>
          <w:sz w:val="21"/>
        </w:rPr>
      </w:pPr>
    </w:p>
    <w:p w14:paraId="2C73A130" w14:textId="77777777" w:rsidR="00FB081D" w:rsidRDefault="00093BE8" w:rsidP="00F877A2">
      <w:r>
        <w:t>Nach</w:t>
      </w:r>
      <w:r>
        <w:rPr>
          <w:spacing w:val="-8"/>
        </w:rPr>
        <w:t xml:space="preserve"> </w:t>
      </w:r>
      <w:r>
        <w:t>der</w:t>
      </w:r>
      <w:r>
        <w:rPr>
          <w:spacing w:val="-7"/>
        </w:rPr>
        <w:t xml:space="preserve"> </w:t>
      </w:r>
      <w:r>
        <w:t>neuen</w:t>
      </w:r>
      <w:r>
        <w:rPr>
          <w:spacing w:val="-1"/>
        </w:rPr>
        <w:t xml:space="preserve"> </w:t>
      </w:r>
      <w:r>
        <w:t>Nummer</w:t>
      </w:r>
      <w:r>
        <w:rPr>
          <w:spacing w:val="2"/>
        </w:rPr>
        <w:t xml:space="preserve"> </w:t>
      </w:r>
      <w:r>
        <w:t>9</w:t>
      </w:r>
      <w:r>
        <w:rPr>
          <w:spacing w:val="-1"/>
        </w:rPr>
        <w:t xml:space="preserve"> </w:t>
      </w:r>
      <w:r>
        <w:t>wird</w:t>
      </w:r>
      <w:r>
        <w:rPr>
          <w:spacing w:val="-6"/>
        </w:rPr>
        <w:t xml:space="preserve"> </w:t>
      </w:r>
      <w:r>
        <w:t>die</w:t>
      </w:r>
      <w:r>
        <w:rPr>
          <w:spacing w:val="-1"/>
        </w:rPr>
        <w:t xml:space="preserve"> </w:t>
      </w:r>
      <w:r>
        <w:t>folgende</w:t>
      </w:r>
      <w:r>
        <w:rPr>
          <w:spacing w:val="-1"/>
        </w:rPr>
        <w:t xml:space="preserve"> </w:t>
      </w:r>
      <w:r>
        <w:t>Nummer</w:t>
      </w:r>
      <w:r>
        <w:rPr>
          <w:spacing w:val="2"/>
        </w:rPr>
        <w:t xml:space="preserve"> </w:t>
      </w:r>
      <w:r>
        <w:t xml:space="preserve">10 </w:t>
      </w:r>
      <w:r>
        <w:rPr>
          <w:spacing w:val="-2"/>
        </w:rPr>
        <w:t>eingefügt:</w:t>
      </w:r>
    </w:p>
    <w:p w14:paraId="6AFB820E" w14:textId="77777777" w:rsidR="00FB081D" w:rsidRDefault="00FB081D" w:rsidP="00F877A2">
      <w:pPr>
        <w:rPr>
          <w:sz w:val="12"/>
        </w:rPr>
      </w:pPr>
    </w:p>
    <w:p w14:paraId="4DB94833" w14:textId="77777777" w:rsidR="00FB081D" w:rsidRDefault="00FB081D" w:rsidP="00F877A2">
      <w:pPr>
        <w:rPr>
          <w:sz w:val="12"/>
        </w:rPr>
        <w:sectPr w:rsidR="00FB081D">
          <w:type w:val="continuous"/>
          <w:pgSz w:w="11910" w:h="16840"/>
          <w:pgMar w:top="1040" w:right="1140" w:bottom="280" w:left="1580" w:header="716" w:footer="0" w:gutter="0"/>
          <w:cols w:space="720"/>
        </w:sectPr>
      </w:pPr>
    </w:p>
    <w:p w14:paraId="5813A2C5" w14:textId="77777777" w:rsidR="00FB081D" w:rsidRDefault="00093BE8" w:rsidP="00F877A2">
      <w:r>
        <w:rPr>
          <w:color w:val="800000"/>
        </w:rPr>
        <w:t>„</w:t>
      </w:r>
      <w:r>
        <w:rPr>
          <w:color w:val="800000"/>
          <w:spacing w:val="-40"/>
        </w:rPr>
        <w:t xml:space="preserve"> </w:t>
      </w:r>
      <w:r>
        <w:rPr>
          <w:color w:val="800000"/>
          <w:spacing w:val="-5"/>
        </w:rPr>
        <w:t>10.</w:t>
      </w:r>
    </w:p>
    <w:p w14:paraId="04583C08" w14:textId="77777777" w:rsidR="00FB081D" w:rsidRDefault="00093BE8" w:rsidP="00F877A2">
      <w:r>
        <w:br w:type="column"/>
      </w:r>
      <w:r>
        <w:rPr>
          <w:color w:val="800000"/>
        </w:rPr>
        <w:t>entgegen</w:t>
      </w:r>
      <w:r>
        <w:rPr>
          <w:color w:val="800000"/>
          <w:spacing w:val="-12"/>
        </w:rPr>
        <w:t xml:space="preserve"> </w:t>
      </w:r>
      <w:r>
        <w:rPr>
          <w:color w:val="800000"/>
        </w:rPr>
        <w:t>§ 56</w:t>
      </w:r>
      <w:r>
        <w:rPr>
          <w:color w:val="800000"/>
          <w:spacing w:val="-7"/>
        </w:rPr>
        <w:t xml:space="preserve"> </w:t>
      </w:r>
      <w:r>
        <w:rPr>
          <w:color w:val="800000"/>
        </w:rPr>
        <w:t>Absatz</w:t>
      </w:r>
      <w:r>
        <w:rPr>
          <w:color w:val="800000"/>
          <w:spacing w:val="-2"/>
        </w:rPr>
        <w:t xml:space="preserve"> </w:t>
      </w:r>
      <w:r>
        <w:rPr>
          <w:color w:val="800000"/>
        </w:rPr>
        <w:t>1</w:t>
      </w:r>
      <w:r>
        <w:rPr>
          <w:color w:val="800000"/>
          <w:spacing w:val="-7"/>
        </w:rPr>
        <w:t xml:space="preserve"> </w:t>
      </w:r>
      <w:r>
        <w:rPr>
          <w:color w:val="800000"/>
        </w:rPr>
        <w:t>Satz</w:t>
      </w:r>
      <w:r>
        <w:rPr>
          <w:color w:val="800000"/>
          <w:spacing w:val="-4"/>
        </w:rPr>
        <w:t xml:space="preserve"> </w:t>
      </w:r>
      <w:r>
        <w:rPr>
          <w:color w:val="800000"/>
        </w:rPr>
        <w:t>1</w:t>
      </w:r>
      <w:r>
        <w:rPr>
          <w:color w:val="800000"/>
          <w:spacing w:val="-11"/>
        </w:rPr>
        <w:t xml:space="preserve"> </w:t>
      </w:r>
      <w:r>
        <w:rPr>
          <w:color w:val="800000"/>
        </w:rPr>
        <w:t>ein</w:t>
      </w:r>
      <w:r>
        <w:rPr>
          <w:color w:val="800000"/>
          <w:spacing w:val="-7"/>
        </w:rPr>
        <w:t xml:space="preserve"> </w:t>
      </w:r>
      <w:r>
        <w:rPr>
          <w:color w:val="800000"/>
        </w:rPr>
        <w:t>Nichtwohngebäude</w:t>
      </w:r>
      <w:r>
        <w:rPr>
          <w:color w:val="800000"/>
          <w:spacing w:val="-12"/>
        </w:rPr>
        <w:t xml:space="preserve"> </w:t>
      </w:r>
      <w:r>
        <w:rPr>
          <w:color w:val="800000"/>
        </w:rPr>
        <w:t>nicht,</w:t>
      </w:r>
      <w:r>
        <w:rPr>
          <w:color w:val="800000"/>
          <w:spacing w:val="-10"/>
        </w:rPr>
        <w:t xml:space="preserve"> </w:t>
      </w:r>
      <w:r>
        <w:rPr>
          <w:color w:val="800000"/>
        </w:rPr>
        <w:t>nicht</w:t>
      </w:r>
      <w:r>
        <w:rPr>
          <w:color w:val="800000"/>
          <w:spacing w:val="-10"/>
        </w:rPr>
        <w:t xml:space="preserve"> </w:t>
      </w:r>
      <w:r>
        <w:rPr>
          <w:color w:val="800000"/>
          <w:spacing w:val="-2"/>
        </w:rPr>
        <w:t>richtig</w:t>
      </w:r>
    </w:p>
    <w:p w14:paraId="4803B7ED" w14:textId="77777777" w:rsidR="00FB081D" w:rsidRDefault="00093BE8" w:rsidP="00F877A2">
      <w:r>
        <w:rPr>
          <w:color w:val="800000"/>
        </w:rPr>
        <w:t>oder</w:t>
      </w:r>
      <w:r>
        <w:rPr>
          <w:color w:val="800000"/>
          <w:spacing w:val="-2"/>
        </w:rPr>
        <w:t xml:space="preserve"> </w:t>
      </w:r>
      <w:r>
        <w:rPr>
          <w:color w:val="800000"/>
        </w:rPr>
        <w:t>nicht</w:t>
      </w:r>
      <w:r>
        <w:rPr>
          <w:color w:val="800000"/>
          <w:spacing w:val="-4"/>
        </w:rPr>
        <w:t xml:space="preserve"> </w:t>
      </w:r>
      <w:r>
        <w:rPr>
          <w:color w:val="800000"/>
        </w:rPr>
        <w:t>rechtzeitig</w:t>
      </w:r>
      <w:r>
        <w:rPr>
          <w:color w:val="800000"/>
          <w:spacing w:val="-5"/>
        </w:rPr>
        <w:t xml:space="preserve"> </w:t>
      </w:r>
      <w:r>
        <w:rPr>
          <w:color w:val="800000"/>
          <w:spacing w:val="-2"/>
        </w:rPr>
        <w:t>ausrüstet,“</w:t>
      </w:r>
      <w:r>
        <w:rPr>
          <w:spacing w:val="-2"/>
        </w:rPr>
        <w:t>.</w:t>
      </w:r>
    </w:p>
    <w:p w14:paraId="51B3E1B4" w14:textId="77777777" w:rsidR="00FB081D" w:rsidRDefault="00FB081D" w:rsidP="00F877A2">
      <w:pPr>
        <w:sectPr w:rsidR="00FB081D">
          <w:type w:val="continuous"/>
          <w:pgSz w:w="11910" w:h="16840"/>
          <w:pgMar w:top="1040" w:right="1140" w:bottom="280" w:left="1580" w:header="716" w:footer="0" w:gutter="0"/>
          <w:cols w:num="2" w:space="720" w:equalWidth="0">
            <w:col w:w="1786" w:space="40"/>
            <w:col w:w="7364"/>
          </w:cols>
        </w:sectPr>
      </w:pPr>
    </w:p>
    <w:p w14:paraId="7CE691BA" w14:textId="77777777" w:rsidR="00FB081D" w:rsidRDefault="00FB081D" w:rsidP="00F877A2">
      <w:pPr>
        <w:rPr>
          <w:sz w:val="12"/>
        </w:rPr>
      </w:pPr>
    </w:p>
    <w:p w14:paraId="34717685" w14:textId="77777777" w:rsidR="00FB081D" w:rsidRDefault="00093BE8" w:rsidP="00F877A2">
      <w:r>
        <w:t>Die</w:t>
      </w:r>
      <w:r>
        <w:rPr>
          <w:spacing w:val="-2"/>
        </w:rPr>
        <w:t xml:space="preserve"> </w:t>
      </w:r>
      <w:r>
        <w:t>bisherigen</w:t>
      </w:r>
      <w:r>
        <w:rPr>
          <w:spacing w:val="-1"/>
        </w:rPr>
        <w:t xml:space="preserve"> </w:t>
      </w:r>
      <w:r>
        <w:t>Nummern</w:t>
      </w:r>
      <w:r>
        <w:rPr>
          <w:spacing w:val="-4"/>
        </w:rPr>
        <w:t xml:space="preserve"> </w:t>
      </w:r>
      <w:r>
        <w:t>9</w:t>
      </w:r>
      <w:r>
        <w:rPr>
          <w:spacing w:val="-1"/>
        </w:rPr>
        <w:t xml:space="preserve"> </w:t>
      </w:r>
      <w:r>
        <w:t>bis</w:t>
      </w:r>
      <w:r>
        <w:rPr>
          <w:spacing w:val="-5"/>
        </w:rPr>
        <w:t xml:space="preserve"> </w:t>
      </w:r>
      <w:r>
        <w:t>16 werden</w:t>
      </w:r>
      <w:r>
        <w:rPr>
          <w:spacing w:val="-1"/>
        </w:rPr>
        <w:t xml:space="preserve"> </w:t>
      </w:r>
      <w:r>
        <w:t>zu</w:t>
      </w:r>
      <w:r>
        <w:rPr>
          <w:spacing w:val="-2"/>
        </w:rPr>
        <w:t xml:space="preserve"> </w:t>
      </w:r>
      <w:r>
        <w:t>den</w:t>
      </w:r>
      <w:r>
        <w:rPr>
          <w:spacing w:val="-1"/>
        </w:rPr>
        <w:t xml:space="preserve"> </w:t>
      </w:r>
      <w:r>
        <w:t>Nummern</w:t>
      </w:r>
      <w:r>
        <w:rPr>
          <w:spacing w:val="3"/>
        </w:rPr>
        <w:t xml:space="preserve"> </w:t>
      </w:r>
      <w:r>
        <w:t>11</w:t>
      </w:r>
      <w:r>
        <w:rPr>
          <w:spacing w:val="-2"/>
        </w:rPr>
        <w:t xml:space="preserve"> </w:t>
      </w:r>
      <w:r>
        <w:t>bis</w:t>
      </w:r>
      <w:r>
        <w:rPr>
          <w:spacing w:val="-8"/>
        </w:rPr>
        <w:t xml:space="preserve"> </w:t>
      </w:r>
      <w:r>
        <w:rPr>
          <w:spacing w:val="-5"/>
        </w:rPr>
        <w:t>18.</w:t>
      </w:r>
    </w:p>
    <w:p w14:paraId="7FDCA028" w14:textId="77777777" w:rsidR="00FB081D" w:rsidRDefault="00FB081D" w:rsidP="00F877A2">
      <w:pPr>
        <w:rPr>
          <w:sz w:val="21"/>
        </w:rPr>
      </w:pPr>
    </w:p>
    <w:p w14:paraId="4DF9288C" w14:textId="77777777" w:rsidR="00FB081D" w:rsidRDefault="00093BE8" w:rsidP="00F877A2">
      <w:r>
        <w:t>Die</w:t>
      </w:r>
      <w:r>
        <w:rPr>
          <w:spacing w:val="-2"/>
        </w:rPr>
        <w:t xml:space="preserve"> </w:t>
      </w:r>
      <w:r>
        <w:t>Nummer 17</w:t>
      </w:r>
      <w:r>
        <w:rPr>
          <w:spacing w:val="-1"/>
        </w:rPr>
        <w:t xml:space="preserve"> </w:t>
      </w:r>
      <w:r>
        <w:t xml:space="preserve">wird </w:t>
      </w:r>
      <w:r>
        <w:rPr>
          <w:spacing w:val="-2"/>
        </w:rPr>
        <w:t>gestrichen.</w:t>
      </w:r>
    </w:p>
    <w:p w14:paraId="6A95732D" w14:textId="77777777" w:rsidR="00FB081D" w:rsidRDefault="00FB081D" w:rsidP="00F877A2">
      <w:pPr>
        <w:rPr>
          <w:sz w:val="21"/>
        </w:rPr>
      </w:pPr>
    </w:p>
    <w:p w14:paraId="027069E8" w14:textId="77777777" w:rsidR="00FB081D" w:rsidRDefault="00093BE8" w:rsidP="00F877A2">
      <w:r>
        <w:t>Die</w:t>
      </w:r>
      <w:r>
        <w:rPr>
          <w:spacing w:val="-1"/>
        </w:rPr>
        <w:t xml:space="preserve"> </w:t>
      </w:r>
      <w:r>
        <w:t>bisherigen</w:t>
      </w:r>
      <w:r>
        <w:rPr>
          <w:spacing w:val="-1"/>
        </w:rPr>
        <w:t xml:space="preserve"> </w:t>
      </w:r>
      <w:r>
        <w:t>Nummern</w:t>
      </w:r>
      <w:r>
        <w:rPr>
          <w:spacing w:val="-6"/>
        </w:rPr>
        <w:t xml:space="preserve"> </w:t>
      </w:r>
      <w:r>
        <w:t>18</w:t>
      </w:r>
      <w:r>
        <w:rPr>
          <w:spacing w:val="-1"/>
        </w:rPr>
        <w:t xml:space="preserve"> </w:t>
      </w:r>
      <w:r>
        <w:t>bis</w:t>
      </w:r>
      <w:r>
        <w:rPr>
          <w:spacing w:val="-4"/>
        </w:rPr>
        <w:t xml:space="preserve"> </w:t>
      </w:r>
      <w:r>
        <w:t>28</w:t>
      </w:r>
      <w:r>
        <w:rPr>
          <w:spacing w:val="-1"/>
        </w:rPr>
        <w:t xml:space="preserve"> </w:t>
      </w:r>
      <w:r>
        <w:t>werden</w:t>
      </w:r>
      <w:r>
        <w:rPr>
          <w:spacing w:val="-1"/>
        </w:rPr>
        <w:t xml:space="preserve"> </w:t>
      </w:r>
      <w:r>
        <w:t>zu</w:t>
      </w:r>
      <w:r>
        <w:rPr>
          <w:spacing w:val="-6"/>
        </w:rPr>
        <w:t xml:space="preserve"> </w:t>
      </w:r>
      <w:r>
        <w:t>den</w:t>
      </w:r>
      <w:r>
        <w:rPr>
          <w:spacing w:val="-1"/>
        </w:rPr>
        <w:t xml:space="preserve"> </w:t>
      </w:r>
      <w:r>
        <w:t>Nummern</w:t>
      </w:r>
      <w:r>
        <w:rPr>
          <w:spacing w:val="-1"/>
        </w:rPr>
        <w:t xml:space="preserve"> </w:t>
      </w:r>
      <w:r>
        <w:t>19</w:t>
      </w:r>
      <w:r>
        <w:rPr>
          <w:spacing w:val="-6"/>
        </w:rPr>
        <w:t xml:space="preserve"> </w:t>
      </w:r>
      <w:r>
        <w:t>bis</w:t>
      </w:r>
      <w:r>
        <w:rPr>
          <w:spacing w:val="-3"/>
        </w:rPr>
        <w:t xml:space="preserve"> </w:t>
      </w:r>
      <w:r>
        <w:rPr>
          <w:spacing w:val="-5"/>
        </w:rPr>
        <w:t>29.</w:t>
      </w:r>
    </w:p>
    <w:p w14:paraId="2D9B939E" w14:textId="77777777" w:rsidR="00FB081D" w:rsidRDefault="00FB081D" w:rsidP="00F877A2">
      <w:pPr>
        <w:rPr>
          <w:sz w:val="20"/>
        </w:rPr>
      </w:pPr>
    </w:p>
    <w:p w14:paraId="447ADFEE" w14:textId="77777777" w:rsidR="00FB081D" w:rsidRDefault="00093BE8" w:rsidP="00F877A2">
      <w:r>
        <w:t>Absatz</w:t>
      </w:r>
      <w:r>
        <w:rPr>
          <w:spacing w:val="-4"/>
        </w:rPr>
        <w:t xml:space="preserve"> </w:t>
      </w:r>
      <w:r>
        <w:t>2</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38ED7B89" w14:textId="77777777" w:rsidR="00FB081D" w:rsidRDefault="00FB081D" w:rsidP="00F877A2">
      <w:pPr>
        <w:rPr>
          <w:sz w:val="20"/>
        </w:rPr>
      </w:pPr>
    </w:p>
    <w:p w14:paraId="09A91AF4" w14:textId="77777777" w:rsidR="00FB081D" w:rsidRDefault="00093BE8" w:rsidP="00F877A2">
      <w:r>
        <w:t>In</w:t>
      </w:r>
      <w:r>
        <w:rPr>
          <w:spacing w:val="3"/>
        </w:rPr>
        <w:t xml:space="preserve"> </w:t>
      </w:r>
      <w:r>
        <w:t>Nummer</w:t>
      </w:r>
      <w:r>
        <w:rPr>
          <w:spacing w:val="-3"/>
        </w:rPr>
        <w:t xml:space="preserve"> </w:t>
      </w:r>
      <w:r>
        <w:t>1</w:t>
      </w:r>
      <w:r>
        <w:rPr>
          <w:spacing w:val="4"/>
        </w:rPr>
        <w:t xml:space="preserve"> </w:t>
      </w:r>
      <w:r>
        <w:t>wird</w:t>
      </w:r>
      <w:r>
        <w:rPr>
          <w:spacing w:val="4"/>
        </w:rPr>
        <w:t xml:space="preserve"> </w:t>
      </w:r>
      <w:r>
        <w:t>die</w:t>
      </w:r>
      <w:r>
        <w:rPr>
          <w:spacing w:val="4"/>
        </w:rPr>
        <w:t xml:space="preserve"> </w:t>
      </w:r>
      <w:r>
        <w:t>Angabe</w:t>
      </w:r>
      <w:r>
        <w:rPr>
          <w:spacing w:val="8"/>
        </w:rPr>
        <w:t xml:space="preserve"> </w:t>
      </w:r>
      <w:r>
        <w:rPr>
          <w:color w:val="800000"/>
        </w:rPr>
        <w:t>„Absatzes</w:t>
      </w:r>
      <w:r>
        <w:rPr>
          <w:color w:val="800000"/>
          <w:spacing w:val="2"/>
        </w:rPr>
        <w:t xml:space="preserve"> </w:t>
      </w:r>
      <w:r>
        <w:rPr>
          <w:color w:val="800000"/>
        </w:rPr>
        <w:t>1</w:t>
      </w:r>
      <w:r>
        <w:rPr>
          <w:color w:val="800000"/>
          <w:spacing w:val="4"/>
        </w:rPr>
        <w:t xml:space="preserve"> </w:t>
      </w:r>
      <w:r>
        <w:rPr>
          <w:color w:val="800000"/>
        </w:rPr>
        <w:t>Nummer</w:t>
      </w:r>
      <w:r>
        <w:rPr>
          <w:color w:val="800000"/>
          <w:spacing w:val="-1"/>
        </w:rPr>
        <w:t xml:space="preserve"> </w:t>
      </w:r>
      <w:r>
        <w:rPr>
          <w:color w:val="800000"/>
        </w:rPr>
        <w:t>1</w:t>
      </w:r>
      <w:r>
        <w:rPr>
          <w:color w:val="800000"/>
          <w:spacing w:val="3"/>
        </w:rPr>
        <w:t xml:space="preserve"> </w:t>
      </w:r>
      <w:r>
        <w:rPr>
          <w:color w:val="800000"/>
        </w:rPr>
        <w:t>bis</w:t>
      </w:r>
      <w:r>
        <w:rPr>
          <w:color w:val="800000"/>
          <w:spacing w:val="2"/>
        </w:rPr>
        <w:t xml:space="preserve"> </w:t>
      </w:r>
      <w:r>
        <w:rPr>
          <w:color w:val="800000"/>
        </w:rPr>
        <w:t>3,</w:t>
      </w:r>
      <w:r>
        <w:rPr>
          <w:color w:val="800000"/>
          <w:spacing w:val="2"/>
        </w:rPr>
        <w:t xml:space="preserve"> </w:t>
      </w:r>
      <w:r>
        <w:rPr>
          <w:color w:val="800000"/>
        </w:rPr>
        <w:t>13</w:t>
      </w:r>
      <w:r>
        <w:rPr>
          <w:color w:val="800000"/>
          <w:spacing w:val="4"/>
        </w:rPr>
        <w:t xml:space="preserve"> </w:t>
      </w:r>
      <w:r>
        <w:rPr>
          <w:color w:val="800000"/>
        </w:rPr>
        <w:t>bis</w:t>
      </w:r>
      <w:r>
        <w:rPr>
          <w:color w:val="800000"/>
          <w:spacing w:val="2"/>
        </w:rPr>
        <w:t xml:space="preserve"> </w:t>
      </w:r>
      <w:r>
        <w:rPr>
          <w:color w:val="800000"/>
        </w:rPr>
        <w:t>16“</w:t>
      </w:r>
      <w:r>
        <w:rPr>
          <w:color w:val="800000"/>
          <w:spacing w:val="3"/>
        </w:rPr>
        <w:t xml:space="preserve"> </w:t>
      </w:r>
      <w:r>
        <w:rPr>
          <w:spacing w:val="-2"/>
        </w:rPr>
        <w:t>durch</w:t>
      </w:r>
    </w:p>
    <w:p w14:paraId="377BB07F" w14:textId="77777777" w:rsidR="00FB081D" w:rsidRDefault="00093BE8" w:rsidP="00F877A2">
      <w:r>
        <w:t>die</w:t>
      </w:r>
      <w:r>
        <w:rPr>
          <w:spacing w:val="-2"/>
        </w:rPr>
        <w:t xml:space="preserve"> </w:t>
      </w:r>
      <w:r>
        <w:t>Angabe</w:t>
      </w:r>
      <w:r>
        <w:rPr>
          <w:spacing w:val="3"/>
        </w:rPr>
        <w:t xml:space="preserve"> </w:t>
      </w:r>
      <w:r>
        <w:rPr>
          <w:color w:val="800000"/>
        </w:rPr>
        <w:t>„Absatzes</w:t>
      </w:r>
      <w:r>
        <w:rPr>
          <w:color w:val="800000"/>
          <w:spacing w:val="-8"/>
        </w:rPr>
        <w:t xml:space="preserve"> </w:t>
      </w:r>
      <w:r>
        <w:rPr>
          <w:color w:val="800000"/>
        </w:rPr>
        <w:t>1</w:t>
      </w:r>
      <w:r>
        <w:rPr>
          <w:color w:val="800000"/>
          <w:spacing w:val="1"/>
        </w:rPr>
        <w:t xml:space="preserve"> </w:t>
      </w:r>
      <w:r>
        <w:rPr>
          <w:color w:val="800000"/>
        </w:rPr>
        <w:t>Nummer</w:t>
      </w:r>
      <w:r>
        <w:rPr>
          <w:color w:val="800000"/>
          <w:spacing w:val="3"/>
        </w:rPr>
        <w:t xml:space="preserve"> </w:t>
      </w:r>
      <w:r>
        <w:rPr>
          <w:color w:val="800000"/>
        </w:rPr>
        <w:t>1</w:t>
      </w:r>
      <w:r>
        <w:rPr>
          <w:color w:val="800000"/>
          <w:spacing w:val="-5"/>
        </w:rPr>
        <w:t xml:space="preserve"> </w:t>
      </w:r>
      <w:r>
        <w:rPr>
          <w:color w:val="800000"/>
        </w:rPr>
        <w:t>bis</w:t>
      </w:r>
      <w:r>
        <w:rPr>
          <w:color w:val="800000"/>
          <w:spacing w:val="-2"/>
        </w:rPr>
        <w:t xml:space="preserve"> </w:t>
      </w:r>
      <w:r>
        <w:rPr>
          <w:color w:val="800000"/>
        </w:rPr>
        <w:t>3,</w:t>
      </w:r>
      <w:r>
        <w:rPr>
          <w:color w:val="800000"/>
          <w:spacing w:val="-3"/>
        </w:rPr>
        <w:t xml:space="preserve"> </w:t>
      </w:r>
      <w:r>
        <w:rPr>
          <w:color w:val="800000"/>
        </w:rPr>
        <w:t>15 bis</w:t>
      </w:r>
      <w:r>
        <w:rPr>
          <w:color w:val="800000"/>
          <w:spacing w:val="-2"/>
        </w:rPr>
        <w:t xml:space="preserve"> </w:t>
      </w:r>
      <w:r>
        <w:rPr>
          <w:color w:val="800000"/>
        </w:rPr>
        <w:t>18“</w:t>
      </w:r>
      <w:r>
        <w:rPr>
          <w:color w:val="800000"/>
          <w:spacing w:val="-5"/>
        </w:rPr>
        <w:t xml:space="preserve"> </w:t>
      </w:r>
      <w:r>
        <w:rPr>
          <w:spacing w:val="-2"/>
        </w:rPr>
        <w:t>ersetzt.</w:t>
      </w:r>
    </w:p>
    <w:p w14:paraId="1F2ED846" w14:textId="77777777" w:rsidR="00FB081D" w:rsidRDefault="00FB081D" w:rsidP="00F877A2">
      <w:pPr>
        <w:rPr>
          <w:sz w:val="21"/>
        </w:rPr>
      </w:pPr>
    </w:p>
    <w:p w14:paraId="632BAAA1" w14:textId="77777777" w:rsidR="00FB081D" w:rsidRDefault="00093BE8" w:rsidP="00F877A2">
      <w:r>
        <w:t>In</w:t>
      </w:r>
      <w:r>
        <w:rPr>
          <w:spacing w:val="40"/>
        </w:rPr>
        <w:t xml:space="preserve"> </w:t>
      </w:r>
      <w:r>
        <w:t>Nummer 2</w:t>
      </w:r>
      <w:r>
        <w:rPr>
          <w:spacing w:val="40"/>
        </w:rPr>
        <w:t xml:space="preserve"> </w:t>
      </w:r>
      <w:r>
        <w:t>wird</w:t>
      </w:r>
      <w:r>
        <w:rPr>
          <w:spacing w:val="39"/>
        </w:rPr>
        <w:t xml:space="preserve"> </w:t>
      </w:r>
      <w:r>
        <w:t>die</w:t>
      </w:r>
      <w:r>
        <w:rPr>
          <w:spacing w:val="40"/>
        </w:rPr>
        <w:t xml:space="preserve"> </w:t>
      </w:r>
      <w:r>
        <w:t>Angabe</w:t>
      </w:r>
      <w:r>
        <w:rPr>
          <w:spacing w:val="40"/>
        </w:rPr>
        <w:t xml:space="preserve"> </w:t>
      </w:r>
      <w:r>
        <w:rPr>
          <w:color w:val="800000"/>
        </w:rPr>
        <w:t>„Absatzes</w:t>
      </w:r>
      <w:r>
        <w:rPr>
          <w:color w:val="800000"/>
          <w:spacing w:val="36"/>
        </w:rPr>
        <w:t xml:space="preserve"> </w:t>
      </w:r>
      <w:r>
        <w:rPr>
          <w:color w:val="800000"/>
        </w:rPr>
        <w:t>1</w:t>
      </w:r>
      <w:r>
        <w:rPr>
          <w:color w:val="800000"/>
          <w:spacing w:val="40"/>
        </w:rPr>
        <w:t xml:space="preserve"> </w:t>
      </w:r>
      <w:r>
        <w:rPr>
          <w:color w:val="800000"/>
        </w:rPr>
        <w:t>Nummer</w:t>
      </w:r>
      <w:r>
        <w:rPr>
          <w:color w:val="800000"/>
          <w:spacing w:val="-3"/>
        </w:rPr>
        <w:t xml:space="preserve"> </w:t>
      </w:r>
      <w:r>
        <w:rPr>
          <w:color w:val="800000"/>
        </w:rPr>
        <w:t>18</w:t>
      </w:r>
      <w:r>
        <w:rPr>
          <w:color w:val="800000"/>
          <w:spacing w:val="39"/>
        </w:rPr>
        <w:t xml:space="preserve"> </w:t>
      </w:r>
      <w:r>
        <w:rPr>
          <w:color w:val="800000"/>
        </w:rPr>
        <w:t>bis</w:t>
      </w:r>
      <w:r>
        <w:rPr>
          <w:color w:val="800000"/>
          <w:spacing w:val="40"/>
        </w:rPr>
        <w:t xml:space="preserve"> </w:t>
      </w:r>
      <w:r>
        <w:rPr>
          <w:color w:val="800000"/>
        </w:rPr>
        <w:t>25“</w:t>
      </w:r>
      <w:r>
        <w:rPr>
          <w:color w:val="800000"/>
          <w:spacing w:val="40"/>
        </w:rPr>
        <w:t xml:space="preserve"> </w:t>
      </w:r>
      <w:r>
        <w:t>durch</w:t>
      </w:r>
      <w:r>
        <w:rPr>
          <w:spacing w:val="39"/>
        </w:rPr>
        <w:t xml:space="preserve"> </w:t>
      </w:r>
      <w:r>
        <w:t xml:space="preserve">die Angabe </w:t>
      </w:r>
      <w:r>
        <w:rPr>
          <w:color w:val="800000"/>
        </w:rPr>
        <w:t xml:space="preserve">„Absatzes 1 Nummer 19 bis 26“ </w:t>
      </w:r>
      <w:r>
        <w:t>ersetzt.</w:t>
      </w:r>
    </w:p>
    <w:p w14:paraId="1D3DBAFB" w14:textId="77777777" w:rsidR="00FB081D" w:rsidRDefault="00FB081D" w:rsidP="00F877A2">
      <w:pPr>
        <w:rPr>
          <w:sz w:val="20"/>
        </w:rPr>
      </w:pPr>
    </w:p>
    <w:p w14:paraId="643AF683" w14:textId="77777777" w:rsidR="00FB081D" w:rsidRDefault="00093BE8" w:rsidP="00F877A2">
      <w:r>
        <w:t>§</w:t>
      </w:r>
      <w:r>
        <w:rPr>
          <w:spacing w:val="-4"/>
        </w:rPr>
        <w:t xml:space="preserve"> </w:t>
      </w:r>
      <w:r>
        <w:t>112</w:t>
      </w:r>
      <w:r>
        <w:rPr>
          <w:spacing w:val="-2"/>
        </w:rPr>
        <w:t xml:space="preserve"> </w:t>
      </w:r>
      <w:r>
        <w:t>wird durch</w:t>
      </w:r>
      <w:r>
        <w:rPr>
          <w:spacing w:val="-1"/>
        </w:rPr>
        <w:t xml:space="preserve"> </w:t>
      </w:r>
      <w:r>
        <w:t>den</w:t>
      </w:r>
      <w:r>
        <w:rPr>
          <w:spacing w:val="-1"/>
        </w:rPr>
        <w:t xml:space="preserve"> </w:t>
      </w:r>
      <w:r>
        <w:t>folgenden</w:t>
      </w:r>
      <w:r>
        <w:rPr>
          <w:spacing w:val="-2"/>
        </w:rPr>
        <w:t xml:space="preserve"> </w:t>
      </w:r>
      <w:r>
        <w:t>§ 112</w:t>
      </w:r>
      <w:r>
        <w:rPr>
          <w:spacing w:val="-6"/>
        </w:rPr>
        <w:t xml:space="preserve"> </w:t>
      </w:r>
      <w:r>
        <w:rPr>
          <w:spacing w:val="-2"/>
        </w:rPr>
        <w:t>ersetzt:</w:t>
      </w:r>
    </w:p>
    <w:p w14:paraId="450FFCCC" w14:textId="77777777" w:rsidR="00FB081D" w:rsidRDefault="00FB081D" w:rsidP="00F877A2">
      <w:pPr>
        <w:rPr>
          <w:sz w:val="20"/>
        </w:rPr>
      </w:pPr>
    </w:p>
    <w:p w14:paraId="1161E598" w14:textId="77777777" w:rsidR="00FB081D" w:rsidRDefault="00FB081D" w:rsidP="00F877A2">
      <w:pPr>
        <w:rPr>
          <w:sz w:val="24"/>
        </w:rPr>
      </w:pPr>
    </w:p>
    <w:p w14:paraId="500D29AB" w14:textId="4FAF793A" w:rsidR="00FB081D" w:rsidRDefault="00093BE8" w:rsidP="00A84AD7">
      <w:pPr>
        <w:pStyle w:val="berschrift3"/>
      </w:pPr>
      <w:r>
        <w:t>§</w:t>
      </w:r>
      <w:r>
        <w:rPr>
          <w:spacing w:val="12"/>
        </w:rPr>
        <w:t xml:space="preserve"> </w:t>
      </w:r>
      <w:proofErr w:type="gramStart"/>
      <w:r>
        <w:rPr>
          <w:spacing w:val="-5"/>
        </w:rPr>
        <w:t>112</w:t>
      </w:r>
      <w:r w:rsidR="00D055FD">
        <w:rPr>
          <w:spacing w:val="-5"/>
        </w:rPr>
        <w:t>:</w:t>
      </w:r>
      <w:r>
        <w:t>Übergangsvorschriften</w:t>
      </w:r>
      <w:proofErr w:type="gramEnd"/>
      <w:r>
        <w:rPr>
          <w:spacing w:val="-6"/>
        </w:rPr>
        <w:t xml:space="preserve"> </w:t>
      </w:r>
      <w:r>
        <w:t>für</w:t>
      </w:r>
      <w:r>
        <w:rPr>
          <w:spacing w:val="-6"/>
        </w:rPr>
        <w:t xml:space="preserve"> </w:t>
      </w:r>
      <w:r>
        <w:rPr>
          <w:spacing w:val="-2"/>
        </w:rPr>
        <w:t>Energieausweise</w:t>
      </w:r>
    </w:p>
    <w:p w14:paraId="240463AF" w14:textId="77777777" w:rsidR="00FB081D" w:rsidRDefault="00FB081D" w:rsidP="00F877A2">
      <w:pPr>
        <w:rPr>
          <w:sz w:val="21"/>
        </w:rPr>
      </w:pPr>
    </w:p>
    <w:p w14:paraId="5770ECE4" w14:textId="77777777" w:rsidR="00FB081D" w:rsidRDefault="00093BE8" w:rsidP="00F877A2">
      <w:r>
        <w:rPr>
          <w:color w:val="800000"/>
        </w:rPr>
        <w:t>Wird</w:t>
      </w:r>
      <w:r>
        <w:rPr>
          <w:color w:val="800000"/>
          <w:spacing w:val="-2"/>
        </w:rPr>
        <w:t xml:space="preserve"> </w:t>
      </w:r>
      <w:r>
        <w:rPr>
          <w:color w:val="800000"/>
        </w:rPr>
        <w:t>nach</w:t>
      </w:r>
      <w:r>
        <w:rPr>
          <w:color w:val="800000"/>
          <w:spacing w:val="-7"/>
        </w:rPr>
        <w:t xml:space="preserve"> </w:t>
      </w:r>
      <w:r>
        <w:rPr>
          <w:color w:val="800000"/>
        </w:rPr>
        <w:t>dem</w:t>
      </w:r>
      <w:r>
        <w:rPr>
          <w:color w:val="800000"/>
          <w:spacing w:val="-8"/>
        </w:rPr>
        <w:t xml:space="preserve"> </w:t>
      </w:r>
      <w:r>
        <w:rPr>
          <w:color w:val="800000"/>
        </w:rPr>
        <w:t>1.</w:t>
      </w:r>
      <w:r>
        <w:rPr>
          <w:color w:val="800000"/>
          <w:spacing w:val="-6"/>
        </w:rPr>
        <w:t xml:space="preserve"> </w:t>
      </w:r>
      <w:r>
        <w:rPr>
          <w:color w:val="800000"/>
        </w:rPr>
        <w:t>November</w:t>
      </w:r>
      <w:r>
        <w:rPr>
          <w:color w:val="800000"/>
          <w:spacing w:val="-3"/>
        </w:rPr>
        <w:t xml:space="preserve"> </w:t>
      </w:r>
      <w:r>
        <w:rPr>
          <w:color w:val="800000"/>
        </w:rPr>
        <w:t>2020</w:t>
      </w:r>
      <w:r>
        <w:rPr>
          <w:color w:val="800000"/>
          <w:spacing w:val="-2"/>
        </w:rPr>
        <w:t xml:space="preserve"> </w:t>
      </w:r>
      <w:r>
        <w:rPr>
          <w:color w:val="800000"/>
        </w:rPr>
        <w:t>ein</w:t>
      </w:r>
      <w:r>
        <w:rPr>
          <w:color w:val="800000"/>
          <w:spacing w:val="-2"/>
        </w:rPr>
        <w:t xml:space="preserve"> </w:t>
      </w:r>
      <w:r>
        <w:rPr>
          <w:color w:val="800000"/>
        </w:rPr>
        <w:t>Energieausweis</w:t>
      </w:r>
      <w:r>
        <w:rPr>
          <w:color w:val="800000"/>
          <w:spacing w:val="-5"/>
        </w:rPr>
        <w:t xml:space="preserve"> </w:t>
      </w:r>
      <w:r>
        <w:rPr>
          <w:color w:val="800000"/>
        </w:rPr>
        <w:t>gemäß</w:t>
      </w:r>
      <w:r>
        <w:rPr>
          <w:color w:val="800000"/>
          <w:spacing w:val="-9"/>
        </w:rPr>
        <w:t xml:space="preserve"> </w:t>
      </w:r>
      <w:r>
        <w:rPr>
          <w:color w:val="800000"/>
        </w:rPr>
        <w:t>§ 80</w:t>
      </w:r>
      <w:r>
        <w:rPr>
          <w:color w:val="800000"/>
          <w:spacing w:val="-7"/>
        </w:rPr>
        <w:t xml:space="preserve"> </w:t>
      </w:r>
      <w:r>
        <w:rPr>
          <w:color w:val="800000"/>
        </w:rPr>
        <w:t>Absatz</w:t>
      </w:r>
      <w:r>
        <w:rPr>
          <w:color w:val="800000"/>
          <w:spacing w:val="-3"/>
        </w:rPr>
        <w:t xml:space="preserve"> </w:t>
      </w:r>
      <w:r>
        <w:rPr>
          <w:color w:val="800000"/>
        </w:rPr>
        <w:t>1, 2 oder 3 für ein Gebäude ausgestellt, auf das dieses Gesetz in der bis zum 31. Dezember 2023 geltenden Fassung anzuwenden sind, ist in der Kopfzeile zumindest der ersten Seite des Energieausweises in geeigneter Form die angewandte Fassung der für den Energieausweis maßgeblichen Rechtsvorschrift anzugeben.</w:t>
      </w:r>
    </w:p>
    <w:p w14:paraId="223CC923" w14:textId="77777777" w:rsidR="00FB081D" w:rsidRDefault="00FB081D" w:rsidP="00F877A2">
      <w:pPr>
        <w:rPr>
          <w:sz w:val="20"/>
        </w:rPr>
      </w:pPr>
    </w:p>
    <w:p w14:paraId="10FD032F" w14:textId="77777777" w:rsidR="00FB081D" w:rsidRDefault="00093BE8" w:rsidP="00F877A2">
      <w:r>
        <w:rPr>
          <w:color w:val="800000"/>
        </w:rPr>
        <w:t>Wird nach dem 1. November 2020 ein Energieausweis nach §</w:t>
      </w:r>
      <w:r>
        <w:rPr>
          <w:color w:val="800000"/>
          <w:spacing w:val="-1"/>
        </w:rPr>
        <w:t xml:space="preserve"> </w:t>
      </w:r>
      <w:r>
        <w:rPr>
          <w:color w:val="800000"/>
        </w:rPr>
        <w:t>80 Absatz</w:t>
      </w:r>
      <w:r>
        <w:rPr>
          <w:color w:val="800000"/>
          <w:spacing w:val="-2"/>
        </w:rPr>
        <w:t xml:space="preserve"> </w:t>
      </w:r>
      <w:r>
        <w:rPr>
          <w:color w:val="800000"/>
        </w:rPr>
        <w:t>3 Satz</w:t>
      </w:r>
      <w:r>
        <w:rPr>
          <w:color w:val="800000"/>
          <w:spacing w:val="-2"/>
        </w:rPr>
        <w:t xml:space="preserve"> </w:t>
      </w:r>
      <w:r>
        <w:rPr>
          <w:color w:val="800000"/>
        </w:rPr>
        <w:t>1 oder Absatz 6 Satz</w:t>
      </w:r>
      <w:r>
        <w:rPr>
          <w:color w:val="800000"/>
          <w:spacing w:val="-1"/>
        </w:rPr>
        <w:t xml:space="preserve"> </w:t>
      </w:r>
      <w:r>
        <w:rPr>
          <w:color w:val="800000"/>
        </w:rPr>
        <w:t xml:space="preserve">1 in der bis zum … [einsetzen: Datum des Tages vor dem Inkrafttreten nach </w:t>
      </w:r>
      <w:r>
        <w:rPr>
          <w:color w:val="800000"/>
          <w:shd w:val="clear" w:color="auto" w:fill="D2D2D2"/>
        </w:rPr>
        <w:t>Artikel</w:t>
      </w:r>
      <w:r>
        <w:rPr>
          <w:color w:val="800000"/>
          <w:spacing w:val="-5"/>
          <w:shd w:val="clear" w:color="auto" w:fill="D2D2D2"/>
        </w:rPr>
        <w:t xml:space="preserve"> </w:t>
      </w:r>
      <w:r>
        <w:rPr>
          <w:color w:val="800000"/>
          <w:shd w:val="clear" w:color="auto" w:fill="D2D2D2"/>
        </w:rPr>
        <w:t>9</w:t>
      </w:r>
      <w:r>
        <w:rPr>
          <w:color w:val="800000"/>
          <w:spacing w:val="-1"/>
          <w:shd w:val="clear" w:color="auto" w:fill="D2D2D2"/>
        </w:rPr>
        <w:t xml:space="preserve"> </w:t>
      </w:r>
      <w:r>
        <w:rPr>
          <w:color w:val="800000"/>
          <w:shd w:val="clear" w:color="auto" w:fill="D2D2D2"/>
        </w:rPr>
        <w:t>Absatz</w:t>
      </w:r>
      <w:r>
        <w:rPr>
          <w:color w:val="800000"/>
          <w:spacing w:val="-3"/>
          <w:shd w:val="clear" w:color="auto" w:fill="D2D2D2"/>
        </w:rPr>
        <w:t xml:space="preserve"> </w:t>
      </w:r>
      <w:r>
        <w:rPr>
          <w:color w:val="800000"/>
          <w:shd w:val="clear" w:color="auto" w:fill="D2D2D2"/>
        </w:rPr>
        <w:t>2</w:t>
      </w:r>
      <w:r>
        <w:rPr>
          <w:color w:val="800000"/>
        </w:rPr>
        <w:t>] geltenden Fassung für ein Gebäude ausgestellt, sind</w:t>
      </w:r>
      <w:r>
        <w:rPr>
          <w:color w:val="800000"/>
          <w:spacing w:val="73"/>
        </w:rPr>
        <w:t xml:space="preserve"> </w:t>
      </w:r>
      <w:r>
        <w:rPr>
          <w:color w:val="800000"/>
        </w:rPr>
        <w:t>die</w:t>
      </w:r>
      <w:r>
        <w:rPr>
          <w:color w:val="800000"/>
          <w:spacing w:val="77"/>
        </w:rPr>
        <w:t xml:space="preserve"> </w:t>
      </w:r>
      <w:r>
        <w:rPr>
          <w:color w:val="800000"/>
        </w:rPr>
        <w:t>Vorschriften</w:t>
      </w:r>
      <w:r>
        <w:rPr>
          <w:color w:val="800000"/>
          <w:spacing w:val="73"/>
        </w:rPr>
        <w:t xml:space="preserve"> </w:t>
      </w:r>
      <w:r>
        <w:rPr>
          <w:color w:val="800000"/>
        </w:rPr>
        <w:t>der</w:t>
      </w:r>
      <w:r>
        <w:rPr>
          <w:color w:val="800000"/>
          <w:spacing w:val="77"/>
        </w:rPr>
        <w:t xml:space="preserve"> </w:t>
      </w:r>
      <w:r>
        <w:rPr>
          <w:color w:val="800000"/>
        </w:rPr>
        <w:t>Energieeinsparverordnung</w:t>
      </w:r>
      <w:r>
        <w:rPr>
          <w:color w:val="800000"/>
          <w:spacing w:val="80"/>
        </w:rPr>
        <w:t xml:space="preserve"> </w:t>
      </w:r>
      <w:r>
        <w:rPr>
          <w:color w:val="800000"/>
        </w:rPr>
        <w:t>vom</w:t>
      </w:r>
      <w:r>
        <w:rPr>
          <w:color w:val="800000"/>
          <w:spacing w:val="77"/>
        </w:rPr>
        <w:t xml:space="preserve"> </w:t>
      </w:r>
      <w:r>
        <w:rPr>
          <w:color w:val="800000"/>
        </w:rPr>
        <w:t>24.</w:t>
      </w:r>
      <w:r>
        <w:rPr>
          <w:color w:val="800000"/>
          <w:spacing w:val="74"/>
        </w:rPr>
        <w:t xml:space="preserve"> </w:t>
      </w:r>
      <w:r>
        <w:rPr>
          <w:color w:val="800000"/>
        </w:rPr>
        <w:t>Juli</w:t>
      </w:r>
      <w:r>
        <w:rPr>
          <w:color w:val="800000"/>
          <w:spacing w:val="76"/>
        </w:rPr>
        <w:t xml:space="preserve"> </w:t>
      </w:r>
      <w:r>
        <w:rPr>
          <w:color w:val="800000"/>
        </w:rPr>
        <w:t>2007</w:t>
      </w:r>
      <w:r>
        <w:rPr>
          <w:color w:val="800000"/>
          <w:spacing w:val="77"/>
        </w:rPr>
        <w:t xml:space="preserve"> </w:t>
      </w:r>
      <w:r>
        <w:rPr>
          <w:color w:val="800000"/>
        </w:rPr>
        <w:t>(BGBl. I S.</w:t>
      </w:r>
      <w:r>
        <w:rPr>
          <w:color w:val="800000"/>
          <w:spacing w:val="-3"/>
        </w:rPr>
        <w:t xml:space="preserve"> </w:t>
      </w:r>
      <w:r>
        <w:rPr>
          <w:color w:val="800000"/>
        </w:rPr>
        <w:t>1419) in der bis zum Ablauf des 31. Oktober 2020 geltenden Fassung bis zum 1. Mai 2021 weiter anzuwenden.</w:t>
      </w:r>
    </w:p>
    <w:p w14:paraId="556FCFC8" w14:textId="77777777" w:rsidR="00FB081D" w:rsidRDefault="00FB081D" w:rsidP="00F877A2">
      <w:pPr>
        <w:rPr>
          <w:sz w:val="21"/>
        </w:rPr>
      </w:pPr>
    </w:p>
    <w:p w14:paraId="3D82FDDA" w14:textId="77777777" w:rsidR="00FB081D" w:rsidRDefault="00093BE8" w:rsidP="00F877A2">
      <w:r>
        <w:rPr>
          <w:color w:val="800000"/>
        </w:rPr>
        <w:t>Wird vor dem Verkauf, der Vermietung, der Verpachtung oder dem Leasing eines Gebäudes, einer</w:t>
      </w:r>
      <w:r>
        <w:rPr>
          <w:color w:val="800000"/>
          <w:spacing w:val="-2"/>
        </w:rPr>
        <w:t xml:space="preserve"> </w:t>
      </w:r>
      <w:r>
        <w:rPr>
          <w:color w:val="800000"/>
        </w:rPr>
        <w:t>Wohnung</w:t>
      </w:r>
      <w:r>
        <w:rPr>
          <w:color w:val="800000"/>
          <w:spacing w:val="-1"/>
        </w:rPr>
        <w:t xml:space="preserve"> </w:t>
      </w:r>
      <w:r>
        <w:rPr>
          <w:color w:val="800000"/>
        </w:rPr>
        <w:t>oder einer sonstigen selbständigen</w:t>
      </w:r>
      <w:r>
        <w:rPr>
          <w:color w:val="800000"/>
          <w:spacing w:val="-1"/>
        </w:rPr>
        <w:t xml:space="preserve"> </w:t>
      </w:r>
      <w:r>
        <w:rPr>
          <w:color w:val="800000"/>
        </w:rPr>
        <w:t>Nutzungseinheit eine Immobilienanzeige in kommerziellen Medien aufgegeben und liegt zu diesem Zeitpunkt</w:t>
      </w:r>
      <w:r>
        <w:rPr>
          <w:color w:val="800000"/>
          <w:spacing w:val="-10"/>
        </w:rPr>
        <w:t xml:space="preserve"> </w:t>
      </w:r>
      <w:r>
        <w:rPr>
          <w:color w:val="800000"/>
        </w:rPr>
        <w:t>ein</w:t>
      </w:r>
      <w:r>
        <w:rPr>
          <w:color w:val="800000"/>
          <w:spacing w:val="-6"/>
        </w:rPr>
        <w:t xml:space="preserve"> </w:t>
      </w:r>
      <w:r>
        <w:rPr>
          <w:color w:val="800000"/>
        </w:rPr>
        <w:t>Energieausweis</w:t>
      </w:r>
      <w:r>
        <w:rPr>
          <w:color w:val="800000"/>
          <w:spacing w:val="-9"/>
        </w:rPr>
        <w:t xml:space="preserve"> </w:t>
      </w:r>
      <w:r>
        <w:rPr>
          <w:color w:val="800000"/>
        </w:rPr>
        <w:t>vor,</w:t>
      </w:r>
      <w:r>
        <w:rPr>
          <w:color w:val="800000"/>
          <w:spacing w:val="-10"/>
        </w:rPr>
        <w:t xml:space="preserve"> </w:t>
      </w:r>
      <w:r>
        <w:rPr>
          <w:color w:val="800000"/>
        </w:rPr>
        <w:t>der</w:t>
      </w:r>
      <w:r>
        <w:rPr>
          <w:color w:val="800000"/>
          <w:spacing w:val="-7"/>
        </w:rPr>
        <w:t xml:space="preserve"> </w:t>
      </w:r>
      <w:r>
        <w:rPr>
          <w:color w:val="800000"/>
        </w:rPr>
        <w:t>vor</w:t>
      </w:r>
      <w:r>
        <w:rPr>
          <w:color w:val="800000"/>
          <w:spacing w:val="-7"/>
        </w:rPr>
        <w:t xml:space="preserve"> </w:t>
      </w:r>
      <w:r>
        <w:rPr>
          <w:color w:val="800000"/>
        </w:rPr>
        <w:t>dem …</w:t>
      </w:r>
      <w:r>
        <w:rPr>
          <w:color w:val="800000"/>
          <w:spacing w:val="-9"/>
        </w:rPr>
        <w:t xml:space="preserve"> </w:t>
      </w:r>
      <w:r>
        <w:rPr>
          <w:color w:val="800000"/>
        </w:rPr>
        <w:t>[einsetzen:</w:t>
      </w:r>
      <w:r>
        <w:rPr>
          <w:color w:val="800000"/>
          <w:spacing w:val="-10"/>
        </w:rPr>
        <w:t xml:space="preserve"> </w:t>
      </w:r>
      <w:r>
        <w:rPr>
          <w:color w:val="800000"/>
        </w:rPr>
        <w:t>Datum</w:t>
      </w:r>
      <w:r>
        <w:rPr>
          <w:color w:val="800000"/>
          <w:spacing w:val="-7"/>
        </w:rPr>
        <w:t xml:space="preserve"> </w:t>
      </w:r>
      <w:r>
        <w:rPr>
          <w:color w:val="800000"/>
        </w:rPr>
        <w:t>des</w:t>
      </w:r>
      <w:r>
        <w:rPr>
          <w:color w:val="800000"/>
          <w:spacing w:val="-9"/>
        </w:rPr>
        <w:t xml:space="preserve"> </w:t>
      </w:r>
      <w:r>
        <w:rPr>
          <w:color w:val="800000"/>
        </w:rPr>
        <w:t>Inkrafttretens</w:t>
      </w:r>
    </w:p>
    <w:p w14:paraId="655177FF" w14:textId="77777777" w:rsidR="00FB081D" w:rsidRDefault="00FB081D" w:rsidP="00F877A2">
      <w:pPr>
        <w:sectPr w:rsidR="00FB081D">
          <w:type w:val="continuous"/>
          <w:pgSz w:w="11910" w:h="16840"/>
          <w:pgMar w:top="1040" w:right="1140" w:bottom="280" w:left="1580" w:header="716" w:footer="0" w:gutter="0"/>
          <w:cols w:space="720"/>
        </w:sectPr>
      </w:pPr>
    </w:p>
    <w:p w14:paraId="01756FBF" w14:textId="77777777" w:rsidR="00FB081D" w:rsidRDefault="00093BE8" w:rsidP="00F877A2">
      <w:r>
        <w:rPr>
          <w:color w:val="800000"/>
        </w:rPr>
        <w:lastRenderedPageBreak/>
        <w:t xml:space="preserve">nach </w:t>
      </w:r>
      <w:r>
        <w:rPr>
          <w:color w:val="800000"/>
          <w:shd w:val="clear" w:color="auto" w:fill="DFDFDF"/>
        </w:rPr>
        <w:t>Artikel 9 Absatz</w:t>
      </w:r>
      <w:r>
        <w:rPr>
          <w:color w:val="800000"/>
          <w:spacing w:val="-2"/>
          <w:shd w:val="clear" w:color="auto" w:fill="DFDFDF"/>
        </w:rPr>
        <w:t xml:space="preserve"> </w:t>
      </w:r>
      <w:r>
        <w:rPr>
          <w:color w:val="800000"/>
          <w:shd w:val="clear" w:color="auto" w:fill="DFDFDF"/>
        </w:rPr>
        <w:t>2</w:t>
      </w:r>
      <w:r>
        <w:rPr>
          <w:color w:val="800000"/>
        </w:rPr>
        <w:t>] ausgestellt wurde, so hat der Verkäufer, der Vermieter, der Verpächter,</w:t>
      </w:r>
      <w:r>
        <w:rPr>
          <w:color w:val="800000"/>
          <w:spacing w:val="-7"/>
        </w:rPr>
        <w:t xml:space="preserve"> </w:t>
      </w:r>
      <w:r>
        <w:rPr>
          <w:color w:val="800000"/>
        </w:rPr>
        <w:t>der</w:t>
      </w:r>
      <w:r>
        <w:rPr>
          <w:color w:val="800000"/>
          <w:spacing w:val="-4"/>
        </w:rPr>
        <w:t xml:space="preserve"> </w:t>
      </w:r>
      <w:r>
        <w:rPr>
          <w:color w:val="800000"/>
        </w:rPr>
        <w:t>Leasinggeber</w:t>
      </w:r>
      <w:r>
        <w:rPr>
          <w:color w:val="800000"/>
          <w:spacing w:val="-4"/>
        </w:rPr>
        <w:t xml:space="preserve"> </w:t>
      </w:r>
      <w:r>
        <w:rPr>
          <w:color w:val="800000"/>
        </w:rPr>
        <w:t>oder</w:t>
      </w:r>
      <w:r>
        <w:rPr>
          <w:color w:val="800000"/>
          <w:spacing w:val="-4"/>
        </w:rPr>
        <w:t xml:space="preserve"> </w:t>
      </w:r>
      <w:r>
        <w:rPr>
          <w:color w:val="800000"/>
        </w:rPr>
        <w:t>der</w:t>
      </w:r>
      <w:r>
        <w:rPr>
          <w:color w:val="800000"/>
          <w:spacing w:val="-4"/>
        </w:rPr>
        <w:t xml:space="preserve"> </w:t>
      </w:r>
      <w:r>
        <w:rPr>
          <w:color w:val="800000"/>
        </w:rPr>
        <w:t>Immobilienmakler,</w:t>
      </w:r>
      <w:r>
        <w:rPr>
          <w:color w:val="800000"/>
          <w:spacing w:val="-7"/>
        </w:rPr>
        <w:t xml:space="preserve"> </w:t>
      </w:r>
      <w:r>
        <w:rPr>
          <w:color w:val="800000"/>
        </w:rPr>
        <w:t>wenn</w:t>
      </w:r>
      <w:r>
        <w:rPr>
          <w:color w:val="800000"/>
          <w:spacing w:val="-3"/>
        </w:rPr>
        <w:t xml:space="preserve"> </w:t>
      </w:r>
      <w:r>
        <w:rPr>
          <w:color w:val="800000"/>
        </w:rPr>
        <w:t>eine</w:t>
      </w:r>
      <w:r>
        <w:rPr>
          <w:color w:val="800000"/>
          <w:spacing w:val="-3"/>
        </w:rPr>
        <w:t xml:space="preserve"> </w:t>
      </w:r>
      <w:r>
        <w:rPr>
          <w:color w:val="800000"/>
        </w:rPr>
        <w:t>dieser</w:t>
      </w:r>
      <w:r>
        <w:rPr>
          <w:color w:val="800000"/>
          <w:spacing w:val="-4"/>
        </w:rPr>
        <w:t xml:space="preserve"> </w:t>
      </w:r>
      <w:r>
        <w:rPr>
          <w:color w:val="800000"/>
        </w:rPr>
        <w:t>Personen die Veröffentlichung der Immobilienanzeige verantwortet, sicherzustellen, dass die Immobilienanzeige folgende Angaben enthält:</w:t>
      </w:r>
    </w:p>
    <w:p w14:paraId="114C9A67" w14:textId="77777777" w:rsidR="00FB081D" w:rsidRDefault="00FB081D" w:rsidP="00F877A2">
      <w:pPr>
        <w:rPr>
          <w:sz w:val="20"/>
        </w:rPr>
      </w:pPr>
    </w:p>
    <w:p w14:paraId="42CC14BF" w14:textId="77777777" w:rsidR="00FB081D" w:rsidRDefault="00093BE8" w:rsidP="00F877A2">
      <w:r>
        <w:rPr>
          <w:color w:val="800000"/>
        </w:rPr>
        <w:t>die Art des Energieausweises: Energiebedarfsausweis nach §</w:t>
      </w:r>
      <w:r>
        <w:rPr>
          <w:color w:val="800000"/>
          <w:spacing w:val="-5"/>
        </w:rPr>
        <w:t xml:space="preserve"> </w:t>
      </w:r>
      <w:r>
        <w:rPr>
          <w:color w:val="800000"/>
        </w:rPr>
        <w:t>81 in seiner bis einschließlich</w:t>
      </w:r>
      <w:r>
        <w:rPr>
          <w:color w:val="800000"/>
          <w:spacing w:val="40"/>
        </w:rPr>
        <w:t xml:space="preserve"> </w:t>
      </w:r>
      <w:r>
        <w:rPr>
          <w:color w:val="800000"/>
        </w:rPr>
        <w:t>…</w:t>
      </w:r>
      <w:r>
        <w:rPr>
          <w:color w:val="800000"/>
          <w:spacing w:val="40"/>
        </w:rPr>
        <w:t xml:space="preserve"> </w:t>
      </w:r>
      <w:r>
        <w:rPr>
          <w:color w:val="800000"/>
        </w:rPr>
        <w:t>[einsetzen:</w:t>
      </w:r>
      <w:r>
        <w:rPr>
          <w:color w:val="800000"/>
          <w:spacing w:val="40"/>
        </w:rPr>
        <w:t xml:space="preserve"> </w:t>
      </w:r>
      <w:r>
        <w:rPr>
          <w:color w:val="800000"/>
        </w:rPr>
        <w:t>Datum</w:t>
      </w:r>
      <w:r>
        <w:rPr>
          <w:color w:val="800000"/>
          <w:spacing w:val="40"/>
        </w:rPr>
        <w:t xml:space="preserve"> </w:t>
      </w:r>
      <w:r>
        <w:rPr>
          <w:color w:val="800000"/>
        </w:rPr>
        <w:t>des</w:t>
      </w:r>
      <w:r>
        <w:rPr>
          <w:color w:val="800000"/>
          <w:spacing w:val="40"/>
        </w:rPr>
        <w:t xml:space="preserve"> </w:t>
      </w:r>
      <w:r>
        <w:rPr>
          <w:color w:val="800000"/>
        </w:rPr>
        <w:t>Tages</w:t>
      </w:r>
      <w:r>
        <w:rPr>
          <w:color w:val="800000"/>
          <w:spacing w:val="40"/>
        </w:rPr>
        <w:t xml:space="preserve"> </w:t>
      </w:r>
      <w:r>
        <w:rPr>
          <w:color w:val="800000"/>
        </w:rPr>
        <w:t>vor</w:t>
      </w:r>
      <w:r>
        <w:rPr>
          <w:color w:val="800000"/>
          <w:spacing w:val="40"/>
        </w:rPr>
        <w:t xml:space="preserve"> </w:t>
      </w:r>
      <w:r>
        <w:rPr>
          <w:color w:val="800000"/>
        </w:rPr>
        <w:t>dem</w:t>
      </w:r>
      <w:r>
        <w:rPr>
          <w:color w:val="800000"/>
          <w:spacing w:val="40"/>
        </w:rPr>
        <w:t xml:space="preserve"> </w:t>
      </w:r>
      <w:r>
        <w:rPr>
          <w:color w:val="800000"/>
        </w:rPr>
        <w:t>Inkrafttreten</w:t>
      </w:r>
      <w:r>
        <w:rPr>
          <w:color w:val="800000"/>
          <w:spacing w:val="40"/>
        </w:rPr>
        <w:t xml:space="preserve"> </w:t>
      </w:r>
      <w:r>
        <w:rPr>
          <w:color w:val="800000"/>
        </w:rPr>
        <w:t xml:space="preserve">nach </w:t>
      </w:r>
      <w:r>
        <w:rPr>
          <w:color w:val="800000"/>
          <w:shd w:val="clear" w:color="auto" w:fill="DFDFDF"/>
        </w:rPr>
        <w:t>Artikel</w:t>
      </w:r>
      <w:r>
        <w:rPr>
          <w:color w:val="800000"/>
          <w:spacing w:val="-2"/>
          <w:shd w:val="clear" w:color="auto" w:fill="DFDFDF"/>
        </w:rPr>
        <w:t xml:space="preserve"> </w:t>
      </w:r>
      <w:r>
        <w:rPr>
          <w:color w:val="800000"/>
          <w:shd w:val="clear" w:color="auto" w:fill="DFDFDF"/>
        </w:rPr>
        <w:t>9</w:t>
      </w:r>
      <w:r>
        <w:rPr>
          <w:color w:val="800000"/>
          <w:spacing w:val="-2"/>
          <w:shd w:val="clear" w:color="auto" w:fill="DFDFDF"/>
        </w:rPr>
        <w:t xml:space="preserve"> </w:t>
      </w:r>
      <w:r>
        <w:rPr>
          <w:color w:val="800000"/>
          <w:shd w:val="clear" w:color="auto" w:fill="DFDFDF"/>
        </w:rPr>
        <w:t>Absatz</w:t>
      </w:r>
      <w:r>
        <w:rPr>
          <w:color w:val="800000"/>
          <w:spacing w:val="-4"/>
          <w:shd w:val="clear" w:color="auto" w:fill="DFDFDF"/>
        </w:rPr>
        <w:t xml:space="preserve"> </w:t>
      </w:r>
      <w:r>
        <w:rPr>
          <w:color w:val="800000"/>
          <w:shd w:val="clear" w:color="auto" w:fill="DFDFDF"/>
        </w:rPr>
        <w:t>2</w:t>
      </w:r>
      <w:r>
        <w:rPr>
          <w:color w:val="800000"/>
        </w:rPr>
        <w:t>]</w:t>
      </w:r>
      <w:r>
        <w:rPr>
          <w:color w:val="800000"/>
          <w:spacing w:val="-6"/>
        </w:rPr>
        <w:t xml:space="preserve"> </w:t>
      </w:r>
      <w:r>
        <w:rPr>
          <w:color w:val="800000"/>
        </w:rPr>
        <w:t>geltenden</w:t>
      </w:r>
      <w:r>
        <w:rPr>
          <w:color w:val="800000"/>
          <w:spacing w:val="-2"/>
        </w:rPr>
        <w:t xml:space="preserve"> </w:t>
      </w:r>
      <w:r>
        <w:rPr>
          <w:color w:val="800000"/>
        </w:rPr>
        <w:t>Fassung</w:t>
      </w:r>
      <w:r>
        <w:rPr>
          <w:color w:val="800000"/>
          <w:spacing w:val="-4"/>
        </w:rPr>
        <w:t xml:space="preserve"> </w:t>
      </w:r>
      <w:r>
        <w:rPr>
          <w:color w:val="800000"/>
        </w:rPr>
        <w:t>oder</w:t>
      </w:r>
      <w:r>
        <w:rPr>
          <w:color w:val="800000"/>
          <w:spacing w:val="-3"/>
        </w:rPr>
        <w:t xml:space="preserve"> </w:t>
      </w:r>
      <w:r>
        <w:rPr>
          <w:color w:val="800000"/>
        </w:rPr>
        <w:t>Energieverbrauchsausweis</w:t>
      </w:r>
      <w:r>
        <w:rPr>
          <w:color w:val="800000"/>
          <w:spacing w:val="-4"/>
        </w:rPr>
        <w:t xml:space="preserve"> </w:t>
      </w:r>
      <w:r>
        <w:rPr>
          <w:color w:val="800000"/>
        </w:rPr>
        <w:t>nach</w:t>
      </w:r>
      <w:r>
        <w:rPr>
          <w:color w:val="800000"/>
          <w:spacing w:val="-1"/>
        </w:rPr>
        <w:t xml:space="preserve"> </w:t>
      </w:r>
      <w:r>
        <w:rPr>
          <w:color w:val="800000"/>
        </w:rPr>
        <w:t>§</w:t>
      </w:r>
      <w:r>
        <w:rPr>
          <w:color w:val="800000"/>
          <w:spacing w:val="-2"/>
        </w:rPr>
        <w:t xml:space="preserve"> </w:t>
      </w:r>
      <w:r>
        <w:rPr>
          <w:color w:val="800000"/>
        </w:rPr>
        <w:t xml:space="preserve">82 in seiner bis einschließlich … [einsetzen: Datum des Tages vor dem Inkrafttreten nach </w:t>
      </w:r>
      <w:r>
        <w:rPr>
          <w:color w:val="800000"/>
          <w:shd w:val="clear" w:color="auto" w:fill="DFDFDF"/>
        </w:rPr>
        <w:t>Artikel 9 Absatz 2</w:t>
      </w:r>
      <w:r>
        <w:rPr>
          <w:color w:val="800000"/>
        </w:rPr>
        <w:t>] geltenden Fassung,</w:t>
      </w:r>
    </w:p>
    <w:p w14:paraId="2A44B2A0" w14:textId="77777777" w:rsidR="00FB081D" w:rsidRDefault="00FB081D" w:rsidP="00F877A2">
      <w:pPr>
        <w:rPr>
          <w:sz w:val="20"/>
        </w:rPr>
      </w:pPr>
    </w:p>
    <w:p w14:paraId="28856E02" w14:textId="77777777" w:rsidR="00FB081D" w:rsidRDefault="00093BE8" w:rsidP="00F877A2">
      <w:r>
        <w:rPr>
          <w:color w:val="800000"/>
        </w:rPr>
        <w:t>den im Energieausweis genannten Wert des Endenergiebedarfs oder des Endenergieverbrauchs für das Gebäude,</w:t>
      </w:r>
    </w:p>
    <w:p w14:paraId="21D9F9F3" w14:textId="77777777" w:rsidR="00FB081D" w:rsidRDefault="00FB081D" w:rsidP="00F877A2">
      <w:pPr>
        <w:rPr>
          <w:sz w:val="20"/>
        </w:rPr>
      </w:pPr>
    </w:p>
    <w:p w14:paraId="4256B419" w14:textId="77777777" w:rsidR="00FB081D" w:rsidRDefault="00093BE8" w:rsidP="00F877A2">
      <w:r>
        <w:rPr>
          <w:color w:val="800000"/>
        </w:rPr>
        <w:t>die</w:t>
      </w:r>
      <w:r>
        <w:rPr>
          <w:color w:val="800000"/>
          <w:spacing w:val="-9"/>
        </w:rPr>
        <w:t xml:space="preserve"> </w:t>
      </w:r>
      <w:r>
        <w:rPr>
          <w:color w:val="800000"/>
        </w:rPr>
        <w:t>im</w:t>
      </w:r>
      <w:r>
        <w:rPr>
          <w:color w:val="800000"/>
          <w:spacing w:val="-10"/>
        </w:rPr>
        <w:t xml:space="preserve"> </w:t>
      </w:r>
      <w:r>
        <w:rPr>
          <w:color w:val="800000"/>
        </w:rPr>
        <w:t>Energieausweis</w:t>
      </w:r>
      <w:r>
        <w:rPr>
          <w:color w:val="800000"/>
          <w:spacing w:val="-12"/>
        </w:rPr>
        <w:t xml:space="preserve"> </w:t>
      </w:r>
      <w:r>
        <w:rPr>
          <w:color w:val="800000"/>
        </w:rPr>
        <w:t>genannten</w:t>
      </w:r>
      <w:r>
        <w:rPr>
          <w:color w:val="800000"/>
          <w:spacing w:val="-9"/>
        </w:rPr>
        <w:t xml:space="preserve"> </w:t>
      </w:r>
      <w:r>
        <w:rPr>
          <w:color w:val="800000"/>
        </w:rPr>
        <w:t>wesentlichen</w:t>
      </w:r>
      <w:r>
        <w:rPr>
          <w:color w:val="800000"/>
          <w:spacing w:val="-9"/>
        </w:rPr>
        <w:t xml:space="preserve"> </w:t>
      </w:r>
      <w:r>
        <w:rPr>
          <w:color w:val="800000"/>
        </w:rPr>
        <w:t>Energieträger</w:t>
      </w:r>
      <w:r>
        <w:rPr>
          <w:color w:val="800000"/>
          <w:spacing w:val="-10"/>
        </w:rPr>
        <w:t xml:space="preserve"> </w:t>
      </w:r>
      <w:r>
        <w:rPr>
          <w:color w:val="800000"/>
        </w:rPr>
        <w:t>für</w:t>
      </w:r>
      <w:r>
        <w:rPr>
          <w:color w:val="800000"/>
          <w:spacing w:val="-14"/>
        </w:rPr>
        <w:t xml:space="preserve"> </w:t>
      </w:r>
      <w:r>
        <w:rPr>
          <w:color w:val="800000"/>
        </w:rPr>
        <w:t>die</w:t>
      </w:r>
      <w:r>
        <w:rPr>
          <w:color w:val="800000"/>
          <w:spacing w:val="-9"/>
        </w:rPr>
        <w:t xml:space="preserve"> </w:t>
      </w:r>
      <w:r>
        <w:rPr>
          <w:color w:val="800000"/>
        </w:rPr>
        <w:t>Heizung</w:t>
      </w:r>
      <w:r>
        <w:rPr>
          <w:color w:val="800000"/>
          <w:spacing w:val="-13"/>
        </w:rPr>
        <w:t xml:space="preserve"> </w:t>
      </w:r>
      <w:r>
        <w:rPr>
          <w:color w:val="800000"/>
        </w:rPr>
        <w:t xml:space="preserve">des </w:t>
      </w:r>
      <w:r>
        <w:rPr>
          <w:color w:val="800000"/>
          <w:spacing w:val="-2"/>
        </w:rPr>
        <w:t>Gebäudes,</w:t>
      </w:r>
    </w:p>
    <w:p w14:paraId="1347EE3D" w14:textId="77777777" w:rsidR="00FB081D" w:rsidRDefault="00FB081D" w:rsidP="00F877A2">
      <w:pPr>
        <w:rPr>
          <w:sz w:val="20"/>
        </w:rPr>
      </w:pPr>
    </w:p>
    <w:p w14:paraId="498B54C1" w14:textId="77777777" w:rsidR="00FB081D" w:rsidRDefault="00093BE8" w:rsidP="00F877A2">
      <w:r>
        <w:rPr>
          <w:color w:val="800000"/>
        </w:rPr>
        <w:t>bei</w:t>
      </w:r>
      <w:r>
        <w:rPr>
          <w:color w:val="800000"/>
          <w:spacing w:val="-9"/>
        </w:rPr>
        <w:t xml:space="preserve"> </w:t>
      </w:r>
      <w:r>
        <w:rPr>
          <w:color w:val="800000"/>
        </w:rPr>
        <w:t>einem</w:t>
      </w:r>
      <w:r>
        <w:rPr>
          <w:color w:val="800000"/>
          <w:spacing w:val="-4"/>
        </w:rPr>
        <w:t xml:space="preserve"> </w:t>
      </w:r>
      <w:r>
        <w:rPr>
          <w:color w:val="800000"/>
        </w:rPr>
        <w:t>Wohngebäude</w:t>
      </w:r>
      <w:r>
        <w:rPr>
          <w:color w:val="800000"/>
          <w:spacing w:val="-2"/>
        </w:rPr>
        <w:t xml:space="preserve"> </w:t>
      </w:r>
      <w:r>
        <w:rPr>
          <w:color w:val="800000"/>
        </w:rPr>
        <w:t>das</w:t>
      </w:r>
      <w:r>
        <w:rPr>
          <w:color w:val="800000"/>
          <w:spacing w:val="-5"/>
        </w:rPr>
        <w:t xml:space="preserve"> </w:t>
      </w:r>
      <w:r>
        <w:rPr>
          <w:color w:val="800000"/>
        </w:rPr>
        <w:t>im</w:t>
      </w:r>
      <w:r>
        <w:rPr>
          <w:color w:val="800000"/>
          <w:spacing w:val="-3"/>
        </w:rPr>
        <w:t xml:space="preserve"> </w:t>
      </w:r>
      <w:r>
        <w:rPr>
          <w:color w:val="800000"/>
        </w:rPr>
        <w:t>Energieausweis</w:t>
      </w:r>
      <w:r>
        <w:rPr>
          <w:color w:val="800000"/>
          <w:spacing w:val="-5"/>
        </w:rPr>
        <w:t xml:space="preserve"> </w:t>
      </w:r>
      <w:r>
        <w:rPr>
          <w:color w:val="800000"/>
        </w:rPr>
        <w:t>genannte</w:t>
      </w:r>
      <w:r>
        <w:rPr>
          <w:color w:val="800000"/>
          <w:spacing w:val="-2"/>
        </w:rPr>
        <w:t xml:space="preserve"> </w:t>
      </w:r>
      <w:r>
        <w:rPr>
          <w:color w:val="800000"/>
        </w:rPr>
        <w:t>Baujahr</w:t>
      </w:r>
      <w:r>
        <w:rPr>
          <w:color w:val="800000"/>
          <w:spacing w:val="-3"/>
        </w:rPr>
        <w:t xml:space="preserve"> </w:t>
      </w:r>
      <w:r>
        <w:rPr>
          <w:color w:val="800000"/>
          <w:spacing w:val="-5"/>
        </w:rPr>
        <w:t>und</w:t>
      </w:r>
    </w:p>
    <w:p w14:paraId="013F4B9B" w14:textId="77777777" w:rsidR="00FB081D" w:rsidRDefault="00FB081D" w:rsidP="00F877A2">
      <w:pPr>
        <w:rPr>
          <w:sz w:val="20"/>
        </w:rPr>
      </w:pPr>
    </w:p>
    <w:p w14:paraId="74442477" w14:textId="77777777" w:rsidR="00FB081D" w:rsidRDefault="00093BE8" w:rsidP="00F877A2">
      <w:r>
        <w:rPr>
          <w:color w:val="800000"/>
        </w:rPr>
        <w:t>bei</w:t>
      </w:r>
      <w:r>
        <w:rPr>
          <w:color w:val="800000"/>
          <w:spacing w:val="-16"/>
        </w:rPr>
        <w:t xml:space="preserve"> </w:t>
      </w:r>
      <w:r>
        <w:rPr>
          <w:color w:val="800000"/>
        </w:rPr>
        <w:t>einem</w:t>
      </w:r>
      <w:r>
        <w:rPr>
          <w:color w:val="800000"/>
          <w:spacing w:val="-12"/>
        </w:rPr>
        <w:t xml:space="preserve"> </w:t>
      </w:r>
      <w:r>
        <w:rPr>
          <w:color w:val="800000"/>
        </w:rPr>
        <w:t>Wohngebäude</w:t>
      </w:r>
      <w:r>
        <w:rPr>
          <w:color w:val="800000"/>
          <w:spacing w:val="-12"/>
        </w:rPr>
        <w:t xml:space="preserve"> </w:t>
      </w:r>
      <w:r>
        <w:rPr>
          <w:color w:val="800000"/>
        </w:rPr>
        <w:t>die</w:t>
      </w:r>
      <w:r>
        <w:rPr>
          <w:color w:val="800000"/>
          <w:spacing w:val="-11"/>
        </w:rPr>
        <w:t xml:space="preserve"> </w:t>
      </w:r>
      <w:r>
        <w:rPr>
          <w:color w:val="800000"/>
        </w:rPr>
        <w:t>im</w:t>
      </w:r>
      <w:r>
        <w:rPr>
          <w:color w:val="800000"/>
          <w:spacing w:val="-13"/>
        </w:rPr>
        <w:t xml:space="preserve"> </w:t>
      </w:r>
      <w:r>
        <w:rPr>
          <w:color w:val="800000"/>
        </w:rPr>
        <w:t>Energieausweis</w:t>
      </w:r>
      <w:r>
        <w:rPr>
          <w:color w:val="800000"/>
          <w:spacing w:val="-14"/>
        </w:rPr>
        <w:t xml:space="preserve"> </w:t>
      </w:r>
      <w:r>
        <w:rPr>
          <w:color w:val="800000"/>
        </w:rPr>
        <w:t>genannte</w:t>
      </w:r>
      <w:r>
        <w:rPr>
          <w:color w:val="800000"/>
          <w:spacing w:val="-11"/>
        </w:rPr>
        <w:t xml:space="preserve"> </w:t>
      </w:r>
      <w:r>
        <w:rPr>
          <w:color w:val="800000"/>
          <w:spacing w:val="-2"/>
        </w:rPr>
        <w:t>Energieeffizienzklasse.</w:t>
      </w:r>
    </w:p>
    <w:p w14:paraId="7537DB0B" w14:textId="77777777" w:rsidR="00FB081D" w:rsidRDefault="00FB081D" w:rsidP="00F877A2">
      <w:pPr>
        <w:rPr>
          <w:sz w:val="20"/>
        </w:rPr>
      </w:pPr>
    </w:p>
    <w:p w14:paraId="7ADB3D70" w14:textId="77777777" w:rsidR="00FB081D" w:rsidRDefault="00093BE8" w:rsidP="00F877A2">
      <w:r>
        <w:rPr>
          <w:color w:val="800000"/>
        </w:rPr>
        <w:t>Bei einem Nichtwohngebäude ist bei einem Energiebedarfsausweis und bei einem</w:t>
      </w:r>
      <w:r>
        <w:rPr>
          <w:color w:val="800000"/>
          <w:spacing w:val="-13"/>
        </w:rPr>
        <w:t xml:space="preserve"> </w:t>
      </w:r>
      <w:r>
        <w:rPr>
          <w:color w:val="800000"/>
        </w:rPr>
        <w:t>Energieverbrauchsausweis,</w:t>
      </w:r>
      <w:r>
        <w:rPr>
          <w:color w:val="800000"/>
          <w:spacing w:val="-16"/>
        </w:rPr>
        <w:t xml:space="preserve"> </w:t>
      </w:r>
      <w:r>
        <w:rPr>
          <w:color w:val="800000"/>
        </w:rPr>
        <w:t>die</w:t>
      </w:r>
      <w:r>
        <w:rPr>
          <w:color w:val="800000"/>
          <w:spacing w:val="-11"/>
        </w:rPr>
        <w:t xml:space="preserve"> </w:t>
      </w:r>
      <w:r>
        <w:rPr>
          <w:color w:val="800000"/>
        </w:rPr>
        <w:t>vor</w:t>
      </w:r>
      <w:r>
        <w:rPr>
          <w:color w:val="800000"/>
          <w:spacing w:val="-13"/>
        </w:rPr>
        <w:t xml:space="preserve"> </w:t>
      </w:r>
      <w:r>
        <w:rPr>
          <w:color w:val="800000"/>
        </w:rPr>
        <w:t>dem</w:t>
      </w:r>
      <w:r>
        <w:rPr>
          <w:color w:val="800000"/>
          <w:spacing w:val="-4"/>
        </w:rPr>
        <w:t xml:space="preserve"> </w:t>
      </w:r>
      <w:r>
        <w:rPr>
          <w:color w:val="800000"/>
        </w:rPr>
        <w:t>…</w:t>
      </w:r>
      <w:r>
        <w:rPr>
          <w:color w:val="800000"/>
          <w:spacing w:val="-15"/>
        </w:rPr>
        <w:t xml:space="preserve"> </w:t>
      </w:r>
      <w:r>
        <w:rPr>
          <w:color w:val="800000"/>
        </w:rPr>
        <w:t>[einsetzen:</w:t>
      </w:r>
      <w:r>
        <w:rPr>
          <w:color w:val="800000"/>
          <w:spacing w:val="-16"/>
        </w:rPr>
        <w:t xml:space="preserve"> </w:t>
      </w:r>
      <w:r>
        <w:rPr>
          <w:color w:val="800000"/>
        </w:rPr>
        <w:t>Datum</w:t>
      </w:r>
      <w:r>
        <w:rPr>
          <w:color w:val="800000"/>
          <w:spacing w:val="-12"/>
        </w:rPr>
        <w:t xml:space="preserve"> </w:t>
      </w:r>
      <w:proofErr w:type="gramStart"/>
      <w:r>
        <w:rPr>
          <w:color w:val="800000"/>
        </w:rPr>
        <w:t>des</w:t>
      </w:r>
      <w:r>
        <w:rPr>
          <w:color w:val="800000"/>
          <w:spacing w:val="-15"/>
        </w:rPr>
        <w:t xml:space="preserve"> </w:t>
      </w:r>
      <w:r>
        <w:rPr>
          <w:color w:val="800000"/>
        </w:rPr>
        <w:t>Inkrafttretens nach</w:t>
      </w:r>
      <w:proofErr w:type="gramEnd"/>
      <w:r>
        <w:rPr>
          <w:color w:val="800000"/>
          <w:spacing w:val="40"/>
        </w:rPr>
        <w:t xml:space="preserve"> </w:t>
      </w:r>
      <w:r>
        <w:rPr>
          <w:color w:val="800000"/>
          <w:shd w:val="clear" w:color="auto" w:fill="DFDFDF"/>
        </w:rPr>
        <w:t>Artikel</w:t>
      </w:r>
      <w:r>
        <w:rPr>
          <w:color w:val="800000"/>
          <w:spacing w:val="-5"/>
          <w:shd w:val="clear" w:color="auto" w:fill="DFDFDF"/>
        </w:rPr>
        <w:t xml:space="preserve"> </w:t>
      </w:r>
      <w:r>
        <w:rPr>
          <w:color w:val="800000"/>
          <w:shd w:val="clear" w:color="auto" w:fill="DFDFDF"/>
        </w:rPr>
        <w:t>9 Absatz</w:t>
      </w:r>
      <w:r>
        <w:rPr>
          <w:color w:val="800000"/>
          <w:spacing w:val="-2"/>
          <w:shd w:val="clear" w:color="auto" w:fill="DFDFDF"/>
        </w:rPr>
        <w:t xml:space="preserve"> </w:t>
      </w:r>
      <w:r>
        <w:rPr>
          <w:color w:val="800000"/>
          <w:shd w:val="clear" w:color="auto" w:fill="DFDFDF"/>
        </w:rPr>
        <w:t>2</w:t>
      </w:r>
      <w:r>
        <w:rPr>
          <w:color w:val="800000"/>
        </w:rPr>
        <w:t>]</w:t>
      </w:r>
      <w:r>
        <w:rPr>
          <w:color w:val="800000"/>
          <w:spacing w:val="40"/>
        </w:rPr>
        <w:t xml:space="preserve"> </w:t>
      </w:r>
      <w:r>
        <w:rPr>
          <w:color w:val="800000"/>
        </w:rPr>
        <w:t>ausgestellt</w:t>
      </w:r>
      <w:r>
        <w:rPr>
          <w:color w:val="800000"/>
          <w:spacing w:val="40"/>
        </w:rPr>
        <w:t xml:space="preserve"> </w:t>
      </w:r>
      <w:r>
        <w:rPr>
          <w:color w:val="800000"/>
        </w:rPr>
        <w:t>wurden,</w:t>
      </w:r>
      <w:r>
        <w:rPr>
          <w:color w:val="800000"/>
          <w:spacing w:val="40"/>
        </w:rPr>
        <w:t xml:space="preserve"> </w:t>
      </w:r>
      <w:r>
        <w:rPr>
          <w:color w:val="800000"/>
        </w:rPr>
        <w:t>als</w:t>
      </w:r>
      <w:r>
        <w:rPr>
          <w:color w:val="800000"/>
          <w:spacing w:val="40"/>
        </w:rPr>
        <w:t xml:space="preserve"> </w:t>
      </w:r>
      <w:r>
        <w:rPr>
          <w:color w:val="800000"/>
        </w:rPr>
        <w:t>Pflichtangabe</w:t>
      </w:r>
      <w:r>
        <w:rPr>
          <w:color w:val="800000"/>
          <w:spacing w:val="40"/>
        </w:rPr>
        <w:t xml:space="preserve"> </w:t>
      </w:r>
      <w:r>
        <w:rPr>
          <w:color w:val="800000"/>
        </w:rPr>
        <w:t>nach</w:t>
      </w:r>
      <w:r>
        <w:rPr>
          <w:color w:val="800000"/>
          <w:spacing w:val="40"/>
        </w:rPr>
        <w:t xml:space="preserve"> </w:t>
      </w:r>
      <w:r>
        <w:rPr>
          <w:color w:val="800000"/>
        </w:rPr>
        <w:t>Absatz</w:t>
      </w:r>
      <w:r>
        <w:rPr>
          <w:color w:val="800000"/>
          <w:spacing w:val="-1"/>
        </w:rPr>
        <w:t xml:space="preserve"> </w:t>
      </w:r>
      <w:r>
        <w:rPr>
          <w:color w:val="800000"/>
        </w:rPr>
        <w:t>3 Nummer</w:t>
      </w:r>
      <w:r>
        <w:rPr>
          <w:color w:val="800000"/>
          <w:spacing w:val="-6"/>
        </w:rPr>
        <w:t xml:space="preserve"> </w:t>
      </w:r>
      <w:r>
        <w:rPr>
          <w:color w:val="800000"/>
        </w:rPr>
        <w:t>2 der Endenergiebedarf oder Endenergieverbrauch sowohl für Wärme als auch für Strom jeweils getrennt aufzuführen.“</w:t>
      </w:r>
    </w:p>
    <w:p w14:paraId="47D0E90C" w14:textId="77777777" w:rsidR="00FB081D" w:rsidRDefault="00FB081D" w:rsidP="00F877A2">
      <w:pPr>
        <w:rPr>
          <w:sz w:val="21"/>
        </w:rPr>
      </w:pPr>
    </w:p>
    <w:p w14:paraId="348958D6" w14:textId="77777777" w:rsidR="00FB081D" w:rsidRDefault="00093BE8" w:rsidP="00F877A2">
      <w:r>
        <w:t>§</w:t>
      </w:r>
      <w:r>
        <w:rPr>
          <w:spacing w:val="-2"/>
        </w:rPr>
        <w:t xml:space="preserve"> </w:t>
      </w:r>
      <w:r>
        <w:t>113</w:t>
      </w:r>
      <w:r>
        <w:rPr>
          <w:spacing w:val="-1"/>
        </w:rPr>
        <w:t xml:space="preserve"> </w:t>
      </w:r>
      <w:r>
        <w:t>wird</w:t>
      </w:r>
      <w:r>
        <w:rPr>
          <w:spacing w:val="-2"/>
        </w:rPr>
        <w:t xml:space="preserve"> </w:t>
      </w:r>
      <w:r>
        <w:t>wie</w:t>
      </w:r>
      <w:r>
        <w:rPr>
          <w:spacing w:val="-1"/>
        </w:rPr>
        <w:t xml:space="preserve"> </w:t>
      </w:r>
      <w:r>
        <w:t>folgt</w:t>
      </w:r>
      <w:r>
        <w:rPr>
          <w:spacing w:val="-5"/>
        </w:rPr>
        <w:t xml:space="preserve"> </w:t>
      </w:r>
      <w:r>
        <w:rPr>
          <w:spacing w:val="-2"/>
        </w:rPr>
        <w:t>geändert:</w:t>
      </w:r>
    </w:p>
    <w:p w14:paraId="1421DDAA" w14:textId="77777777" w:rsidR="00FB081D" w:rsidRDefault="00FB081D" w:rsidP="00F877A2">
      <w:pPr>
        <w:rPr>
          <w:sz w:val="20"/>
        </w:rPr>
      </w:pPr>
    </w:p>
    <w:p w14:paraId="72418704" w14:textId="77777777" w:rsidR="00FB081D" w:rsidRDefault="00093BE8" w:rsidP="00F877A2">
      <w:r>
        <w:t>In</w:t>
      </w:r>
      <w:r>
        <w:rPr>
          <w:spacing w:val="-2"/>
        </w:rPr>
        <w:t xml:space="preserve"> </w:t>
      </w:r>
      <w:r>
        <w:t>Absatz</w:t>
      </w:r>
      <w:r>
        <w:rPr>
          <w:spacing w:val="-2"/>
        </w:rPr>
        <w:t xml:space="preserve"> </w:t>
      </w:r>
      <w:r>
        <w:t>1</w:t>
      </w:r>
      <w:r>
        <w:rPr>
          <w:spacing w:val="-2"/>
        </w:rPr>
        <w:t xml:space="preserve"> </w:t>
      </w:r>
      <w:r>
        <w:t>wird</w:t>
      </w:r>
      <w:r>
        <w:rPr>
          <w:spacing w:val="-1"/>
        </w:rPr>
        <w:t xml:space="preserve"> </w:t>
      </w:r>
      <w:r>
        <w:t>die</w:t>
      </w:r>
      <w:r>
        <w:rPr>
          <w:spacing w:val="-2"/>
        </w:rPr>
        <w:t xml:space="preserve"> </w:t>
      </w:r>
      <w:r>
        <w:t>Angabe</w:t>
      </w:r>
      <w:r>
        <w:rPr>
          <w:spacing w:val="2"/>
        </w:rPr>
        <w:t xml:space="preserve"> </w:t>
      </w:r>
      <w:r>
        <w:rPr>
          <w:color w:val="800000"/>
        </w:rPr>
        <w:t>„(1)“</w:t>
      </w:r>
      <w:r>
        <w:rPr>
          <w:color w:val="800000"/>
          <w:spacing w:val="-2"/>
        </w:rPr>
        <w:t xml:space="preserve"> </w:t>
      </w:r>
      <w:r>
        <w:rPr>
          <w:spacing w:val="-2"/>
        </w:rPr>
        <w:t>gestrichen.</w:t>
      </w:r>
    </w:p>
    <w:p w14:paraId="56E59080" w14:textId="77777777" w:rsidR="00FB081D" w:rsidRDefault="00FB081D" w:rsidP="00F877A2">
      <w:pPr>
        <w:rPr>
          <w:sz w:val="21"/>
        </w:rPr>
      </w:pPr>
    </w:p>
    <w:p w14:paraId="3FE555A4" w14:textId="77777777" w:rsidR="00FB081D" w:rsidRDefault="00093BE8" w:rsidP="00F877A2">
      <w:r>
        <w:t>Die</w:t>
      </w:r>
      <w:r>
        <w:rPr>
          <w:spacing w:val="-1"/>
        </w:rPr>
        <w:t xml:space="preserve"> </w:t>
      </w:r>
      <w:r>
        <w:t>Absätze 2</w:t>
      </w:r>
      <w:r>
        <w:rPr>
          <w:spacing w:val="-1"/>
        </w:rPr>
        <w:t xml:space="preserve"> </w:t>
      </w:r>
      <w:r>
        <w:t>und</w:t>
      </w:r>
      <w:r>
        <w:rPr>
          <w:spacing w:val="-5"/>
        </w:rPr>
        <w:t xml:space="preserve"> </w:t>
      </w:r>
      <w:r>
        <w:t>3</w:t>
      </w:r>
      <w:r>
        <w:rPr>
          <w:spacing w:val="2"/>
        </w:rPr>
        <w:t xml:space="preserve"> </w:t>
      </w:r>
      <w:r>
        <w:t>werden</w:t>
      </w:r>
      <w:r>
        <w:rPr>
          <w:spacing w:val="2"/>
        </w:rPr>
        <w:t xml:space="preserve"> </w:t>
      </w:r>
      <w:r>
        <w:rPr>
          <w:spacing w:val="-2"/>
        </w:rPr>
        <w:t>gestrichen.</w:t>
      </w:r>
    </w:p>
    <w:p w14:paraId="5C1357EF" w14:textId="77777777" w:rsidR="00FB081D" w:rsidRDefault="00FB081D" w:rsidP="00F877A2">
      <w:pPr>
        <w:rPr>
          <w:sz w:val="21"/>
        </w:rPr>
      </w:pPr>
    </w:p>
    <w:p w14:paraId="6D21401E" w14:textId="77777777" w:rsidR="00FB081D" w:rsidRDefault="00093BE8" w:rsidP="00F877A2">
      <w:r>
        <w:t>§</w:t>
      </w:r>
      <w:r>
        <w:rPr>
          <w:spacing w:val="-1"/>
        </w:rPr>
        <w:t xml:space="preserve"> </w:t>
      </w:r>
      <w:r>
        <w:t>114</w:t>
      </w:r>
      <w:r>
        <w:rPr>
          <w:spacing w:val="-1"/>
        </w:rPr>
        <w:t xml:space="preserve"> </w:t>
      </w:r>
      <w:r>
        <w:t>wird</w:t>
      </w:r>
      <w:r>
        <w:rPr>
          <w:spacing w:val="1"/>
        </w:rPr>
        <w:t xml:space="preserve"> </w:t>
      </w:r>
      <w:r>
        <w:rPr>
          <w:spacing w:val="-2"/>
        </w:rPr>
        <w:t>gestrichen.</w:t>
      </w:r>
    </w:p>
    <w:p w14:paraId="2FA5A600" w14:textId="77777777" w:rsidR="00FB081D" w:rsidRDefault="00FB081D" w:rsidP="00F877A2">
      <w:pPr>
        <w:rPr>
          <w:sz w:val="20"/>
        </w:rPr>
      </w:pPr>
    </w:p>
    <w:p w14:paraId="00DE2572" w14:textId="77777777" w:rsidR="00FB081D" w:rsidRDefault="00093BE8" w:rsidP="00F877A2">
      <w:r>
        <w:t>Die</w:t>
      </w:r>
      <w:r>
        <w:rPr>
          <w:spacing w:val="-2"/>
        </w:rPr>
        <w:t xml:space="preserve"> </w:t>
      </w:r>
      <w:r>
        <w:t>Anlagen</w:t>
      </w:r>
      <w:r>
        <w:rPr>
          <w:spacing w:val="-6"/>
        </w:rPr>
        <w:t xml:space="preserve"> </w:t>
      </w:r>
      <w:r>
        <w:t>1 und</w:t>
      </w:r>
      <w:r>
        <w:rPr>
          <w:spacing w:val="-1"/>
        </w:rPr>
        <w:t xml:space="preserve"> </w:t>
      </w:r>
      <w:r>
        <w:t>2 werden</w:t>
      </w:r>
      <w:r>
        <w:rPr>
          <w:spacing w:val="1"/>
        </w:rPr>
        <w:t xml:space="preserve"> </w:t>
      </w:r>
      <w:r>
        <w:t>durch</w:t>
      </w:r>
      <w:r>
        <w:rPr>
          <w:spacing w:val="-4"/>
        </w:rPr>
        <w:t xml:space="preserve"> </w:t>
      </w:r>
      <w:r>
        <w:t>die folgenden Anlagen</w:t>
      </w:r>
      <w:r>
        <w:rPr>
          <w:spacing w:val="-6"/>
        </w:rPr>
        <w:t xml:space="preserve"> </w:t>
      </w:r>
      <w:r>
        <w:t>1 und</w:t>
      </w:r>
      <w:r>
        <w:rPr>
          <w:spacing w:val="-1"/>
        </w:rPr>
        <w:t xml:space="preserve"> </w:t>
      </w:r>
      <w:r>
        <w:t>2</w:t>
      </w:r>
      <w:r>
        <w:rPr>
          <w:spacing w:val="-4"/>
        </w:rPr>
        <w:t xml:space="preserve"> </w:t>
      </w:r>
      <w:r>
        <w:rPr>
          <w:spacing w:val="-2"/>
        </w:rPr>
        <w:t>ersetzt:</w:t>
      </w:r>
    </w:p>
    <w:p w14:paraId="654F38EA" w14:textId="77777777" w:rsidR="00FB081D" w:rsidRDefault="00FB081D" w:rsidP="00F877A2">
      <w:pPr>
        <w:rPr>
          <w:sz w:val="30"/>
        </w:rPr>
      </w:pPr>
    </w:p>
    <w:p w14:paraId="6A4EFFC6" w14:textId="65C62EC2" w:rsidR="00FB081D" w:rsidRDefault="00093BE8" w:rsidP="00D055FD">
      <w:pPr>
        <w:pStyle w:val="berschrift2"/>
      </w:pPr>
      <w:r>
        <w:t>„Anlage</w:t>
      </w:r>
      <w:r>
        <w:rPr>
          <w:spacing w:val="-2"/>
        </w:rPr>
        <w:t xml:space="preserve"> </w:t>
      </w:r>
      <w:r>
        <w:rPr>
          <w:spacing w:val="-10"/>
        </w:rPr>
        <w:t>1</w:t>
      </w:r>
      <w:r w:rsidR="00D31078">
        <w:rPr>
          <w:noProof/>
          <w:sz w:val="22"/>
        </w:rPr>
        <mc:AlternateContent>
          <mc:Choice Requires="wps">
            <w:drawing>
              <wp:anchor distT="0" distB="0" distL="114300" distR="114300" simplePos="0" relativeHeight="251658240" behindDoc="0" locked="0" layoutInCell="1" allowOverlap="1" wp14:anchorId="702DBDB4" wp14:editId="27A7A734">
                <wp:simplePos x="0" y="0"/>
                <wp:positionH relativeFrom="page">
                  <wp:posOffset>1080135</wp:posOffset>
                </wp:positionH>
                <wp:positionV relativeFrom="paragraph">
                  <wp:posOffset>609600</wp:posOffset>
                </wp:positionV>
                <wp:extent cx="5586095" cy="2343150"/>
                <wp:effectExtent l="0" t="0" r="0" b="0"/>
                <wp:wrapNone/>
                <wp:docPr id="725406844"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6095" cy="2343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
                              <w:gridCol w:w="2251"/>
                              <w:gridCol w:w="3557"/>
                              <w:gridCol w:w="2074"/>
                            </w:tblGrid>
                            <w:tr w:rsidR="00FB081D" w14:paraId="5888851C" w14:textId="77777777">
                              <w:trPr>
                                <w:trHeight w:val="445"/>
                              </w:trPr>
                              <w:tc>
                                <w:tcPr>
                                  <w:tcW w:w="906" w:type="dxa"/>
                                  <w:vMerge w:val="restart"/>
                                </w:tcPr>
                                <w:p w14:paraId="57F35307" w14:textId="77777777" w:rsidR="00FB081D" w:rsidRDefault="00093BE8">
                                  <w:pPr>
                                    <w:pStyle w:val="TableParagraph"/>
                                    <w:spacing w:before="121"/>
                                    <w:ind w:left="110"/>
                                    <w:rPr>
                                      <w:sz w:val="18"/>
                                    </w:rPr>
                                  </w:pPr>
                                  <w:r>
                                    <w:rPr>
                                      <w:color w:val="800000"/>
                                      <w:spacing w:val="-2"/>
                                      <w:sz w:val="18"/>
                                    </w:rPr>
                                    <w:t>Nummer</w:t>
                                  </w:r>
                                </w:p>
                              </w:tc>
                              <w:tc>
                                <w:tcPr>
                                  <w:tcW w:w="2251" w:type="dxa"/>
                                  <w:vMerge w:val="restart"/>
                                </w:tcPr>
                                <w:p w14:paraId="2CC524B0" w14:textId="77777777" w:rsidR="00FB081D" w:rsidRDefault="00093BE8">
                                  <w:pPr>
                                    <w:pStyle w:val="TableParagraph"/>
                                    <w:spacing w:before="121"/>
                                    <w:ind w:left="425"/>
                                    <w:rPr>
                                      <w:sz w:val="18"/>
                                    </w:rPr>
                                  </w:pPr>
                                  <w:r>
                                    <w:rPr>
                                      <w:color w:val="800000"/>
                                      <w:spacing w:val="-2"/>
                                      <w:sz w:val="18"/>
                                    </w:rPr>
                                    <w:t>Bauteile/Systeme</w:t>
                                  </w:r>
                                </w:p>
                              </w:tc>
                              <w:tc>
                                <w:tcPr>
                                  <w:tcW w:w="5631" w:type="dxa"/>
                                  <w:gridSpan w:val="2"/>
                                  <w:tcBorders>
                                    <w:right w:val="single" w:sz="2" w:space="0" w:color="000000"/>
                                  </w:tcBorders>
                                </w:tcPr>
                                <w:p w14:paraId="221D490F" w14:textId="77777777" w:rsidR="00FB081D" w:rsidRDefault="00093BE8">
                                  <w:pPr>
                                    <w:pStyle w:val="TableParagraph"/>
                                    <w:spacing w:before="121"/>
                                    <w:ind w:left="1255"/>
                                    <w:rPr>
                                      <w:sz w:val="18"/>
                                    </w:rPr>
                                  </w:pPr>
                                  <w:r>
                                    <w:rPr>
                                      <w:color w:val="800000"/>
                                      <w:sz w:val="18"/>
                                    </w:rPr>
                                    <w:t>Referenzausführung/Wert</w:t>
                                  </w:r>
                                  <w:r>
                                    <w:rPr>
                                      <w:color w:val="800000"/>
                                      <w:spacing w:val="-3"/>
                                      <w:sz w:val="18"/>
                                    </w:rPr>
                                    <w:t xml:space="preserve"> </w:t>
                                  </w:r>
                                  <w:r>
                                    <w:rPr>
                                      <w:color w:val="800000"/>
                                      <w:spacing w:val="-2"/>
                                      <w:sz w:val="18"/>
                                    </w:rPr>
                                    <w:t>(Maßeinheit)</w:t>
                                  </w:r>
                                </w:p>
                              </w:tc>
                            </w:tr>
                            <w:tr w:rsidR="00FB081D" w14:paraId="7AFC6992" w14:textId="77777777">
                              <w:trPr>
                                <w:trHeight w:val="655"/>
                              </w:trPr>
                              <w:tc>
                                <w:tcPr>
                                  <w:tcW w:w="906" w:type="dxa"/>
                                  <w:vMerge/>
                                  <w:tcBorders>
                                    <w:top w:val="nil"/>
                                  </w:tcBorders>
                                </w:tcPr>
                                <w:p w14:paraId="08677A03" w14:textId="77777777" w:rsidR="00FB081D" w:rsidRDefault="00FB081D">
                                  <w:pPr>
                                    <w:rPr>
                                      <w:sz w:val="2"/>
                                      <w:szCs w:val="2"/>
                                    </w:rPr>
                                  </w:pPr>
                                </w:p>
                              </w:tc>
                              <w:tc>
                                <w:tcPr>
                                  <w:tcW w:w="2251" w:type="dxa"/>
                                  <w:vMerge/>
                                  <w:tcBorders>
                                    <w:top w:val="nil"/>
                                  </w:tcBorders>
                                </w:tcPr>
                                <w:p w14:paraId="04C07BB7" w14:textId="77777777" w:rsidR="00FB081D" w:rsidRDefault="00FB081D">
                                  <w:pPr>
                                    <w:rPr>
                                      <w:sz w:val="2"/>
                                      <w:szCs w:val="2"/>
                                    </w:rPr>
                                  </w:pPr>
                                </w:p>
                              </w:tc>
                              <w:tc>
                                <w:tcPr>
                                  <w:tcW w:w="3557" w:type="dxa"/>
                                </w:tcPr>
                                <w:p w14:paraId="6756DEEA" w14:textId="77777777" w:rsidR="00FB081D" w:rsidRDefault="00093BE8">
                                  <w:pPr>
                                    <w:pStyle w:val="TableParagraph"/>
                                    <w:spacing w:before="116"/>
                                    <w:ind w:left="620" w:right="607"/>
                                    <w:jc w:val="center"/>
                                    <w:rPr>
                                      <w:sz w:val="18"/>
                                    </w:rPr>
                                  </w:pPr>
                                  <w:r>
                                    <w:rPr>
                                      <w:color w:val="800000"/>
                                      <w:spacing w:val="-2"/>
                                      <w:sz w:val="18"/>
                                    </w:rPr>
                                    <w:t>Eigenschaft</w:t>
                                  </w:r>
                                </w:p>
                                <w:p w14:paraId="0AB2A322" w14:textId="77777777" w:rsidR="00FB081D" w:rsidRDefault="00093BE8">
                                  <w:pPr>
                                    <w:pStyle w:val="TableParagraph"/>
                                    <w:spacing w:before="8"/>
                                    <w:ind w:left="620" w:right="607"/>
                                    <w:jc w:val="center"/>
                                    <w:rPr>
                                      <w:sz w:val="18"/>
                                    </w:rPr>
                                  </w:pPr>
                                  <w:r>
                                    <w:rPr>
                                      <w:color w:val="800000"/>
                                      <w:sz w:val="18"/>
                                    </w:rPr>
                                    <w:t>(zu</w:t>
                                  </w:r>
                                  <w:r>
                                    <w:rPr>
                                      <w:color w:val="800000"/>
                                      <w:spacing w:val="-1"/>
                                      <w:sz w:val="18"/>
                                    </w:rPr>
                                    <w:t xml:space="preserve"> </w:t>
                                  </w:r>
                                  <w:r>
                                    <w:rPr>
                                      <w:color w:val="800000"/>
                                      <w:sz w:val="18"/>
                                    </w:rPr>
                                    <w:t>den Nummern</w:t>
                                  </w:r>
                                  <w:r>
                                    <w:rPr>
                                      <w:color w:val="800000"/>
                                      <w:spacing w:val="-1"/>
                                      <w:sz w:val="18"/>
                                    </w:rPr>
                                    <w:t xml:space="preserve"> </w:t>
                                  </w:r>
                                  <w:r>
                                    <w:rPr>
                                      <w:color w:val="800000"/>
                                      <w:sz w:val="18"/>
                                    </w:rPr>
                                    <w:t>1.1</w:t>
                                  </w:r>
                                  <w:r>
                                    <w:rPr>
                                      <w:color w:val="800000"/>
                                      <w:spacing w:val="-1"/>
                                      <w:sz w:val="18"/>
                                    </w:rPr>
                                    <w:t xml:space="preserve"> </w:t>
                                  </w:r>
                                  <w:r>
                                    <w:rPr>
                                      <w:color w:val="800000"/>
                                      <w:sz w:val="18"/>
                                    </w:rPr>
                                    <w:t xml:space="preserve">bis </w:t>
                                  </w:r>
                                  <w:r>
                                    <w:rPr>
                                      <w:color w:val="800000"/>
                                      <w:spacing w:val="-5"/>
                                      <w:sz w:val="18"/>
                                    </w:rPr>
                                    <w:t>4)</w:t>
                                  </w:r>
                                </w:p>
                              </w:tc>
                              <w:tc>
                                <w:tcPr>
                                  <w:tcW w:w="2074" w:type="dxa"/>
                                  <w:tcBorders>
                                    <w:right w:val="single" w:sz="2" w:space="0" w:color="000000"/>
                                  </w:tcBorders>
                                </w:tcPr>
                                <w:p w14:paraId="022906F4" w14:textId="77777777" w:rsidR="00FB081D" w:rsidRDefault="00FB081D">
                                  <w:pPr>
                                    <w:pStyle w:val="TableParagraph"/>
                                    <w:rPr>
                                      <w:rFonts w:ascii="Times New Roman"/>
                                      <w:sz w:val="20"/>
                                    </w:rPr>
                                  </w:pPr>
                                </w:p>
                              </w:tc>
                            </w:tr>
                            <w:tr w:rsidR="00FB081D" w14:paraId="058A55FA" w14:textId="77777777">
                              <w:trPr>
                                <w:trHeight w:val="1485"/>
                              </w:trPr>
                              <w:tc>
                                <w:tcPr>
                                  <w:tcW w:w="906" w:type="dxa"/>
                                </w:tcPr>
                                <w:p w14:paraId="406B0951" w14:textId="77777777" w:rsidR="00FB081D" w:rsidRDefault="00093BE8">
                                  <w:pPr>
                                    <w:pStyle w:val="TableParagraph"/>
                                    <w:spacing w:before="121"/>
                                    <w:ind w:left="110"/>
                                    <w:rPr>
                                      <w:sz w:val="18"/>
                                    </w:rPr>
                                  </w:pPr>
                                  <w:r>
                                    <w:rPr>
                                      <w:color w:val="800000"/>
                                      <w:spacing w:val="-5"/>
                                      <w:sz w:val="18"/>
                                    </w:rPr>
                                    <w:t>1.1</w:t>
                                  </w:r>
                                </w:p>
                              </w:tc>
                              <w:tc>
                                <w:tcPr>
                                  <w:tcW w:w="2251" w:type="dxa"/>
                                </w:tcPr>
                                <w:p w14:paraId="65513BF8" w14:textId="77777777" w:rsidR="00FB081D" w:rsidRDefault="00093BE8">
                                  <w:pPr>
                                    <w:pStyle w:val="TableParagraph"/>
                                    <w:tabs>
                                      <w:tab w:val="left" w:pos="1640"/>
                                      <w:tab w:val="left" w:pos="1869"/>
                                    </w:tabs>
                                    <w:spacing w:before="116"/>
                                    <w:ind w:left="109" w:right="98"/>
                                    <w:rPr>
                                      <w:sz w:val="18"/>
                                    </w:rPr>
                                  </w:pPr>
                                  <w:r>
                                    <w:rPr>
                                      <w:color w:val="800000"/>
                                      <w:spacing w:val="-2"/>
                                      <w:sz w:val="18"/>
                                    </w:rPr>
                                    <w:t>Außenwand (einschließlich</w:t>
                                  </w:r>
                                  <w:r>
                                    <w:rPr>
                                      <w:color w:val="800000"/>
                                      <w:spacing w:val="80"/>
                                      <w:sz w:val="18"/>
                                    </w:rPr>
                                    <w:t xml:space="preserve"> </w:t>
                                  </w:r>
                                  <w:r>
                                    <w:rPr>
                                      <w:color w:val="800000"/>
                                      <w:spacing w:val="-2"/>
                                      <w:sz w:val="18"/>
                                    </w:rPr>
                                    <w:t>Einbauten,</w:t>
                                  </w:r>
                                  <w:r>
                                    <w:rPr>
                                      <w:color w:val="800000"/>
                                      <w:sz w:val="18"/>
                                    </w:rPr>
                                    <w:tab/>
                                  </w:r>
                                  <w:r>
                                    <w:rPr>
                                      <w:color w:val="800000"/>
                                      <w:sz w:val="18"/>
                                    </w:rPr>
                                    <w:tab/>
                                  </w:r>
                                  <w:r>
                                    <w:rPr>
                                      <w:color w:val="800000"/>
                                      <w:spacing w:val="-4"/>
                                      <w:sz w:val="18"/>
                                    </w:rPr>
                                    <w:t xml:space="preserve">wie </w:t>
                                  </w:r>
                                  <w:r>
                                    <w:rPr>
                                      <w:color w:val="800000"/>
                                      <w:spacing w:val="-2"/>
                                      <w:sz w:val="18"/>
                                    </w:rPr>
                                    <w:t>Rollladenkästen), Geschossdecke</w:t>
                                  </w:r>
                                  <w:r>
                                    <w:rPr>
                                      <w:color w:val="800000"/>
                                      <w:sz w:val="18"/>
                                    </w:rPr>
                                    <w:tab/>
                                  </w:r>
                                  <w:r>
                                    <w:rPr>
                                      <w:color w:val="800000"/>
                                      <w:spacing w:val="-4"/>
                                      <w:sz w:val="18"/>
                                    </w:rPr>
                                    <w:t xml:space="preserve">gegen </w:t>
                                  </w:r>
                                  <w:r>
                                    <w:rPr>
                                      <w:color w:val="800000"/>
                                      <w:spacing w:val="-2"/>
                                      <w:sz w:val="18"/>
                                    </w:rPr>
                                    <w:t>Außenluft</w:t>
                                  </w:r>
                                </w:p>
                              </w:tc>
                              <w:tc>
                                <w:tcPr>
                                  <w:tcW w:w="3557" w:type="dxa"/>
                                </w:tcPr>
                                <w:p w14:paraId="7876873C" w14:textId="77777777" w:rsidR="00FB081D" w:rsidRDefault="00093BE8">
                                  <w:pPr>
                                    <w:pStyle w:val="TableParagraph"/>
                                    <w:spacing w:before="121"/>
                                    <w:ind w:left="620" w:right="607"/>
                                    <w:jc w:val="center"/>
                                    <w:rPr>
                                      <w:sz w:val="18"/>
                                    </w:rPr>
                                  </w:pPr>
                                  <w:r>
                                    <w:rPr>
                                      <w:color w:val="800000"/>
                                      <w:spacing w:val="-2"/>
                                      <w:sz w:val="18"/>
                                    </w:rPr>
                                    <w:t>Wärmedurchgangskoeffizient</w:t>
                                  </w:r>
                                </w:p>
                              </w:tc>
                              <w:tc>
                                <w:tcPr>
                                  <w:tcW w:w="2074" w:type="dxa"/>
                                  <w:tcBorders>
                                    <w:right w:val="single" w:sz="2" w:space="0" w:color="000000"/>
                                  </w:tcBorders>
                                </w:tcPr>
                                <w:p w14:paraId="762F0972" w14:textId="77777777" w:rsidR="00FB081D" w:rsidRDefault="00093BE8">
                                  <w:pPr>
                                    <w:pStyle w:val="TableParagraph"/>
                                    <w:spacing w:before="117"/>
                                    <w:ind w:left="131" w:right="127"/>
                                    <w:jc w:val="center"/>
                                    <w:rPr>
                                      <w:sz w:val="18"/>
                                    </w:rPr>
                                  </w:pPr>
                                  <w:r>
                                    <w:rPr>
                                      <w:color w:val="800000"/>
                                      <w:sz w:val="18"/>
                                    </w:rPr>
                                    <w:t>U</w:t>
                                  </w:r>
                                  <w:r>
                                    <w:rPr>
                                      <w:color w:val="800000"/>
                                      <w:spacing w:val="-1"/>
                                      <w:sz w:val="18"/>
                                    </w:rPr>
                                    <w:t xml:space="preserve"> </w:t>
                                  </w:r>
                                  <w:r>
                                    <w:rPr>
                                      <w:color w:val="800000"/>
                                      <w:sz w:val="18"/>
                                    </w:rPr>
                                    <w:t xml:space="preserve">= 0,28 </w:t>
                                  </w:r>
                                  <w:r>
                                    <w:rPr>
                                      <w:color w:val="800000"/>
                                      <w:spacing w:val="-2"/>
                                      <w:sz w:val="18"/>
                                    </w:rPr>
                                    <w:t>W/(m</w:t>
                                  </w:r>
                                  <w:r>
                                    <w:rPr>
                                      <w:color w:val="800000"/>
                                      <w:spacing w:val="-2"/>
                                      <w:position w:val="6"/>
                                      <w:sz w:val="12"/>
                                    </w:rPr>
                                    <w:t>2</w:t>
                                  </w:r>
                                  <w:r>
                                    <w:rPr>
                                      <w:color w:val="800000"/>
                                      <w:spacing w:val="-2"/>
                                      <w:sz w:val="18"/>
                                    </w:rPr>
                                    <w:t>·K)</w:t>
                                  </w:r>
                                </w:p>
                              </w:tc>
                            </w:tr>
                            <w:tr w:rsidR="00FB081D" w14:paraId="4C3E8473" w14:textId="77777777">
                              <w:trPr>
                                <w:trHeight w:val="1060"/>
                              </w:trPr>
                              <w:tc>
                                <w:tcPr>
                                  <w:tcW w:w="906" w:type="dxa"/>
                                  <w:tcBorders>
                                    <w:bottom w:val="single" w:sz="2" w:space="0" w:color="000000"/>
                                  </w:tcBorders>
                                </w:tcPr>
                                <w:p w14:paraId="2710F92A" w14:textId="77777777" w:rsidR="00FB081D" w:rsidRDefault="00093BE8">
                                  <w:pPr>
                                    <w:pStyle w:val="TableParagraph"/>
                                    <w:spacing w:before="121"/>
                                    <w:ind w:left="110"/>
                                    <w:rPr>
                                      <w:sz w:val="18"/>
                                    </w:rPr>
                                  </w:pPr>
                                  <w:r>
                                    <w:rPr>
                                      <w:color w:val="800000"/>
                                      <w:spacing w:val="-5"/>
                                      <w:sz w:val="18"/>
                                    </w:rPr>
                                    <w:t>1.2</w:t>
                                  </w:r>
                                </w:p>
                              </w:tc>
                              <w:tc>
                                <w:tcPr>
                                  <w:tcW w:w="2251" w:type="dxa"/>
                                  <w:tcBorders>
                                    <w:bottom w:val="single" w:sz="2" w:space="0" w:color="000000"/>
                                  </w:tcBorders>
                                </w:tcPr>
                                <w:p w14:paraId="51339394" w14:textId="77777777" w:rsidR="00FB081D" w:rsidRDefault="00093BE8">
                                  <w:pPr>
                                    <w:pStyle w:val="TableParagraph"/>
                                    <w:tabs>
                                      <w:tab w:val="left" w:pos="1639"/>
                                    </w:tabs>
                                    <w:spacing w:before="116" w:line="242" w:lineRule="auto"/>
                                    <w:ind w:left="109" w:right="99"/>
                                    <w:jc w:val="both"/>
                                    <w:rPr>
                                      <w:sz w:val="18"/>
                                    </w:rPr>
                                  </w:pPr>
                                  <w:r>
                                    <w:rPr>
                                      <w:color w:val="800000"/>
                                      <w:spacing w:val="-2"/>
                                      <w:sz w:val="18"/>
                                    </w:rPr>
                                    <w:t>Außenwand</w:t>
                                  </w:r>
                                  <w:r>
                                    <w:rPr>
                                      <w:color w:val="800000"/>
                                      <w:sz w:val="18"/>
                                    </w:rPr>
                                    <w:tab/>
                                  </w:r>
                                  <w:r>
                                    <w:rPr>
                                      <w:color w:val="800000"/>
                                      <w:spacing w:val="-2"/>
                                      <w:sz w:val="18"/>
                                    </w:rPr>
                                    <w:t xml:space="preserve">gegen </w:t>
                                  </w:r>
                                  <w:r>
                                    <w:rPr>
                                      <w:color w:val="800000"/>
                                      <w:sz w:val="18"/>
                                    </w:rPr>
                                    <w:t>Erdreich, Bodenplatte, Wände und Decken zu unbeheizten Räumen</w:t>
                                  </w:r>
                                </w:p>
                              </w:tc>
                              <w:tc>
                                <w:tcPr>
                                  <w:tcW w:w="3557" w:type="dxa"/>
                                  <w:tcBorders>
                                    <w:bottom w:val="single" w:sz="2" w:space="0" w:color="000000"/>
                                  </w:tcBorders>
                                </w:tcPr>
                                <w:p w14:paraId="42B16E01" w14:textId="77777777" w:rsidR="00FB081D" w:rsidRDefault="00093BE8">
                                  <w:pPr>
                                    <w:pStyle w:val="TableParagraph"/>
                                    <w:spacing w:before="121"/>
                                    <w:ind w:left="620" w:right="607"/>
                                    <w:jc w:val="center"/>
                                    <w:rPr>
                                      <w:sz w:val="18"/>
                                    </w:rPr>
                                  </w:pPr>
                                  <w:r>
                                    <w:rPr>
                                      <w:color w:val="800000"/>
                                      <w:spacing w:val="-2"/>
                                      <w:sz w:val="18"/>
                                    </w:rPr>
                                    <w:t>Wärmedurchgangskoeffizient</w:t>
                                  </w:r>
                                </w:p>
                              </w:tc>
                              <w:tc>
                                <w:tcPr>
                                  <w:tcW w:w="2074" w:type="dxa"/>
                                  <w:tcBorders>
                                    <w:bottom w:val="single" w:sz="2" w:space="0" w:color="000000"/>
                                    <w:right w:val="single" w:sz="2" w:space="0" w:color="000000"/>
                                  </w:tcBorders>
                                </w:tcPr>
                                <w:p w14:paraId="2BD60304" w14:textId="77777777" w:rsidR="00FB081D" w:rsidRDefault="00093BE8">
                                  <w:pPr>
                                    <w:pStyle w:val="TableParagraph"/>
                                    <w:spacing w:before="121"/>
                                    <w:ind w:left="131" w:right="127"/>
                                    <w:jc w:val="center"/>
                                    <w:rPr>
                                      <w:sz w:val="18"/>
                                    </w:rPr>
                                  </w:pPr>
                                  <w:r>
                                    <w:rPr>
                                      <w:color w:val="800000"/>
                                      <w:sz w:val="18"/>
                                    </w:rPr>
                                    <w:t>U</w:t>
                                  </w:r>
                                  <w:r>
                                    <w:rPr>
                                      <w:color w:val="800000"/>
                                      <w:spacing w:val="-1"/>
                                      <w:sz w:val="18"/>
                                    </w:rPr>
                                    <w:t xml:space="preserve"> </w:t>
                                  </w:r>
                                  <w:r>
                                    <w:rPr>
                                      <w:color w:val="800000"/>
                                      <w:sz w:val="18"/>
                                    </w:rPr>
                                    <w:t xml:space="preserve">= 0,35 </w:t>
                                  </w:r>
                                  <w:r>
                                    <w:rPr>
                                      <w:color w:val="800000"/>
                                      <w:spacing w:val="-2"/>
                                      <w:sz w:val="18"/>
                                    </w:rPr>
                                    <w:t>W/(m</w:t>
                                  </w:r>
                                  <w:r>
                                    <w:rPr>
                                      <w:color w:val="800000"/>
                                      <w:spacing w:val="-2"/>
                                      <w:sz w:val="18"/>
                                      <w:vertAlign w:val="superscript"/>
                                    </w:rPr>
                                    <w:t>2</w:t>
                                  </w:r>
                                  <w:r>
                                    <w:rPr>
                                      <w:color w:val="800000"/>
                                      <w:spacing w:val="-2"/>
                                      <w:sz w:val="18"/>
                                    </w:rPr>
                                    <w:t>·K)</w:t>
                                  </w:r>
                                </w:p>
                              </w:tc>
                            </w:tr>
                          </w:tbl>
                          <w:p w14:paraId="156BFB02" w14:textId="77777777" w:rsidR="00FB081D" w:rsidRDefault="00FB081D">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2DBDB4" id="_x0000_t202" coordsize="21600,21600" o:spt="202" path="m,l,21600r21600,l21600,xe">
                <v:stroke joinstyle="miter"/>
                <v:path gradientshapeok="t" o:connecttype="rect"/>
              </v:shapetype>
              <v:shape id="docshape6" o:spid="_x0000_s1026" type="#_x0000_t202" style="position:absolute;left:0;text-align:left;margin-left:85.05pt;margin-top:48pt;width:439.85pt;height:18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" filled="f" stroked="f">
                <v:textbox inset="0,0,0,0">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
                        <w:gridCol w:w="2251"/>
                        <w:gridCol w:w="3557"/>
                        <w:gridCol w:w="2074"/>
                      </w:tblGrid>
                      <w:tr w:rsidR="00FB081D" w14:paraId="5888851C" w14:textId="77777777">
                        <w:trPr>
                          <w:trHeight w:val="445"/>
                        </w:trPr>
                        <w:tc>
                          <w:tcPr>
                            <w:tcW w:w="906" w:type="dxa"/>
                            <w:vMerge w:val="restart"/>
                          </w:tcPr>
                          <w:p w14:paraId="57F35307" w14:textId="77777777" w:rsidR="00FB081D" w:rsidRDefault="00093BE8">
                            <w:pPr>
                              <w:pStyle w:val="TableParagraph"/>
                              <w:spacing w:before="121"/>
                              <w:ind w:left="110"/>
                              <w:rPr>
                                <w:sz w:val="18"/>
                              </w:rPr>
                            </w:pPr>
                            <w:r>
                              <w:rPr>
                                <w:color w:val="800000"/>
                                <w:spacing w:val="-2"/>
                                <w:sz w:val="18"/>
                              </w:rPr>
                              <w:t>Nummer</w:t>
                            </w:r>
                          </w:p>
                        </w:tc>
                        <w:tc>
                          <w:tcPr>
                            <w:tcW w:w="2251" w:type="dxa"/>
                            <w:vMerge w:val="restart"/>
                          </w:tcPr>
                          <w:p w14:paraId="2CC524B0" w14:textId="77777777" w:rsidR="00FB081D" w:rsidRDefault="00093BE8">
                            <w:pPr>
                              <w:pStyle w:val="TableParagraph"/>
                              <w:spacing w:before="121"/>
                              <w:ind w:left="425"/>
                              <w:rPr>
                                <w:sz w:val="18"/>
                              </w:rPr>
                            </w:pPr>
                            <w:r>
                              <w:rPr>
                                <w:color w:val="800000"/>
                                <w:spacing w:val="-2"/>
                                <w:sz w:val="18"/>
                              </w:rPr>
                              <w:t>Bauteile/Systeme</w:t>
                            </w:r>
                          </w:p>
                        </w:tc>
                        <w:tc>
                          <w:tcPr>
                            <w:tcW w:w="5631" w:type="dxa"/>
                            <w:gridSpan w:val="2"/>
                            <w:tcBorders>
                              <w:right w:val="single" w:sz="2" w:space="0" w:color="000000"/>
                            </w:tcBorders>
                          </w:tcPr>
                          <w:p w14:paraId="221D490F" w14:textId="77777777" w:rsidR="00FB081D" w:rsidRDefault="00093BE8">
                            <w:pPr>
                              <w:pStyle w:val="TableParagraph"/>
                              <w:spacing w:before="121"/>
                              <w:ind w:left="1255"/>
                              <w:rPr>
                                <w:sz w:val="18"/>
                              </w:rPr>
                            </w:pPr>
                            <w:r>
                              <w:rPr>
                                <w:color w:val="800000"/>
                                <w:sz w:val="18"/>
                              </w:rPr>
                              <w:t>Referenzausführung/Wert</w:t>
                            </w:r>
                            <w:r>
                              <w:rPr>
                                <w:color w:val="800000"/>
                                <w:spacing w:val="-3"/>
                                <w:sz w:val="18"/>
                              </w:rPr>
                              <w:t xml:space="preserve"> </w:t>
                            </w:r>
                            <w:r>
                              <w:rPr>
                                <w:color w:val="800000"/>
                                <w:spacing w:val="-2"/>
                                <w:sz w:val="18"/>
                              </w:rPr>
                              <w:t>(Maßeinheit)</w:t>
                            </w:r>
                          </w:p>
                        </w:tc>
                      </w:tr>
                      <w:tr w:rsidR="00FB081D" w14:paraId="7AFC6992" w14:textId="77777777">
                        <w:trPr>
                          <w:trHeight w:val="655"/>
                        </w:trPr>
                        <w:tc>
                          <w:tcPr>
                            <w:tcW w:w="906" w:type="dxa"/>
                            <w:vMerge/>
                            <w:tcBorders>
                              <w:top w:val="nil"/>
                            </w:tcBorders>
                          </w:tcPr>
                          <w:p w14:paraId="08677A03" w14:textId="77777777" w:rsidR="00FB081D" w:rsidRDefault="00FB081D">
                            <w:pPr>
                              <w:rPr>
                                <w:sz w:val="2"/>
                                <w:szCs w:val="2"/>
                              </w:rPr>
                            </w:pPr>
                          </w:p>
                        </w:tc>
                        <w:tc>
                          <w:tcPr>
                            <w:tcW w:w="2251" w:type="dxa"/>
                            <w:vMerge/>
                            <w:tcBorders>
                              <w:top w:val="nil"/>
                            </w:tcBorders>
                          </w:tcPr>
                          <w:p w14:paraId="04C07BB7" w14:textId="77777777" w:rsidR="00FB081D" w:rsidRDefault="00FB081D">
                            <w:pPr>
                              <w:rPr>
                                <w:sz w:val="2"/>
                                <w:szCs w:val="2"/>
                              </w:rPr>
                            </w:pPr>
                          </w:p>
                        </w:tc>
                        <w:tc>
                          <w:tcPr>
                            <w:tcW w:w="3557" w:type="dxa"/>
                          </w:tcPr>
                          <w:p w14:paraId="6756DEEA" w14:textId="77777777" w:rsidR="00FB081D" w:rsidRDefault="00093BE8">
                            <w:pPr>
                              <w:pStyle w:val="TableParagraph"/>
                              <w:spacing w:before="116"/>
                              <w:ind w:left="620" w:right="607"/>
                              <w:jc w:val="center"/>
                              <w:rPr>
                                <w:sz w:val="18"/>
                              </w:rPr>
                            </w:pPr>
                            <w:r>
                              <w:rPr>
                                <w:color w:val="800000"/>
                                <w:spacing w:val="-2"/>
                                <w:sz w:val="18"/>
                              </w:rPr>
                              <w:t>Eigenschaft</w:t>
                            </w:r>
                          </w:p>
                          <w:p w14:paraId="0AB2A322" w14:textId="77777777" w:rsidR="00FB081D" w:rsidRDefault="00093BE8">
                            <w:pPr>
                              <w:pStyle w:val="TableParagraph"/>
                              <w:spacing w:before="8"/>
                              <w:ind w:left="620" w:right="607"/>
                              <w:jc w:val="center"/>
                              <w:rPr>
                                <w:sz w:val="18"/>
                              </w:rPr>
                            </w:pPr>
                            <w:r>
                              <w:rPr>
                                <w:color w:val="800000"/>
                                <w:sz w:val="18"/>
                              </w:rPr>
                              <w:t>(zu</w:t>
                            </w:r>
                            <w:r>
                              <w:rPr>
                                <w:color w:val="800000"/>
                                <w:spacing w:val="-1"/>
                                <w:sz w:val="18"/>
                              </w:rPr>
                              <w:t xml:space="preserve"> </w:t>
                            </w:r>
                            <w:r>
                              <w:rPr>
                                <w:color w:val="800000"/>
                                <w:sz w:val="18"/>
                              </w:rPr>
                              <w:t>den Nummern</w:t>
                            </w:r>
                            <w:r>
                              <w:rPr>
                                <w:color w:val="800000"/>
                                <w:spacing w:val="-1"/>
                                <w:sz w:val="18"/>
                              </w:rPr>
                              <w:t xml:space="preserve"> </w:t>
                            </w:r>
                            <w:r>
                              <w:rPr>
                                <w:color w:val="800000"/>
                                <w:sz w:val="18"/>
                              </w:rPr>
                              <w:t>1.1</w:t>
                            </w:r>
                            <w:r>
                              <w:rPr>
                                <w:color w:val="800000"/>
                                <w:spacing w:val="-1"/>
                                <w:sz w:val="18"/>
                              </w:rPr>
                              <w:t xml:space="preserve"> </w:t>
                            </w:r>
                            <w:r>
                              <w:rPr>
                                <w:color w:val="800000"/>
                                <w:sz w:val="18"/>
                              </w:rPr>
                              <w:t xml:space="preserve">bis </w:t>
                            </w:r>
                            <w:r>
                              <w:rPr>
                                <w:color w:val="800000"/>
                                <w:spacing w:val="-5"/>
                                <w:sz w:val="18"/>
                              </w:rPr>
                              <w:t>4)</w:t>
                            </w:r>
                          </w:p>
                        </w:tc>
                        <w:tc>
                          <w:tcPr>
                            <w:tcW w:w="2074" w:type="dxa"/>
                            <w:tcBorders>
                              <w:right w:val="single" w:sz="2" w:space="0" w:color="000000"/>
                            </w:tcBorders>
                          </w:tcPr>
                          <w:p w14:paraId="022906F4" w14:textId="77777777" w:rsidR="00FB081D" w:rsidRDefault="00FB081D">
                            <w:pPr>
                              <w:pStyle w:val="TableParagraph"/>
                              <w:rPr>
                                <w:rFonts w:ascii="Times New Roman"/>
                                <w:sz w:val="20"/>
                              </w:rPr>
                            </w:pPr>
                          </w:p>
                        </w:tc>
                      </w:tr>
                      <w:tr w:rsidR="00FB081D" w14:paraId="058A55FA" w14:textId="77777777">
                        <w:trPr>
                          <w:trHeight w:val="1485"/>
                        </w:trPr>
                        <w:tc>
                          <w:tcPr>
                            <w:tcW w:w="906" w:type="dxa"/>
                          </w:tcPr>
                          <w:p w14:paraId="406B0951" w14:textId="77777777" w:rsidR="00FB081D" w:rsidRDefault="00093BE8">
                            <w:pPr>
                              <w:pStyle w:val="TableParagraph"/>
                              <w:spacing w:before="121"/>
                              <w:ind w:left="110"/>
                              <w:rPr>
                                <w:sz w:val="18"/>
                              </w:rPr>
                            </w:pPr>
                            <w:r>
                              <w:rPr>
                                <w:color w:val="800000"/>
                                <w:spacing w:val="-5"/>
                                <w:sz w:val="18"/>
                              </w:rPr>
                              <w:t>1.1</w:t>
                            </w:r>
                          </w:p>
                        </w:tc>
                        <w:tc>
                          <w:tcPr>
                            <w:tcW w:w="2251" w:type="dxa"/>
                          </w:tcPr>
                          <w:p w14:paraId="65513BF8" w14:textId="77777777" w:rsidR="00FB081D" w:rsidRDefault="00093BE8">
                            <w:pPr>
                              <w:pStyle w:val="TableParagraph"/>
                              <w:tabs>
                                <w:tab w:val="left" w:pos="1640"/>
                                <w:tab w:val="left" w:pos="1869"/>
                              </w:tabs>
                              <w:spacing w:before="116"/>
                              <w:ind w:left="109" w:right="98"/>
                              <w:rPr>
                                <w:sz w:val="18"/>
                              </w:rPr>
                            </w:pPr>
                            <w:r>
                              <w:rPr>
                                <w:color w:val="800000"/>
                                <w:spacing w:val="-2"/>
                                <w:sz w:val="18"/>
                              </w:rPr>
                              <w:t>Außenwand (einschließlich</w:t>
                            </w:r>
                            <w:r>
                              <w:rPr>
                                <w:color w:val="800000"/>
                                <w:spacing w:val="80"/>
                                <w:sz w:val="18"/>
                              </w:rPr>
                              <w:t xml:space="preserve"> </w:t>
                            </w:r>
                            <w:r>
                              <w:rPr>
                                <w:color w:val="800000"/>
                                <w:spacing w:val="-2"/>
                                <w:sz w:val="18"/>
                              </w:rPr>
                              <w:t>Einbauten,</w:t>
                            </w:r>
                            <w:r>
                              <w:rPr>
                                <w:color w:val="800000"/>
                                <w:sz w:val="18"/>
                              </w:rPr>
                              <w:tab/>
                            </w:r>
                            <w:r>
                              <w:rPr>
                                <w:color w:val="800000"/>
                                <w:sz w:val="18"/>
                              </w:rPr>
                              <w:tab/>
                            </w:r>
                            <w:r>
                              <w:rPr>
                                <w:color w:val="800000"/>
                                <w:spacing w:val="-4"/>
                                <w:sz w:val="18"/>
                              </w:rPr>
                              <w:t xml:space="preserve">wie </w:t>
                            </w:r>
                            <w:r>
                              <w:rPr>
                                <w:color w:val="800000"/>
                                <w:spacing w:val="-2"/>
                                <w:sz w:val="18"/>
                              </w:rPr>
                              <w:t>Rollladenkästen), Geschossdecke</w:t>
                            </w:r>
                            <w:r>
                              <w:rPr>
                                <w:color w:val="800000"/>
                                <w:sz w:val="18"/>
                              </w:rPr>
                              <w:tab/>
                            </w:r>
                            <w:r>
                              <w:rPr>
                                <w:color w:val="800000"/>
                                <w:spacing w:val="-4"/>
                                <w:sz w:val="18"/>
                              </w:rPr>
                              <w:t xml:space="preserve">gegen </w:t>
                            </w:r>
                            <w:r>
                              <w:rPr>
                                <w:color w:val="800000"/>
                                <w:spacing w:val="-2"/>
                                <w:sz w:val="18"/>
                              </w:rPr>
                              <w:t>Außenluft</w:t>
                            </w:r>
                          </w:p>
                        </w:tc>
                        <w:tc>
                          <w:tcPr>
                            <w:tcW w:w="3557" w:type="dxa"/>
                          </w:tcPr>
                          <w:p w14:paraId="7876873C" w14:textId="77777777" w:rsidR="00FB081D" w:rsidRDefault="00093BE8">
                            <w:pPr>
                              <w:pStyle w:val="TableParagraph"/>
                              <w:spacing w:before="121"/>
                              <w:ind w:left="620" w:right="607"/>
                              <w:jc w:val="center"/>
                              <w:rPr>
                                <w:sz w:val="18"/>
                              </w:rPr>
                            </w:pPr>
                            <w:r>
                              <w:rPr>
                                <w:color w:val="800000"/>
                                <w:spacing w:val="-2"/>
                                <w:sz w:val="18"/>
                              </w:rPr>
                              <w:t>Wärmedurchgangskoeffizient</w:t>
                            </w:r>
                          </w:p>
                        </w:tc>
                        <w:tc>
                          <w:tcPr>
                            <w:tcW w:w="2074" w:type="dxa"/>
                            <w:tcBorders>
                              <w:right w:val="single" w:sz="2" w:space="0" w:color="000000"/>
                            </w:tcBorders>
                          </w:tcPr>
                          <w:p w14:paraId="762F0972" w14:textId="77777777" w:rsidR="00FB081D" w:rsidRDefault="00093BE8">
                            <w:pPr>
                              <w:pStyle w:val="TableParagraph"/>
                              <w:spacing w:before="117"/>
                              <w:ind w:left="131" w:right="127"/>
                              <w:jc w:val="center"/>
                              <w:rPr>
                                <w:sz w:val="18"/>
                              </w:rPr>
                            </w:pPr>
                            <w:r>
                              <w:rPr>
                                <w:color w:val="800000"/>
                                <w:sz w:val="18"/>
                              </w:rPr>
                              <w:t>U</w:t>
                            </w:r>
                            <w:r>
                              <w:rPr>
                                <w:color w:val="800000"/>
                                <w:spacing w:val="-1"/>
                                <w:sz w:val="18"/>
                              </w:rPr>
                              <w:t xml:space="preserve"> </w:t>
                            </w:r>
                            <w:r>
                              <w:rPr>
                                <w:color w:val="800000"/>
                                <w:sz w:val="18"/>
                              </w:rPr>
                              <w:t xml:space="preserve">= 0,28 </w:t>
                            </w:r>
                            <w:r>
                              <w:rPr>
                                <w:color w:val="800000"/>
                                <w:spacing w:val="-2"/>
                                <w:sz w:val="18"/>
                              </w:rPr>
                              <w:t>W/(m</w:t>
                            </w:r>
                            <w:r>
                              <w:rPr>
                                <w:color w:val="800000"/>
                                <w:spacing w:val="-2"/>
                                <w:position w:val="6"/>
                                <w:sz w:val="12"/>
                              </w:rPr>
                              <w:t>2</w:t>
                            </w:r>
                            <w:r>
                              <w:rPr>
                                <w:color w:val="800000"/>
                                <w:spacing w:val="-2"/>
                                <w:sz w:val="18"/>
                              </w:rPr>
                              <w:t>·K)</w:t>
                            </w:r>
                          </w:p>
                        </w:tc>
                      </w:tr>
                      <w:tr w:rsidR="00FB081D" w14:paraId="4C3E8473" w14:textId="77777777">
                        <w:trPr>
                          <w:trHeight w:val="1060"/>
                        </w:trPr>
                        <w:tc>
                          <w:tcPr>
                            <w:tcW w:w="906" w:type="dxa"/>
                            <w:tcBorders>
                              <w:bottom w:val="single" w:sz="2" w:space="0" w:color="000000"/>
                            </w:tcBorders>
                          </w:tcPr>
                          <w:p w14:paraId="2710F92A" w14:textId="77777777" w:rsidR="00FB081D" w:rsidRDefault="00093BE8">
                            <w:pPr>
                              <w:pStyle w:val="TableParagraph"/>
                              <w:spacing w:before="121"/>
                              <w:ind w:left="110"/>
                              <w:rPr>
                                <w:sz w:val="18"/>
                              </w:rPr>
                            </w:pPr>
                            <w:r>
                              <w:rPr>
                                <w:color w:val="800000"/>
                                <w:spacing w:val="-5"/>
                                <w:sz w:val="18"/>
                              </w:rPr>
                              <w:t>1.2</w:t>
                            </w:r>
                          </w:p>
                        </w:tc>
                        <w:tc>
                          <w:tcPr>
                            <w:tcW w:w="2251" w:type="dxa"/>
                            <w:tcBorders>
                              <w:bottom w:val="single" w:sz="2" w:space="0" w:color="000000"/>
                            </w:tcBorders>
                          </w:tcPr>
                          <w:p w14:paraId="51339394" w14:textId="77777777" w:rsidR="00FB081D" w:rsidRDefault="00093BE8">
                            <w:pPr>
                              <w:pStyle w:val="TableParagraph"/>
                              <w:tabs>
                                <w:tab w:val="left" w:pos="1639"/>
                              </w:tabs>
                              <w:spacing w:before="116" w:line="242" w:lineRule="auto"/>
                              <w:ind w:left="109" w:right="99"/>
                              <w:jc w:val="both"/>
                              <w:rPr>
                                <w:sz w:val="18"/>
                              </w:rPr>
                            </w:pPr>
                            <w:r>
                              <w:rPr>
                                <w:color w:val="800000"/>
                                <w:spacing w:val="-2"/>
                                <w:sz w:val="18"/>
                              </w:rPr>
                              <w:t>Außenwand</w:t>
                            </w:r>
                            <w:r>
                              <w:rPr>
                                <w:color w:val="800000"/>
                                <w:sz w:val="18"/>
                              </w:rPr>
                              <w:tab/>
                            </w:r>
                            <w:r>
                              <w:rPr>
                                <w:color w:val="800000"/>
                                <w:spacing w:val="-2"/>
                                <w:sz w:val="18"/>
                              </w:rPr>
                              <w:t xml:space="preserve">gegen </w:t>
                            </w:r>
                            <w:r>
                              <w:rPr>
                                <w:color w:val="800000"/>
                                <w:sz w:val="18"/>
                              </w:rPr>
                              <w:t>Erdreich, Bodenplatte, Wände und Decken zu unbeheizten Räumen</w:t>
                            </w:r>
                          </w:p>
                        </w:tc>
                        <w:tc>
                          <w:tcPr>
                            <w:tcW w:w="3557" w:type="dxa"/>
                            <w:tcBorders>
                              <w:bottom w:val="single" w:sz="2" w:space="0" w:color="000000"/>
                            </w:tcBorders>
                          </w:tcPr>
                          <w:p w14:paraId="42B16E01" w14:textId="77777777" w:rsidR="00FB081D" w:rsidRDefault="00093BE8">
                            <w:pPr>
                              <w:pStyle w:val="TableParagraph"/>
                              <w:spacing w:before="121"/>
                              <w:ind w:left="620" w:right="607"/>
                              <w:jc w:val="center"/>
                              <w:rPr>
                                <w:sz w:val="18"/>
                              </w:rPr>
                            </w:pPr>
                            <w:r>
                              <w:rPr>
                                <w:color w:val="800000"/>
                                <w:spacing w:val="-2"/>
                                <w:sz w:val="18"/>
                              </w:rPr>
                              <w:t>Wärmedurchgangskoeffizient</w:t>
                            </w:r>
                          </w:p>
                        </w:tc>
                        <w:tc>
                          <w:tcPr>
                            <w:tcW w:w="2074" w:type="dxa"/>
                            <w:tcBorders>
                              <w:bottom w:val="single" w:sz="2" w:space="0" w:color="000000"/>
                              <w:right w:val="single" w:sz="2" w:space="0" w:color="000000"/>
                            </w:tcBorders>
                          </w:tcPr>
                          <w:p w14:paraId="2BD60304" w14:textId="77777777" w:rsidR="00FB081D" w:rsidRDefault="00093BE8">
                            <w:pPr>
                              <w:pStyle w:val="TableParagraph"/>
                              <w:spacing w:before="121"/>
                              <w:ind w:left="131" w:right="127"/>
                              <w:jc w:val="center"/>
                              <w:rPr>
                                <w:sz w:val="18"/>
                              </w:rPr>
                            </w:pPr>
                            <w:r>
                              <w:rPr>
                                <w:color w:val="800000"/>
                                <w:sz w:val="18"/>
                              </w:rPr>
                              <w:t>U</w:t>
                            </w:r>
                            <w:r>
                              <w:rPr>
                                <w:color w:val="800000"/>
                                <w:spacing w:val="-1"/>
                                <w:sz w:val="18"/>
                              </w:rPr>
                              <w:t xml:space="preserve"> </w:t>
                            </w:r>
                            <w:r>
                              <w:rPr>
                                <w:color w:val="800000"/>
                                <w:sz w:val="18"/>
                              </w:rPr>
                              <w:t xml:space="preserve">= 0,35 </w:t>
                            </w:r>
                            <w:r>
                              <w:rPr>
                                <w:color w:val="800000"/>
                                <w:spacing w:val="-2"/>
                                <w:sz w:val="18"/>
                              </w:rPr>
                              <w:t>W/(m</w:t>
                            </w:r>
                            <w:r>
                              <w:rPr>
                                <w:color w:val="800000"/>
                                <w:spacing w:val="-2"/>
                                <w:sz w:val="18"/>
                                <w:vertAlign w:val="superscript"/>
                              </w:rPr>
                              <w:t>2</w:t>
                            </w:r>
                            <w:r>
                              <w:rPr>
                                <w:color w:val="800000"/>
                                <w:spacing w:val="-2"/>
                                <w:sz w:val="18"/>
                              </w:rPr>
                              <w:t>·K)</w:t>
                            </w:r>
                          </w:p>
                        </w:tc>
                      </w:tr>
                    </w:tbl>
                    <w:p w14:paraId="156BFB02" w14:textId="77777777" w:rsidR="00FB081D" w:rsidRDefault="00FB081D">
                      <w:pPr>
                        <w:pStyle w:val="Textkrper"/>
                      </w:pPr>
                    </w:p>
                  </w:txbxContent>
                </v:textbox>
                <w10:wrap anchorx="page"/>
              </v:shape>
            </w:pict>
          </mc:Fallback>
        </mc:AlternateContent>
      </w:r>
      <w:r w:rsidR="00D055FD">
        <w:rPr>
          <w:spacing w:val="-10"/>
        </w:rPr>
        <w:t xml:space="preserve"> </w:t>
      </w:r>
      <w:r w:rsidR="00184C57">
        <w:rPr>
          <w:spacing w:val="-10"/>
        </w:rPr>
        <w:t xml:space="preserve">WG </w:t>
      </w:r>
      <w:r>
        <w:t>Technische Ausführung des Referenzgebäudes (Wohngebäude)</w:t>
      </w:r>
      <w:r w:rsidR="00184C57">
        <w:t xml:space="preserve"> (zu</w:t>
      </w:r>
      <w:r w:rsidR="00184C57">
        <w:rPr>
          <w:spacing w:val="-10"/>
        </w:rPr>
        <w:t xml:space="preserve"> </w:t>
      </w:r>
      <w:r w:rsidR="00184C57">
        <w:t>§</w:t>
      </w:r>
      <w:r w:rsidR="00184C57">
        <w:rPr>
          <w:spacing w:val="-10"/>
        </w:rPr>
        <w:t xml:space="preserve"> </w:t>
      </w:r>
      <w:r w:rsidR="00184C57">
        <w:t>15</w:t>
      </w:r>
      <w:r w:rsidR="00184C57">
        <w:rPr>
          <w:spacing w:val="-10"/>
        </w:rPr>
        <w:t xml:space="preserve"> </w:t>
      </w:r>
      <w:r w:rsidR="00184C57">
        <w:t>Absatz</w:t>
      </w:r>
      <w:r w:rsidR="00184C57">
        <w:rPr>
          <w:spacing w:val="-5"/>
        </w:rPr>
        <w:t xml:space="preserve"> </w:t>
      </w:r>
      <w:r w:rsidR="00184C57">
        <w:t>1)</w:t>
      </w:r>
    </w:p>
    <w:p w14:paraId="73B736A1" w14:textId="77777777" w:rsidR="00FB081D" w:rsidRDefault="00FB081D" w:rsidP="00F877A2">
      <w:pPr>
        <w:rPr>
          <w:sz w:val="26"/>
        </w:rPr>
        <w:sectPr w:rsidR="00FB081D">
          <w:pgSz w:w="11910" w:h="16840"/>
          <w:pgMar w:top="1040" w:right="1140" w:bottom="280" w:left="1580" w:header="716" w:footer="0" w:gutter="0"/>
          <w:cols w:space="720"/>
        </w:sectPr>
      </w:pPr>
    </w:p>
    <w:p w14:paraId="56B7A750" w14:textId="77777777" w:rsidR="00FB081D" w:rsidRDefault="00FB081D" w:rsidP="00F877A2">
      <w:pPr>
        <w:rPr>
          <w:sz w:val="7"/>
        </w:rPr>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
        <w:gridCol w:w="2251"/>
        <w:gridCol w:w="3557"/>
        <w:gridCol w:w="2074"/>
      </w:tblGrid>
      <w:tr w:rsidR="00FB081D" w14:paraId="6CCEC76D" w14:textId="77777777">
        <w:trPr>
          <w:trHeight w:val="860"/>
        </w:trPr>
        <w:tc>
          <w:tcPr>
            <w:tcW w:w="906" w:type="dxa"/>
          </w:tcPr>
          <w:p w14:paraId="5E9A8665" w14:textId="77777777" w:rsidR="00FB081D" w:rsidRDefault="00093BE8" w:rsidP="00F877A2">
            <w:pPr>
              <w:rPr>
                <w:sz w:val="18"/>
              </w:rPr>
            </w:pPr>
            <w:r>
              <w:rPr>
                <w:color w:val="800000"/>
                <w:spacing w:val="-5"/>
                <w:sz w:val="18"/>
              </w:rPr>
              <w:t>1.3</w:t>
            </w:r>
          </w:p>
        </w:tc>
        <w:tc>
          <w:tcPr>
            <w:tcW w:w="2251" w:type="dxa"/>
          </w:tcPr>
          <w:p w14:paraId="6922C4D4" w14:textId="77777777" w:rsidR="00FB081D" w:rsidRDefault="00093BE8" w:rsidP="00F877A2">
            <w:pPr>
              <w:rPr>
                <w:sz w:val="18"/>
              </w:rPr>
            </w:pPr>
            <w:r>
              <w:rPr>
                <w:color w:val="800000"/>
                <w:spacing w:val="-2"/>
                <w:sz w:val="18"/>
              </w:rPr>
              <w:t>Dach,</w:t>
            </w:r>
            <w:r>
              <w:rPr>
                <w:color w:val="800000"/>
                <w:sz w:val="18"/>
              </w:rPr>
              <w:tab/>
            </w:r>
            <w:r>
              <w:rPr>
                <w:color w:val="800000"/>
                <w:spacing w:val="-2"/>
                <w:sz w:val="18"/>
              </w:rPr>
              <w:t xml:space="preserve">oberste </w:t>
            </w:r>
            <w:r>
              <w:rPr>
                <w:color w:val="800000"/>
                <w:sz w:val="18"/>
              </w:rPr>
              <w:t>Geschossdecke, Wände zu Abseiten</w:t>
            </w:r>
          </w:p>
        </w:tc>
        <w:tc>
          <w:tcPr>
            <w:tcW w:w="3557" w:type="dxa"/>
          </w:tcPr>
          <w:p w14:paraId="75E5E7AF" w14:textId="77777777" w:rsidR="00FB081D" w:rsidRDefault="00093BE8" w:rsidP="00F877A2">
            <w:pPr>
              <w:rPr>
                <w:sz w:val="18"/>
              </w:rPr>
            </w:pPr>
            <w:r>
              <w:rPr>
                <w:color w:val="800000"/>
                <w:spacing w:val="-2"/>
                <w:sz w:val="18"/>
              </w:rPr>
              <w:t>Wärmedurchgangskoeffizient</w:t>
            </w:r>
          </w:p>
        </w:tc>
        <w:tc>
          <w:tcPr>
            <w:tcW w:w="2074" w:type="dxa"/>
            <w:tcBorders>
              <w:right w:val="single" w:sz="2" w:space="0" w:color="000000"/>
            </w:tcBorders>
          </w:tcPr>
          <w:p w14:paraId="0FF60948" w14:textId="77777777" w:rsidR="00FB081D" w:rsidRDefault="00093BE8" w:rsidP="00F877A2">
            <w:pPr>
              <w:rPr>
                <w:sz w:val="18"/>
              </w:rPr>
            </w:pPr>
            <w:r>
              <w:rPr>
                <w:color w:val="800000"/>
                <w:sz w:val="18"/>
              </w:rPr>
              <w:t>U</w:t>
            </w:r>
            <w:r>
              <w:rPr>
                <w:color w:val="800000"/>
                <w:spacing w:val="-1"/>
                <w:sz w:val="18"/>
              </w:rPr>
              <w:t xml:space="preserve"> </w:t>
            </w:r>
            <w:r>
              <w:rPr>
                <w:color w:val="800000"/>
                <w:sz w:val="18"/>
              </w:rPr>
              <w:t xml:space="preserve">= 0,20 </w:t>
            </w:r>
            <w:r>
              <w:rPr>
                <w:color w:val="800000"/>
                <w:spacing w:val="-2"/>
                <w:sz w:val="18"/>
              </w:rPr>
              <w:t>W/(m</w:t>
            </w:r>
            <w:r>
              <w:rPr>
                <w:color w:val="800000"/>
                <w:spacing w:val="-2"/>
                <w:position w:val="6"/>
                <w:sz w:val="12"/>
              </w:rPr>
              <w:t>2</w:t>
            </w:r>
            <w:r>
              <w:rPr>
                <w:color w:val="800000"/>
                <w:spacing w:val="-2"/>
                <w:sz w:val="18"/>
              </w:rPr>
              <w:t>·K)</w:t>
            </w:r>
          </w:p>
        </w:tc>
      </w:tr>
      <w:tr w:rsidR="00FB081D" w14:paraId="7BFA7765" w14:textId="77777777">
        <w:trPr>
          <w:trHeight w:val="445"/>
        </w:trPr>
        <w:tc>
          <w:tcPr>
            <w:tcW w:w="906" w:type="dxa"/>
            <w:vMerge w:val="restart"/>
          </w:tcPr>
          <w:p w14:paraId="53C58A3F" w14:textId="77777777" w:rsidR="00FB081D" w:rsidRDefault="00093BE8" w:rsidP="00F877A2">
            <w:pPr>
              <w:rPr>
                <w:sz w:val="18"/>
              </w:rPr>
            </w:pPr>
            <w:r>
              <w:rPr>
                <w:color w:val="800000"/>
                <w:spacing w:val="-5"/>
                <w:sz w:val="18"/>
              </w:rPr>
              <w:t>1.4</w:t>
            </w:r>
          </w:p>
        </w:tc>
        <w:tc>
          <w:tcPr>
            <w:tcW w:w="2251" w:type="dxa"/>
            <w:vMerge w:val="restart"/>
          </w:tcPr>
          <w:p w14:paraId="5C557138" w14:textId="77777777" w:rsidR="00FB081D" w:rsidRDefault="00093BE8" w:rsidP="00F877A2">
            <w:pPr>
              <w:rPr>
                <w:sz w:val="18"/>
              </w:rPr>
            </w:pPr>
            <w:r>
              <w:rPr>
                <w:color w:val="800000"/>
                <w:sz w:val="18"/>
              </w:rPr>
              <w:t>Fenster,</w:t>
            </w:r>
            <w:r>
              <w:rPr>
                <w:color w:val="800000"/>
                <w:spacing w:val="-2"/>
                <w:sz w:val="18"/>
              </w:rPr>
              <w:t xml:space="preserve"> Fenstertüren</w:t>
            </w:r>
          </w:p>
        </w:tc>
        <w:tc>
          <w:tcPr>
            <w:tcW w:w="3557" w:type="dxa"/>
          </w:tcPr>
          <w:p w14:paraId="54E5657B" w14:textId="77777777" w:rsidR="00FB081D" w:rsidRDefault="00093BE8" w:rsidP="00F877A2">
            <w:pPr>
              <w:rPr>
                <w:sz w:val="18"/>
              </w:rPr>
            </w:pPr>
            <w:r>
              <w:rPr>
                <w:color w:val="800000"/>
                <w:spacing w:val="-2"/>
                <w:sz w:val="18"/>
              </w:rPr>
              <w:t>Wärmedurchgangskoeffizient</w:t>
            </w:r>
          </w:p>
        </w:tc>
        <w:tc>
          <w:tcPr>
            <w:tcW w:w="2074" w:type="dxa"/>
            <w:tcBorders>
              <w:right w:val="single" w:sz="2" w:space="0" w:color="000000"/>
            </w:tcBorders>
          </w:tcPr>
          <w:p w14:paraId="7F730E59" w14:textId="77777777" w:rsidR="00FB081D" w:rsidRDefault="00093BE8" w:rsidP="00F877A2">
            <w:pPr>
              <w:rPr>
                <w:sz w:val="18"/>
              </w:rPr>
            </w:pPr>
            <w:r>
              <w:rPr>
                <w:color w:val="800000"/>
                <w:sz w:val="18"/>
              </w:rPr>
              <w:t>UW</w:t>
            </w:r>
            <w:r>
              <w:rPr>
                <w:color w:val="800000"/>
                <w:spacing w:val="-1"/>
                <w:sz w:val="18"/>
              </w:rPr>
              <w:t xml:space="preserve"> </w:t>
            </w:r>
            <w:r>
              <w:rPr>
                <w:color w:val="800000"/>
                <w:sz w:val="18"/>
              </w:rPr>
              <w:t>= 1,3</w:t>
            </w:r>
            <w:r>
              <w:rPr>
                <w:color w:val="800000"/>
                <w:spacing w:val="-1"/>
                <w:sz w:val="18"/>
              </w:rPr>
              <w:t xml:space="preserve"> </w:t>
            </w:r>
            <w:r>
              <w:rPr>
                <w:color w:val="800000"/>
                <w:spacing w:val="-2"/>
                <w:sz w:val="18"/>
              </w:rPr>
              <w:t>W/(m</w:t>
            </w:r>
            <w:r>
              <w:rPr>
                <w:color w:val="800000"/>
                <w:spacing w:val="-2"/>
                <w:position w:val="6"/>
                <w:sz w:val="12"/>
              </w:rPr>
              <w:t>2</w:t>
            </w:r>
            <w:r>
              <w:rPr>
                <w:color w:val="800000"/>
                <w:spacing w:val="-2"/>
                <w:sz w:val="18"/>
              </w:rPr>
              <w:t>·K)</w:t>
            </w:r>
          </w:p>
        </w:tc>
      </w:tr>
      <w:tr w:rsidR="00FB081D" w14:paraId="1F3D417A" w14:textId="77777777">
        <w:trPr>
          <w:trHeight w:val="655"/>
        </w:trPr>
        <w:tc>
          <w:tcPr>
            <w:tcW w:w="906" w:type="dxa"/>
            <w:vMerge/>
            <w:tcBorders>
              <w:top w:val="nil"/>
            </w:tcBorders>
          </w:tcPr>
          <w:p w14:paraId="52C362B0" w14:textId="77777777" w:rsidR="00FB081D" w:rsidRDefault="00FB081D" w:rsidP="00F877A2">
            <w:pPr>
              <w:rPr>
                <w:sz w:val="2"/>
                <w:szCs w:val="2"/>
              </w:rPr>
            </w:pPr>
          </w:p>
        </w:tc>
        <w:tc>
          <w:tcPr>
            <w:tcW w:w="2251" w:type="dxa"/>
            <w:vMerge/>
            <w:tcBorders>
              <w:top w:val="nil"/>
            </w:tcBorders>
          </w:tcPr>
          <w:p w14:paraId="2CADE3AA" w14:textId="77777777" w:rsidR="00FB081D" w:rsidRDefault="00FB081D" w:rsidP="00F877A2">
            <w:pPr>
              <w:rPr>
                <w:sz w:val="2"/>
                <w:szCs w:val="2"/>
              </w:rPr>
            </w:pPr>
          </w:p>
        </w:tc>
        <w:tc>
          <w:tcPr>
            <w:tcW w:w="3557" w:type="dxa"/>
          </w:tcPr>
          <w:p w14:paraId="2603AF8D" w14:textId="77777777" w:rsidR="00FB081D" w:rsidRDefault="00093BE8" w:rsidP="00F877A2">
            <w:pPr>
              <w:rPr>
                <w:sz w:val="18"/>
              </w:rPr>
            </w:pPr>
            <w:r>
              <w:rPr>
                <w:color w:val="800000"/>
                <w:spacing w:val="-2"/>
                <w:sz w:val="18"/>
              </w:rPr>
              <w:t xml:space="preserve">Gesamtenergiedurchlassgrad </w:t>
            </w:r>
            <w:r>
              <w:rPr>
                <w:color w:val="800000"/>
                <w:sz w:val="18"/>
              </w:rPr>
              <w:t>der Verglasung</w:t>
            </w:r>
          </w:p>
        </w:tc>
        <w:tc>
          <w:tcPr>
            <w:tcW w:w="2074" w:type="dxa"/>
            <w:tcBorders>
              <w:right w:val="single" w:sz="2" w:space="0" w:color="000000"/>
            </w:tcBorders>
          </w:tcPr>
          <w:p w14:paraId="76726FF0"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0,60</w:t>
            </w:r>
          </w:p>
        </w:tc>
      </w:tr>
      <w:tr w:rsidR="00FB081D" w14:paraId="182A29B8" w14:textId="77777777">
        <w:trPr>
          <w:trHeight w:val="450"/>
        </w:trPr>
        <w:tc>
          <w:tcPr>
            <w:tcW w:w="906" w:type="dxa"/>
            <w:vMerge w:val="restart"/>
          </w:tcPr>
          <w:p w14:paraId="0C059F65" w14:textId="77777777" w:rsidR="00FB081D" w:rsidRDefault="00093BE8" w:rsidP="00F877A2">
            <w:pPr>
              <w:rPr>
                <w:sz w:val="18"/>
              </w:rPr>
            </w:pPr>
            <w:r>
              <w:rPr>
                <w:color w:val="800000"/>
                <w:spacing w:val="-5"/>
                <w:sz w:val="18"/>
              </w:rPr>
              <w:t>1.5</w:t>
            </w:r>
          </w:p>
        </w:tc>
        <w:tc>
          <w:tcPr>
            <w:tcW w:w="2251" w:type="dxa"/>
            <w:vMerge w:val="restart"/>
          </w:tcPr>
          <w:p w14:paraId="4EC09066" w14:textId="77777777" w:rsidR="00FB081D" w:rsidRDefault="00093BE8" w:rsidP="00F877A2">
            <w:pPr>
              <w:rPr>
                <w:sz w:val="18"/>
              </w:rPr>
            </w:pPr>
            <w:r>
              <w:rPr>
                <w:color w:val="800000"/>
                <w:spacing w:val="-2"/>
                <w:sz w:val="18"/>
              </w:rPr>
              <w:t>Dachflächenfenster, Glasdächer</w:t>
            </w:r>
            <w:r>
              <w:rPr>
                <w:color w:val="800000"/>
                <w:sz w:val="18"/>
              </w:rPr>
              <w:tab/>
            </w:r>
            <w:r>
              <w:rPr>
                <w:color w:val="800000"/>
                <w:spacing w:val="-4"/>
                <w:sz w:val="18"/>
              </w:rPr>
              <w:t xml:space="preserve">und </w:t>
            </w:r>
            <w:r>
              <w:rPr>
                <w:color w:val="800000"/>
                <w:spacing w:val="-2"/>
                <w:sz w:val="18"/>
              </w:rPr>
              <w:t>Lichtbänder</w:t>
            </w:r>
          </w:p>
        </w:tc>
        <w:tc>
          <w:tcPr>
            <w:tcW w:w="3557" w:type="dxa"/>
          </w:tcPr>
          <w:p w14:paraId="4C70876C" w14:textId="77777777" w:rsidR="00FB081D" w:rsidRDefault="00093BE8" w:rsidP="00F877A2">
            <w:pPr>
              <w:rPr>
                <w:sz w:val="18"/>
              </w:rPr>
            </w:pPr>
            <w:r>
              <w:rPr>
                <w:color w:val="800000"/>
                <w:spacing w:val="-2"/>
                <w:sz w:val="18"/>
              </w:rPr>
              <w:t>Wärmedurchgangskoeffizient</w:t>
            </w:r>
          </w:p>
        </w:tc>
        <w:tc>
          <w:tcPr>
            <w:tcW w:w="2074" w:type="dxa"/>
            <w:tcBorders>
              <w:right w:val="single" w:sz="2" w:space="0" w:color="000000"/>
            </w:tcBorders>
          </w:tcPr>
          <w:p w14:paraId="1408296E" w14:textId="77777777" w:rsidR="00FB081D" w:rsidRDefault="00093BE8" w:rsidP="00F877A2">
            <w:pPr>
              <w:rPr>
                <w:sz w:val="18"/>
              </w:rPr>
            </w:pPr>
            <w:r>
              <w:rPr>
                <w:color w:val="800000"/>
                <w:sz w:val="18"/>
              </w:rPr>
              <w:t>UW</w:t>
            </w:r>
            <w:r>
              <w:rPr>
                <w:color w:val="800000"/>
                <w:spacing w:val="-1"/>
                <w:sz w:val="18"/>
              </w:rPr>
              <w:t xml:space="preserve"> </w:t>
            </w:r>
            <w:r>
              <w:rPr>
                <w:color w:val="800000"/>
                <w:sz w:val="18"/>
              </w:rPr>
              <w:t>= 1,4</w:t>
            </w:r>
            <w:r>
              <w:rPr>
                <w:color w:val="800000"/>
                <w:spacing w:val="-1"/>
                <w:sz w:val="18"/>
              </w:rPr>
              <w:t xml:space="preserve"> </w:t>
            </w:r>
            <w:r>
              <w:rPr>
                <w:color w:val="800000"/>
                <w:spacing w:val="-2"/>
                <w:sz w:val="18"/>
              </w:rPr>
              <w:t>W/(m</w:t>
            </w:r>
            <w:r>
              <w:rPr>
                <w:color w:val="800000"/>
                <w:spacing w:val="-2"/>
                <w:position w:val="6"/>
                <w:sz w:val="12"/>
              </w:rPr>
              <w:t>2</w:t>
            </w:r>
            <w:r>
              <w:rPr>
                <w:color w:val="800000"/>
                <w:spacing w:val="-2"/>
                <w:sz w:val="18"/>
              </w:rPr>
              <w:t>·K)</w:t>
            </w:r>
          </w:p>
        </w:tc>
      </w:tr>
      <w:tr w:rsidR="00FB081D" w14:paraId="48E55A32" w14:textId="77777777">
        <w:trPr>
          <w:trHeight w:val="650"/>
        </w:trPr>
        <w:tc>
          <w:tcPr>
            <w:tcW w:w="906" w:type="dxa"/>
            <w:vMerge/>
            <w:tcBorders>
              <w:top w:val="nil"/>
            </w:tcBorders>
          </w:tcPr>
          <w:p w14:paraId="248F39A2" w14:textId="77777777" w:rsidR="00FB081D" w:rsidRDefault="00FB081D" w:rsidP="00F877A2">
            <w:pPr>
              <w:rPr>
                <w:sz w:val="2"/>
                <w:szCs w:val="2"/>
              </w:rPr>
            </w:pPr>
          </w:p>
        </w:tc>
        <w:tc>
          <w:tcPr>
            <w:tcW w:w="2251" w:type="dxa"/>
            <w:vMerge/>
            <w:tcBorders>
              <w:top w:val="nil"/>
            </w:tcBorders>
          </w:tcPr>
          <w:p w14:paraId="25A2C1C3" w14:textId="77777777" w:rsidR="00FB081D" w:rsidRDefault="00FB081D" w:rsidP="00F877A2">
            <w:pPr>
              <w:rPr>
                <w:sz w:val="2"/>
                <w:szCs w:val="2"/>
              </w:rPr>
            </w:pPr>
          </w:p>
        </w:tc>
        <w:tc>
          <w:tcPr>
            <w:tcW w:w="3557" w:type="dxa"/>
          </w:tcPr>
          <w:p w14:paraId="6FF01B5F" w14:textId="77777777" w:rsidR="00FB081D" w:rsidRDefault="00093BE8" w:rsidP="00F877A2">
            <w:pPr>
              <w:rPr>
                <w:sz w:val="18"/>
              </w:rPr>
            </w:pPr>
            <w:r>
              <w:rPr>
                <w:color w:val="800000"/>
                <w:spacing w:val="-2"/>
                <w:sz w:val="18"/>
              </w:rPr>
              <w:t xml:space="preserve">Gesamtenergiedurchlassgrad </w:t>
            </w:r>
            <w:r>
              <w:rPr>
                <w:color w:val="800000"/>
                <w:sz w:val="18"/>
              </w:rPr>
              <w:t>der Verglasung</w:t>
            </w:r>
          </w:p>
        </w:tc>
        <w:tc>
          <w:tcPr>
            <w:tcW w:w="2074" w:type="dxa"/>
            <w:tcBorders>
              <w:right w:val="single" w:sz="2" w:space="0" w:color="000000"/>
            </w:tcBorders>
          </w:tcPr>
          <w:p w14:paraId="6956FAEE"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0,60</w:t>
            </w:r>
          </w:p>
        </w:tc>
      </w:tr>
      <w:tr w:rsidR="00FB081D" w14:paraId="2F28FD6D" w14:textId="77777777">
        <w:trPr>
          <w:trHeight w:val="450"/>
        </w:trPr>
        <w:tc>
          <w:tcPr>
            <w:tcW w:w="906" w:type="dxa"/>
            <w:vMerge w:val="restart"/>
          </w:tcPr>
          <w:p w14:paraId="21C212EC" w14:textId="77777777" w:rsidR="00FB081D" w:rsidRDefault="00093BE8" w:rsidP="00F877A2">
            <w:pPr>
              <w:rPr>
                <w:sz w:val="18"/>
              </w:rPr>
            </w:pPr>
            <w:r>
              <w:rPr>
                <w:color w:val="800000"/>
                <w:spacing w:val="-5"/>
                <w:sz w:val="18"/>
              </w:rPr>
              <w:t>1.6</w:t>
            </w:r>
          </w:p>
        </w:tc>
        <w:tc>
          <w:tcPr>
            <w:tcW w:w="2251" w:type="dxa"/>
            <w:vMerge w:val="restart"/>
          </w:tcPr>
          <w:p w14:paraId="2D5CAAA6" w14:textId="77777777" w:rsidR="00FB081D" w:rsidRDefault="00093BE8" w:rsidP="00F877A2">
            <w:pPr>
              <w:rPr>
                <w:sz w:val="18"/>
              </w:rPr>
            </w:pPr>
            <w:r>
              <w:rPr>
                <w:color w:val="800000"/>
                <w:spacing w:val="-2"/>
                <w:sz w:val="18"/>
              </w:rPr>
              <w:t>Lichtkuppeln</w:t>
            </w:r>
          </w:p>
        </w:tc>
        <w:tc>
          <w:tcPr>
            <w:tcW w:w="3557" w:type="dxa"/>
          </w:tcPr>
          <w:p w14:paraId="570B5DA6" w14:textId="77777777" w:rsidR="00FB081D" w:rsidRDefault="00093BE8" w:rsidP="00F877A2">
            <w:pPr>
              <w:rPr>
                <w:sz w:val="18"/>
              </w:rPr>
            </w:pPr>
            <w:r>
              <w:rPr>
                <w:color w:val="800000"/>
                <w:spacing w:val="-2"/>
                <w:sz w:val="18"/>
              </w:rPr>
              <w:t>Wärmedurchgangskoeffizient</w:t>
            </w:r>
          </w:p>
        </w:tc>
        <w:tc>
          <w:tcPr>
            <w:tcW w:w="2074" w:type="dxa"/>
            <w:tcBorders>
              <w:right w:val="single" w:sz="2" w:space="0" w:color="000000"/>
            </w:tcBorders>
          </w:tcPr>
          <w:p w14:paraId="6A147DBF" w14:textId="77777777" w:rsidR="00FB081D" w:rsidRDefault="00093BE8" w:rsidP="00F877A2">
            <w:pPr>
              <w:rPr>
                <w:sz w:val="18"/>
              </w:rPr>
            </w:pPr>
            <w:r>
              <w:rPr>
                <w:color w:val="800000"/>
                <w:sz w:val="18"/>
              </w:rPr>
              <w:t>UW</w:t>
            </w:r>
            <w:r>
              <w:rPr>
                <w:color w:val="800000"/>
                <w:spacing w:val="-1"/>
                <w:sz w:val="18"/>
              </w:rPr>
              <w:t xml:space="preserve"> </w:t>
            </w:r>
            <w:r>
              <w:rPr>
                <w:color w:val="800000"/>
                <w:sz w:val="18"/>
              </w:rPr>
              <w:t>= 2,7</w:t>
            </w:r>
            <w:r>
              <w:rPr>
                <w:color w:val="800000"/>
                <w:spacing w:val="-1"/>
                <w:sz w:val="18"/>
              </w:rPr>
              <w:t xml:space="preserve"> </w:t>
            </w:r>
            <w:r>
              <w:rPr>
                <w:color w:val="800000"/>
                <w:spacing w:val="-2"/>
                <w:sz w:val="18"/>
              </w:rPr>
              <w:t>W/(m</w:t>
            </w:r>
            <w:r>
              <w:rPr>
                <w:color w:val="800000"/>
                <w:spacing w:val="-2"/>
                <w:position w:val="6"/>
                <w:sz w:val="12"/>
              </w:rPr>
              <w:t>2</w:t>
            </w:r>
            <w:r>
              <w:rPr>
                <w:color w:val="800000"/>
                <w:spacing w:val="-2"/>
                <w:sz w:val="18"/>
              </w:rPr>
              <w:t>·K)</w:t>
            </w:r>
          </w:p>
        </w:tc>
      </w:tr>
      <w:tr w:rsidR="00FB081D" w14:paraId="32C4DBBD" w14:textId="77777777">
        <w:trPr>
          <w:trHeight w:val="655"/>
        </w:trPr>
        <w:tc>
          <w:tcPr>
            <w:tcW w:w="906" w:type="dxa"/>
            <w:vMerge/>
            <w:tcBorders>
              <w:top w:val="nil"/>
            </w:tcBorders>
          </w:tcPr>
          <w:p w14:paraId="528F0DCC" w14:textId="77777777" w:rsidR="00FB081D" w:rsidRDefault="00FB081D" w:rsidP="00F877A2">
            <w:pPr>
              <w:rPr>
                <w:sz w:val="2"/>
                <w:szCs w:val="2"/>
              </w:rPr>
            </w:pPr>
          </w:p>
        </w:tc>
        <w:tc>
          <w:tcPr>
            <w:tcW w:w="2251" w:type="dxa"/>
            <w:vMerge/>
            <w:tcBorders>
              <w:top w:val="nil"/>
            </w:tcBorders>
          </w:tcPr>
          <w:p w14:paraId="551124B9" w14:textId="77777777" w:rsidR="00FB081D" w:rsidRDefault="00FB081D" w:rsidP="00F877A2">
            <w:pPr>
              <w:rPr>
                <w:sz w:val="2"/>
                <w:szCs w:val="2"/>
              </w:rPr>
            </w:pPr>
          </w:p>
        </w:tc>
        <w:tc>
          <w:tcPr>
            <w:tcW w:w="3557" w:type="dxa"/>
          </w:tcPr>
          <w:p w14:paraId="0DBAB057" w14:textId="77777777" w:rsidR="00FB081D" w:rsidRDefault="00093BE8" w:rsidP="00F877A2">
            <w:pPr>
              <w:rPr>
                <w:sz w:val="18"/>
              </w:rPr>
            </w:pPr>
            <w:r>
              <w:rPr>
                <w:color w:val="800000"/>
                <w:spacing w:val="-2"/>
                <w:sz w:val="18"/>
              </w:rPr>
              <w:t xml:space="preserve">Gesamtenergiedurchlassgrad </w:t>
            </w:r>
            <w:r>
              <w:rPr>
                <w:color w:val="800000"/>
                <w:sz w:val="18"/>
              </w:rPr>
              <w:t>der Verglasung</w:t>
            </w:r>
          </w:p>
        </w:tc>
        <w:tc>
          <w:tcPr>
            <w:tcW w:w="2074" w:type="dxa"/>
            <w:tcBorders>
              <w:right w:val="single" w:sz="2" w:space="0" w:color="000000"/>
            </w:tcBorders>
          </w:tcPr>
          <w:p w14:paraId="4E0BB8FF"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0,64</w:t>
            </w:r>
          </w:p>
        </w:tc>
      </w:tr>
      <w:tr w:rsidR="00FB081D" w14:paraId="616457DA" w14:textId="77777777">
        <w:trPr>
          <w:trHeight w:val="860"/>
        </w:trPr>
        <w:tc>
          <w:tcPr>
            <w:tcW w:w="906" w:type="dxa"/>
          </w:tcPr>
          <w:p w14:paraId="452EB7FA" w14:textId="77777777" w:rsidR="00FB081D" w:rsidRDefault="00093BE8" w:rsidP="00F877A2">
            <w:pPr>
              <w:rPr>
                <w:sz w:val="18"/>
              </w:rPr>
            </w:pPr>
            <w:r>
              <w:rPr>
                <w:color w:val="800000"/>
                <w:spacing w:val="-5"/>
                <w:sz w:val="18"/>
              </w:rPr>
              <w:t>1.7</w:t>
            </w:r>
          </w:p>
        </w:tc>
        <w:tc>
          <w:tcPr>
            <w:tcW w:w="2251" w:type="dxa"/>
          </w:tcPr>
          <w:p w14:paraId="2C54D540" w14:textId="77777777" w:rsidR="00FB081D" w:rsidRDefault="00093BE8" w:rsidP="00F877A2">
            <w:pPr>
              <w:rPr>
                <w:sz w:val="18"/>
              </w:rPr>
            </w:pPr>
            <w:r>
              <w:rPr>
                <w:color w:val="800000"/>
                <w:spacing w:val="-2"/>
                <w:sz w:val="18"/>
              </w:rPr>
              <w:t>Außentüren;</w:t>
            </w:r>
            <w:r>
              <w:rPr>
                <w:color w:val="800000"/>
                <w:sz w:val="18"/>
              </w:rPr>
              <w:tab/>
            </w:r>
            <w:r>
              <w:rPr>
                <w:color w:val="800000"/>
                <w:sz w:val="18"/>
              </w:rPr>
              <w:tab/>
            </w:r>
            <w:r>
              <w:rPr>
                <w:color w:val="800000"/>
                <w:spacing w:val="-2"/>
                <w:sz w:val="18"/>
              </w:rPr>
              <w:t>Türen gegen</w:t>
            </w:r>
            <w:r>
              <w:rPr>
                <w:color w:val="800000"/>
                <w:sz w:val="18"/>
              </w:rPr>
              <w:tab/>
            </w:r>
            <w:r>
              <w:rPr>
                <w:color w:val="800000"/>
                <w:spacing w:val="-2"/>
                <w:sz w:val="18"/>
              </w:rPr>
              <w:t>unbeheizte Räume</w:t>
            </w:r>
          </w:p>
        </w:tc>
        <w:tc>
          <w:tcPr>
            <w:tcW w:w="3557" w:type="dxa"/>
          </w:tcPr>
          <w:p w14:paraId="4D85D383" w14:textId="77777777" w:rsidR="00FB081D" w:rsidRDefault="00093BE8" w:rsidP="00F877A2">
            <w:pPr>
              <w:rPr>
                <w:sz w:val="18"/>
              </w:rPr>
            </w:pPr>
            <w:r>
              <w:rPr>
                <w:color w:val="800000"/>
                <w:spacing w:val="-2"/>
                <w:sz w:val="18"/>
              </w:rPr>
              <w:t>Wärmedurchgangskoeffizient</w:t>
            </w:r>
          </w:p>
        </w:tc>
        <w:tc>
          <w:tcPr>
            <w:tcW w:w="2074" w:type="dxa"/>
            <w:tcBorders>
              <w:right w:val="single" w:sz="2" w:space="0" w:color="000000"/>
            </w:tcBorders>
          </w:tcPr>
          <w:p w14:paraId="22102B93" w14:textId="77777777" w:rsidR="00FB081D" w:rsidRDefault="00093BE8" w:rsidP="00F877A2">
            <w:pPr>
              <w:rPr>
                <w:sz w:val="18"/>
              </w:rPr>
            </w:pPr>
            <w:r>
              <w:rPr>
                <w:color w:val="800000"/>
                <w:sz w:val="18"/>
              </w:rPr>
              <w:t>U = 1,8</w:t>
            </w:r>
            <w:r>
              <w:rPr>
                <w:color w:val="800000"/>
                <w:spacing w:val="-1"/>
                <w:sz w:val="18"/>
              </w:rPr>
              <w:t xml:space="preserve"> </w:t>
            </w:r>
            <w:r>
              <w:rPr>
                <w:color w:val="800000"/>
                <w:spacing w:val="-2"/>
                <w:sz w:val="18"/>
              </w:rPr>
              <w:t>W/(m</w:t>
            </w:r>
            <w:r>
              <w:rPr>
                <w:color w:val="800000"/>
                <w:spacing w:val="-2"/>
                <w:sz w:val="18"/>
                <w:vertAlign w:val="superscript"/>
              </w:rPr>
              <w:t>2</w:t>
            </w:r>
            <w:r>
              <w:rPr>
                <w:color w:val="800000"/>
                <w:spacing w:val="-2"/>
                <w:sz w:val="18"/>
              </w:rPr>
              <w:t>·K)</w:t>
            </w:r>
          </w:p>
        </w:tc>
      </w:tr>
      <w:tr w:rsidR="00FB081D" w14:paraId="3A5B5B0C" w14:textId="77777777">
        <w:trPr>
          <w:trHeight w:val="655"/>
        </w:trPr>
        <w:tc>
          <w:tcPr>
            <w:tcW w:w="906" w:type="dxa"/>
          </w:tcPr>
          <w:p w14:paraId="618B41E6" w14:textId="77777777" w:rsidR="00FB081D" w:rsidRDefault="00093BE8" w:rsidP="00F877A2">
            <w:pPr>
              <w:rPr>
                <w:sz w:val="18"/>
              </w:rPr>
            </w:pPr>
            <w:r>
              <w:rPr>
                <w:color w:val="800000"/>
                <w:sz w:val="18"/>
              </w:rPr>
              <w:t>2</w:t>
            </w:r>
          </w:p>
        </w:tc>
        <w:tc>
          <w:tcPr>
            <w:tcW w:w="2251" w:type="dxa"/>
          </w:tcPr>
          <w:p w14:paraId="366C107D" w14:textId="77777777" w:rsidR="00FB081D" w:rsidRDefault="00093BE8" w:rsidP="00F877A2">
            <w:pPr>
              <w:rPr>
                <w:sz w:val="18"/>
              </w:rPr>
            </w:pPr>
            <w:r>
              <w:rPr>
                <w:color w:val="800000"/>
                <w:spacing w:val="-2"/>
                <w:sz w:val="18"/>
              </w:rPr>
              <w:t>Bauteile</w:t>
            </w:r>
            <w:r>
              <w:rPr>
                <w:color w:val="800000"/>
                <w:sz w:val="18"/>
              </w:rPr>
              <w:tab/>
            </w:r>
            <w:r>
              <w:rPr>
                <w:color w:val="800000"/>
                <w:spacing w:val="-4"/>
                <w:sz w:val="18"/>
              </w:rPr>
              <w:t>nach</w:t>
            </w:r>
            <w:r>
              <w:rPr>
                <w:color w:val="800000"/>
                <w:sz w:val="18"/>
              </w:rPr>
              <w:tab/>
            </w:r>
            <w:r>
              <w:rPr>
                <w:color w:val="800000"/>
                <w:spacing w:val="-4"/>
                <w:sz w:val="18"/>
              </w:rPr>
              <w:t xml:space="preserve">den </w:t>
            </w:r>
            <w:r>
              <w:rPr>
                <w:color w:val="800000"/>
                <w:sz w:val="18"/>
              </w:rPr>
              <w:t>Nummern 1.1 bis 1.7</w:t>
            </w:r>
          </w:p>
        </w:tc>
        <w:tc>
          <w:tcPr>
            <w:tcW w:w="3557" w:type="dxa"/>
          </w:tcPr>
          <w:p w14:paraId="6AC14F85" w14:textId="77777777" w:rsidR="00FB081D" w:rsidRDefault="00093BE8" w:rsidP="00F877A2">
            <w:pPr>
              <w:rPr>
                <w:sz w:val="18"/>
              </w:rPr>
            </w:pPr>
            <w:r>
              <w:rPr>
                <w:color w:val="800000"/>
                <w:spacing w:val="-2"/>
                <w:sz w:val="18"/>
              </w:rPr>
              <w:t>Wärmebrückenzuschlag</w:t>
            </w:r>
          </w:p>
        </w:tc>
        <w:tc>
          <w:tcPr>
            <w:tcW w:w="2074" w:type="dxa"/>
            <w:tcBorders>
              <w:right w:val="single" w:sz="2" w:space="0" w:color="000000"/>
            </w:tcBorders>
          </w:tcPr>
          <w:p w14:paraId="15147F6E" w14:textId="77777777" w:rsidR="00FB081D" w:rsidRDefault="00093BE8" w:rsidP="00F877A2">
            <w:pPr>
              <w:rPr>
                <w:sz w:val="18"/>
              </w:rPr>
            </w:pPr>
            <w:r>
              <w:rPr>
                <w:color w:val="800000"/>
                <w:sz w:val="18"/>
              </w:rPr>
              <w:t>ΔUWB</w:t>
            </w:r>
            <w:r>
              <w:rPr>
                <w:color w:val="800000"/>
                <w:spacing w:val="-2"/>
                <w:sz w:val="18"/>
              </w:rPr>
              <w:t xml:space="preserve"> </w:t>
            </w:r>
            <w:r>
              <w:rPr>
                <w:color w:val="800000"/>
                <w:sz w:val="18"/>
              </w:rPr>
              <w:t xml:space="preserve">= </w:t>
            </w:r>
            <w:r>
              <w:rPr>
                <w:color w:val="800000"/>
                <w:spacing w:val="-4"/>
                <w:sz w:val="18"/>
              </w:rPr>
              <w:t>0,05</w:t>
            </w:r>
          </w:p>
          <w:p w14:paraId="4E6957D5"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r>
      <w:tr w:rsidR="00FB081D" w14:paraId="224A57F5" w14:textId="77777777">
        <w:trPr>
          <w:trHeight w:val="650"/>
        </w:trPr>
        <w:tc>
          <w:tcPr>
            <w:tcW w:w="906" w:type="dxa"/>
          </w:tcPr>
          <w:p w14:paraId="5DC0BEF0" w14:textId="77777777" w:rsidR="00FB081D" w:rsidRDefault="00093BE8" w:rsidP="00F877A2">
            <w:pPr>
              <w:rPr>
                <w:sz w:val="18"/>
              </w:rPr>
            </w:pPr>
            <w:r>
              <w:rPr>
                <w:color w:val="800000"/>
                <w:sz w:val="18"/>
              </w:rPr>
              <w:t>3</w:t>
            </w:r>
          </w:p>
        </w:tc>
        <w:tc>
          <w:tcPr>
            <w:tcW w:w="2251" w:type="dxa"/>
          </w:tcPr>
          <w:p w14:paraId="4669E663" w14:textId="77777777" w:rsidR="00FB081D" w:rsidRDefault="00093BE8" w:rsidP="00F877A2">
            <w:pPr>
              <w:rPr>
                <w:sz w:val="18"/>
              </w:rPr>
            </w:pPr>
            <w:r>
              <w:rPr>
                <w:color w:val="800000"/>
                <w:spacing w:val="-2"/>
                <w:sz w:val="18"/>
              </w:rPr>
              <w:t>Solare</w:t>
            </w:r>
            <w:r>
              <w:rPr>
                <w:color w:val="800000"/>
                <w:sz w:val="18"/>
              </w:rPr>
              <w:tab/>
            </w:r>
            <w:r>
              <w:rPr>
                <w:color w:val="800000"/>
                <w:spacing w:val="-2"/>
                <w:sz w:val="18"/>
              </w:rPr>
              <w:t xml:space="preserve">Wärmegewinne </w:t>
            </w:r>
            <w:r>
              <w:rPr>
                <w:color w:val="800000"/>
                <w:sz w:val="18"/>
              </w:rPr>
              <w:t>über opake Bauteile</w:t>
            </w:r>
          </w:p>
        </w:tc>
        <w:tc>
          <w:tcPr>
            <w:tcW w:w="5631" w:type="dxa"/>
            <w:gridSpan w:val="2"/>
            <w:tcBorders>
              <w:right w:val="single" w:sz="2" w:space="0" w:color="000000"/>
            </w:tcBorders>
          </w:tcPr>
          <w:p w14:paraId="67B83EB3" w14:textId="77777777" w:rsidR="00FB081D" w:rsidRDefault="00093BE8" w:rsidP="00F877A2">
            <w:pPr>
              <w:rPr>
                <w:sz w:val="18"/>
              </w:rPr>
            </w:pPr>
            <w:r>
              <w:rPr>
                <w:color w:val="800000"/>
                <w:sz w:val="18"/>
              </w:rPr>
              <w:t>wie</w:t>
            </w:r>
            <w:r>
              <w:rPr>
                <w:color w:val="800000"/>
                <w:spacing w:val="-3"/>
                <w:sz w:val="18"/>
              </w:rPr>
              <w:t xml:space="preserve"> </w:t>
            </w:r>
            <w:r>
              <w:rPr>
                <w:color w:val="800000"/>
                <w:sz w:val="18"/>
              </w:rPr>
              <w:t>das</w:t>
            </w:r>
            <w:r>
              <w:rPr>
                <w:color w:val="800000"/>
                <w:spacing w:val="-2"/>
                <w:sz w:val="18"/>
              </w:rPr>
              <w:t xml:space="preserve"> </w:t>
            </w:r>
            <w:r>
              <w:rPr>
                <w:color w:val="800000"/>
                <w:sz w:val="18"/>
              </w:rPr>
              <w:t>zu</w:t>
            </w:r>
            <w:r>
              <w:rPr>
                <w:color w:val="800000"/>
                <w:spacing w:val="-3"/>
                <w:sz w:val="18"/>
              </w:rPr>
              <w:t xml:space="preserve"> </w:t>
            </w:r>
            <w:r>
              <w:rPr>
                <w:color w:val="800000"/>
                <w:sz w:val="18"/>
              </w:rPr>
              <w:t>errichtende</w:t>
            </w:r>
            <w:r>
              <w:rPr>
                <w:color w:val="800000"/>
                <w:spacing w:val="-2"/>
                <w:sz w:val="18"/>
              </w:rPr>
              <w:t xml:space="preserve"> Gebäude</w:t>
            </w:r>
          </w:p>
        </w:tc>
      </w:tr>
      <w:tr w:rsidR="00FB081D" w14:paraId="3008388E" w14:textId="77777777">
        <w:trPr>
          <w:trHeight w:val="865"/>
        </w:trPr>
        <w:tc>
          <w:tcPr>
            <w:tcW w:w="906" w:type="dxa"/>
          </w:tcPr>
          <w:p w14:paraId="191D204F" w14:textId="77777777" w:rsidR="00FB081D" w:rsidRDefault="00093BE8" w:rsidP="00F877A2">
            <w:pPr>
              <w:rPr>
                <w:sz w:val="18"/>
              </w:rPr>
            </w:pPr>
            <w:r>
              <w:rPr>
                <w:color w:val="800000"/>
                <w:sz w:val="18"/>
              </w:rPr>
              <w:t>4</w:t>
            </w:r>
          </w:p>
        </w:tc>
        <w:tc>
          <w:tcPr>
            <w:tcW w:w="2251" w:type="dxa"/>
          </w:tcPr>
          <w:p w14:paraId="0D6D230F" w14:textId="77777777" w:rsidR="00FB081D" w:rsidRDefault="00093BE8" w:rsidP="00F877A2">
            <w:pPr>
              <w:rPr>
                <w:sz w:val="18"/>
              </w:rPr>
            </w:pPr>
            <w:r>
              <w:rPr>
                <w:color w:val="800000"/>
                <w:spacing w:val="-2"/>
                <w:sz w:val="18"/>
              </w:rPr>
              <w:t>Gebäudedichtheit</w:t>
            </w:r>
          </w:p>
        </w:tc>
        <w:tc>
          <w:tcPr>
            <w:tcW w:w="3557" w:type="dxa"/>
          </w:tcPr>
          <w:p w14:paraId="2EE6BE4F" w14:textId="77777777" w:rsidR="00FB081D" w:rsidRDefault="00093BE8" w:rsidP="00F877A2">
            <w:pPr>
              <w:rPr>
                <w:sz w:val="18"/>
              </w:rPr>
            </w:pPr>
            <w:r>
              <w:rPr>
                <w:color w:val="800000"/>
                <w:spacing w:val="-2"/>
                <w:sz w:val="18"/>
              </w:rPr>
              <w:t>Bemessungswert</w:t>
            </w:r>
          </w:p>
        </w:tc>
        <w:tc>
          <w:tcPr>
            <w:tcW w:w="2074" w:type="dxa"/>
            <w:tcBorders>
              <w:right w:val="single" w:sz="2" w:space="0" w:color="000000"/>
            </w:tcBorders>
          </w:tcPr>
          <w:p w14:paraId="651F9797" w14:textId="77777777" w:rsidR="00FB081D" w:rsidRDefault="00093BE8" w:rsidP="00F877A2">
            <w:pPr>
              <w:rPr>
                <w:sz w:val="18"/>
              </w:rPr>
            </w:pPr>
            <w:r>
              <w:rPr>
                <w:color w:val="800000"/>
                <w:sz w:val="18"/>
              </w:rPr>
              <w:t>Kategorie</w:t>
            </w:r>
            <w:r>
              <w:rPr>
                <w:color w:val="800000"/>
                <w:spacing w:val="-9"/>
                <w:sz w:val="18"/>
              </w:rPr>
              <w:t xml:space="preserve"> </w:t>
            </w:r>
            <w:r>
              <w:rPr>
                <w:color w:val="800000"/>
                <w:spacing w:val="-10"/>
                <w:sz w:val="18"/>
              </w:rPr>
              <w:t>I</w:t>
            </w:r>
          </w:p>
          <w:p w14:paraId="08077338" w14:textId="77777777" w:rsidR="00FB081D" w:rsidRDefault="00093BE8" w:rsidP="00F877A2">
            <w:pPr>
              <w:rPr>
                <w:sz w:val="18"/>
              </w:rPr>
            </w:pPr>
            <w:r>
              <w:rPr>
                <w:color w:val="800000"/>
                <w:sz w:val="18"/>
              </w:rPr>
              <w:t>nach</w:t>
            </w:r>
            <w:r>
              <w:rPr>
                <w:color w:val="800000"/>
                <w:spacing w:val="-7"/>
                <w:sz w:val="18"/>
              </w:rPr>
              <w:t xml:space="preserve"> </w:t>
            </w:r>
            <w:r>
              <w:rPr>
                <w:color w:val="800000"/>
                <w:sz w:val="18"/>
              </w:rPr>
              <w:t>DIN/TS</w:t>
            </w:r>
            <w:r>
              <w:rPr>
                <w:color w:val="800000"/>
                <w:spacing w:val="-6"/>
                <w:sz w:val="18"/>
              </w:rPr>
              <w:t xml:space="preserve"> </w:t>
            </w:r>
            <w:r>
              <w:rPr>
                <w:color w:val="800000"/>
                <w:sz w:val="18"/>
              </w:rPr>
              <w:t>18599-</w:t>
            </w:r>
            <w:r>
              <w:rPr>
                <w:color w:val="800000"/>
                <w:spacing w:val="-5"/>
                <w:sz w:val="18"/>
              </w:rPr>
              <w:t>2:</w:t>
            </w:r>
          </w:p>
          <w:p w14:paraId="20DBEC62" w14:textId="77777777" w:rsidR="00FB081D" w:rsidRDefault="00093BE8" w:rsidP="00F877A2">
            <w:pPr>
              <w:rPr>
                <w:sz w:val="18"/>
              </w:rPr>
            </w:pPr>
            <w:r>
              <w:rPr>
                <w:color w:val="800000"/>
                <w:sz w:val="18"/>
              </w:rPr>
              <w:t>2025-10</w:t>
            </w:r>
            <w:r>
              <w:rPr>
                <w:color w:val="800000"/>
                <w:spacing w:val="-6"/>
                <w:sz w:val="18"/>
              </w:rPr>
              <w:t xml:space="preserve"> </w:t>
            </w:r>
            <w:r>
              <w:rPr>
                <w:color w:val="800000"/>
                <w:sz w:val="18"/>
              </w:rPr>
              <w:t>Tabelle</w:t>
            </w:r>
            <w:r>
              <w:rPr>
                <w:color w:val="800000"/>
                <w:spacing w:val="-6"/>
                <w:sz w:val="18"/>
              </w:rPr>
              <w:t xml:space="preserve"> </w:t>
            </w:r>
            <w:r>
              <w:rPr>
                <w:color w:val="800000"/>
                <w:spacing w:val="-10"/>
                <w:sz w:val="18"/>
              </w:rPr>
              <w:t>8</w:t>
            </w:r>
          </w:p>
        </w:tc>
      </w:tr>
      <w:tr w:rsidR="00FB081D" w14:paraId="3594C37C" w14:textId="77777777">
        <w:trPr>
          <w:trHeight w:val="445"/>
        </w:trPr>
        <w:tc>
          <w:tcPr>
            <w:tcW w:w="906" w:type="dxa"/>
          </w:tcPr>
          <w:p w14:paraId="466E67F7" w14:textId="77777777" w:rsidR="00FB081D" w:rsidRDefault="00093BE8" w:rsidP="00F877A2">
            <w:pPr>
              <w:rPr>
                <w:sz w:val="18"/>
              </w:rPr>
            </w:pPr>
            <w:r>
              <w:rPr>
                <w:color w:val="800000"/>
                <w:sz w:val="18"/>
              </w:rPr>
              <w:t>5</w:t>
            </w:r>
          </w:p>
        </w:tc>
        <w:tc>
          <w:tcPr>
            <w:tcW w:w="2251" w:type="dxa"/>
          </w:tcPr>
          <w:p w14:paraId="14975A68" w14:textId="77777777" w:rsidR="00FB081D" w:rsidRDefault="00093BE8" w:rsidP="00F877A2">
            <w:pPr>
              <w:rPr>
                <w:sz w:val="18"/>
              </w:rPr>
            </w:pPr>
            <w:r>
              <w:rPr>
                <w:color w:val="800000"/>
                <w:spacing w:val="-2"/>
                <w:sz w:val="18"/>
              </w:rPr>
              <w:t>Sonnenschutzvorrichtung</w:t>
            </w:r>
          </w:p>
        </w:tc>
        <w:tc>
          <w:tcPr>
            <w:tcW w:w="5631" w:type="dxa"/>
            <w:gridSpan w:val="2"/>
            <w:tcBorders>
              <w:right w:val="single" w:sz="2" w:space="0" w:color="000000"/>
            </w:tcBorders>
          </w:tcPr>
          <w:p w14:paraId="0D73FBEF" w14:textId="77777777" w:rsidR="00FB081D" w:rsidRDefault="00093BE8" w:rsidP="00F877A2">
            <w:pPr>
              <w:rPr>
                <w:sz w:val="18"/>
              </w:rPr>
            </w:pPr>
            <w:r>
              <w:rPr>
                <w:color w:val="800000"/>
                <w:sz w:val="18"/>
              </w:rPr>
              <w:t xml:space="preserve">keine </w:t>
            </w:r>
            <w:r>
              <w:rPr>
                <w:color w:val="800000"/>
                <w:spacing w:val="-2"/>
                <w:sz w:val="18"/>
              </w:rPr>
              <w:t>Sonnenschutzvorrichtung</w:t>
            </w:r>
          </w:p>
        </w:tc>
      </w:tr>
      <w:tr w:rsidR="00FB081D" w14:paraId="068A340C" w14:textId="77777777">
        <w:trPr>
          <w:trHeight w:val="5857"/>
        </w:trPr>
        <w:tc>
          <w:tcPr>
            <w:tcW w:w="906" w:type="dxa"/>
            <w:tcBorders>
              <w:bottom w:val="single" w:sz="2" w:space="0" w:color="000000"/>
            </w:tcBorders>
          </w:tcPr>
          <w:p w14:paraId="271C46B6" w14:textId="77777777" w:rsidR="00FB081D" w:rsidRDefault="00093BE8" w:rsidP="00F877A2">
            <w:pPr>
              <w:rPr>
                <w:sz w:val="18"/>
              </w:rPr>
            </w:pPr>
            <w:r>
              <w:rPr>
                <w:color w:val="800000"/>
                <w:sz w:val="18"/>
              </w:rPr>
              <w:t>6</w:t>
            </w:r>
          </w:p>
        </w:tc>
        <w:tc>
          <w:tcPr>
            <w:tcW w:w="2251" w:type="dxa"/>
            <w:tcBorders>
              <w:bottom w:val="single" w:sz="2" w:space="0" w:color="000000"/>
            </w:tcBorders>
          </w:tcPr>
          <w:p w14:paraId="02D185B8" w14:textId="77777777" w:rsidR="00FB081D" w:rsidRDefault="00093BE8" w:rsidP="00F877A2">
            <w:pPr>
              <w:rPr>
                <w:sz w:val="18"/>
              </w:rPr>
            </w:pPr>
            <w:r>
              <w:rPr>
                <w:color w:val="800000"/>
                <w:spacing w:val="-2"/>
                <w:sz w:val="18"/>
              </w:rPr>
              <w:t>Heizungsanlage</w:t>
            </w:r>
          </w:p>
        </w:tc>
        <w:tc>
          <w:tcPr>
            <w:tcW w:w="5631" w:type="dxa"/>
            <w:gridSpan w:val="2"/>
            <w:tcBorders>
              <w:bottom w:val="single" w:sz="2" w:space="0" w:color="000000"/>
              <w:right w:val="single" w:sz="2" w:space="0" w:color="000000"/>
            </w:tcBorders>
          </w:tcPr>
          <w:p w14:paraId="3B038FE7" w14:textId="77777777" w:rsidR="00FB081D" w:rsidRDefault="00093BE8" w:rsidP="00F877A2">
            <w:pPr>
              <w:rPr>
                <w:sz w:val="18"/>
              </w:rPr>
            </w:pPr>
            <w:r>
              <w:rPr>
                <w:color w:val="800000"/>
                <w:sz w:val="18"/>
              </w:rPr>
              <w:t>Wärmeerzeugung über technologieneutralen Referenzwärmeerzeuger</w:t>
            </w:r>
            <w:r>
              <w:rPr>
                <w:color w:val="800000"/>
                <w:spacing w:val="-6"/>
                <w:sz w:val="18"/>
              </w:rPr>
              <w:t xml:space="preserve"> </w:t>
            </w:r>
            <w:r>
              <w:rPr>
                <w:color w:val="800000"/>
                <w:sz w:val="18"/>
              </w:rPr>
              <w:t>(gerechnet</w:t>
            </w:r>
            <w:r>
              <w:rPr>
                <w:color w:val="800000"/>
                <w:spacing w:val="-7"/>
                <w:sz w:val="18"/>
              </w:rPr>
              <w:t xml:space="preserve"> </w:t>
            </w:r>
            <w:r>
              <w:rPr>
                <w:color w:val="800000"/>
                <w:sz w:val="18"/>
              </w:rPr>
              <w:t>wie</w:t>
            </w:r>
            <w:r>
              <w:rPr>
                <w:color w:val="800000"/>
                <w:spacing w:val="-6"/>
                <w:sz w:val="18"/>
              </w:rPr>
              <w:t xml:space="preserve"> </w:t>
            </w:r>
            <w:r>
              <w:rPr>
                <w:color w:val="800000"/>
                <w:sz w:val="18"/>
              </w:rPr>
              <w:t>DIN/TS</w:t>
            </w:r>
            <w:r>
              <w:rPr>
                <w:color w:val="800000"/>
                <w:spacing w:val="-7"/>
                <w:sz w:val="18"/>
              </w:rPr>
              <w:t xml:space="preserve"> </w:t>
            </w:r>
            <w:r>
              <w:rPr>
                <w:color w:val="800000"/>
                <w:sz w:val="18"/>
              </w:rPr>
              <w:t>18599-5:</w:t>
            </w:r>
            <w:r>
              <w:rPr>
                <w:color w:val="800000"/>
                <w:spacing w:val="-7"/>
                <w:sz w:val="18"/>
              </w:rPr>
              <w:t xml:space="preserve"> </w:t>
            </w:r>
            <w:r>
              <w:rPr>
                <w:color w:val="800000"/>
                <w:sz w:val="18"/>
              </w:rPr>
              <w:t>2025-10 Abschnitt 6.5.9), Medium Warmwasser, niedrige Temperatur, Dämmklasse 1 / 2, Aufstellung außerhalb der thermischen Hülle,</w:t>
            </w:r>
          </w:p>
          <w:p w14:paraId="12B46345" w14:textId="77777777" w:rsidR="00FB081D" w:rsidRDefault="00093BE8" w:rsidP="00F877A2">
            <w:pPr>
              <w:rPr>
                <w:sz w:val="18"/>
              </w:rPr>
            </w:pPr>
            <w:r>
              <w:rPr>
                <w:color w:val="800000"/>
                <w:spacing w:val="-2"/>
                <w:sz w:val="18"/>
              </w:rPr>
              <w:t xml:space="preserve">Gesamt-Primärenergiefaktor </w:t>
            </w:r>
            <w:r>
              <w:rPr>
                <w:color w:val="800000"/>
                <w:sz w:val="18"/>
              </w:rPr>
              <w:t xml:space="preserve">bis 31.12.2029 </w:t>
            </w:r>
            <w:proofErr w:type="spellStart"/>
            <w:proofErr w:type="gramStart"/>
            <w:r>
              <w:rPr>
                <w:color w:val="800000"/>
                <w:sz w:val="18"/>
              </w:rPr>
              <w:t>fp,tot</w:t>
            </w:r>
            <w:proofErr w:type="spellEnd"/>
            <w:proofErr w:type="gramEnd"/>
            <w:r>
              <w:rPr>
                <w:color w:val="800000"/>
                <w:sz w:val="18"/>
              </w:rPr>
              <w:t xml:space="preserve"> = 0,75</w:t>
            </w:r>
          </w:p>
          <w:p w14:paraId="2D510A16" w14:textId="77777777" w:rsidR="00FB081D" w:rsidRDefault="00093BE8" w:rsidP="00F877A2">
            <w:pPr>
              <w:rPr>
                <w:sz w:val="18"/>
              </w:rPr>
            </w:pPr>
            <w:r>
              <w:rPr>
                <w:color w:val="800000"/>
                <w:sz w:val="18"/>
              </w:rPr>
              <w:t>ab</w:t>
            </w:r>
            <w:r>
              <w:rPr>
                <w:color w:val="800000"/>
                <w:spacing w:val="-5"/>
                <w:sz w:val="18"/>
              </w:rPr>
              <w:t xml:space="preserve"> </w:t>
            </w:r>
            <w:r>
              <w:rPr>
                <w:color w:val="800000"/>
                <w:sz w:val="18"/>
              </w:rPr>
              <w:t>1.1.2030</w:t>
            </w:r>
            <w:r>
              <w:rPr>
                <w:color w:val="800000"/>
                <w:spacing w:val="-4"/>
                <w:sz w:val="18"/>
              </w:rPr>
              <w:t xml:space="preserve"> </w:t>
            </w:r>
            <w:proofErr w:type="spellStart"/>
            <w:proofErr w:type="gramStart"/>
            <w:r>
              <w:rPr>
                <w:color w:val="800000"/>
                <w:sz w:val="18"/>
              </w:rPr>
              <w:t>fp,tot</w:t>
            </w:r>
            <w:proofErr w:type="spellEnd"/>
            <w:proofErr w:type="gramEnd"/>
            <w:r>
              <w:rPr>
                <w:color w:val="800000"/>
                <w:spacing w:val="-4"/>
                <w:sz w:val="18"/>
              </w:rPr>
              <w:t xml:space="preserve"> </w:t>
            </w:r>
            <w:r>
              <w:rPr>
                <w:color w:val="800000"/>
                <w:sz w:val="18"/>
              </w:rPr>
              <w:t>=</w:t>
            </w:r>
            <w:r>
              <w:rPr>
                <w:color w:val="800000"/>
                <w:spacing w:val="-4"/>
                <w:sz w:val="18"/>
              </w:rPr>
              <w:t xml:space="preserve"> 0,70</w:t>
            </w:r>
          </w:p>
          <w:p w14:paraId="18FCB46D" w14:textId="77777777" w:rsidR="00FB081D" w:rsidRDefault="00FB081D" w:rsidP="00F877A2">
            <w:pPr>
              <w:rPr>
                <w:sz w:val="20"/>
              </w:rPr>
            </w:pPr>
          </w:p>
          <w:p w14:paraId="31A2898C" w14:textId="77777777" w:rsidR="00FB081D" w:rsidRDefault="00093BE8" w:rsidP="00F877A2">
            <w:pPr>
              <w:rPr>
                <w:sz w:val="18"/>
              </w:rPr>
            </w:pPr>
            <w:r>
              <w:rPr>
                <w:color w:val="800000"/>
                <w:spacing w:val="-2"/>
                <w:sz w:val="18"/>
              </w:rPr>
              <w:t>Aufstellung:</w:t>
            </w:r>
          </w:p>
          <w:p w14:paraId="4383926E" w14:textId="77777777" w:rsidR="00FB081D" w:rsidRDefault="00093BE8" w:rsidP="00F877A2">
            <w:pPr>
              <w:rPr>
                <w:sz w:val="18"/>
              </w:rPr>
            </w:pPr>
            <w:r>
              <w:rPr>
                <w:color w:val="800000"/>
                <w:sz w:val="18"/>
              </w:rPr>
              <w:t>Gebäude</w:t>
            </w:r>
            <w:r>
              <w:rPr>
                <w:color w:val="800000"/>
                <w:spacing w:val="-5"/>
                <w:sz w:val="18"/>
              </w:rPr>
              <w:t xml:space="preserve"> </w:t>
            </w:r>
            <w:r>
              <w:rPr>
                <w:color w:val="800000"/>
                <w:sz w:val="18"/>
              </w:rPr>
              <w:t>bis</w:t>
            </w:r>
            <w:r>
              <w:rPr>
                <w:color w:val="800000"/>
                <w:spacing w:val="-6"/>
                <w:sz w:val="18"/>
              </w:rPr>
              <w:t xml:space="preserve"> </w:t>
            </w:r>
            <w:r>
              <w:rPr>
                <w:color w:val="800000"/>
                <w:sz w:val="18"/>
              </w:rPr>
              <w:t>zu</w:t>
            </w:r>
            <w:r>
              <w:rPr>
                <w:color w:val="800000"/>
                <w:spacing w:val="-6"/>
                <w:sz w:val="18"/>
              </w:rPr>
              <w:t xml:space="preserve"> </w:t>
            </w:r>
            <w:r>
              <w:rPr>
                <w:color w:val="800000"/>
                <w:sz w:val="18"/>
              </w:rPr>
              <w:t>500</w:t>
            </w:r>
            <w:r>
              <w:rPr>
                <w:color w:val="800000"/>
                <w:spacing w:val="-6"/>
                <w:sz w:val="18"/>
              </w:rPr>
              <w:t xml:space="preserve"> </w:t>
            </w:r>
            <w:r>
              <w:rPr>
                <w:color w:val="800000"/>
                <w:sz w:val="18"/>
              </w:rPr>
              <w:t>m</w:t>
            </w:r>
            <w:r>
              <w:rPr>
                <w:color w:val="800000"/>
                <w:sz w:val="18"/>
                <w:vertAlign w:val="superscript"/>
              </w:rPr>
              <w:t>2</w:t>
            </w:r>
            <w:r>
              <w:rPr>
                <w:color w:val="800000"/>
                <w:spacing w:val="-7"/>
                <w:sz w:val="18"/>
              </w:rPr>
              <w:t xml:space="preserve"> </w:t>
            </w:r>
            <w:r>
              <w:rPr>
                <w:color w:val="800000"/>
                <w:sz w:val="18"/>
              </w:rPr>
              <w:t>Nutzfläche</w:t>
            </w:r>
            <w:r>
              <w:rPr>
                <w:color w:val="800000"/>
                <w:spacing w:val="-5"/>
                <w:sz w:val="18"/>
              </w:rPr>
              <w:t xml:space="preserve"> </w:t>
            </w:r>
            <w:r>
              <w:rPr>
                <w:color w:val="800000"/>
                <w:sz w:val="18"/>
              </w:rPr>
              <w:t>innerhalb</w:t>
            </w:r>
            <w:r>
              <w:rPr>
                <w:color w:val="800000"/>
                <w:spacing w:val="-5"/>
                <w:sz w:val="18"/>
              </w:rPr>
              <w:t xml:space="preserve"> </w:t>
            </w:r>
            <w:r>
              <w:rPr>
                <w:color w:val="800000"/>
                <w:sz w:val="18"/>
              </w:rPr>
              <w:t>der thermischen Hülle</w:t>
            </w:r>
          </w:p>
          <w:p w14:paraId="2995663F" w14:textId="77777777" w:rsidR="00FB081D" w:rsidRDefault="00093BE8" w:rsidP="00F877A2">
            <w:pPr>
              <w:rPr>
                <w:sz w:val="18"/>
              </w:rPr>
            </w:pPr>
            <w:r>
              <w:rPr>
                <w:color w:val="800000"/>
                <w:sz w:val="18"/>
              </w:rPr>
              <w:t>Gebäude</w:t>
            </w:r>
            <w:r>
              <w:rPr>
                <w:color w:val="800000"/>
                <w:spacing w:val="-6"/>
                <w:sz w:val="18"/>
              </w:rPr>
              <w:t xml:space="preserve"> </w:t>
            </w:r>
            <w:r>
              <w:rPr>
                <w:color w:val="800000"/>
                <w:sz w:val="18"/>
              </w:rPr>
              <w:t>mit</w:t>
            </w:r>
            <w:r>
              <w:rPr>
                <w:color w:val="800000"/>
                <w:spacing w:val="-7"/>
                <w:sz w:val="18"/>
              </w:rPr>
              <w:t xml:space="preserve"> </w:t>
            </w:r>
            <w:r>
              <w:rPr>
                <w:color w:val="800000"/>
                <w:sz w:val="18"/>
              </w:rPr>
              <w:t>mehr</w:t>
            </w:r>
            <w:r>
              <w:rPr>
                <w:color w:val="800000"/>
                <w:spacing w:val="-7"/>
                <w:sz w:val="18"/>
              </w:rPr>
              <w:t xml:space="preserve"> </w:t>
            </w:r>
            <w:r>
              <w:rPr>
                <w:color w:val="800000"/>
                <w:sz w:val="18"/>
              </w:rPr>
              <w:t>als</w:t>
            </w:r>
            <w:r>
              <w:rPr>
                <w:color w:val="800000"/>
                <w:spacing w:val="-7"/>
                <w:sz w:val="18"/>
              </w:rPr>
              <w:t xml:space="preserve"> </w:t>
            </w:r>
            <w:r>
              <w:rPr>
                <w:color w:val="800000"/>
                <w:sz w:val="18"/>
              </w:rPr>
              <w:t>500</w:t>
            </w:r>
            <w:r>
              <w:rPr>
                <w:color w:val="800000"/>
                <w:spacing w:val="-6"/>
                <w:sz w:val="18"/>
              </w:rPr>
              <w:t xml:space="preserve"> </w:t>
            </w:r>
            <w:r>
              <w:rPr>
                <w:color w:val="800000"/>
                <w:sz w:val="18"/>
              </w:rPr>
              <w:t>m</w:t>
            </w:r>
            <w:r>
              <w:rPr>
                <w:color w:val="800000"/>
                <w:position w:val="6"/>
                <w:sz w:val="12"/>
              </w:rPr>
              <w:t>2</w:t>
            </w:r>
            <w:r>
              <w:rPr>
                <w:color w:val="800000"/>
                <w:spacing w:val="9"/>
                <w:position w:val="6"/>
                <w:sz w:val="12"/>
              </w:rPr>
              <w:t xml:space="preserve"> </w:t>
            </w:r>
            <w:r>
              <w:rPr>
                <w:color w:val="800000"/>
                <w:sz w:val="18"/>
              </w:rPr>
              <w:t>Nutzfläche außerhalb der thermischen Hülle</w:t>
            </w:r>
          </w:p>
          <w:p w14:paraId="63804205" w14:textId="77777777" w:rsidR="00FB081D" w:rsidRDefault="00093BE8" w:rsidP="00F877A2">
            <w:pPr>
              <w:rPr>
                <w:sz w:val="18"/>
              </w:rPr>
            </w:pPr>
            <w:r>
              <w:rPr>
                <w:color w:val="800000"/>
                <w:sz w:val="18"/>
              </w:rPr>
              <w:t xml:space="preserve">Auslegungstemperatur 55/45 °C, zentrales Verteilsystem, Verteilleitungen wie Aufstellung Wärmeerzeuger, Steig- und </w:t>
            </w:r>
            <w:proofErr w:type="spellStart"/>
            <w:r>
              <w:rPr>
                <w:color w:val="800000"/>
                <w:sz w:val="18"/>
              </w:rPr>
              <w:t>Anbindeleitungen</w:t>
            </w:r>
            <w:proofErr w:type="spellEnd"/>
            <w:r>
              <w:rPr>
                <w:color w:val="800000"/>
                <w:sz w:val="18"/>
              </w:rPr>
              <w:t xml:space="preserve"> innerhalb der wärmeübertragenden Umfassungsfläche,</w:t>
            </w:r>
            <w:r>
              <w:rPr>
                <w:color w:val="800000"/>
                <w:spacing w:val="-10"/>
                <w:sz w:val="18"/>
              </w:rPr>
              <w:t xml:space="preserve"> </w:t>
            </w:r>
            <w:r>
              <w:rPr>
                <w:color w:val="800000"/>
                <w:sz w:val="18"/>
              </w:rPr>
              <w:t>ausschließlich</w:t>
            </w:r>
            <w:r>
              <w:rPr>
                <w:color w:val="800000"/>
                <w:spacing w:val="-10"/>
                <w:sz w:val="18"/>
              </w:rPr>
              <w:t xml:space="preserve"> </w:t>
            </w:r>
            <w:r>
              <w:rPr>
                <w:color w:val="800000"/>
                <w:sz w:val="18"/>
              </w:rPr>
              <w:t>statisch</w:t>
            </w:r>
            <w:r>
              <w:rPr>
                <w:color w:val="800000"/>
                <w:spacing w:val="-10"/>
                <w:sz w:val="18"/>
              </w:rPr>
              <w:t xml:space="preserve"> </w:t>
            </w:r>
            <w:r>
              <w:rPr>
                <w:color w:val="800000"/>
                <w:sz w:val="18"/>
              </w:rPr>
              <w:t>hydraulisch</w:t>
            </w:r>
            <w:r>
              <w:rPr>
                <w:color w:val="800000"/>
                <w:spacing w:val="-10"/>
                <w:sz w:val="18"/>
              </w:rPr>
              <w:t xml:space="preserve"> </w:t>
            </w:r>
            <w:r>
              <w:rPr>
                <w:color w:val="800000"/>
                <w:sz w:val="18"/>
              </w:rPr>
              <w:t>abgeglichen, Pumpe mit EEI = 0,23, Pumpe auf Bedarf ausgelegt, keine Überströmventile/hydraulische Weichen, für den Referenzfall sind die Rohrleitungslängen und die Umgebungstemperaturen gemäß den Standardwerten nach DIN/TS</w:t>
            </w:r>
            <w:r>
              <w:rPr>
                <w:color w:val="800000"/>
                <w:spacing w:val="40"/>
                <w:sz w:val="18"/>
              </w:rPr>
              <w:t xml:space="preserve"> </w:t>
            </w:r>
            <w:r>
              <w:rPr>
                <w:color w:val="800000"/>
                <w:sz w:val="18"/>
              </w:rPr>
              <w:t xml:space="preserve">18599-5: 2025-10 </w:t>
            </w:r>
            <w:proofErr w:type="spellStart"/>
            <w:r>
              <w:rPr>
                <w:color w:val="800000"/>
                <w:sz w:val="18"/>
              </w:rPr>
              <w:t>Netztyp</w:t>
            </w:r>
            <w:proofErr w:type="spellEnd"/>
            <w:r>
              <w:rPr>
                <w:color w:val="800000"/>
                <w:sz w:val="18"/>
              </w:rPr>
              <w:t xml:space="preserve"> II zu </w:t>
            </w:r>
            <w:r>
              <w:rPr>
                <w:color w:val="800000"/>
                <w:spacing w:val="-2"/>
                <w:sz w:val="18"/>
              </w:rPr>
              <w:t>ermitteln.</w:t>
            </w:r>
          </w:p>
          <w:p w14:paraId="4A71B06D" w14:textId="77777777" w:rsidR="00FB081D" w:rsidRDefault="00093BE8" w:rsidP="00F877A2">
            <w:pPr>
              <w:rPr>
                <w:sz w:val="18"/>
              </w:rPr>
            </w:pPr>
            <w:r>
              <w:rPr>
                <w:color w:val="800000"/>
                <w:sz w:val="18"/>
              </w:rPr>
              <w:t>Wärmeübergabe mit freien Heizflächen (ohne Gebläse) (Anordnung vor Außenwand opak), ausschließlich statisch hydraulisch</w:t>
            </w:r>
            <w:r>
              <w:rPr>
                <w:color w:val="800000"/>
                <w:spacing w:val="-5"/>
                <w:sz w:val="18"/>
              </w:rPr>
              <w:t xml:space="preserve"> </w:t>
            </w:r>
            <w:proofErr w:type="gramStart"/>
            <w:r>
              <w:rPr>
                <w:color w:val="800000"/>
                <w:sz w:val="18"/>
              </w:rPr>
              <w:t>abgeglichen</w:t>
            </w:r>
            <w:r>
              <w:rPr>
                <w:color w:val="800000"/>
                <w:spacing w:val="-5"/>
                <w:sz w:val="18"/>
              </w:rPr>
              <w:t xml:space="preserve"> </w:t>
            </w:r>
            <w:r>
              <w:rPr>
                <w:color w:val="800000"/>
                <w:sz w:val="18"/>
              </w:rPr>
              <w:t>,</w:t>
            </w:r>
            <w:proofErr w:type="gramEnd"/>
            <w:r>
              <w:rPr>
                <w:color w:val="800000"/>
                <w:spacing w:val="-3"/>
                <w:sz w:val="18"/>
              </w:rPr>
              <w:t xml:space="preserve"> </w:t>
            </w:r>
            <w:r>
              <w:rPr>
                <w:color w:val="800000"/>
                <w:sz w:val="18"/>
              </w:rPr>
              <w:t>P-Regler</w:t>
            </w:r>
            <w:r>
              <w:rPr>
                <w:color w:val="800000"/>
                <w:spacing w:val="-4"/>
                <w:sz w:val="18"/>
              </w:rPr>
              <w:t xml:space="preserve"> </w:t>
            </w:r>
            <w:r>
              <w:rPr>
                <w:color w:val="800000"/>
                <w:sz w:val="18"/>
              </w:rPr>
              <w:t>nach</w:t>
            </w:r>
            <w:r>
              <w:rPr>
                <w:color w:val="800000"/>
                <w:spacing w:val="-4"/>
                <w:sz w:val="18"/>
              </w:rPr>
              <w:t xml:space="preserve"> </w:t>
            </w:r>
            <w:r>
              <w:rPr>
                <w:color w:val="800000"/>
                <w:sz w:val="18"/>
              </w:rPr>
              <w:t>DIN/TS</w:t>
            </w:r>
            <w:r>
              <w:rPr>
                <w:color w:val="800000"/>
                <w:spacing w:val="-5"/>
                <w:sz w:val="18"/>
              </w:rPr>
              <w:t xml:space="preserve"> </w:t>
            </w:r>
            <w:r>
              <w:rPr>
                <w:color w:val="800000"/>
                <w:sz w:val="18"/>
              </w:rPr>
              <w:t>18599-5:</w:t>
            </w:r>
            <w:r>
              <w:rPr>
                <w:color w:val="800000"/>
                <w:spacing w:val="-5"/>
                <w:sz w:val="18"/>
              </w:rPr>
              <w:t xml:space="preserve"> </w:t>
            </w:r>
            <w:r>
              <w:rPr>
                <w:color w:val="800000"/>
                <w:sz w:val="18"/>
              </w:rPr>
              <w:t>2025-10 Tabelle 11 ab 1988, zertifiziert</w:t>
            </w:r>
          </w:p>
        </w:tc>
      </w:tr>
    </w:tbl>
    <w:p w14:paraId="7EFB59CB" w14:textId="77777777" w:rsidR="00FB081D" w:rsidRDefault="00FB081D" w:rsidP="00F877A2">
      <w:pPr>
        <w:rPr>
          <w:sz w:val="18"/>
        </w:rPr>
        <w:sectPr w:rsidR="00FB081D">
          <w:pgSz w:w="11910" w:h="16840"/>
          <w:pgMar w:top="1040" w:right="1140" w:bottom="280" w:left="1580" w:header="716" w:footer="0" w:gutter="0"/>
          <w:cols w:space="720"/>
        </w:sectPr>
      </w:pPr>
    </w:p>
    <w:p w14:paraId="0BB0ABBF" w14:textId="77777777" w:rsidR="00FB081D" w:rsidRDefault="00FB081D" w:rsidP="00F877A2">
      <w:pPr>
        <w:rPr>
          <w:sz w:val="7"/>
        </w:rPr>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
        <w:gridCol w:w="2251"/>
        <w:gridCol w:w="5630"/>
      </w:tblGrid>
      <w:tr w:rsidR="00FB081D" w14:paraId="3F29E444" w14:textId="77777777">
        <w:trPr>
          <w:trHeight w:val="862"/>
        </w:trPr>
        <w:tc>
          <w:tcPr>
            <w:tcW w:w="906" w:type="dxa"/>
            <w:tcBorders>
              <w:bottom w:val="nil"/>
            </w:tcBorders>
          </w:tcPr>
          <w:p w14:paraId="13B9808D" w14:textId="77777777" w:rsidR="00FB081D" w:rsidRDefault="00093BE8" w:rsidP="00F877A2">
            <w:pPr>
              <w:rPr>
                <w:sz w:val="18"/>
              </w:rPr>
            </w:pPr>
            <w:r>
              <w:rPr>
                <w:color w:val="800000"/>
                <w:sz w:val="18"/>
              </w:rPr>
              <w:t>7</w:t>
            </w:r>
          </w:p>
        </w:tc>
        <w:tc>
          <w:tcPr>
            <w:tcW w:w="2251" w:type="dxa"/>
            <w:tcBorders>
              <w:bottom w:val="nil"/>
            </w:tcBorders>
          </w:tcPr>
          <w:p w14:paraId="4E85639C" w14:textId="77777777" w:rsidR="00FB081D" w:rsidRDefault="00093BE8" w:rsidP="00F877A2">
            <w:pPr>
              <w:rPr>
                <w:sz w:val="18"/>
              </w:rPr>
            </w:pPr>
            <w:r>
              <w:rPr>
                <w:color w:val="800000"/>
                <w:spacing w:val="-2"/>
                <w:sz w:val="18"/>
              </w:rPr>
              <w:t>Anlage</w:t>
            </w:r>
            <w:r>
              <w:rPr>
                <w:color w:val="800000"/>
                <w:sz w:val="18"/>
              </w:rPr>
              <w:tab/>
            </w:r>
            <w:r>
              <w:rPr>
                <w:color w:val="800000"/>
                <w:spacing w:val="-5"/>
                <w:sz w:val="18"/>
              </w:rPr>
              <w:t>zur</w:t>
            </w:r>
          </w:p>
          <w:p w14:paraId="6E4B2EF6" w14:textId="77777777" w:rsidR="00FB081D" w:rsidRDefault="00093BE8" w:rsidP="00F877A2">
            <w:pPr>
              <w:rPr>
                <w:sz w:val="18"/>
              </w:rPr>
            </w:pPr>
            <w:r>
              <w:rPr>
                <w:color w:val="800000"/>
                <w:spacing w:val="-2"/>
                <w:sz w:val="18"/>
              </w:rPr>
              <w:t>Warmwasserbereitung</w:t>
            </w:r>
          </w:p>
        </w:tc>
        <w:tc>
          <w:tcPr>
            <w:tcW w:w="5630" w:type="dxa"/>
            <w:tcBorders>
              <w:bottom w:val="nil"/>
              <w:right w:val="single" w:sz="2" w:space="0" w:color="000000"/>
            </w:tcBorders>
          </w:tcPr>
          <w:p w14:paraId="555584A8" w14:textId="77777777" w:rsidR="00FB081D" w:rsidRDefault="00093BE8" w:rsidP="00F877A2">
            <w:pPr>
              <w:rPr>
                <w:sz w:val="18"/>
              </w:rPr>
            </w:pPr>
            <w:r>
              <w:rPr>
                <w:color w:val="800000"/>
                <w:sz w:val="18"/>
              </w:rPr>
              <w:t xml:space="preserve">zentrale </w:t>
            </w:r>
            <w:r>
              <w:rPr>
                <w:color w:val="800000"/>
                <w:spacing w:val="-2"/>
                <w:sz w:val="18"/>
              </w:rPr>
              <w:t>Warmwasserbereitung</w:t>
            </w:r>
          </w:p>
          <w:p w14:paraId="4CCF1372" w14:textId="77777777" w:rsidR="00FB081D" w:rsidRDefault="00093BE8" w:rsidP="00F877A2">
            <w:pPr>
              <w:rPr>
                <w:sz w:val="18"/>
              </w:rPr>
            </w:pPr>
            <w:r>
              <w:rPr>
                <w:color w:val="800000"/>
                <w:sz w:val="18"/>
              </w:rPr>
              <w:t>gemeinsame</w:t>
            </w:r>
            <w:r>
              <w:rPr>
                <w:color w:val="800000"/>
                <w:spacing w:val="-9"/>
                <w:sz w:val="18"/>
              </w:rPr>
              <w:t xml:space="preserve"> </w:t>
            </w:r>
            <w:r>
              <w:rPr>
                <w:color w:val="800000"/>
                <w:sz w:val="18"/>
              </w:rPr>
              <w:t>Wärmeerzeugung</w:t>
            </w:r>
            <w:r>
              <w:rPr>
                <w:color w:val="800000"/>
                <w:spacing w:val="-10"/>
                <w:sz w:val="18"/>
              </w:rPr>
              <w:t xml:space="preserve"> </w:t>
            </w:r>
            <w:r>
              <w:rPr>
                <w:color w:val="800000"/>
                <w:sz w:val="18"/>
              </w:rPr>
              <w:t>mit</w:t>
            </w:r>
            <w:r>
              <w:rPr>
                <w:color w:val="800000"/>
                <w:spacing w:val="-10"/>
                <w:sz w:val="18"/>
              </w:rPr>
              <w:t xml:space="preserve"> </w:t>
            </w:r>
            <w:r>
              <w:rPr>
                <w:color w:val="800000"/>
                <w:sz w:val="18"/>
              </w:rPr>
              <w:t>Heizungsanlage</w:t>
            </w:r>
            <w:r>
              <w:rPr>
                <w:color w:val="800000"/>
                <w:spacing w:val="-10"/>
                <w:sz w:val="18"/>
              </w:rPr>
              <w:t xml:space="preserve"> </w:t>
            </w:r>
            <w:r>
              <w:rPr>
                <w:color w:val="800000"/>
                <w:sz w:val="18"/>
              </w:rPr>
              <w:t>nach Nummer 6</w:t>
            </w:r>
          </w:p>
        </w:tc>
      </w:tr>
      <w:tr w:rsidR="00FB081D" w14:paraId="5ECDB2D7" w14:textId="77777777">
        <w:trPr>
          <w:trHeight w:val="1052"/>
        </w:trPr>
        <w:tc>
          <w:tcPr>
            <w:tcW w:w="906" w:type="dxa"/>
            <w:tcBorders>
              <w:top w:val="nil"/>
              <w:bottom w:val="nil"/>
            </w:tcBorders>
          </w:tcPr>
          <w:p w14:paraId="4526D51A" w14:textId="77777777" w:rsidR="00FB081D" w:rsidRDefault="00FB081D" w:rsidP="00F877A2">
            <w:pPr>
              <w:rPr>
                <w:sz w:val="18"/>
              </w:rPr>
            </w:pPr>
          </w:p>
        </w:tc>
        <w:tc>
          <w:tcPr>
            <w:tcW w:w="2251" w:type="dxa"/>
            <w:tcBorders>
              <w:top w:val="nil"/>
              <w:bottom w:val="nil"/>
            </w:tcBorders>
          </w:tcPr>
          <w:p w14:paraId="7DCA1C76" w14:textId="77777777" w:rsidR="00FB081D" w:rsidRDefault="00FB081D" w:rsidP="00F877A2">
            <w:pPr>
              <w:rPr>
                <w:sz w:val="18"/>
              </w:rPr>
            </w:pPr>
          </w:p>
        </w:tc>
        <w:tc>
          <w:tcPr>
            <w:tcW w:w="5630" w:type="dxa"/>
            <w:tcBorders>
              <w:top w:val="nil"/>
              <w:bottom w:val="nil"/>
              <w:right w:val="single" w:sz="2" w:space="0" w:color="000000"/>
            </w:tcBorders>
          </w:tcPr>
          <w:p w14:paraId="4DB2C8C9" w14:textId="77777777" w:rsidR="00FB081D" w:rsidRDefault="00093BE8" w:rsidP="00F877A2">
            <w:pPr>
              <w:rPr>
                <w:sz w:val="18"/>
              </w:rPr>
            </w:pPr>
            <w:r>
              <w:rPr>
                <w:color w:val="800000"/>
                <w:sz w:val="18"/>
              </w:rPr>
              <w:t>indirekt</w:t>
            </w:r>
            <w:r>
              <w:rPr>
                <w:color w:val="800000"/>
                <w:spacing w:val="-8"/>
                <w:sz w:val="18"/>
              </w:rPr>
              <w:t xml:space="preserve"> </w:t>
            </w:r>
            <w:r>
              <w:rPr>
                <w:color w:val="800000"/>
                <w:sz w:val="18"/>
              </w:rPr>
              <w:t>beheizter</w:t>
            </w:r>
            <w:r>
              <w:rPr>
                <w:color w:val="800000"/>
                <w:spacing w:val="-8"/>
                <w:sz w:val="18"/>
              </w:rPr>
              <w:t xml:space="preserve"> </w:t>
            </w:r>
            <w:r>
              <w:rPr>
                <w:color w:val="800000"/>
                <w:sz w:val="18"/>
              </w:rPr>
              <w:t>Speicher</w:t>
            </w:r>
            <w:r>
              <w:rPr>
                <w:color w:val="800000"/>
                <w:spacing w:val="-8"/>
                <w:sz w:val="18"/>
              </w:rPr>
              <w:t xml:space="preserve"> </w:t>
            </w:r>
            <w:r>
              <w:rPr>
                <w:color w:val="800000"/>
                <w:sz w:val="18"/>
              </w:rPr>
              <w:t>nach</w:t>
            </w:r>
            <w:r>
              <w:rPr>
                <w:color w:val="800000"/>
                <w:spacing w:val="-8"/>
                <w:sz w:val="18"/>
              </w:rPr>
              <w:t xml:space="preserve"> </w:t>
            </w:r>
            <w:r>
              <w:rPr>
                <w:color w:val="800000"/>
                <w:sz w:val="18"/>
              </w:rPr>
              <w:t>DIN/TS</w:t>
            </w:r>
            <w:r>
              <w:rPr>
                <w:color w:val="800000"/>
                <w:spacing w:val="-8"/>
                <w:sz w:val="18"/>
              </w:rPr>
              <w:t xml:space="preserve"> </w:t>
            </w:r>
            <w:r>
              <w:rPr>
                <w:color w:val="800000"/>
                <w:sz w:val="18"/>
              </w:rPr>
              <w:t>18599-8:2025-10, Aufstellung mit Wärmeerzeuger, separate Umwälzpumpe vorhanden, Pumpe mit Zirkulation, Zirkulationspumpe geregelt und auf Bedarf ausgelegt</w:t>
            </w:r>
          </w:p>
        </w:tc>
      </w:tr>
      <w:tr w:rsidR="00FB081D" w14:paraId="22370EDE" w14:textId="77777777">
        <w:trPr>
          <w:trHeight w:val="1255"/>
        </w:trPr>
        <w:tc>
          <w:tcPr>
            <w:tcW w:w="906" w:type="dxa"/>
            <w:tcBorders>
              <w:top w:val="nil"/>
            </w:tcBorders>
          </w:tcPr>
          <w:p w14:paraId="1452CA8F" w14:textId="77777777" w:rsidR="00FB081D" w:rsidRDefault="00FB081D" w:rsidP="00F877A2">
            <w:pPr>
              <w:rPr>
                <w:sz w:val="18"/>
              </w:rPr>
            </w:pPr>
          </w:p>
        </w:tc>
        <w:tc>
          <w:tcPr>
            <w:tcW w:w="2251" w:type="dxa"/>
            <w:tcBorders>
              <w:top w:val="nil"/>
            </w:tcBorders>
          </w:tcPr>
          <w:p w14:paraId="47318B5E" w14:textId="77777777" w:rsidR="00FB081D" w:rsidRDefault="00FB081D" w:rsidP="00F877A2">
            <w:pPr>
              <w:rPr>
                <w:sz w:val="18"/>
              </w:rPr>
            </w:pPr>
          </w:p>
        </w:tc>
        <w:tc>
          <w:tcPr>
            <w:tcW w:w="5630" w:type="dxa"/>
            <w:tcBorders>
              <w:top w:val="nil"/>
              <w:right w:val="single" w:sz="2" w:space="0" w:color="000000"/>
            </w:tcBorders>
          </w:tcPr>
          <w:p w14:paraId="52BC708F" w14:textId="77777777" w:rsidR="00FB081D" w:rsidRDefault="00093BE8" w:rsidP="00F877A2">
            <w:pPr>
              <w:rPr>
                <w:sz w:val="18"/>
              </w:rPr>
            </w:pPr>
            <w:r>
              <w:rPr>
                <w:color w:val="800000"/>
                <w:sz w:val="18"/>
              </w:rPr>
              <w:t>Verteilsystem</w:t>
            </w:r>
            <w:r>
              <w:rPr>
                <w:color w:val="800000"/>
                <w:spacing w:val="-7"/>
                <w:sz w:val="18"/>
              </w:rPr>
              <w:t xml:space="preserve"> </w:t>
            </w:r>
            <w:r>
              <w:rPr>
                <w:color w:val="800000"/>
                <w:sz w:val="18"/>
              </w:rPr>
              <w:t>mit</w:t>
            </w:r>
            <w:r>
              <w:rPr>
                <w:color w:val="800000"/>
                <w:spacing w:val="-8"/>
                <w:sz w:val="18"/>
              </w:rPr>
              <w:t xml:space="preserve"> </w:t>
            </w:r>
            <w:r>
              <w:rPr>
                <w:color w:val="800000"/>
                <w:sz w:val="18"/>
              </w:rPr>
              <w:t>Zirkulation,</w:t>
            </w:r>
            <w:r>
              <w:rPr>
                <w:color w:val="800000"/>
                <w:spacing w:val="-8"/>
                <w:sz w:val="18"/>
              </w:rPr>
              <w:t xml:space="preserve"> </w:t>
            </w:r>
            <w:r>
              <w:rPr>
                <w:color w:val="800000"/>
                <w:sz w:val="18"/>
              </w:rPr>
              <w:t>Verteilleitung</w:t>
            </w:r>
            <w:r>
              <w:rPr>
                <w:color w:val="800000"/>
                <w:spacing w:val="-8"/>
                <w:sz w:val="18"/>
              </w:rPr>
              <w:t xml:space="preserve"> </w:t>
            </w:r>
            <w:r>
              <w:rPr>
                <w:color w:val="800000"/>
                <w:sz w:val="18"/>
              </w:rPr>
              <w:t>wie</w:t>
            </w:r>
            <w:r>
              <w:rPr>
                <w:color w:val="800000"/>
                <w:spacing w:val="-8"/>
                <w:sz w:val="18"/>
              </w:rPr>
              <w:t xml:space="preserve"> </w:t>
            </w:r>
            <w:r>
              <w:rPr>
                <w:color w:val="800000"/>
                <w:sz w:val="18"/>
              </w:rPr>
              <w:t xml:space="preserve">Aufstellung Warmwasserspeicher, Steig- und </w:t>
            </w:r>
            <w:proofErr w:type="spellStart"/>
            <w:r>
              <w:rPr>
                <w:color w:val="800000"/>
                <w:sz w:val="18"/>
              </w:rPr>
              <w:t>Anbindeleitungen</w:t>
            </w:r>
            <w:proofErr w:type="spellEnd"/>
            <w:r>
              <w:rPr>
                <w:color w:val="800000"/>
                <w:sz w:val="18"/>
              </w:rPr>
              <w:t xml:space="preserve"> innerhalb der wärmeübertragenden</w:t>
            </w:r>
            <w:r>
              <w:rPr>
                <w:color w:val="800000"/>
                <w:spacing w:val="-10"/>
                <w:sz w:val="18"/>
              </w:rPr>
              <w:t xml:space="preserve"> </w:t>
            </w:r>
            <w:r>
              <w:rPr>
                <w:color w:val="800000"/>
                <w:sz w:val="18"/>
              </w:rPr>
              <w:t>Umfassungsfläche,</w:t>
            </w:r>
            <w:r>
              <w:rPr>
                <w:color w:val="800000"/>
                <w:spacing w:val="-10"/>
                <w:sz w:val="18"/>
              </w:rPr>
              <w:t xml:space="preserve"> </w:t>
            </w:r>
            <w:r>
              <w:rPr>
                <w:color w:val="800000"/>
                <w:sz w:val="18"/>
              </w:rPr>
              <w:t xml:space="preserve">Standard-Leitungslängen nach DIN/TS 18599-8: 20258-10 </w:t>
            </w:r>
            <w:proofErr w:type="spellStart"/>
            <w:r>
              <w:rPr>
                <w:color w:val="800000"/>
                <w:sz w:val="18"/>
              </w:rPr>
              <w:t>Netztyp</w:t>
            </w:r>
            <w:proofErr w:type="spellEnd"/>
            <w:r>
              <w:rPr>
                <w:color w:val="800000"/>
                <w:sz w:val="18"/>
              </w:rPr>
              <w:t xml:space="preserve"> I</w:t>
            </w:r>
          </w:p>
        </w:tc>
      </w:tr>
      <w:tr w:rsidR="00FB081D" w14:paraId="74A9FE42" w14:textId="77777777">
        <w:trPr>
          <w:trHeight w:val="445"/>
        </w:trPr>
        <w:tc>
          <w:tcPr>
            <w:tcW w:w="906" w:type="dxa"/>
          </w:tcPr>
          <w:p w14:paraId="35422A39" w14:textId="77777777" w:rsidR="00FB081D" w:rsidRDefault="00093BE8" w:rsidP="00F877A2">
            <w:pPr>
              <w:rPr>
                <w:sz w:val="18"/>
              </w:rPr>
            </w:pPr>
            <w:r>
              <w:rPr>
                <w:color w:val="800000"/>
                <w:sz w:val="18"/>
              </w:rPr>
              <w:t>8</w:t>
            </w:r>
          </w:p>
        </w:tc>
        <w:tc>
          <w:tcPr>
            <w:tcW w:w="2251" w:type="dxa"/>
          </w:tcPr>
          <w:p w14:paraId="465AA2CD" w14:textId="77777777" w:rsidR="00FB081D" w:rsidRDefault="00093BE8" w:rsidP="00F877A2">
            <w:pPr>
              <w:rPr>
                <w:sz w:val="18"/>
              </w:rPr>
            </w:pPr>
            <w:r>
              <w:rPr>
                <w:color w:val="800000"/>
                <w:spacing w:val="-2"/>
                <w:sz w:val="18"/>
              </w:rPr>
              <w:t>Kühlung</w:t>
            </w:r>
          </w:p>
        </w:tc>
        <w:tc>
          <w:tcPr>
            <w:tcW w:w="5630" w:type="dxa"/>
            <w:tcBorders>
              <w:right w:val="single" w:sz="2" w:space="0" w:color="000000"/>
            </w:tcBorders>
          </w:tcPr>
          <w:p w14:paraId="1E246100" w14:textId="77777777" w:rsidR="00FB081D" w:rsidRDefault="00093BE8" w:rsidP="00F877A2">
            <w:pPr>
              <w:rPr>
                <w:sz w:val="18"/>
              </w:rPr>
            </w:pPr>
            <w:r>
              <w:rPr>
                <w:color w:val="800000"/>
                <w:sz w:val="18"/>
              </w:rPr>
              <w:t xml:space="preserve">keine </w:t>
            </w:r>
            <w:r>
              <w:rPr>
                <w:color w:val="800000"/>
                <w:spacing w:val="-2"/>
                <w:sz w:val="18"/>
              </w:rPr>
              <w:t>Kühlung</w:t>
            </w:r>
          </w:p>
        </w:tc>
      </w:tr>
      <w:tr w:rsidR="00FB081D" w14:paraId="2BE9431A" w14:textId="77777777">
        <w:trPr>
          <w:trHeight w:val="1485"/>
        </w:trPr>
        <w:tc>
          <w:tcPr>
            <w:tcW w:w="906" w:type="dxa"/>
          </w:tcPr>
          <w:p w14:paraId="388C3232" w14:textId="77777777" w:rsidR="00FB081D" w:rsidRDefault="00093BE8" w:rsidP="00F877A2">
            <w:pPr>
              <w:rPr>
                <w:sz w:val="18"/>
              </w:rPr>
            </w:pPr>
            <w:r>
              <w:rPr>
                <w:color w:val="800000"/>
                <w:sz w:val="18"/>
              </w:rPr>
              <w:t>9</w:t>
            </w:r>
          </w:p>
        </w:tc>
        <w:tc>
          <w:tcPr>
            <w:tcW w:w="2251" w:type="dxa"/>
          </w:tcPr>
          <w:p w14:paraId="756E8AB1" w14:textId="77777777" w:rsidR="00FB081D" w:rsidRDefault="00093BE8" w:rsidP="00F877A2">
            <w:pPr>
              <w:rPr>
                <w:sz w:val="18"/>
              </w:rPr>
            </w:pPr>
            <w:r>
              <w:rPr>
                <w:color w:val="800000"/>
                <w:spacing w:val="-2"/>
                <w:sz w:val="18"/>
              </w:rPr>
              <w:t>Lüftung</w:t>
            </w:r>
          </w:p>
        </w:tc>
        <w:tc>
          <w:tcPr>
            <w:tcW w:w="5630" w:type="dxa"/>
            <w:tcBorders>
              <w:right w:val="single" w:sz="2" w:space="0" w:color="000000"/>
            </w:tcBorders>
          </w:tcPr>
          <w:p w14:paraId="2CCBA309" w14:textId="77777777" w:rsidR="00FB081D" w:rsidRDefault="00093BE8" w:rsidP="00F877A2">
            <w:pPr>
              <w:rPr>
                <w:sz w:val="18"/>
              </w:rPr>
            </w:pPr>
            <w:r>
              <w:rPr>
                <w:color w:val="800000"/>
                <w:sz w:val="18"/>
              </w:rPr>
              <w:t>zentrale</w:t>
            </w:r>
            <w:r>
              <w:rPr>
                <w:color w:val="800000"/>
                <w:spacing w:val="-7"/>
                <w:sz w:val="18"/>
              </w:rPr>
              <w:t xml:space="preserve"> </w:t>
            </w:r>
            <w:r>
              <w:rPr>
                <w:color w:val="800000"/>
                <w:sz w:val="18"/>
              </w:rPr>
              <w:t>Abluftanlage</w:t>
            </w:r>
            <w:r>
              <w:rPr>
                <w:color w:val="800000"/>
                <w:spacing w:val="-8"/>
                <w:sz w:val="18"/>
              </w:rPr>
              <w:t xml:space="preserve"> </w:t>
            </w:r>
            <w:r>
              <w:rPr>
                <w:color w:val="800000"/>
                <w:sz w:val="18"/>
              </w:rPr>
              <w:t>mit</w:t>
            </w:r>
            <w:r>
              <w:rPr>
                <w:color w:val="800000"/>
                <w:spacing w:val="-7"/>
                <w:sz w:val="18"/>
              </w:rPr>
              <w:t xml:space="preserve"> </w:t>
            </w:r>
            <w:r>
              <w:rPr>
                <w:color w:val="800000"/>
                <w:sz w:val="18"/>
              </w:rPr>
              <w:t>Außenwandluftdurchlässen</w:t>
            </w:r>
            <w:r>
              <w:rPr>
                <w:color w:val="800000"/>
                <w:spacing w:val="-7"/>
                <w:sz w:val="18"/>
              </w:rPr>
              <w:t xml:space="preserve"> </w:t>
            </w:r>
            <w:r>
              <w:rPr>
                <w:color w:val="800000"/>
                <w:sz w:val="18"/>
              </w:rPr>
              <w:t>(ALD),</w:t>
            </w:r>
            <w:r>
              <w:rPr>
                <w:color w:val="800000"/>
                <w:spacing w:val="-7"/>
                <w:sz w:val="18"/>
              </w:rPr>
              <w:t xml:space="preserve"> </w:t>
            </w:r>
            <w:r>
              <w:rPr>
                <w:color w:val="800000"/>
                <w:sz w:val="18"/>
              </w:rPr>
              <w:t>nicht bedarfsgeführt mit geregeltem DC-Ventilator,</w:t>
            </w:r>
          </w:p>
          <w:p w14:paraId="1B3A5821" w14:textId="77777777" w:rsidR="00FB081D" w:rsidRDefault="00FB081D" w:rsidP="00F877A2">
            <w:pPr>
              <w:rPr>
                <w:sz w:val="17"/>
              </w:rPr>
            </w:pPr>
          </w:p>
          <w:p w14:paraId="2853A4E2" w14:textId="77777777" w:rsidR="00FB081D" w:rsidRDefault="00093BE8" w:rsidP="00F877A2">
            <w:pPr>
              <w:rPr>
                <w:sz w:val="18"/>
              </w:rPr>
            </w:pPr>
            <w:r>
              <w:rPr>
                <w:color w:val="800000"/>
                <w:sz w:val="18"/>
              </w:rPr>
              <w:t>DIN/TS</w:t>
            </w:r>
            <w:r>
              <w:rPr>
                <w:color w:val="800000"/>
                <w:spacing w:val="-13"/>
                <w:sz w:val="18"/>
              </w:rPr>
              <w:t xml:space="preserve"> </w:t>
            </w:r>
            <w:r>
              <w:rPr>
                <w:color w:val="800000"/>
                <w:sz w:val="18"/>
              </w:rPr>
              <w:t>18599-10:</w:t>
            </w:r>
            <w:r>
              <w:rPr>
                <w:color w:val="800000"/>
                <w:spacing w:val="-12"/>
                <w:sz w:val="18"/>
              </w:rPr>
              <w:t xml:space="preserve"> </w:t>
            </w:r>
            <w:r>
              <w:rPr>
                <w:color w:val="800000"/>
                <w:sz w:val="18"/>
              </w:rPr>
              <w:t>2025-10:</w:t>
            </w:r>
            <w:r>
              <w:rPr>
                <w:color w:val="800000"/>
                <w:spacing w:val="-13"/>
                <w:sz w:val="18"/>
              </w:rPr>
              <w:t xml:space="preserve"> </w:t>
            </w:r>
            <w:r>
              <w:rPr>
                <w:color w:val="800000"/>
                <w:sz w:val="18"/>
              </w:rPr>
              <w:t xml:space="preserve">nutzungsbedingter Mindestaußenluftwechsel </w:t>
            </w:r>
            <w:proofErr w:type="spellStart"/>
            <w:r>
              <w:rPr>
                <w:color w:val="800000"/>
                <w:sz w:val="18"/>
              </w:rPr>
              <w:t>nNutz</w:t>
            </w:r>
            <w:proofErr w:type="spellEnd"/>
            <w:r>
              <w:rPr>
                <w:color w:val="800000"/>
                <w:sz w:val="18"/>
              </w:rPr>
              <w:t>: 0,45 h-1</w:t>
            </w:r>
          </w:p>
        </w:tc>
      </w:tr>
      <w:tr w:rsidR="00FB081D" w14:paraId="57D5FFE9" w14:textId="77777777">
        <w:trPr>
          <w:trHeight w:val="440"/>
        </w:trPr>
        <w:tc>
          <w:tcPr>
            <w:tcW w:w="906" w:type="dxa"/>
            <w:tcBorders>
              <w:bottom w:val="single" w:sz="2" w:space="0" w:color="000000"/>
            </w:tcBorders>
          </w:tcPr>
          <w:p w14:paraId="2EBFFD7C" w14:textId="77777777" w:rsidR="00FB081D" w:rsidRDefault="00093BE8" w:rsidP="00F877A2">
            <w:pPr>
              <w:rPr>
                <w:sz w:val="18"/>
              </w:rPr>
            </w:pPr>
            <w:r>
              <w:rPr>
                <w:color w:val="800000"/>
                <w:spacing w:val="-5"/>
                <w:sz w:val="18"/>
              </w:rPr>
              <w:t>10</w:t>
            </w:r>
          </w:p>
        </w:tc>
        <w:tc>
          <w:tcPr>
            <w:tcW w:w="2251" w:type="dxa"/>
            <w:tcBorders>
              <w:bottom w:val="single" w:sz="2" w:space="0" w:color="000000"/>
            </w:tcBorders>
          </w:tcPr>
          <w:p w14:paraId="166C4B00" w14:textId="77777777" w:rsidR="00FB081D" w:rsidRDefault="00093BE8" w:rsidP="00F877A2">
            <w:pPr>
              <w:rPr>
                <w:sz w:val="18"/>
              </w:rPr>
            </w:pPr>
            <w:r>
              <w:rPr>
                <w:color w:val="800000"/>
                <w:spacing w:val="-2"/>
                <w:sz w:val="18"/>
              </w:rPr>
              <w:t>Gebäudeautomation</w:t>
            </w:r>
          </w:p>
        </w:tc>
        <w:tc>
          <w:tcPr>
            <w:tcW w:w="5630" w:type="dxa"/>
            <w:tcBorders>
              <w:bottom w:val="single" w:sz="2" w:space="0" w:color="000000"/>
              <w:right w:val="single" w:sz="2" w:space="0" w:color="000000"/>
            </w:tcBorders>
          </w:tcPr>
          <w:p w14:paraId="53860761" w14:textId="77777777" w:rsidR="00FB081D" w:rsidRDefault="00093BE8" w:rsidP="00F877A2">
            <w:pPr>
              <w:rPr>
                <w:sz w:val="18"/>
              </w:rPr>
            </w:pPr>
            <w:r>
              <w:rPr>
                <w:color w:val="800000"/>
                <w:sz w:val="18"/>
              </w:rPr>
              <w:t>Klasse</w:t>
            </w:r>
            <w:r>
              <w:rPr>
                <w:color w:val="800000"/>
                <w:spacing w:val="-7"/>
                <w:sz w:val="18"/>
              </w:rPr>
              <w:t xml:space="preserve"> </w:t>
            </w:r>
            <w:r>
              <w:rPr>
                <w:color w:val="800000"/>
                <w:sz w:val="18"/>
              </w:rPr>
              <w:t>C</w:t>
            </w:r>
            <w:r>
              <w:rPr>
                <w:color w:val="800000"/>
                <w:spacing w:val="-5"/>
                <w:sz w:val="18"/>
              </w:rPr>
              <w:t xml:space="preserve"> </w:t>
            </w:r>
            <w:r>
              <w:rPr>
                <w:color w:val="800000"/>
                <w:sz w:val="18"/>
              </w:rPr>
              <w:t>nach</w:t>
            </w:r>
            <w:r>
              <w:rPr>
                <w:color w:val="800000"/>
                <w:spacing w:val="-4"/>
                <w:sz w:val="18"/>
              </w:rPr>
              <w:t xml:space="preserve"> </w:t>
            </w:r>
            <w:r>
              <w:rPr>
                <w:color w:val="800000"/>
                <w:sz w:val="18"/>
              </w:rPr>
              <w:t>DIN/TS</w:t>
            </w:r>
            <w:r>
              <w:rPr>
                <w:color w:val="800000"/>
                <w:spacing w:val="-5"/>
                <w:sz w:val="18"/>
              </w:rPr>
              <w:t xml:space="preserve"> </w:t>
            </w:r>
            <w:r>
              <w:rPr>
                <w:color w:val="800000"/>
                <w:sz w:val="18"/>
              </w:rPr>
              <w:t>18599-11:</w:t>
            </w:r>
            <w:r>
              <w:rPr>
                <w:color w:val="800000"/>
                <w:spacing w:val="-4"/>
                <w:sz w:val="18"/>
              </w:rPr>
              <w:t xml:space="preserve"> </w:t>
            </w:r>
            <w:r>
              <w:rPr>
                <w:color w:val="800000"/>
                <w:sz w:val="18"/>
              </w:rPr>
              <w:t>2025-</w:t>
            </w:r>
            <w:r>
              <w:rPr>
                <w:color w:val="800000"/>
                <w:spacing w:val="-5"/>
                <w:sz w:val="18"/>
              </w:rPr>
              <w:t>10</w:t>
            </w:r>
          </w:p>
        </w:tc>
      </w:tr>
    </w:tbl>
    <w:p w14:paraId="47C76828" w14:textId="77777777" w:rsidR="00FB081D" w:rsidRDefault="00FB081D" w:rsidP="00F877A2">
      <w:pPr>
        <w:rPr>
          <w:sz w:val="13"/>
        </w:rPr>
      </w:pPr>
    </w:p>
    <w:p w14:paraId="6AC9123F" w14:textId="3C769AC1" w:rsidR="00FB081D" w:rsidRDefault="00093BE8" w:rsidP="00D055FD">
      <w:pPr>
        <w:pStyle w:val="berschrift2"/>
      </w:pPr>
      <w:r>
        <w:t>Anlage</w:t>
      </w:r>
      <w:r>
        <w:rPr>
          <w:spacing w:val="-3"/>
        </w:rPr>
        <w:t xml:space="preserve"> </w:t>
      </w:r>
      <w:r>
        <w:rPr>
          <w:spacing w:val="-10"/>
        </w:rPr>
        <w:t>2</w:t>
      </w:r>
      <w:r w:rsidR="00D31078">
        <w:rPr>
          <w:noProof/>
          <w:sz w:val="22"/>
        </w:rPr>
        <mc:AlternateContent>
          <mc:Choice Requires="wps">
            <w:drawing>
              <wp:anchor distT="0" distB="0" distL="114300" distR="114300" simplePos="0" relativeHeight="251658241" behindDoc="0" locked="0" layoutInCell="1" allowOverlap="1" wp14:anchorId="25D3830D" wp14:editId="6C70BFAF">
                <wp:simplePos x="0" y="0"/>
                <wp:positionH relativeFrom="page">
                  <wp:posOffset>1080135</wp:posOffset>
                </wp:positionH>
                <wp:positionV relativeFrom="paragraph">
                  <wp:posOffset>609600</wp:posOffset>
                </wp:positionV>
                <wp:extent cx="5586095" cy="4469130"/>
                <wp:effectExtent l="0" t="0" r="0" b="0"/>
                <wp:wrapNone/>
                <wp:docPr id="318286079"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6095" cy="4469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6"/>
                              <w:gridCol w:w="2221"/>
                              <w:gridCol w:w="2541"/>
                              <w:gridCol w:w="1566"/>
                              <w:gridCol w:w="1563"/>
                            </w:tblGrid>
                            <w:tr w:rsidR="00FB081D" w14:paraId="62D4015C" w14:textId="77777777">
                              <w:trPr>
                                <w:trHeight w:val="740"/>
                              </w:trPr>
                              <w:tc>
                                <w:tcPr>
                                  <w:tcW w:w="896" w:type="dxa"/>
                                </w:tcPr>
                                <w:p w14:paraId="2E011740" w14:textId="77777777" w:rsidR="00FB081D" w:rsidRDefault="00093BE8">
                                  <w:pPr>
                                    <w:pStyle w:val="TableParagraph"/>
                                    <w:spacing w:before="56" w:line="242" w:lineRule="auto"/>
                                    <w:ind w:left="420" w:right="110" w:hanging="285"/>
                                    <w:rPr>
                                      <w:sz w:val="18"/>
                                    </w:rPr>
                                  </w:pPr>
                                  <w:proofErr w:type="spellStart"/>
                                  <w:r>
                                    <w:rPr>
                                      <w:color w:val="800000"/>
                                      <w:spacing w:val="-2"/>
                                      <w:sz w:val="18"/>
                                    </w:rPr>
                                    <w:t>Numme</w:t>
                                  </w:r>
                                  <w:proofErr w:type="spellEnd"/>
                                  <w:r>
                                    <w:rPr>
                                      <w:color w:val="800000"/>
                                      <w:spacing w:val="-2"/>
                                      <w:sz w:val="18"/>
                                    </w:rPr>
                                    <w:t xml:space="preserve"> </w:t>
                                  </w:r>
                                  <w:r>
                                    <w:rPr>
                                      <w:color w:val="800000"/>
                                      <w:spacing w:val="-10"/>
                                      <w:sz w:val="18"/>
                                    </w:rPr>
                                    <w:t>r</w:t>
                                  </w:r>
                                </w:p>
                              </w:tc>
                              <w:tc>
                                <w:tcPr>
                                  <w:tcW w:w="2221" w:type="dxa"/>
                                </w:tcPr>
                                <w:p w14:paraId="7AE5C425" w14:textId="77777777" w:rsidR="00FB081D" w:rsidRDefault="00093BE8">
                                  <w:pPr>
                                    <w:pStyle w:val="TableParagraph"/>
                                    <w:spacing w:before="61"/>
                                    <w:ind w:left="410"/>
                                    <w:rPr>
                                      <w:sz w:val="18"/>
                                    </w:rPr>
                                  </w:pPr>
                                  <w:r>
                                    <w:rPr>
                                      <w:color w:val="800000"/>
                                      <w:spacing w:val="-2"/>
                                      <w:sz w:val="18"/>
                                    </w:rPr>
                                    <w:t>Bauteile/Systeme</w:t>
                                  </w:r>
                                </w:p>
                              </w:tc>
                              <w:tc>
                                <w:tcPr>
                                  <w:tcW w:w="2541" w:type="dxa"/>
                                </w:tcPr>
                                <w:p w14:paraId="5BA2ADBC" w14:textId="77777777" w:rsidR="00FB081D" w:rsidRDefault="00093BE8">
                                  <w:pPr>
                                    <w:pStyle w:val="TableParagraph"/>
                                    <w:spacing w:before="56"/>
                                    <w:ind w:left="230" w:right="230"/>
                                    <w:jc w:val="center"/>
                                    <w:rPr>
                                      <w:sz w:val="18"/>
                                    </w:rPr>
                                  </w:pPr>
                                  <w:r>
                                    <w:rPr>
                                      <w:color w:val="800000"/>
                                      <w:spacing w:val="-2"/>
                                      <w:sz w:val="18"/>
                                    </w:rPr>
                                    <w:t>Eigenschaft</w:t>
                                  </w:r>
                                </w:p>
                                <w:p w14:paraId="0AEFED87" w14:textId="77777777" w:rsidR="00FB081D" w:rsidRDefault="00093BE8">
                                  <w:pPr>
                                    <w:pStyle w:val="TableParagraph"/>
                                    <w:spacing w:before="3"/>
                                    <w:ind w:left="280" w:right="230"/>
                                    <w:jc w:val="center"/>
                                    <w:rPr>
                                      <w:sz w:val="18"/>
                                    </w:rPr>
                                  </w:pPr>
                                  <w:r>
                                    <w:rPr>
                                      <w:color w:val="800000"/>
                                      <w:sz w:val="18"/>
                                    </w:rPr>
                                    <w:t>(zu</w:t>
                                  </w:r>
                                  <w:r>
                                    <w:rPr>
                                      <w:color w:val="800000"/>
                                      <w:spacing w:val="-10"/>
                                      <w:sz w:val="18"/>
                                    </w:rPr>
                                    <w:t xml:space="preserve"> </w:t>
                                  </w:r>
                                  <w:r>
                                    <w:rPr>
                                      <w:color w:val="800000"/>
                                      <w:sz w:val="18"/>
                                    </w:rPr>
                                    <w:t>den</w:t>
                                  </w:r>
                                  <w:r>
                                    <w:rPr>
                                      <w:color w:val="800000"/>
                                      <w:spacing w:val="-10"/>
                                      <w:sz w:val="18"/>
                                    </w:rPr>
                                    <w:t xml:space="preserve"> </w:t>
                                  </w:r>
                                  <w:r>
                                    <w:rPr>
                                      <w:color w:val="800000"/>
                                      <w:sz w:val="18"/>
                                    </w:rPr>
                                    <w:t>Nummern</w:t>
                                  </w:r>
                                  <w:r>
                                    <w:rPr>
                                      <w:color w:val="800000"/>
                                      <w:spacing w:val="-10"/>
                                      <w:sz w:val="18"/>
                                    </w:rPr>
                                    <w:t xml:space="preserve"> </w:t>
                                  </w:r>
                                  <w:r>
                                    <w:rPr>
                                      <w:color w:val="800000"/>
                                      <w:sz w:val="18"/>
                                    </w:rPr>
                                    <w:t>1.1</w:t>
                                  </w:r>
                                  <w:r>
                                    <w:rPr>
                                      <w:color w:val="800000"/>
                                      <w:spacing w:val="-11"/>
                                      <w:sz w:val="18"/>
                                    </w:rPr>
                                    <w:t xml:space="preserve"> </w:t>
                                  </w:r>
                                  <w:r>
                                    <w:rPr>
                                      <w:color w:val="800000"/>
                                      <w:sz w:val="18"/>
                                    </w:rPr>
                                    <w:t xml:space="preserve">bis </w:t>
                                  </w:r>
                                  <w:r>
                                    <w:rPr>
                                      <w:color w:val="800000"/>
                                      <w:spacing w:val="-2"/>
                                      <w:sz w:val="18"/>
                                    </w:rPr>
                                    <w:t>1.13)</w:t>
                                  </w:r>
                                </w:p>
                              </w:tc>
                              <w:tc>
                                <w:tcPr>
                                  <w:tcW w:w="3129" w:type="dxa"/>
                                  <w:gridSpan w:val="2"/>
                                  <w:tcBorders>
                                    <w:right w:val="single" w:sz="2" w:space="0" w:color="000000"/>
                                  </w:tcBorders>
                                </w:tcPr>
                                <w:p w14:paraId="3177FA8F" w14:textId="77777777" w:rsidR="00FB081D" w:rsidRDefault="00093BE8">
                                  <w:pPr>
                                    <w:pStyle w:val="TableParagraph"/>
                                    <w:spacing w:before="56" w:line="242" w:lineRule="auto"/>
                                    <w:ind w:left="1084" w:hanging="550"/>
                                    <w:rPr>
                                      <w:sz w:val="18"/>
                                    </w:rPr>
                                  </w:pPr>
                                  <w:r>
                                    <w:rPr>
                                      <w:color w:val="800000"/>
                                      <w:spacing w:val="-2"/>
                                      <w:sz w:val="18"/>
                                    </w:rPr>
                                    <w:t>Referenzausführung/Wert (Maßeinheit)</w:t>
                                  </w:r>
                                </w:p>
                              </w:tc>
                            </w:tr>
                            <w:tr w:rsidR="00FB081D" w14:paraId="2A9CE838" w14:textId="77777777">
                              <w:trPr>
                                <w:trHeight w:val="1360"/>
                              </w:trPr>
                              <w:tc>
                                <w:tcPr>
                                  <w:tcW w:w="896" w:type="dxa"/>
                                </w:tcPr>
                                <w:p w14:paraId="7A451636" w14:textId="77777777" w:rsidR="00FB081D" w:rsidRDefault="00FB081D">
                                  <w:pPr>
                                    <w:pStyle w:val="TableParagraph"/>
                                    <w:rPr>
                                      <w:rFonts w:ascii="Times New Roman"/>
                                      <w:sz w:val="18"/>
                                    </w:rPr>
                                  </w:pPr>
                                </w:p>
                              </w:tc>
                              <w:tc>
                                <w:tcPr>
                                  <w:tcW w:w="4762" w:type="dxa"/>
                                  <w:gridSpan w:val="2"/>
                                </w:tcPr>
                                <w:p w14:paraId="4772161E" w14:textId="77777777" w:rsidR="00FB081D" w:rsidRDefault="00FB081D">
                                  <w:pPr>
                                    <w:pStyle w:val="TableParagraph"/>
                                    <w:rPr>
                                      <w:rFonts w:ascii="Times New Roman"/>
                                      <w:sz w:val="18"/>
                                    </w:rPr>
                                  </w:pPr>
                                </w:p>
                              </w:tc>
                              <w:tc>
                                <w:tcPr>
                                  <w:tcW w:w="1566" w:type="dxa"/>
                                </w:tcPr>
                                <w:p w14:paraId="7EC76A84" w14:textId="77777777" w:rsidR="00FB081D" w:rsidRDefault="00093BE8">
                                  <w:pPr>
                                    <w:pStyle w:val="TableParagraph"/>
                                    <w:spacing w:before="56"/>
                                    <w:ind w:left="149" w:right="134"/>
                                    <w:jc w:val="center"/>
                                    <w:rPr>
                                      <w:sz w:val="18"/>
                                    </w:rPr>
                                  </w:pPr>
                                  <w:r>
                                    <w:rPr>
                                      <w:color w:val="800000"/>
                                      <w:spacing w:val="-2"/>
                                      <w:sz w:val="18"/>
                                    </w:rPr>
                                    <w:t xml:space="preserve">Raum- </w:t>
                                  </w:r>
                                  <w:proofErr w:type="spellStart"/>
                                  <w:r>
                                    <w:rPr>
                                      <w:color w:val="800000"/>
                                      <w:spacing w:val="-2"/>
                                      <w:sz w:val="18"/>
                                    </w:rPr>
                                    <w:t>Solltemperature</w:t>
                                  </w:r>
                                  <w:proofErr w:type="spellEnd"/>
                                  <w:r>
                                    <w:rPr>
                                      <w:color w:val="800000"/>
                                      <w:spacing w:val="-2"/>
                                      <w:sz w:val="18"/>
                                    </w:rPr>
                                    <w:t xml:space="preserve"> </w:t>
                                  </w:r>
                                  <w:r>
                                    <w:rPr>
                                      <w:color w:val="800000"/>
                                      <w:spacing w:val="-10"/>
                                      <w:sz w:val="18"/>
                                    </w:rPr>
                                    <w:t>n</w:t>
                                  </w:r>
                                </w:p>
                                <w:p w14:paraId="434E4031" w14:textId="77777777" w:rsidR="00FB081D" w:rsidRDefault="00093BE8">
                                  <w:pPr>
                                    <w:pStyle w:val="TableParagraph"/>
                                    <w:spacing w:before="5" w:line="206" w:lineRule="exact"/>
                                    <w:ind w:left="148" w:right="134"/>
                                    <w:jc w:val="center"/>
                                    <w:rPr>
                                      <w:sz w:val="18"/>
                                    </w:rPr>
                                  </w:pPr>
                                  <w:r>
                                    <w:rPr>
                                      <w:color w:val="800000"/>
                                      <w:sz w:val="18"/>
                                    </w:rPr>
                                    <w:t>im</w:t>
                                  </w:r>
                                  <w:r>
                                    <w:rPr>
                                      <w:color w:val="800000"/>
                                      <w:spacing w:val="-1"/>
                                      <w:sz w:val="18"/>
                                    </w:rPr>
                                    <w:t xml:space="preserve"> </w:t>
                                  </w:r>
                                  <w:r>
                                    <w:rPr>
                                      <w:color w:val="800000"/>
                                      <w:spacing w:val="-2"/>
                                      <w:sz w:val="18"/>
                                    </w:rPr>
                                    <w:t>Heizfall</w:t>
                                  </w:r>
                                </w:p>
                                <w:p w14:paraId="2C01638E" w14:textId="77777777" w:rsidR="00FB081D" w:rsidRDefault="00093BE8">
                                  <w:pPr>
                                    <w:pStyle w:val="TableParagraph"/>
                                    <w:spacing w:line="206" w:lineRule="exact"/>
                                    <w:ind w:left="149" w:right="86"/>
                                    <w:jc w:val="center"/>
                                    <w:rPr>
                                      <w:sz w:val="18"/>
                                    </w:rPr>
                                  </w:pPr>
                                  <w:r>
                                    <w:rPr>
                                      <w:color w:val="800000"/>
                                      <w:sz w:val="18"/>
                                    </w:rPr>
                                    <w:t>≥ 19</w:t>
                                  </w:r>
                                  <w:r>
                                    <w:rPr>
                                      <w:color w:val="800000"/>
                                      <w:spacing w:val="-1"/>
                                      <w:sz w:val="18"/>
                                    </w:rPr>
                                    <w:t xml:space="preserve"> </w:t>
                                  </w:r>
                                  <w:r>
                                    <w:rPr>
                                      <w:color w:val="800000"/>
                                      <w:spacing w:val="-5"/>
                                      <w:sz w:val="18"/>
                                    </w:rPr>
                                    <w:t>°C</w:t>
                                  </w:r>
                                </w:p>
                              </w:tc>
                              <w:tc>
                                <w:tcPr>
                                  <w:tcW w:w="1563" w:type="dxa"/>
                                  <w:tcBorders>
                                    <w:right w:val="single" w:sz="2" w:space="0" w:color="000000"/>
                                  </w:tcBorders>
                                </w:tcPr>
                                <w:p w14:paraId="4C550A90" w14:textId="77777777" w:rsidR="00FB081D" w:rsidRDefault="00093BE8">
                                  <w:pPr>
                                    <w:pStyle w:val="TableParagraph"/>
                                    <w:spacing w:before="56"/>
                                    <w:ind w:left="149" w:right="131"/>
                                    <w:jc w:val="center"/>
                                    <w:rPr>
                                      <w:sz w:val="18"/>
                                    </w:rPr>
                                  </w:pPr>
                                  <w:r>
                                    <w:rPr>
                                      <w:color w:val="800000"/>
                                      <w:spacing w:val="-2"/>
                                      <w:sz w:val="18"/>
                                    </w:rPr>
                                    <w:t xml:space="preserve">Raum- </w:t>
                                  </w:r>
                                  <w:proofErr w:type="spellStart"/>
                                  <w:r>
                                    <w:rPr>
                                      <w:color w:val="800000"/>
                                      <w:spacing w:val="-2"/>
                                      <w:sz w:val="18"/>
                                    </w:rPr>
                                    <w:t>Solltemperature</w:t>
                                  </w:r>
                                  <w:proofErr w:type="spellEnd"/>
                                  <w:r>
                                    <w:rPr>
                                      <w:color w:val="800000"/>
                                      <w:spacing w:val="-2"/>
                                      <w:sz w:val="18"/>
                                    </w:rPr>
                                    <w:t xml:space="preserve"> </w:t>
                                  </w:r>
                                  <w:r>
                                    <w:rPr>
                                      <w:color w:val="800000"/>
                                      <w:spacing w:val="-10"/>
                                      <w:sz w:val="18"/>
                                    </w:rPr>
                                    <w:t>n</w:t>
                                  </w:r>
                                </w:p>
                                <w:p w14:paraId="75831731" w14:textId="77777777" w:rsidR="00FB081D" w:rsidRDefault="00093BE8">
                                  <w:pPr>
                                    <w:pStyle w:val="TableParagraph"/>
                                    <w:spacing w:before="5"/>
                                    <w:ind w:left="194" w:right="86" w:firstLine="175"/>
                                    <w:rPr>
                                      <w:sz w:val="18"/>
                                    </w:rPr>
                                  </w:pPr>
                                  <w:r>
                                    <w:rPr>
                                      <w:color w:val="800000"/>
                                      <w:sz w:val="18"/>
                                    </w:rPr>
                                    <w:t>im Heizfall von</w:t>
                                  </w:r>
                                  <w:r>
                                    <w:rPr>
                                      <w:color w:val="800000"/>
                                      <w:spacing w:val="-9"/>
                                      <w:sz w:val="18"/>
                                    </w:rPr>
                                    <w:t xml:space="preserve"> </w:t>
                                  </w:r>
                                  <w:r>
                                    <w:rPr>
                                      <w:color w:val="800000"/>
                                      <w:sz w:val="18"/>
                                    </w:rPr>
                                    <w:t>12</w:t>
                                  </w:r>
                                  <w:r>
                                    <w:rPr>
                                      <w:color w:val="800000"/>
                                      <w:spacing w:val="-10"/>
                                      <w:sz w:val="18"/>
                                    </w:rPr>
                                    <w:t xml:space="preserve"> </w:t>
                                  </w:r>
                                  <w:r>
                                    <w:rPr>
                                      <w:color w:val="800000"/>
                                      <w:sz w:val="18"/>
                                    </w:rPr>
                                    <w:t>bis</w:t>
                                  </w:r>
                                  <w:r>
                                    <w:rPr>
                                      <w:color w:val="800000"/>
                                      <w:spacing w:val="-9"/>
                                      <w:sz w:val="18"/>
                                    </w:rPr>
                                    <w:t xml:space="preserve"> </w:t>
                                  </w:r>
                                  <w:r>
                                    <w:rPr>
                                      <w:color w:val="800000"/>
                                      <w:sz w:val="18"/>
                                    </w:rPr>
                                    <w:t>&lt;</w:t>
                                  </w:r>
                                  <w:r>
                                    <w:rPr>
                                      <w:color w:val="800000"/>
                                      <w:spacing w:val="-10"/>
                                      <w:sz w:val="18"/>
                                    </w:rPr>
                                    <w:t xml:space="preserve"> </w:t>
                                  </w:r>
                                  <w:r>
                                    <w:rPr>
                                      <w:color w:val="800000"/>
                                      <w:sz w:val="18"/>
                                    </w:rPr>
                                    <w:t>19</w:t>
                                  </w:r>
                                </w:p>
                                <w:p w14:paraId="411DADAF" w14:textId="77777777" w:rsidR="00FB081D" w:rsidRDefault="00093BE8">
                                  <w:pPr>
                                    <w:pStyle w:val="TableParagraph"/>
                                    <w:spacing w:before="1"/>
                                    <w:ind w:left="145" w:right="131"/>
                                    <w:jc w:val="center"/>
                                    <w:rPr>
                                      <w:sz w:val="18"/>
                                    </w:rPr>
                                  </w:pPr>
                                  <w:r>
                                    <w:rPr>
                                      <w:color w:val="800000"/>
                                      <w:spacing w:val="-5"/>
                                      <w:sz w:val="18"/>
                                    </w:rPr>
                                    <w:t>°C</w:t>
                                  </w:r>
                                </w:p>
                              </w:tc>
                            </w:tr>
                            <w:tr w:rsidR="00FB081D" w14:paraId="6315F9CF" w14:textId="77777777">
                              <w:trPr>
                                <w:trHeight w:val="1360"/>
                              </w:trPr>
                              <w:tc>
                                <w:tcPr>
                                  <w:tcW w:w="896" w:type="dxa"/>
                                </w:tcPr>
                                <w:p w14:paraId="6085776C" w14:textId="77777777" w:rsidR="00FB081D" w:rsidRDefault="00093BE8">
                                  <w:pPr>
                                    <w:pStyle w:val="TableParagraph"/>
                                    <w:spacing w:before="61"/>
                                    <w:ind w:left="262" w:right="248"/>
                                    <w:jc w:val="center"/>
                                    <w:rPr>
                                      <w:sz w:val="18"/>
                                    </w:rPr>
                                  </w:pPr>
                                  <w:r>
                                    <w:rPr>
                                      <w:color w:val="800000"/>
                                      <w:spacing w:val="-5"/>
                                      <w:sz w:val="18"/>
                                    </w:rPr>
                                    <w:t>1.1</w:t>
                                  </w:r>
                                </w:p>
                              </w:tc>
                              <w:tc>
                                <w:tcPr>
                                  <w:tcW w:w="2221" w:type="dxa"/>
                                </w:tcPr>
                                <w:p w14:paraId="7B434438" w14:textId="77777777" w:rsidR="00FB081D" w:rsidRDefault="00093BE8">
                                  <w:pPr>
                                    <w:pStyle w:val="TableParagraph"/>
                                    <w:tabs>
                                      <w:tab w:val="left" w:pos="1839"/>
                                    </w:tabs>
                                    <w:spacing w:before="56" w:line="242" w:lineRule="auto"/>
                                    <w:ind w:left="109" w:right="99"/>
                                    <w:rPr>
                                      <w:sz w:val="18"/>
                                    </w:rPr>
                                  </w:pPr>
                                  <w:r>
                                    <w:rPr>
                                      <w:color w:val="800000"/>
                                      <w:spacing w:val="-2"/>
                                      <w:sz w:val="18"/>
                                    </w:rPr>
                                    <w:t>Außenwand (einschließlich</w:t>
                                  </w:r>
                                  <w:r>
                                    <w:rPr>
                                      <w:color w:val="800000"/>
                                      <w:spacing w:val="80"/>
                                      <w:sz w:val="18"/>
                                    </w:rPr>
                                    <w:t xml:space="preserve"> </w:t>
                                  </w:r>
                                  <w:r>
                                    <w:rPr>
                                      <w:color w:val="800000"/>
                                      <w:spacing w:val="-2"/>
                                      <w:sz w:val="18"/>
                                    </w:rPr>
                                    <w:t>Einbauten,</w:t>
                                  </w:r>
                                  <w:r>
                                    <w:rPr>
                                      <w:color w:val="800000"/>
                                      <w:sz w:val="18"/>
                                    </w:rPr>
                                    <w:tab/>
                                  </w:r>
                                  <w:r>
                                    <w:rPr>
                                      <w:color w:val="800000"/>
                                      <w:spacing w:val="-4"/>
                                      <w:sz w:val="18"/>
                                    </w:rPr>
                                    <w:t xml:space="preserve">wie </w:t>
                                  </w:r>
                                  <w:r>
                                    <w:rPr>
                                      <w:color w:val="800000"/>
                                      <w:spacing w:val="-2"/>
                                      <w:sz w:val="18"/>
                                    </w:rPr>
                                    <w:t>Rollladen-</w:t>
                                  </w:r>
                                </w:p>
                                <w:p w14:paraId="5E9D1E50" w14:textId="77777777" w:rsidR="00FB081D" w:rsidRDefault="00093BE8">
                                  <w:pPr>
                                    <w:pStyle w:val="TableParagraph"/>
                                    <w:ind w:left="109"/>
                                    <w:rPr>
                                      <w:sz w:val="18"/>
                                    </w:rPr>
                                  </w:pPr>
                                  <w:r>
                                    <w:rPr>
                                      <w:color w:val="800000"/>
                                      <w:sz w:val="18"/>
                                    </w:rPr>
                                    <w:t>kästen),</w:t>
                                  </w:r>
                                  <w:r>
                                    <w:rPr>
                                      <w:color w:val="800000"/>
                                      <w:spacing w:val="1"/>
                                      <w:sz w:val="18"/>
                                    </w:rPr>
                                    <w:t xml:space="preserve"> </w:t>
                                  </w:r>
                                  <w:r>
                                    <w:rPr>
                                      <w:color w:val="800000"/>
                                      <w:sz w:val="18"/>
                                    </w:rPr>
                                    <w:t>Geschossdecke gegen Außenluft</w:t>
                                  </w:r>
                                </w:p>
                              </w:tc>
                              <w:tc>
                                <w:tcPr>
                                  <w:tcW w:w="2541" w:type="dxa"/>
                                </w:tcPr>
                                <w:p w14:paraId="4CA0DA93" w14:textId="77777777" w:rsidR="00FB081D" w:rsidRDefault="00093BE8">
                                  <w:pPr>
                                    <w:pStyle w:val="TableParagraph"/>
                                    <w:spacing w:before="56" w:line="242" w:lineRule="auto"/>
                                    <w:ind w:left="104" w:right="155"/>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Pr>
                                <w:p w14:paraId="51EE0860" w14:textId="77777777" w:rsidR="00FB081D" w:rsidRDefault="00093BE8">
                                  <w:pPr>
                                    <w:pStyle w:val="TableParagraph"/>
                                    <w:spacing w:before="56" w:line="207" w:lineRule="exact"/>
                                    <w:ind w:left="440"/>
                                    <w:rPr>
                                      <w:sz w:val="18"/>
                                    </w:rPr>
                                  </w:pPr>
                                  <w:r>
                                    <w:rPr>
                                      <w:color w:val="800000"/>
                                      <w:sz w:val="18"/>
                                    </w:rPr>
                                    <w:t xml:space="preserve">U = </w:t>
                                  </w:r>
                                  <w:r>
                                    <w:rPr>
                                      <w:color w:val="800000"/>
                                      <w:spacing w:val="-4"/>
                                      <w:sz w:val="18"/>
                                    </w:rPr>
                                    <w:t>0,28</w:t>
                                  </w:r>
                                </w:p>
                                <w:p w14:paraId="33C435F3" w14:textId="77777777" w:rsidR="00FB081D" w:rsidRDefault="00093BE8">
                                  <w:pPr>
                                    <w:pStyle w:val="TableParagraph"/>
                                    <w:spacing w:line="210" w:lineRule="exact"/>
                                    <w:ind w:left="415"/>
                                    <w:rPr>
                                      <w:sz w:val="18"/>
                                    </w:rPr>
                                  </w:pPr>
                                  <w:r>
                                    <w:rPr>
                                      <w:color w:val="800000"/>
                                      <w:spacing w:val="-2"/>
                                      <w:sz w:val="18"/>
                                    </w:rPr>
                                    <w:t>W/(m</w:t>
                                  </w:r>
                                  <w:r>
                                    <w:rPr>
                                      <w:color w:val="800000"/>
                                      <w:spacing w:val="-2"/>
                                      <w:position w:val="6"/>
                                      <w:sz w:val="12"/>
                                    </w:rPr>
                                    <w:t>2</w:t>
                                  </w:r>
                                  <w:r>
                                    <w:rPr>
                                      <w:color w:val="800000"/>
                                      <w:spacing w:val="-2"/>
                                      <w:sz w:val="18"/>
                                    </w:rPr>
                                    <w:t>·K)</w:t>
                                  </w:r>
                                </w:p>
                              </w:tc>
                              <w:tc>
                                <w:tcPr>
                                  <w:tcW w:w="1563" w:type="dxa"/>
                                  <w:tcBorders>
                                    <w:right w:val="single" w:sz="2" w:space="0" w:color="000000"/>
                                  </w:tcBorders>
                                </w:tcPr>
                                <w:p w14:paraId="09567469" w14:textId="77777777" w:rsidR="00FB081D" w:rsidRDefault="00093BE8">
                                  <w:pPr>
                                    <w:pStyle w:val="TableParagraph"/>
                                    <w:spacing w:before="56" w:line="207" w:lineRule="exact"/>
                                    <w:ind w:left="439"/>
                                    <w:rPr>
                                      <w:sz w:val="18"/>
                                    </w:rPr>
                                  </w:pPr>
                                  <w:r>
                                    <w:rPr>
                                      <w:color w:val="800000"/>
                                      <w:sz w:val="18"/>
                                    </w:rPr>
                                    <w:t xml:space="preserve">U = </w:t>
                                  </w:r>
                                  <w:r>
                                    <w:rPr>
                                      <w:color w:val="800000"/>
                                      <w:spacing w:val="-4"/>
                                      <w:sz w:val="18"/>
                                    </w:rPr>
                                    <w:t>0,35</w:t>
                                  </w:r>
                                </w:p>
                                <w:p w14:paraId="54BC9E69" w14:textId="77777777" w:rsidR="00FB081D" w:rsidRDefault="00093BE8">
                                  <w:pPr>
                                    <w:pStyle w:val="TableParagraph"/>
                                    <w:spacing w:line="210" w:lineRule="exact"/>
                                    <w:ind w:left="414"/>
                                    <w:rPr>
                                      <w:sz w:val="18"/>
                                    </w:rPr>
                                  </w:pPr>
                                  <w:r>
                                    <w:rPr>
                                      <w:color w:val="800000"/>
                                      <w:spacing w:val="-2"/>
                                      <w:sz w:val="18"/>
                                    </w:rPr>
                                    <w:t>W/(m</w:t>
                                  </w:r>
                                  <w:r>
                                    <w:rPr>
                                      <w:color w:val="800000"/>
                                      <w:spacing w:val="-2"/>
                                      <w:position w:val="6"/>
                                      <w:sz w:val="12"/>
                                    </w:rPr>
                                    <w:t>2</w:t>
                                  </w:r>
                                  <w:r>
                                    <w:rPr>
                                      <w:color w:val="800000"/>
                                      <w:spacing w:val="-2"/>
                                      <w:sz w:val="18"/>
                                    </w:rPr>
                                    <w:t>·K)</w:t>
                                  </w:r>
                                </w:p>
                              </w:tc>
                            </w:tr>
                            <w:tr w:rsidR="00FB081D" w14:paraId="1DED2DE9" w14:textId="77777777">
                              <w:trPr>
                                <w:trHeight w:val="535"/>
                              </w:trPr>
                              <w:tc>
                                <w:tcPr>
                                  <w:tcW w:w="896" w:type="dxa"/>
                                  <w:vMerge w:val="restart"/>
                                </w:tcPr>
                                <w:p w14:paraId="5D1D67F8" w14:textId="77777777" w:rsidR="00FB081D" w:rsidRDefault="00093BE8">
                                  <w:pPr>
                                    <w:pStyle w:val="TableParagraph"/>
                                    <w:spacing w:before="61"/>
                                    <w:ind w:left="262" w:right="248"/>
                                    <w:jc w:val="center"/>
                                    <w:rPr>
                                      <w:sz w:val="18"/>
                                    </w:rPr>
                                  </w:pPr>
                                  <w:r>
                                    <w:rPr>
                                      <w:color w:val="800000"/>
                                      <w:spacing w:val="-5"/>
                                      <w:sz w:val="18"/>
                                    </w:rPr>
                                    <w:t>1.2</w:t>
                                  </w:r>
                                </w:p>
                              </w:tc>
                              <w:tc>
                                <w:tcPr>
                                  <w:tcW w:w="2221" w:type="dxa"/>
                                  <w:vMerge w:val="restart"/>
                                </w:tcPr>
                                <w:p w14:paraId="4C2A72E7" w14:textId="77777777" w:rsidR="00FB081D" w:rsidRDefault="00093BE8">
                                  <w:pPr>
                                    <w:pStyle w:val="TableParagraph"/>
                                    <w:spacing w:before="56"/>
                                    <w:ind w:left="109"/>
                                    <w:rPr>
                                      <w:sz w:val="18"/>
                                    </w:rPr>
                                  </w:pPr>
                                  <w:r>
                                    <w:rPr>
                                      <w:color w:val="800000"/>
                                      <w:spacing w:val="-2"/>
                                      <w:sz w:val="18"/>
                                    </w:rPr>
                                    <w:t>Vorhangfassade</w:t>
                                  </w:r>
                                </w:p>
                                <w:p w14:paraId="1386F1A5" w14:textId="77777777" w:rsidR="00FB081D" w:rsidRDefault="00093BE8">
                                  <w:pPr>
                                    <w:pStyle w:val="TableParagraph"/>
                                    <w:tabs>
                                      <w:tab w:val="left" w:pos="1719"/>
                                    </w:tabs>
                                    <w:spacing w:before="8" w:line="206" w:lineRule="exact"/>
                                    <w:ind w:left="109"/>
                                    <w:rPr>
                                      <w:sz w:val="18"/>
                                    </w:rPr>
                                  </w:pPr>
                                  <w:r>
                                    <w:rPr>
                                      <w:color w:val="800000"/>
                                      <w:spacing w:val="-2"/>
                                      <w:sz w:val="18"/>
                                    </w:rPr>
                                    <w:t>(siehe</w:t>
                                  </w:r>
                                  <w:r>
                                    <w:rPr>
                                      <w:color w:val="800000"/>
                                      <w:sz w:val="18"/>
                                    </w:rPr>
                                    <w:tab/>
                                  </w:r>
                                  <w:r>
                                    <w:rPr>
                                      <w:color w:val="800000"/>
                                      <w:spacing w:val="-4"/>
                                      <w:sz w:val="18"/>
                                    </w:rPr>
                                    <w:t>auch</w:t>
                                  </w:r>
                                </w:p>
                                <w:p w14:paraId="3AF105BB" w14:textId="77777777" w:rsidR="00FB081D" w:rsidRDefault="00093BE8">
                                  <w:pPr>
                                    <w:pStyle w:val="TableParagraph"/>
                                    <w:spacing w:line="206" w:lineRule="exact"/>
                                    <w:ind w:left="109"/>
                                    <w:rPr>
                                      <w:sz w:val="18"/>
                                    </w:rPr>
                                  </w:pPr>
                                  <w:r>
                                    <w:rPr>
                                      <w:color w:val="800000"/>
                                      <w:sz w:val="18"/>
                                    </w:rPr>
                                    <w:t xml:space="preserve">Nummer </w:t>
                                  </w:r>
                                  <w:r>
                                    <w:rPr>
                                      <w:color w:val="800000"/>
                                      <w:spacing w:val="-2"/>
                                      <w:sz w:val="18"/>
                                    </w:rPr>
                                    <w:t>1.14)</w:t>
                                  </w:r>
                                </w:p>
                              </w:tc>
                              <w:tc>
                                <w:tcPr>
                                  <w:tcW w:w="2541" w:type="dxa"/>
                                </w:tcPr>
                                <w:p w14:paraId="4B75B904" w14:textId="77777777" w:rsidR="00FB081D" w:rsidRDefault="00093BE8">
                                  <w:pPr>
                                    <w:pStyle w:val="TableParagraph"/>
                                    <w:spacing w:before="56" w:line="249" w:lineRule="auto"/>
                                    <w:ind w:left="104" w:right="155"/>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Pr>
                                <w:p w14:paraId="7E479F5F" w14:textId="77777777" w:rsidR="00FB081D" w:rsidRDefault="00093BE8">
                                  <w:pPr>
                                    <w:pStyle w:val="TableParagraph"/>
                                    <w:spacing w:before="56"/>
                                    <w:ind w:left="489"/>
                                    <w:rPr>
                                      <w:sz w:val="18"/>
                                    </w:rPr>
                                  </w:pPr>
                                  <w:r>
                                    <w:rPr>
                                      <w:color w:val="800000"/>
                                      <w:sz w:val="18"/>
                                    </w:rPr>
                                    <w:t xml:space="preserve">U = </w:t>
                                  </w:r>
                                  <w:r>
                                    <w:rPr>
                                      <w:color w:val="800000"/>
                                      <w:spacing w:val="-5"/>
                                      <w:sz w:val="18"/>
                                    </w:rPr>
                                    <w:t>1,4</w:t>
                                  </w:r>
                                </w:p>
                                <w:p w14:paraId="1CBA064F" w14:textId="77777777" w:rsidR="00FB081D" w:rsidRDefault="00093BE8">
                                  <w:pPr>
                                    <w:pStyle w:val="TableParagraph"/>
                                    <w:spacing w:before="4"/>
                                    <w:ind w:left="415"/>
                                    <w:rPr>
                                      <w:sz w:val="18"/>
                                    </w:rPr>
                                  </w:pPr>
                                  <w:r>
                                    <w:rPr>
                                      <w:color w:val="800000"/>
                                      <w:spacing w:val="-2"/>
                                      <w:sz w:val="18"/>
                                    </w:rPr>
                                    <w:t>W/(m</w:t>
                                  </w:r>
                                  <w:r>
                                    <w:rPr>
                                      <w:color w:val="800000"/>
                                      <w:spacing w:val="-2"/>
                                      <w:position w:val="6"/>
                                      <w:sz w:val="12"/>
                                    </w:rPr>
                                    <w:t>2</w:t>
                                  </w:r>
                                  <w:r>
                                    <w:rPr>
                                      <w:color w:val="800000"/>
                                      <w:spacing w:val="-2"/>
                                      <w:sz w:val="18"/>
                                    </w:rPr>
                                    <w:t>·K)</w:t>
                                  </w:r>
                                </w:p>
                              </w:tc>
                              <w:tc>
                                <w:tcPr>
                                  <w:tcW w:w="1563" w:type="dxa"/>
                                  <w:tcBorders>
                                    <w:right w:val="single" w:sz="2" w:space="0" w:color="000000"/>
                                  </w:tcBorders>
                                </w:tcPr>
                                <w:p w14:paraId="2790D5D9" w14:textId="77777777" w:rsidR="00FB081D" w:rsidRDefault="00093BE8">
                                  <w:pPr>
                                    <w:pStyle w:val="TableParagraph"/>
                                    <w:spacing w:before="56"/>
                                    <w:ind w:left="489"/>
                                    <w:rPr>
                                      <w:sz w:val="18"/>
                                    </w:rPr>
                                  </w:pPr>
                                  <w:r>
                                    <w:rPr>
                                      <w:color w:val="800000"/>
                                      <w:sz w:val="18"/>
                                    </w:rPr>
                                    <w:t xml:space="preserve">U = </w:t>
                                  </w:r>
                                  <w:r>
                                    <w:rPr>
                                      <w:color w:val="800000"/>
                                      <w:spacing w:val="-5"/>
                                      <w:sz w:val="18"/>
                                    </w:rPr>
                                    <w:t>1,9</w:t>
                                  </w:r>
                                </w:p>
                                <w:p w14:paraId="7A68B4CE" w14:textId="77777777" w:rsidR="00FB081D" w:rsidRDefault="00093BE8">
                                  <w:pPr>
                                    <w:pStyle w:val="TableParagraph"/>
                                    <w:spacing w:before="4"/>
                                    <w:ind w:left="414"/>
                                    <w:rPr>
                                      <w:sz w:val="18"/>
                                    </w:rPr>
                                  </w:pPr>
                                  <w:r>
                                    <w:rPr>
                                      <w:color w:val="800000"/>
                                      <w:spacing w:val="-2"/>
                                      <w:sz w:val="18"/>
                                    </w:rPr>
                                    <w:t>W/(m</w:t>
                                  </w:r>
                                  <w:r>
                                    <w:rPr>
                                      <w:color w:val="800000"/>
                                      <w:spacing w:val="-2"/>
                                      <w:position w:val="6"/>
                                      <w:sz w:val="12"/>
                                    </w:rPr>
                                    <w:t>2</w:t>
                                  </w:r>
                                  <w:r>
                                    <w:rPr>
                                      <w:color w:val="800000"/>
                                      <w:spacing w:val="-2"/>
                                      <w:sz w:val="18"/>
                                    </w:rPr>
                                    <w:t>·K)</w:t>
                                  </w:r>
                                </w:p>
                              </w:tc>
                            </w:tr>
                            <w:tr w:rsidR="00FB081D" w14:paraId="5E334B92" w14:textId="77777777">
                              <w:trPr>
                                <w:trHeight w:val="532"/>
                              </w:trPr>
                              <w:tc>
                                <w:tcPr>
                                  <w:tcW w:w="896" w:type="dxa"/>
                                  <w:vMerge/>
                                  <w:tcBorders>
                                    <w:top w:val="nil"/>
                                  </w:tcBorders>
                                </w:tcPr>
                                <w:p w14:paraId="2F070CDA" w14:textId="77777777" w:rsidR="00FB081D" w:rsidRDefault="00FB081D">
                                  <w:pPr>
                                    <w:rPr>
                                      <w:sz w:val="2"/>
                                      <w:szCs w:val="2"/>
                                    </w:rPr>
                                  </w:pPr>
                                </w:p>
                              </w:tc>
                              <w:tc>
                                <w:tcPr>
                                  <w:tcW w:w="2221" w:type="dxa"/>
                                  <w:vMerge/>
                                  <w:tcBorders>
                                    <w:top w:val="nil"/>
                                  </w:tcBorders>
                                </w:tcPr>
                                <w:p w14:paraId="3C84CC6E" w14:textId="77777777" w:rsidR="00FB081D" w:rsidRDefault="00FB081D">
                                  <w:pPr>
                                    <w:rPr>
                                      <w:sz w:val="2"/>
                                      <w:szCs w:val="2"/>
                                    </w:rPr>
                                  </w:pPr>
                                </w:p>
                              </w:tc>
                              <w:tc>
                                <w:tcPr>
                                  <w:tcW w:w="2541" w:type="dxa"/>
                                  <w:tcBorders>
                                    <w:bottom w:val="single" w:sz="6" w:space="0" w:color="000000"/>
                                  </w:tcBorders>
                                </w:tcPr>
                                <w:p w14:paraId="4DA36B81" w14:textId="77777777" w:rsidR="00FB081D" w:rsidRDefault="00093BE8">
                                  <w:pPr>
                                    <w:pStyle w:val="TableParagraph"/>
                                    <w:spacing w:before="56" w:line="249" w:lineRule="auto"/>
                                    <w:ind w:left="104" w:right="155"/>
                                    <w:rPr>
                                      <w:sz w:val="18"/>
                                    </w:rPr>
                                  </w:pPr>
                                  <w:proofErr w:type="spellStart"/>
                                  <w:r>
                                    <w:rPr>
                                      <w:color w:val="800000"/>
                                      <w:spacing w:val="-2"/>
                                      <w:sz w:val="18"/>
                                    </w:rPr>
                                    <w:t>Gesamtenergiedurchlassgra</w:t>
                                  </w:r>
                                  <w:proofErr w:type="spellEnd"/>
                                  <w:r>
                                    <w:rPr>
                                      <w:color w:val="800000"/>
                                      <w:spacing w:val="-2"/>
                                      <w:sz w:val="18"/>
                                    </w:rPr>
                                    <w:t xml:space="preserve"> </w:t>
                                  </w:r>
                                  <w:r>
                                    <w:rPr>
                                      <w:color w:val="800000"/>
                                      <w:sz w:val="18"/>
                                    </w:rPr>
                                    <w:t>d der Verglasung</w:t>
                                  </w:r>
                                </w:p>
                              </w:tc>
                              <w:tc>
                                <w:tcPr>
                                  <w:tcW w:w="1566" w:type="dxa"/>
                                  <w:tcBorders>
                                    <w:bottom w:val="single" w:sz="6" w:space="0" w:color="000000"/>
                                  </w:tcBorders>
                                </w:tcPr>
                                <w:p w14:paraId="11602203" w14:textId="77777777" w:rsidR="00FB081D" w:rsidRDefault="00093BE8">
                                  <w:pPr>
                                    <w:pStyle w:val="TableParagraph"/>
                                    <w:spacing w:before="61"/>
                                    <w:ind w:left="142" w:right="134"/>
                                    <w:jc w:val="cente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0,48</w:t>
                                  </w:r>
                                </w:p>
                              </w:tc>
                              <w:tc>
                                <w:tcPr>
                                  <w:tcW w:w="1563" w:type="dxa"/>
                                  <w:tcBorders>
                                    <w:bottom w:val="single" w:sz="6" w:space="0" w:color="000000"/>
                                    <w:right w:val="single" w:sz="2" w:space="0" w:color="000000"/>
                                  </w:tcBorders>
                                </w:tcPr>
                                <w:p w14:paraId="30058104" w14:textId="77777777" w:rsidR="00FB081D" w:rsidRDefault="00093BE8">
                                  <w:pPr>
                                    <w:pStyle w:val="TableParagraph"/>
                                    <w:spacing w:before="61"/>
                                    <w:ind w:left="141" w:right="131"/>
                                    <w:jc w:val="cente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0,60</w:t>
                                  </w:r>
                                </w:p>
                              </w:tc>
                            </w:tr>
                            <w:tr w:rsidR="00FB081D" w14:paraId="4787263F" w14:textId="77777777">
                              <w:trPr>
                                <w:trHeight w:val="532"/>
                              </w:trPr>
                              <w:tc>
                                <w:tcPr>
                                  <w:tcW w:w="896" w:type="dxa"/>
                                  <w:vMerge/>
                                  <w:tcBorders>
                                    <w:top w:val="nil"/>
                                  </w:tcBorders>
                                </w:tcPr>
                                <w:p w14:paraId="70E70710" w14:textId="77777777" w:rsidR="00FB081D" w:rsidRDefault="00FB081D">
                                  <w:pPr>
                                    <w:rPr>
                                      <w:sz w:val="2"/>
                                      <w:szCs w:val="2"/>
                                    </w:rPr>
                                  </w:pPr>
                                </w:p>
                              </w:tc>
                              <w:tc>
                                <w:tcPr>
                                  <w:tcW w:w="2221" w:type="dxa"/>
                                  <w:vMerge/>
                                  <w:tcBorders>
                                    <w:top w:val="nil"/>
                                  </w:tcBorders>
                                </w:tcPr>
                                <w:p w14:paraId="6A06E7A6" w14:textId="77777777" w:rsidR="00FB081D" w:rsidRDefault="00FB081D">
                                  <w:pPr>
                                    <w:rPr>
                                      <w:sz w:val="2"/>
                                      <w:szCs w:val="2"/>
                                    </w:rPr>
                                  </w:pPr>
                                </w:p>
                              </w:tc>
                              <w:tc>
                                <w:tcPr>
                                  <w:tcW w:w="2541" w:type="dxa"/>
                                  <w:tcBorders>
                                    <w:top w:val="single" w:sz="6" w:space="0" w:color="000000"/>
                                  </w:tcBorders>
                                </w:tcPr>
                                <w:p w14:paraId="25F1A871" w14:textId="77777777" w:rsidR="00FB081D" w:rsidRDefault="00093BE8">
                                  <w:pPr>
                                    <w:pStyle w:val="TableParagraph"/>
                                    <w:tabs>
                                      <w:tab w:val="left" w:pos="2168"/>
                                    </w:tabs>
                                    <w:spacing w:before="54" w:line="242" w:lineRule="auto"/>
                                    <w:ind w:left="104" w:right="100"/>
                                    <w:rPr>
                                      <w:sz w:val="18"/>
                                    </w:rPr>
                                  </w:pPr>
                                  <w:r>
                                    <w:rPr>
                                      <w:color w:val="800000"/>
                                      <w:spacing w:val="-2"/>
                                      <w:sz w:val="18"/>
                                    </w:rPr>
                                    <w:t>Lichttransmissionsgrad</w:t>
                                  </w:r>
                                  <w:r>
                                    <w:rPr>
                                      <w:color w:val="800000"/>
                                      <w:sz w:val="18"/>
                                    </w:rPr>
                                    <w:tab/>
                                  </w:r>
                                  <w:r>
                                    <w:rPr>
                                      <w:color w:val="800000"/>
                                      <w:spacing w:val="-4"/>
                                      <w:sz w:val="18"/>
                                    </w:rPr>
                                    <w:t xml:space="preserve">der </w:t>
                                  </w:r>
                                  <w:r>
                                    <w:rPr>
                                      <w:color w:val="800000"/>
                                      <w:spacing w:val="-2"/>
                                      <w:sz w:val="18"/>
                                    </w:rPr>
                                    <w:t>Verglasung</w:t>
                                  </w:r>
                                </w:p>
                              </w:tc>
                              <w:tc>
                                <w:tcPr>
                                  <w:tcW w:w="1566" w:type="dxa"/>
                                  <w:tcBorders>
                                    <w:top w:val="single" w:sz="6" w:space="0" w:color="000000"/>
                                  </w:tcBorders>
                                </w:tcPr>
                                <w:p w14:paraId="42D7C86C" w14:textId="77777777" w:rsidR="00FB081D" w:rsidRDefault="00093BE8">
                                  <w:pPr>
                                    <w:pStyle w:val="TableParagraph"/>
                                    <w:spacing w:before="59"/>
                                    <w:ind w:left="142" w:right="134"/>
                                    <w:jc w:val="center"/>
                                    <w:rPr>
                                      <w:sz w:val="18"/>
                                    </w:rPr>
                                  </w:pPr>
                                  <w:r>
                                    <w:rPr>
                                      <w:color w:val="800000"/>
                                      <w:position w:val="1"/>
                                      <w:sz w:val="18"/>
                                    </w:rPr>
                                    <w:t>τ</w:t>
                                  </w:r>
                                  <w:proofErr w:type="gramStart"/>
                                  <w:r>
                                    <w:rPr>
                                      <w:color w:val="800000"/>
                                      <w:sz w:val="12"/>
                                    </w:rPr>
                                    <w:t>v,D65,SNA</w:t>
                                  </w:r>
                                  <w:proofErr w:type="gramEnd"/>
                                  <w:r>
                                    <w:rPr>
                                      <w:color w:val="800000"/>
                                      <w:spacing w:val="12"/>
                                      <w:sz w:val="12"/>
                                    </w:rPr>
                                    <w:t xml:space="preserve"> </w:t>
                                  </w:r>
                                  <w:r>
                                    <w:rPr>
                                      <w:color w:val="800000"/>
                                      <w:position w:val="1"/>
                                      <w:sz w:val="18"/>
                                    </w:rPr>
                                    <w:t>=</w:t>
                                  </w:r>
                                  <w:r>
                                    <w:rPr>
                                      <w:color w:val="800000"/>
                                      <w:spacing w:val="-4"/>
                                      <w:position w:val="1"/>
                                      <w:sz w:val="18"/>
                                    </w:rPr>
                                    <w:t xml:space="preserve"> 0,72</w:t>
                                  </w:r>
                                </w:p>
                              </w:tc>
                              <w:tc>
                                <w:tcPr>
                                  <w:tcW w:w="1563" w:type="dxa"/>
                                  <w:tcBorders>
                                    <w:top w:val="single" w:sz="6" w:space="0" w:color="000000"/>
                                    <w:right w:val="single" w:sz="2" w:space="0" w:color="000000"/>
                                  </w:tcBorders>
                                </w:tcPr>
                                <w:p w14:paraId="6B30BB1D" w14:textId="77777777" w:rsidR="00FB081D" w:rsidRDefault="00093BE8">
                                  <w:pPr>
                                    <w:pStyle w:val="TableParagraph"/>
                                    <w:spacing w:before="59"/>
                                    <w:ind w:left="141" w:right="131"/>
                                    <w:jc w:val="center"/>
                                    <w:rPr>
                                      <w:sz w:val="18"/>
                                    </w:rPr>
                                  </w:pPr>
                                  <w:r>
                                    <w:rPr>
                                      <w:color w:val="800000"/>
                                      <w:position w:val="1"/>
                                      <w:sz w:val="18"/>
                                    </w:rPr>
                                    <w:t>τ</w:t>
                                  </w:r>
                                  <w:proofErr w:type="gramStart"/>
                                  <w:r>
                                    <w:rPr>
                                      <w:color w:val="800000"/>
                                      <w:sz w:val="12"/>
                                    </w:rPr>
                                    <w:t>v,D65,SNA</w:t>
                                  </w:r>
                                  <w:proofErr w:type="gramEnd"/>
                                  <w:r>
                                    <w:rPr>
                                      <w:color w:val="800000"/>
                                      <w:spacing w:val="11"/>
                                      <w:sz w:val="12"/>
                                    </w:rPr>
                                    <w:t xml:space="preserve"> </w:t>
                                  </w:r>
                                  <w:r>
                                    <w:rPr>
                                      <w:color w:val="800000"/>
                                      <w:position w:val="1"/>
                                      <w:sz w:val="18"/>
                                    </w:rPr>
                                    <w:t>=</w:t>
                                  </w:r>
                                  <w:r>
                                    <w:rPr>
                                      <w:color w:val="800000"/>
                                      <w:spacing w:val="-4"/>
                                      <w:position w:val="1"/>
                                      <w:sz w:val="18"/>
                                    </w:rPr>
                                    <w:t xml:space="preserve"> 0,78</w:t>
                                  </w:r>
                                </w:p>
                              </w:tc>
                            </w:tr>
                            <w:tr w:rsidR="00FB081D" w14:paraId="466C848C" w14:textId="77777777">
                              <w:trPr>
                                <w:trHeight w:val="1360"/>
                              </w:trPr>
                              <w:tc>
                                <w:tcPr>
                                  <w:tcW w:w="896" w:type="dxa"/>
                                </w:tcPr>
                                <w:p w14:paraId="26D30924" w14:textId="77777777" w:rsidR="00FB081D" w:rsidRDefault="00093BE8">
                                  <w:pPr>
                                    <w:pStyle w:val="TableParagraph"/>
                                    <w:spacing w:before="61"/>
                                    <w:ind w:left="262" w:right="248"/>
                                    <w:jc w:val="center"/>
                                    <w:rPr>
                                      <w:sz w:val="18"/>
                                    </w:rPr>
                                  </w:pPr>
                                  <w:r>
                                    <w:rPr>
                                      <w:color w:val="800000"/>
                                      <w:spacing w:val="-5"/>
                                      <w:sz w:val="18"/>
                                    </w:rPr>
                                    <w:t>1.3</w:t>
                                  </w:r>
                                </w:p>
                              </w:tc>
                              <w:tc>
                                <w:tcPr>
                                  <w:tcW w:w="2221" w:type="dxa"/>
                                </w:tcPr>
                                <w:p w14:paraId="09128425" w14:textId="77777777" w:rsidR="00FB081D" w:rsidRDefault="00093BE8">
                                  <w:pPr>
                                    <w:pStyle w:val="TableParagraph"/>
                                    <w:tabs>
                                      <w:tab w:val="left" w:pos="1579"/>
                                    </w:tabs>
                                    <w:spacing w:before="56" w:line="242" w:lineRule="auto"/>
                                    <w:ind w:left="109" w:right="99"/>
                                    <w:jc w:val="both"/>
                                    <w:rPr>
                                      <w:sz w:val="18"/>
                                    </w:rPr>
                                  </w:pPr>
                                  <w:r>
                                    <w:rPr>
                                      <w:color w:val="800000"/>
                                      <w:sz w:val="18"/>
                                    </w:rPr>
                                    <w:t>Wand gegen Erdreich, Bodenplatte,</w:t>
                                  </w:r>
                                  <w:r>
                                    <w:rPr>
                                      <w:color w:val="800000"/>
                                      <w:spacing w:val="-10"/>
                                      <w:sz w:val="18"/>
                                    </w:rPr>
                                    <w:t xml:space="preserve"> </w:t>
                                  </w:r>
                                  <w:r>
                                    <w:rPr>
                                      <w:color w:val="800000"/>
                                      <w:sz w:val="18"/>
                                    </w:rPr>
                                    <w:t>Wände</w:t>
                                  </w:r>
                                  <w:r>
                                    <w:rPr>
                                      <w:color w:val="800000"/>
                                      <w:spacing w:val="-10"/>
                                      <w:sz w:val="18"/>
                                    </w:rPr>
                                    <w:t xml:space="preserve"> </w:t>
                                  </w:r>
                                  <w:r>
                                    <w:rPr>
                                      <w:color w:val="800000"/>
                                      <w:sz w:val="18"/>
                                    </w:rPr>
                                    <w:t xml:space="preserve">und Decken zu unbeheizten </w:t>
                                  </w:r>
                                  <w:r>
                                    <w:rPr>
                                      <w:color w:val="800000"/>
                                      <w:spacing w:val="-2"/>
                                      <w:sz w:val="18"/>
                                    </w:rPr>
                                    <w:t>Räumen</w:t>
                                  </w:r>
                                  <w:r>
                                    <w:rPr>
                                      <w:color w:val="800000"/>
                                      <w:sz w:val="18"/>
                                    </w:rPr>
                                    <w:tab/>
                                  </w:r>
                                  <w:r>
                                    <w:rPr>
                                      <w:color w:val="800000"/>
                                      <w:spacing w:val="-2"/>
                                      <w:sz w:val="18"/>
                                    </w:rPr>
                                    <w:t xml:space="preserve">(außer </w:t>
                                  </w:r>
                                  <w:proofErr w:type="spellStart"/>
                                  <w:r>
                                    <w:rPr>
                                      <w:color w:val="800000"/>
                                      <w:sz w:val="18"/>
                                    </w:rPr>
                                    <w:t>Abseitenwände</w:t>
                                  </w:r>
                                  <w:proofErr w:type="spellEnd"/>
                                  <w:r>
                                    <w:rPr>
                                      <w:color w:val="800000"/>
                                      <w:sz w:val="18"/>
                                    </w:rPr>
                                    <w:t xml:space="preserve"> nach Nummer 1.4)</w:t>
                                  </w:r>
                                </w:p>
                              </w:tc>
                              <w:tc>
                                <w:tcPr>
                                  <w:tcW w:w="2541" w:type="dxa"/>
                                </w:tcPr>
                                <w:p w14:paraId="26643FA8" w14:textId="77777777" w:rsidR="00FB081D" w:rsidRDefault="00093BE8">
                                  <w:pPr>
                                    <w:pStyle w:val="TableParagraph"/>
                                    <w:spacing w:before="56" w:line="242" w:lineRule="auto"/>
                                    <w:ind w:left="104" w:right="155"/>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Pr>
                                <w:p w14:paraId="6EEADD0E" w14:textId="77777777" w:rsidR="00FB081D" w:rsidRDefault="00093BE8">
                                  <w:pPr>
                                    <w:pStyle w:val="TableParagraph"/>
                                    <w:spacing w:before="56" w:line="207" w:lineRule="exact"/>
                                    <w:ind w:left="440"/>
                                    <w:rPr>
                                      <w:sz w:val="18"/>
                                    </w:rPr>
                                  </w:pPr>
                                  <w:r>
                                    <w:rPr>
                                      <w:color w:val="800000"/>
                                      <w:sz w:val="18"/>
                                    </w:rPr>
                                    <w:t xml:space="preserve">U = </w:t>
                                  </w:r>
                                  <w:r>
                                    <w:rPr>
                                      <w:color w:val="800000"/>
                                      <w:spacing w:val="-4"/>
                                      <w:sz w:val="18"/>
                                    </w:rPr>
                                    <w:t>0,35</w:t>
                                  </w:r>
                                </w:p>
                                <w:p w14:paraId="432F57CC" w14:textId="77777777" w:rsidR="00FB081D" w:rsidRDefault="00093BE8">
                                  <w:pPr>
                                    <w:pStyle w:val="TableParagraph"/>
                                    <w:spacing w:line="210" w:lineRule="exact"/>
                                    <w:ind w:left="415"/>
                                    <w:rPr>
                                      <w:sz w:val="18"/>
                                    </w:rPr>
                                  </w:pPr>
                                  <w:r>
                                    <w:rPr>
                                      <w:color w:val="800000"/>
                                      <w:spacing w:val="-2"/>
                                      <w:sz w:val="18"/>
                                    </w:rPr>
                                    <w:t>W/(m</w:t>
                                  </w:r>
                                  <w:r>
                                    <w:rPr>
                                      <w:color w:val="800000"/>
                                      <w:spacing w:val="-2"/>
                                      <w:position w:val="6"/>
                                      <w:sz w:val="12"/>
                                    </w:rPr>
                                    <w:t>2</w:t>
                                  </w:r>
                                  <w:r>
                                    <w:rPr>
                                      <w:color w:val="800000"/>
                                      <w:spacing w:val="-2"/>
                                      <w:sz w:val="18"/>
                                    </w:rPr>
                                    <w:t>·K)</w:t>
                                  </w:r>
                                </w:p>
                              </w:tc>
                              <w:tc>
                                <w:tcPr>
                                  <w:tcW w:w="1563" w:type="dxa"/>
                                  <w:tcBorders>
                                    <w:right w:val="single" w:sz="2" w:space="0" w:color="000000"/>
                                  </w:tcBorders>
                                </w:tcPr>
                                <w:p w14:paraId="0A4814BD" w14:textId="77777777" w:rsidR="00FB081D" w:rsidRDefault="00093BE8">
                                  <w:pPr>
                                    <w:pStyle w:val="TableParagraph"/>
                                    <w:spacing w:before="56" w:line="207" w:lineRule="exact"/>
                                    <w:ind w:left="439"/>
                                    <w:rPr>
                                      <w:sz w:val="18"/>
                                    </w:rPr>
                                  </w:pPr>
                                  <w:r>
                                    <w:rPr>
                                      <w:color w:val="800000"/>
                                      <w:sz w:val="18"/>
                                    </w:rPr>
                                    <w:t xml:space="preserve">U = </w:t>
                                  </w:r>
                                  <w:r>
                                    <w:rPr>
                                      <w:color w:val="800000"/>
                                      <w:spacing w:val="-4"/>
                                      <w:sz w:val="18"/>
                                    </w:rPr>
                                    <w:t>0,35</w:t>
                                  </w:r>
                                </w:p>
                                <w:p w14:paraId="0A505228" w14:textId="77777777" w:rsidR="00FB081D" w:rsidRDefault="00093BE8">
                                  <w:pPr>
                                    <w:pStyle w:val="TableParagraph"/>
                                    <w:spacing w:line="210" w:lineRule="exact"/>
                                    <w:ind w:left="414"/>
                                    <w:rPr>
                                      <w:sz w:val="18"/>
                                    </w:rPr>
                                  </w:pPr>
                                  <w:r>
                                    <w:rPr>
                                      <w:color w:val="800000"/>
                                      <w:spacing w:val="-2"/>
                                      <w:sz w:val="18"/>
                                    </w:rPr>
                                    <w:t>W/(m</w:t>
                                  </w:r>
                                  <w:r>
                                    <w:rPr>
                                      <w:color w:val="800000"/>
                                      <w:spacing w:val="-2"/>
                                      <w:position w:val="6"/>
                                      <w:sz w:val="12"/>
                                    </w:rPr>
                                    <w:t>2</w:t>
                                  </w:r>
                                  <w:r>
                                    <w:rPr>
                                      <w:color w:val="800000"/>
                                      <w:spacing w:val="-2"/>
                                      <w:sz w:val="18"/>
                                    </w:rPr>
                                    <w:t>·K)</w:t>
                                  </w:r>
                                </w:p>
                              </w:tc>
                            </w:tr>
                            <w:tr w:rsidR="00FB081D" w14:paraId="74F6C6A2" w14:textId="77777777">
                              <w:trPr>
                                <w:trHeight w:val="529"/>
                              </w:trPr>
                              <w:tc>
                                <w:tcPr>
                                  <w:tcW w:w="896" w:type="dxa"/>
                                  <w:tcBorders>
                                    <w:bottom w:val="single" w:sz="2" w:space="0" w:color="000000"/>
                                  </w:tcBorders>
                                </w:tcPr>
                                <w:p w14:paraId="4C25DBA8" w14:textId="77777777" w:rsidR="00FB081D" w:rsidRDefault="00093BE8">
                                  <w:pPr>
                                    <w:pStyle w:val="TableParagraph"/>
                                    <w:spacing w:before="61"/>
                                    <w:ind w:left="262" w:right="248"/>
                                    <w:jc w:val="center"/>
                                    <w:rPr>
                                      <w:sz w:val="18"/>
                                    </w:rPr>
                                  </w:pPr>
                                  <w:r>
                                    <w:rPr>
                                      <w:color w:val="800000"/>
                                      <w:spacing w:val="-5"/>
                                      <w:sz w:val="18"/>
                                    </w:rPr>
                                    <w:t>1.4</w:t>
                                  </w:r>
                                </w:p>
                              </w:tc>
                              <w:tc>
                                <w:tcPr>
                                  <w:tcW w:w="2221" w:type="dxa"/>
                                  <w:tcBorders>
                                    <w:bottom w:val="single" w:sz="2" w:space="0" w:color="000000"/>
                                  </w:tcBorders>
                                </w:tcPr>
                                <w:p w14:paraId="63688BFA" w14:textId="77777777" w:rsidR="00FB081D" w:rsidRDefault="00093BE8">
                                  <w:pPr>
                                    <w:pStyle w:val="TableParagraph"/>
                                    <w:tabs>
                                      <w:tab w:val="left" w:pos="1509"/>
                                    </w:tabs>
                                    <w:spacing w:before="56" w:line="249" w:lineRule="auto"/>
                                    <w:ind w:left="109" w:right="95"/>
                                    <w:rPr>
                                      <w:sz w:val="18"/>
                                    </w:rPr>
                                  </w:pPr>
                                  <w:r>
                                    <w:rPr>
                                      <w:color w:val="800000"/>
                                      <w:sz w:val="18"/>
                                    </w:rPr>
                                    <w:t xml:space="preserve">Dach (soweit nicht unter Nummer </w:t>
                                  </w:r>
                                  <w:r>
                                    <w:rPr>
                                      <w:color w:val="800000"/>
                                      <w:spacing w:val="-2"/>
                                      <w:sz w:val="18"/>
                                    </w:rPr>
                                    <w:t>1.5),</w:t>
                                  </w:r>
                                  <w:r>
                                    <w:rPr>
                                      <w:color w:val="800000"/>
                                      <w:sz w:val="18"/>
                                    </w:rPr>
                                    <w:tab/>
                                  </w:r>
                                  <w:r>
                                    <w:rPr>
                                      <w:color w:val="800000"/>
                                      <w:spacing w:val="-2"/>
                                      <w:sz w:val="18"/>
                                    </w:rPr>
                                    <w:t>oberste</w:t>
                                  </w:r>
                                </w:p>
                              </w:tc>
                              <w:tc>
                                <w:tcPr>
                                  <w:tcW w:w="2541" w:type="dxa"/>
                                  <w:tcBorders>
                                    <w:bottom w:val="single" w:sz="2" w:space="0" w:color="000000"/>
                                  </w:tcBorders>
                                </w:tcPr>
                                <w:p w14:paraId="3CCEEEC1" w14:textId="77777777" w:rsidR="00FB081D" w:rsidRDefault="00093BE8">
                                  <w:pPr>
                                    <w:pStyle w:val="TableParagraph"/>
                                    <w:spacing w:before="56" w:line="249" w:lineRule="auto"/>
                                    <w:ind w:left="104" w:right="155"/>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Borders>
                                    <w:bottom w:val="single" w:sz="2" w:space="0" w:color="000000"/>
                                  </w:tcBorders>
                                </w:tcPr>
                                <w:p w14:paraId="69AA4265" w14:textId="77777777" w:rsidR="00FB081D" w:rsidRDefault="00093BE8">
                                  <w:pPr>
                                    <w:pStyle w:val="TableParagraph"/>
                                    <w:spacing w:before="56"/>
                                    <w:ind w:left="440"/>
                                    <w:rPr>
                                      <w:sz w:val="18"/>
                                    </w:rPr>
                                  </w:pPr>
                                  <w:r>
                                    <w:rPr>
                                      <w:color w:val="800000"/>
                                      <w:sz w:val="18"/>
                                    </w:rPr>
                                    <w:t xml:space="preserve">U = </w:t>
                                  </w:r>
                                  <w:r>
                                    <w:rPr>
                                      <w:color w:val="800000"/>
                                      <w:spacing w:val="-4"/>
                                      <w:sz w:val="18"/>
                                    </w:rPr>
                                    <w:t>0,20</w:t>
                                  </w:r>
                                </w:p>
                                <w:p w14:paraId="43C20631" w14:textId="77777777" w:rsidR="00FB081D" w:rsidRDefault="00093BE8">
                                  <w:pPr>
                                    <w:pStyle w:val="TableParagraph"/>
                                    <w:spacing w:before="4"/>
                                    <w:ind w:left="415"/>
                                    <w:rPr>
                                      <w:sz w:val="18"/>
                                    </w:rPr>
                                  </w:pPr>
                                  <w:r>
                                    <w:rPr>
                                      <w:color w:val="800000"/>
                                      <w:spacing w:val="-2"/>
                                      <w:sz w:val="18"/>
                                    </w:rPr>
                                    <w:t>W/(m</w:t>
                                  </w:r>
                                  <w:r>
                                    <w:rPr>
                                      <w:color w:val="800000"/>
                                      <w:spacing w:val="-2"/>
                                      <w:position w:val="6"/>
                                      <w:sz w:val="12"/>
                                    </w:rPr>
                                    <w:t>2</w:t>
                                  </w:r>
                                  <w:r>
                                    <w:rPr>
                                      <w:color w:val="800000"/>
                                      <w:spacing w:val="-2"/>
                                      <w:sz w:val="18"/>
                                    </w:rPr>
                                    <w:t>·K)</w:t>
                                  </w:r>
                                </w:p>
                              </w:tc>
                              <w:tc>
                                <w:tcPr>
                                  <w:tcW w:w="1563" w:type="dxa"/>
                                  <w:tcBorders>
                                    <w:bottom w:val="single" w:sz="2" w:space="0" w:color="000000"/>
                                    <w:right w:val="single" w:sz="2" w:space="0" w:color="000000"/>
                                  </w:tcBorders>
                                </w:tcPr>
                                <w:p w14:paraId="0574560E" w14:textId="77777777" w:rsidR="00FB081D" w:rsidRDefault="00093BE8">
                                  <w:pPr>
                                    <w:pStyle w:val="TableParagraph"/>
                                    <w:spacing w:before="56"/>
                                    <w:ind w:left="439"/>
                                    <w:rPr>
                                      <w:sz w:val="18"/>
                                    </w:rPr>
                                  </w:pPr>
                                  <w:r>
                                    <w:rPr>
                                      <w:color w:val="800000"/>
                                      <w:sz w:val="18"/>
                                    </w:rPr>
                                    <w:t xml:space="preserve">U = </w:t>
                                  </w:r>
                                  <w:r>
                                    <w:rPr>
                                      <w:color w:val="800000"/>
                                      <w:spacing w:val="-4"/>
                                      <w:sz w:val="18"/>
                                    </w:rPr>
                                    <w:t>0,35</w:t>
                                  </w:r>
                                </w:p>
                                <w:p w14:paraId="5B15F8CD" w14:textId="77777777" w:rsidR="00FB081D" w:rsidRDefault="00093BE8">
                                  <w:pPr>
                                    <w:pStyle w:val="TableParagraph"/>
                                    <w:spacing w:before="4"/>
                                    <w:ind w:left="414"/>
                                    <w:rPr>
                                      <w:sz w:val="18"/>
                                    </w:rPr>
                                  </w:pPr>
                                  <w:r>
                                    <w:rPr>
                                      <w:color w:val="800000"/>
                                      <w:spacing w:val="-2"/>
                                      <w:sz w:val="18"/>
                                    </w:rPr>
                                    <w:t>W/(m</w:t>
                                  </w:r>
                                  <w:r>
                                    <w:rPr>
                                      <w:color w:val="800000"/>
                                      <w:spacing w:val="-2"/>
                                      <w:position w:val="6"/>
                                      <w:sz w:val="12"/>
                                    </w:rPr>
                                    <w:t>2</w:t>
                                  </w:r>
                                  <w:r>
                                    <w:rPr>
                                      <w:color w:val="800000"/>
                                      <w:spacing w:val="-2"/>
                                      <w:sz w:val="18"/>
                                    </w:rPr>
                                    <w:t>·K)</w:t>
                                  </w:r>
                                </w:p>
                              </w:tc>
                            </w:tr>
                          </w:tbl>
                          <w:p w14:paraId="3A2F1FDA" w14:textId="77777777" w:rsidR="00FB081D" w:rsidRDefault="00FB081D">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D3830D" id="docshape7" o:spid="_x0000_s1027" type="#_x0000_t202" style="position:absolute;left:0;text-align:left;margin-left:85.05pt;margin-top:48pt;width:439.85pt;height:351.9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" filled="f" stroked="f">
                <v:textbox inset="0,0,0,0">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6"/>
                        <w:gridCol w:w="2221"/>
                        <w:gridCol w:w="2541"/>
                        <w:gridCol w:w="1566"/>
                        <w:gridCol w:w="1563"/>
                      </w:tblGrid>
                      <w:tr w:rsidR="00FB081D" w14:paraId="62D4015C" w14:textId="77777777">
                        <w:trPr>
                          <w:trHeight w:val="740"/>
                        </w:trPr>
                        <w:tc>
                          <w:tcPr>
                            <w:tcW w:w="896" w:type="dxa"/>
                          </w:tcPr>
                          <w:p w14:paraId="2E011740" w14:textId="77777777" w:rsidR="00FB081D" w:rsidRDefault="00093BE8">
                            <w:pPr>
                              <w:pStyle w:val="TableParagraph"/>
                              <w:spacing w:before="56" w:line="242" w:lineRule="auto"/>
                              <w:ind w:left="420" w:right="110" w:hanging="285"/>
                              <w:rPr>
                                <w:sz w:val="18"/>
                              </w:rPr>
                            </w:pPr>
                            <w:proofErr w:type="spellStart"/>
                            <w:r>
                              <w:rPr>
                                <w:color w:val="800000"/>
                                <w:spacing w:val="-2"/>
                                <w:sz w:val="18"/>
                              </w:rPr>
                              <w:t>Numme</w:t>
                            </w:r>
                            <w:proofErr w:type="spellEnd"/>
                            <w:r>
                              <w:rPr>
                                <w:color w:val="800000"/>
                                <w:spacing w:val="-2"/>
                                <w:sz w:val="18"/>
                              </w:rPr>
                              <w:t xml:space="preserve"> </w:t>
                            </w:r>
                            <w:r>
                              <w:rPr>
                                <w:color w:val="800000"/>
                                <w:spacing w:val="-10"/>
                                <w:sz w:val="18"/>
                              </w:rPr>
                              <w:t>r</w:t>
                            </w:r>
                          </w:p>
                        </w:tc>
                        <w:tc>
                          <w:tcPr>
                            <w:tcW w:w="2221" w:type="dxa"/>
                          </w:tcPr>
                          <w:p w14:paraId="7AE5C425" w14:textId="77777777" w:rsidR="00FB081D" w:rsidRDefault="00093BE8">
                            <w:pPr>
                              <w:pStyle w:val="TableParagraph"/>
                              <w:spacing w:before="61"/>
                              <w:ind w:left="410"/>
                              <w:rPr>
                                <w:sz w:val="18"/>
                              </w:rPr>
                            </w:pPr>
                            <w:r>
                              <w:rPr>
                                <w:color w:val="800000"/>
                                <w:spacing w:val="-2"/>
                                <w:sz w:val="18"/>
                              </w:rPr>
                              <w:t>Bauteile/Systeme</w:t>
                            </w:r>
                          </w:p>
                        </w:tc>
                        <w:tc>
                          <w:tcPr>
                            <w:tcW w:w="2541" w:type="dxa"/>
                          </w:tcPr>
                          <w:p w14:paraId="5BA2ADBC" w14:textId="77777777" w:rsidR="00FB081D" w:rsidRDefault="00093BE8">
                            <w:pPr>
                              <w:pStyle w:val="TableParagraph"/>
                              <w:spacing w:before="56"/>
                              <w:ind w:left="230" w:right="230"/>
                              <w:jc w:val="center"/>
                              <w:rPr>
                                <w:sz w:val="18"/>
                              </w:rPr>
                            </w:pPr>
                            <w:r>
                              <w:rPr>
                                <w:color w:val="800000"/>
                                <w:spacing w:val="-2"/>
                                <w:sz w:val="18"/>
                              </w:rPr>
                              <w:t>Eigenschaft</w:t>
                            </w:r>
                          </w:p>
                          <w:p w14:paraId="0AEFED87" w14:textId="77777777" w:rsidR="00FB081D" w:rsidRDefault="00093BE8">
                            <w:pPr>
                              <w:pStyle w:val="TableParagraph"/>
                              <w:spacing w:before="3"/>
                              <w:ind w:left="280" w:right="230"/>
                              <w:jc w:val="center"/>
                              <w:rPr>
                                <w:sz w:val="18"/>
                              </w:rPr>
                            </w:pPr>
                            <w:r>
                              <w:rPr>
                                <w:color w:val="800000"/>
                                <w:sz w:val="18"/>
                              </w:rPr>
                              <w:t>(zu</w:t>
                            </w:r>
                            <w:r>
                              <w:rPr>
                                <w:color w:val="800000"/>
                                <w:spacing w:val="-10"/>
                                <w:sz w:val="18"/>
                              </w:rPr>
                              <w:t xml:space="preserve"> </w:t>
                            </w:r>
                            <w:r>
                              <w:rPr>
                                <w:color w:val="800000"/>
                                <w:sz w:val="18"/>
                              </w:rPr>
                              <w:t>den</w:t>
                            </w:r>
                            <w:r>
                              <w:rPr>
                                <w:color w:val="800000"/>
                                <w:spacing w:val="-10"/>
                                <w:sz w:val="18"/>
                              </w:rPr>
                              <w:t xml:space="preserve"> </w:t>
                            </w:r>
                            <w:r>
                              <w:rPr>
                                <w:color w:val="800000"/>
                                <w:sz w:val="18"/>
                              </w:rPr>
                              <w:t>Nummern</w:t>
                            </w:r>
                            <w:r>
                              <w:rPr>
                                <w:color w:val="800000"/>
                                <w:spacing w:val="-10"/>
                                <w:sz w:val="18"/>
                              </w:rPr>
                              <w:t xml:space="preserve"> </w:t>
                            </w:r>
                            <w:r>
                              <w:rPr>
                                <w:color w:val="800000"/>
                                <w:sz w:val="18"/>
                              </w:rPr>
                              <w:t>1.1</w:t>
                            </w:r>
                            <w:r>
                              <w:rPr>
                                <w:color w:val="800000"/>
                                <w:spacing w:val="-11"/>
                                <w:sz w:val="18"/>
                              </w:rPr>
                              <w:t xml:space="preserve"> </w:t>
                            </w:r>
                            <w:r>
                              <w:rPr>
                                <w:color w:val="800000"/>
                                <w:sz w:val="18"/>
                              </w:rPr>
                              <w:t xml:space="preserve">bis </w:t>
                            </w:r>
                            <w:r>
                              <w:rPr>
                                <w:color w:val="800000"/>
                                <w:spacing w:val="-2"/>
                                <w:sz w:val="18"/>
                              </w:rPr>
                              <w:t>1.13)</w:t>
                            </w:r>
                          </w:p>
                        </w:tc>
                        <w:tc>
                          <w:tcPr>
                            <w:tcW w:w="3129" w:type="dxa"/>
                            <w:gridSpan w:val="2"/>
                            <w:tcBorders>
                              <w:right w:val="single" w:sz="2" w:space="0" w:color="000000"/>
                            </w:tcBorders>
                          </w:tcPr>
                          <w:p w14:paraId="3177FA8F" w14:textId="77777777" w:rsidR="00FB081D" w:rsidRDefault="00093BE8">
                            <w:pPr>
                              <w:pStyle w:val="TableParagraph"/>
                              <w:spacing w:before="56" w:line="242" w:lineRule="auto"/>
                              <w:ind w:left="1084" w:hanging="550"/>
                              <w:rPr>
                                <w:sz w:val="18"/>
                              </w:rPr>
                            </w:pPr>
                            <w:r>
                              <w:rPr>
                                <w:color w:val="800000"/>
                                <w:spacing w:val="-2"/>
                                <w:sz w:val="18"/>
                              </w:rPr>
                              <w:t>Referenzausführung/Wert (Maßeinheit)</w:t>
                            </w:r>
                          </w:p>
                        </w:tc>
                      </w:tr>
                      <w:tr w:rsidR="00FB081D" w14:paraId="2A9CE838" w14:textId="77777777">
                        <w:trPr>
                          <w:trHeight w:val="1360"/>
                        </w:trPr>
                        <w:tc>
                          <w:tcPr>
                            <w:tcW w:w="896" w:type="dxa"/>
                          </w:tcPr>
                          <w:p w14:paraId="7A451636" w14:textId="77777777" w:rsidR="00FB081D" w:rsidRDefault="00FB081D">
                            <w:pPr>
                              <w:pStyle w:val="TableParagraph"/>
                              <w:rPr>
                                <w:rFonts w:ascii="Times New Roman"/>
                                <w:sz w:val="18"/>
                              </w:rPr>
                            </w:pPr>
                          </w:p>
                        </w:tc>
                        <w:tc>
                          <w:tcPr>
                            <w:tcW w:w="4762" w:type="dxa"/>
                            <w:gridSpan w:val="2"/>
                          </w:tcPr>
                          <w:p w14:paraId="4772161E" w14:textId="77777777" w:rsidR="00FB081D" w:rsidRDefault="00FB081D">
                            <w:pPr>
                              <w:pStyle w:val="TableParagraph"/>
                              <w:rPr>
                                <w:rFonts w:ascii="Times New Roman"/>
                                <w:sz w:val="18"/>
                              </w:rPr>
                            </w:pPr>
                          </w:p>
                        </w:tc>
                        <w:tc>
                          <w:tcPr>
                            <w:tcW w:w="1566" w:type="dxa"/>
                          </w:tcPr>
                          <w:p w14:paraId="7EC76A84" w14:textId="77777777" w:rsidR="00FB081D" w:rsidRDefault="00093BE8">
                            <w:pPr>
                              <w:pStyle w:val="TableParagraph"/>
                              <w:spacing w:before="56"/>
                              <w:ind w:left="149" w:right="134"/>
                              <w:jc w:val="center"/>
                              <w:rPr>
                                <w:sz w:val="18"/>
                              </w:rPr>
                            </w:pPr>
                            <w:r>
                              <w:rPr>
                                <w:color w:val="800000"/>
                                <w:spacing w:val="-2"/>
                                <w:sz w:val="18"/>
                              </w:rPr>
                              <w:t xml:space="preserve">Raum- </w:t>
                            </w:r>
                            <w:proofErr w:type="spellStart"/>
                            <w:r>
                              <w:rPr>
                                <w:color w:val="800000"/>
                                <w:spacing w:val="-2"/>
                                <w:sz w:val="18"/>
                              </w:rPr>
                              <w:t>Solltemperature</w:t>
                            </w:r>
                            <w:proofErr w:type="spellEnd"/>
                            <w:r>
                              <w:rPr>
                                <w:color w:val="800000"/>
                                <w:spacing w:val="-2"/>
                                <w:sz w:val="18"/>
                              </w:rPr>
                              <w:t xml:space="preserve"> </w:t>
                            </w:r>
                            <w:r>
                              <w:rPr>
                                <w:color w:val="800000"/>
                                <w:spacing w:val="-10"/>
                                <w:sz w:val="18"/>
                              </w:rPr>
                              <w:t>n</w:t>
                            </w:r>
                          </w:p>
                          <w:p w14:paraId="434E4031" w14:textId="77777777" w:rsidR="00FB081D" w:rsidRDefault="00093BE8">
                            <w:pPr>
                              <w:pStyle w:val="TableParagraph"/>
                              <w:spacing w:before="5" w:line="206" w:lineRule="exact"/>
                              <w:ind w:left="148" w:right="134"/>
                              <w:jc w:val="center"/>
                              <w:rPr>
                                <w:sz w:val="18"/>
                              </w:rPr>
                            </w:pPr>
                            <w:r>
                              <w:rPr>
                                <w:color w:val="800000"/>
                                <w:sz w:val="18"/>
                              </w:rPr>
                              <w:t>im</w:t>
                            </w:r>
                            <w:r>
                              <w:rPr>
                                <w:color w:val="800000"/>
                                <w:spacing w:val="-1"/>
                                <w:sz w:val="18"/>
                              </w:rPr>
                              <w:t xml:space="preserve"> </w:t>
                            </w:r>
                            <w:r>
                              <w:rPr>
                                <w:color w:val="800000"/>
                                <w:spacing w:val="-2"/>
                                <w:sz w:val="18"/>
                              </w:rPr>
                              <w:t>Heizfall</w:t>
                            </w:r>
                          </w:p>
                          <w:p w14:paraId="2C01638E" w14:textId="77777777" w:rsidR="00FB081D" w:rsidRDefault="00093BE8">
                            <w:pPr>
                              <w:pStyle w:val="TableParagraph"/>
                              <w:spacing w:line="206" w:lineRule="exact"/>
                              <w:ind w:left="149" w:right="86"/>
                              <w:jc w:val="center"/>
                              <w:rPr>
                                <w:sz w:val="18"/>
                              </w:rPr>
                            </w:pPr>
                            <w:r>
                              <w:rPr>
                                <w:color w:val="800000"/>
                                <w:sz w:val="18"/>
                              </w:rPr>
                              <w:t>≥ 19</w:t>
                            </w:r>
                            <w:r>
                              <w:rPr>
                                <w:color w:val="800000"/>
                                <w:spacing w:val="-1"/>
                                <w:sz w:val="18"/>
                              </w:rPr>
                              <w:t xml:space="preserve"> </w:t>
                            </w:r>
                            <w:r>
                              <w:rPr>
                                <w:color w:val="800000"/>
                                <w:spacing w:val="-5"/>
                                <w:sz w:val="18"/>
                              </w:rPr>
                              <w:t>°C</w:t>
                            </w:r>
                          </w:p>
                        </w:tc>
                        <w:tc>
                          <w:tcPr>
                            <w:tcW w:w="1563" w:type="dxa"/>
                            <w:tcBorders>
                              <w:right w:val="single" w:sz="2" w:space="0" w:color="000000"/>
                            </w:tcBorders>
                          </w:tcPr>
                          <w:p w14:paraId="4C550A90" w14:textId="77777777" w:rsidR="00FB081D" w:rsidRDefault="00093BE8">
                            <w:pPr>
                              <w:pStyle w:val="TableParagraph"/>
                              <w:spacing w:before="56"/>
                              <w:ind w:left="149" w:right="131"/>
                              <w:jc w:val="center"/>
                              <w:rPr>
                                <w:sz w:val="18"/>
                              </w:rPr>
                            </w:pPr>
                            <w:r>
                              <w:rPr>
                                <w:color w:val="800000"/>
                                <w:spacing w:val="-2"/>
                                <w:sz w:val="18"/>
                              </w:rPr>
                              <w:t xml:space="preserve">Raum- </w:t>
                            </w:r>
                            <w:proofErr w:type="spellStart"/>
                            <w:r>
                              <w:rPr>
                                <w:color w:val="800000"/>
                                <w:spacing w:val="-2"/>
                                <w:sz w:val="18"/>
                              </w:rPr>
                              <w:t>Solltemperature</w:t>
                            </w:r>
                            <w:proofErr w:type="spellEnd"/>
                            <w:r>
                              <w:rPr>
                                <w:color w:val="800000"/>
                                <w:spacing w:val="-2"/>
                                <w:sz w:val="18"/>
                              </w:rPr>
                              <w:t xml:space="preserve"> </w:t>
                            </w:r>
                            <w:r>
                              <w:rPr>
                                <w:color w:val="800000"/>
                                <w:spacing w:val="-10"/>
                                <w:sz w:val="18"/>
                              </w:rPr>
                              <w:t>n</w:t>
                            </w:r>
                          </w:p>
                          <w:p w14:paraId="75831731" w14:textId="77777777" w:rsidR="00FB081D" w:rsidRDefault="00093BE8">
                            <w:pPr>
                              <w:pStyle w:val="TableParagraph"/>
                              <w:spacing w:before="5"/>
                              <w:ind w:left="194" w:right="86" w:firstLine="175"/>
                              <w:rPr>
                                <w:sz w:val="18"/>
                              </w:rPr>
                            </w:pPr>
                            <w:r>
                              <w:rPr>
                                <w:color w:val="800000"/>
                                <w:sz w:val="18"/>
                              </w:rPr>
                              <w:t>im Heizfall von</w:t>
                            </w:r>
                            <w:r>
                              <w:rPr>
                                <w:color w:val="800000"/>
                                <w:spacing w:val="-9"/>
                                <w:sz w:val="18"/>
                              </w:rPr>
                              <w:t xml:space="preserve"> </w:t>
                            </w:r>
                            <w:r>
                              <w:rPr>
                                <w:color w:val="800000"/>
                                <w:sz w:val="18"/>
                              </w:rPr>
                              <w:t>12</w:t>
                            </w:r>
                            <w:r>
                              <w:rPr>
                                <w:color w:val="800000"/>
                                <w:spacing w:val="-10"/>
                                <w:sz w:val="18"/>
                              </w:rPr>
                              <w:t xml:space="preserve"> </w:t>
                            </w:r>
                            <w:r>
                              <w:rPr>
                                <w:color w:val="800000"/>
                                <w:sz w:val="18"/>
                              </w:rPr>
                              <w:t>bis</w:t>
                            </w:r>
                            <w:r>
                              <w:rPr>
                                <w:color w:val="800000"/>
                                <w:spacing w:val="-9"/>
                                <w:sz w:val="18"/>
                              </w:rPr>
                              <w:t xml:space="preserve"> </w:t>
                            </w:r>
                            <w:r>
                              <w:rPr>
                                <w:color w:val="800000"/>
                                <w:sz w:val="18"/>
                              </w:rPr>
                              <w:t>&lt;</w:t>
                            </w:r>
                            <w:r>
                              <w:rPr>
                                <w:color w:val="800000"/>
                                <w:spacing w:val="-10"/>
                                <w:sz w:val="18"/>
                              </w:rPr>
                              <w:t xml:space="preserve"> </w:t>
                            </w:r>
                            <w:r>
                              <w:rPr>
                                <w:color w:val="800000"/>
                                <w:sz w:val="18"/>
                              </w:rPr>
                              <w:t>19</w:t>
                            </w:r>
                          </w:p>
                          <w:p w14:paraId="411DADAF" w14:textId="77777777" w:rsidR="00FB081D" w:rsidRDefault="00093BE8">
                            <w:pPr>
                              <w:pStyle w:val="TableParagraph"/>
                              <w:spacing w:before="1"/>
                              <w:ind w:left="145" w:right="131"/>
                              <w:jc w:val="center"/>
                              <w:rPr>
                                <w:sz w:val="18"/>
                              </w:rPr>
                            </w:pPr>
                            <w:r>
                              <w:rPr>
                                <w:color w:val="800000"/>
                                <w:spacing w:val="-5"/>
                                <w:sz w:val="18"/>
                              </w:rPr>
                              <w:t>°C</w:t>
                            </w:r>
                          </w:p>
                        </w:tc>
                      </w:tr>
                      <w:tr w:rsidR="00FB081D" w14:paraId="6315F9CF" w14:textId="77777777">
                        <w:trPr>
                          <w:trHeight w:val="1360"/>
                        </w:trPr>
                        <w:tc>
                          <w:tcPr>
                            <w:tcW w:w="896" w:type="dxa"/>
                          </w:tcPr>
                          <w:p w14:paraId="6085776C" w14:textId="77777777" w:rsidR="00FB081D" w:rsidRDefault="00093BE8">
                            <w:pPr>
                              <w:pStyle w:val="TableParagraph"/>
                              <w:spacing w:before="61"/>
                              <w:ind w:left="262" w:right="248"/>
                              <w:jc w:val="center"/>
                              <w:rPr>
                                <w:sz w:val="18"/>
                              </w:rPr>
                            </w:pPr>
                            <w:r>
                              <w:rPr>
                                <w:color w:val="800000"/>
                                <w:spacing w:val="-5"/>
                                <w:sz w:val="18"/>
                              </w:rPr>
                              <w:t>1.1</w:t>
                            </w:r>
                          </w:p>
                        </w:tc>
                        <w:tc>
                          <w:tcPr>
                            <w:tcW w:w="2221" w:type="dxa"/>
                          </w:tcPr>
                          <w:p w14:paraId="7B434438" w14:textId="77777777" w:rsidR="00FB081D" w:rsidRDefault="00093BE8">
                            <w:pPr>
                              <w:pStyle w:val="TableParagraph"/>
                              <w:tabs>
                                <w:tab w:val="left" w:pos="1839"/>
                              </w:tabs>
                              <w:spacing w:before="56" w:line="242" w:lineRule="auto"/>
                              <w:ind w:left="109" w:right="99"/>
                              <w:rPr>
                                <w:sz w:val="18"/>
                              </w:rPr>
                            </w:pPr>
                            <w:r>
                              <w:rPr>
                                <w:color w:val="800000"/>
                                <w:spacing w:val="-2"/>
                                <w:sz w:val="18"/>
                              </w:rPr>
                              <w:t>Außenwand (einschließlich</w:t>
                            </w:r>
                            <w:r>
                              <w:rPr>
                                <w:color w:val="800000"/>
                                <w:spacing w:val="80"/>
                                <w:sz w:val="18"/>
                              </w:rPr>
                              <w:t xml:space="preserve"> </w:t>
                            </w:r>
                            <w:r>
                              <w:rPr>
                                <w:color w:val="800000"/>
                                <w:spacing w:val="-2"/>
                                <w:sz w:val="18"/>
                              </w:rPr>
                              <w:t>Einbauten,</w:t>
                            </w:r>
                            <w:r>
                              <w:rPr>
                                <w:color w:val="800000"/>
                                <w:sz w:val="18"/>
                              </w:rPr>
                              <w:tab/>
                            </w:r>
                            <w:r>
                              <w:rPr>
                                <w:color w:val="800000"/>
                                <w:spacing w:val="-4"/>
                                <w:sz w:val="18"/>
                              </w:rPr>
                              <w:t xml:space="preserve">wie </w:t>
                            </w:r>
                            <w:r>
                              <w:rPr>
                                <w:color w:val="800000"/>
                                <w:spacing w:val="-2"/>
                                <w:sz w:val="18"/>
                              </w:rPr>
                              <w:t>Rollladen-</w:t>
                            </w:r>
                          </w:p>
                          <w:p w14:paraId="5E9D1E50" w14:textId="77777777" w:rsidR="00FB081D" w:rsidRDefault="00093BE8">
                            <w:pPr>
                              <w:pStyle w:val="TableParagraph"/>
                              <w:ind w:left="109"/>
                              <w:rPr>
                                <w:sz w:val="18"/>
                              </w:rPr>
                            </w:pPr>
                            <w:r>
                              <w:rPr>
                                <w:color w:val="800000"/>
                                <w:sz w:val="18"/>
                              </w:rPr>
                              <w:t>kästen),</w:t>
                            </w:r>
                            <w:r>
                              <w:rPr>
                                <w:color w:val="800000"/>
                                <w:spacing w:val="1"/>
                                <w:sz w:val="18"/>
                              </w:rPr>
                              <w:t xml:space="preserve"> </w:t>
                            </w:r>
                            <w:r>
                              <w:rPr>
                                <w:color w:val="800000"/>
                                <w:sz w:val="18"/>
                              </w:rPr>
                              <w:t>Geschossdecke gegen Außenluft</w:t>
                            </w:r>
                          </w:p>
                        </w:tc>
                        <w:tc>
                          <w:tcPr>
                            <w:tcW w:w="2541" w:type="dxa"/>
                          </w:tcPr>
                          <w:p w14:paraId="4CA0DA93" w14:textId="77777777" w:rsidR="00FB081D" w:rsidRDefault="00093BE8">
                            <w:pPr>
                              <w:pStyle w:val="TableParagraph"/>
                              <w:spacing w:before="56" w:line="242" w:lineRule="auto"/>
                              <w:ind w:left="104" w:right="155"/>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Pr>
                          <w:p w14:paraId="51EE0860" w14:textId="77777777" w:rsidR="00FB081D" w:rsidRDefault="00093BE8">
                            <w:pPr>
                              <w:pStyle w:val="TableParagraph"/>
                              <w:spacing w:before="56" w:line="207" w:lineRule="exact"/>
                              <w:ind w:left="440"/>
                              <w:rPr>
                                <w:sz w:val="18"/>
                              </w:rPr>
                            </w:pPr>
                            <w:r>
                              <w:rPr>
                                <w:color w:val="800000"/>
                                <w:sz w:val="18"/>
                              </w:rPr>
                              <w:t xml:space="preserve">U = </w:t>
                            </w:r>
                            <w:r>
                              <w:rPr>
                                <w:color w:val="800000"/>
                                <w:spacing w:val="-4"/>
                                <w:sz w:val="18"/>
                              </w:rPr>
                              <w:t>0,28</w:t>
                            </w:r>
                          </w:p>
                          <w:p w14:paraId="33C435F3" w14:textId="77777777" w:rsidR="00FB081D" w:rsidRDefault="00093BE8">
                            <w:pPr>
                              <w:pStyle w:val="TableParagraph"/>
                              <w:spacing w:line="210" w:lineRule="exact"/>
                              <w:ind w:left="415"/>
                              <w:rPr>
                                <w:sz w:val="18"/>
                              </w:rPr>
                            </w:pPr>
                            <w:r>
                              <w:rPr>
                                <w:color w:val="800000"/>
                                <w:spacing w:val="-2"/>
                                <w:sz w:val="18"/>
                              </w:rPr>
                              <w:t>W/(m</w:t>
                            </w:r>
                            <w:r>
                              <w:rPr>
                                <w:color w:val="800000"/>
                                <w:spacing w:val="-2"/>
                                <w:position w:val="6"/>
                                <w:sz w:val="12"/>
                              </w:rPr>
                              <w:t>2</w:t>
                            </w:r>
                            <w:r>
                              <w:rPr>
                                <w:color w:val="800000"/>
                                <w:spacing w:val="-2"/>
                                <w:sz w:val="18"/>
                              </w:rPr>
                              <w:t>·K)</w:t>
                            </w:r>
                          </w:p>
                        </w:tc>
                        <w:tc>
                          <w:tcPr>
                            <w:tcW w:w="1563" w:type="dxa"/>
                            <w:tcBorders>
                              <w:right w:val="single" w:sz="2" w:space="0" w:color="000000"/>
                            </w:tcBorders>
                          </w:tcPr>
                          <w:p w14:paraId="09567469" w14:textId="77777777" w:rsidR="00FB081D" w:rsidRDefault="00093BE8">
                            <w:pPr>
                              <w:pStyle w:val="TableParagraph"/>
                              <w:spacing w:before="56" w:line="207" w:lineRule="exact"/>
                              <w:ind w:left="439"/>
                              <w:rPr>
                                <w:sz w:val="18"/>
                              </w:rPr>
                            </w:pPr>
                            <w:r>
                              <w:rPr>
                                <w:color w:val="800000"/>
                                <w:sz w:val="18"/>
                              </w:rPr>
                              <w:t xml:space="preserve">U = </w:t>
                            </w:r>
                            <w:r>
                              <w:rPr>
                                <w:color w:val="800000"/>
                                <w:spacing w:val="-4"/>
                                <w:sz w:val="18"/>
                              </w:rPr>
                              <w:t>0,35</w:t>
                            </w:r>
                          </w:p>
                          <w:p w14:paraId="54BC9E69" w14:textId="77777777" w:rsidR="00FB081D" w:rsidRDefault="00093BE8">
                            <w:pPr>
                              <w:pStyle w:val="TableParagraph"/>
                              <w:spacing w:line="210" w:lineRule="exact"/>
                              <w:ind w:left="414"/>
                              <w:rPr>
                                <w:sz w:val="18"/>
                              </w:rPr>
                            </w:pPr>
                            <w:r>
                              <w:rPr>
                                <w:color w:val="800000"/>
                                <w:spacing w:val="-2"/>
                                <w:sz w:val="18"/>
                              </w:rPr>
                              <w:t>W/(m</w:t>
                            </w:r>
                            <w:r>
                              <w:rPr>
                                <w:color w:val="800000"/>
                                <w:spacing w:val="-2"/>
                                <w:position w:val="6"/>
                                <w:sz w:val="12"/>
                              </w:rPr>
                              <w:t>2</w:t>
                            </w:r>
                            <w:r>
                              <w:rPr>
                                <w:color w:val="800000"/>
                                <w:spacing w:val="-2"/>
                                <w:sz w:val="18"/>
                              </w:rPr>
                              <w:t>·K)</w:t>
                            </w:r>
                          </w:p>
                        </w:tc>
                      </w:tr>
                      <w:tr w:rsidR="00FB081D" w14:paraId="1DED2DE9" w14:textId="77777777">
                        <w:trPr>
                          <w:trHeight w:val="535"/>
                        </w:trPr>
                        <w:tc>
                          <w:tcPr>
                            <w:tcW w:w="896" w:type="dxa"/>
                            <w:vMerge w:val="restart"/>
                          </w:tcPr>
                          <w:p w14:paraId="5D1D67F8" w14:textId="77777777" w:rsidR="00FB081D" w:rsidRDefault="00093BE8">
                            <w:pPr>
                              <w:pStyle w:val="TableParagraph"/>
                              <w:spacing w:before="61"/>
                              <w:ind w:left="262" w:right="248"/>
                              <w:jc w:val="center"/>
                              <w:rPr>
                                <w:sz w:val="18"/>
                              </w:rPr>
                            </w:pPr>
                            <w:r>
                              <w:rPr>
                                <w:color w:val="800000"/>
                                <w:spacing w:val="-5"/>
                                <w:sz w:val="18"/>
                              </w:rPr>
                              <w:t>1.2</w:t>
                            </w:r>
                          </w:p>
                        </w:tc>
                        <w:tc>
                          <w:tcPr>
                            <w:tcW w:w="2221" w:type="dxa"/>
                            <w:vMerge w:val="restart"/>
                          </w:tcPr>
                          <w:p w14:paraId="4C2A72E7" w14:textId="77777777" w:rsidR="00FB081D" w:rsidRDefault="00093BE8">
                            <w:pPr>
                              <w:pStyle w:val="TableParagraph"/>
                              <w:spacing w:before="56"/>
                              <w:ind w:left="109"/>
                              <w:rPr>
                                <w:sz w:val="18"/>
                              </w:rPr>
                            </w:pPr>
                            <w:r>
                              <w:rPr>
                                <w:color w:val="800000"/>
                                <w:spacing w:val="-2"/>
                                <w:sz w:val="18"/>
                              </w:rPr>
                              <w:t>Vorhangfassade</w:t>
                            </w:r>
                          </w:p>
                          <w:p w14:paraId="1386F1A5" w14:textId="77777777" w:rsidR="00FB081D" w:rsidRDefault="00093BE8">
                            <w:pPr>
                              <w:pStyle w:val="TableParagraph"/>
                              <w:tabs>
                                <w:tab w:val="left" w:pos="1719"/>
                              </w:tabs>
                              <w:spacing w:before="8" w:line="206" w:lineRule="exact"/>
                              <w:ind w:left="109"/>
                              <w:rPr>
                                <w:sz w:val="18"/>
                              </w:rPr>
                            </w:pPr>
                            <w:r>
                              <w:rPr>
                                <w:color w:val="800000"/>
                                <w:spacing w:val="-2"/>
                                <w:sz w:val="18"/>
                              </w:rPr>
                              <w:t>(siehe</w:t>
                            </w:r>
                            <w:r>
                              <w:rPr>
                                <w:color w:val="800000"/>
                                <w:sz w:val="18"/>
                              </w:rPr>
                              <w:tab/>
                            </w:r>
                            <w:r>
                              <w:rPr>
                                <w:color w:val="800000"/>
                                <w:spacing w:val="-4"/>
                                <w:sz w:val="18"/>
                              </w:rPr>
                              <w:t>auch</w:t>
                            </w:r>
                          </w:p>
                          <w:p w14:paraId="3AF105BB" w14:textId="77777777" w:rsidR="00FB081D" w:rsidRDefault="00093BE8">
                            <w:pPr>
                              <w:pStyle w:val="TableParagraph"/>
                              <w:spacing w:line="206" w:lineRule="exact"/>
                              <w:ind w:left="109"/>
                              <w:rPr>
                                <w:sz w:val="18"/>
                              </w:rPr>
                            </w:pPr>
                            <w:r>
                              <w:rPr>
                                <w:color w:val="800000"/>
                                <w:sz w:val="18"/>
                              </w:rPr>
                              <w:t xml:space="preserve">Nummer </w:t>
                            </w:r>
                            <w:r>
                              <w:rPr>
                                <w:color w:val="800000"/>
                                <w:spacing w:val="-2"/>
                                <w:sz w:val="18"/>
                              </w:rPr>
                              <w:t>1.14)</w:t>
                            </w:r>
                          </w:p>
                        </w:tc>
                        <w:tc>
                          <w:tcPr>
                            <w:tcW w:w="2541" w:type="dxa"/>
                          </w:tcPr>
                          <w:p w14:paraId="4B75B904" w14:textId="77777777" w:rsidR="00FB081D" w:rsidRDefault="00093BE8">
                            <w:pPr>
                              <w:pStyle w:val="TableParagraph"/>
                              <w:spacing w:before="56" w:line="249" w:lineRule="auto"/>
                              <w:ind w:left="104" w:right="155"/>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Pr>
                          <w:p w14:paraId="7E479F5F" w14:textId="77777777" w:rsidR="00FB081D" w:rsidRDefault="00093BE8">
                            <w:pPr>
                              <w:pStyle w:val="TableParagraph"/>
                              <w:spacing w:before="56"/>
                              <w:ind w:left="489"/>
                              <w:rPr>
                                <w:sz w:val="18"/>
                              </w:rPr>
                            </w:pPr>
                            <w:r>
                              <w:rPr>
                                <w:color w:val="800000"/>
                                <w:sz w:val="18"/>
                              </w:rPr>
                              <w:t xml:space="preserve">U = </w:t>
                            </w:r>
                            <w:r>
                              <w:rPr>
                                <w:color w:val="800000"/>
                                <w:spacing w:val="-5"/>
                                <w:sz w:val="18"/>
                              </w:rPr>
                              <w:t>1,4</w:t>
                            </w:r>
                          </w:p>
                          <w:p w14:paraId="1CBA064F" w14:textId="77777777" w:rsidR="00FB081D" w:rsidRDefault="00093BE8">
                            <w:pPr>
                              <w:pStyle w:val="TableParagraph"/>
                              <w:spacing w:before="4"/>
                              <w:ind w:left="415"/>
                              <w:rPr>
                                <w:sz w:val="18"/>
                              </w:rPr>
                            </w:pPr>
                            <w:r>
                              <w:rPr>
                                <w:color w:val="800000"/>
                                <w:spacing w:val="-2"/>
                                <w:sz w:val="18"/>
                              </w:rPr>
                              <w:t>W/(m</w:t>
                            </w:r>
                            <w:r>
                              <w:rPr>
                                <w:color w:val="800000"/>
                                <w:spacing w:val="-2"/>
                                <w:position w:val="6"/>
                                <w:sz w:val="12"/>
                              </w:rPr>
                              <w:t>2</w:t>
                            </w:r>
                            <w:r>
                              <w:rPr>
                                <w:color w:val="800000"/>
                                <w:spacing w:val="-2"/>
                                <w:sz w:val="18"/>
                              </w:rPr>
                              <w:t>·K)</w:t>
                            </w:r>
                          </w:p>
                        </w:tc>
                        <w:tc>
                          <w:tcPr>
                            <w:tcW w:w="1563" w:type="dxa"/>
                            <w:tcBorders>
                              <w:right w:val="single" w:sz="2" w:space="0" w:color="000000"/>
                            </w:tcBorders>
                          </w:tcPr>
                          <w:p w14:paraId="2790D5D9" w14:textId="77777777" w:rsidR="00FB081D" w:rsidRDefault="00093BE8">
                            <w:pPr>
                              <w:pStyle w:val="TableParagraph"/>
                              <w:spacing w:before="56"/>
                              <w:ind w:left="489"/>
                              <w:rPr>
                                <w:sz w:val="18"/>
                              </w:rPr>
                            </w:pPr>
                            <w:r>
                              <w:rPr>
                                <w:color w:val="800000"/>
                                <w:sz w:val="18"/>
                              </w:rPr>
                              <w:t xml:space="preserve">U = </w:t>
                            </w:r>
                            <w:r>
                              <w:rPr>
                                <w:color w:val="800000"/>
                                <w:spacing w:val="-5"/>
                                <w:sz w:val="18"/>
                              </w:rPr>
                              <w:t>1,9</w:t>
                            </w:r>
                          </w:p>
                          <w:p w14:paraId="7A68B4CE" w14:textId="77777777" w:rsidR="00FB081D" w:rsidRDefault="00093BE8">
                            <w:pPr>
                              <w:pStyle w:val="TableParagraph"/>
                              <w:spacing w:before="4"/>
                              <w:ind w:left="414"/>
                              <w:rPr>
                                <w:sz w:val="18"/>
                              </w:rPr>
                            </w:pPr>
                            <w:r>
                              <w:rPr>
                                <w:color w:val="800000"/>
                                <w:spacing w:val="-2"/>
                                <w:sz w:val="18"/>
                              </w:rPr>
                              <w:t>W/(m</w:t>
                            </w:r>
                            <w:r>
                              <w:rPr>
                                <w:color w:val="800000"/>
                                <w:spacing w:val="-2"/>
                                <w:position w:val="6"/>
                                <w:sz w:val="12"/>
                              </w:rPr>
                              <w:t>2</w:t>
                            </w:r>
                            <w:r>
                              <w:rPr>
                                <w:color w:val="800000"/>
                                <w:spacing w:val="-2"/>
                                <w:sz w:val="18"/>
                              </w:rPr>
                              <w:t>·K)</w:t>
                            </w:r>
                          </w:p>
                        </w:tc>
                      </w:tr>
                      <w:tr w:rsidR="00FB081D" w14:paraId="5E334B92" w14:textId="77777777">
                        <w:trPr>
                          <w:trHeight w:val="532"/>
                        </w:trPr>
                        <w:tc>
                          <w:tcPr>
                            <w:tcW w:w="896" w:type="dxa"/>
                            <w:vMerge/>
                            <w:tcBorders>
                              <w:top w:val="nil"/>
                            </w:tcBorders>
                          </w:tcPr>
                          <w:p w14:paraId="2F070CDA" w14:textId="77777777" w:rsidR="00FB081D" w:rsidRDefault="00FB081D">
                            <w:pPr>
                              <w:rPr>
                                <w:sz w:val="2"/>
                                <w:szCs w:val="2"/>
                              </w:rPr>
                            </w:pPr>
                          </w:p>
                        </w:tc>
                        <w:tc>
                          <w:tcPr>
                            <w:tcW w:w="2221" w:type="dxa"/>
                            <w:vMerge/>
                            <w:tcBorders>
                              <w:top w:val="nil"/>
                            </w:tcBorders>
                          </w:tcPr>
                          <w:p w14:paraId="3C84CC6E" w14:textId="77777777" w:rsidR="00FB081D" w:rsidRDefault="00FB081D">
                            <w:pPr>
                              <w:rPr>
                                <w:sz w:val="2"/>
                                <w:szCs w:val="2"/>
                              </w:rPr>
                            </w:pPr>
                          </w:p>
                        </w:tc>
                        <w:tc>
                          <w:tcPr>
                            <w:tcW w:w="2541" w:type="dxa"/>
                            <w:tcBorders>
                              <w:bottom w:val="single" w:sz="6" w:space="0" w:color="000000"/>
                            </w:tcBorders>
                          </w:tcPr>
                          <w:p w14:paraId="4DA36B81" w14:textId="77777777" w:rsidR="00FB081D" w:rsidRDefault="00093BE8">
                            <w:pPr>
                              <w:pStyle w:val="TableParagraph"/>
                              <w:spacing w:before="56" w:line="249" w:lineRule="auto"/>
                              <w:ind w:left="104" w:right="155"/>
                              <w:rPr>
                                <w:sz w:val="18"/>
                              </w:rPr>
                            </w:pPr>
                            <w:proofErr w:type="spellStart"/>
                            <w:r>
                              <w:rPr>
                                <w:color w:val="800000"/>
                                <w:spacing w:val="-2"/>
                                <w:sz w:val="18"/>
                              </w:rPr>
                              <w:t>Gesamtenergiedurchlassgra</w:t>
                            </w:r>
                            <w:proofErr w:type="spellEnd"/>
                            <w:r>
                              <w:rPr>
                                <w:color w:val="800000"/>
                                <w:spacing w:val="-2"/>
                                <w:sz w:val="18"/>
                              </w:rPr>
                              <w:t xml:space="preserve"> </w:t>
                            </w:r>
                            <w:r>
                              <w:rPr>
                                <w:color w:val="800000"/>
                                <w:sz w:val="18"/>
                              </w:rPr>
                              <w:t>d der Verglasung</w:t>
                            </w:r>
                          </w:p>
                        </w:tc>
                        <w:tc>
                          <w:tcPr>
                            <w:tcW w:w="1566" w:type="dxa"/>
                            <w:tcBorders>
                              <w:bottom w:val="single" w:sz="6" w:space="0" w:color="000000"/>
                            </w:tcBorders>
                          </w:tcPr>
                          <w:p w14:paraId="11602203" w14:textId="77777777" w:rsidR="00FB081D" w:rsidRDefault="00093BE8">
                            <w:pPr>
                              <w:pStyle w:val="TableParagraph"/>
                              <w:spacing w:before="61"/>
                              <w:ind w:left="142" w:right="134"/>
                              <w:jc w:val="cente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0,48</w:t>
                            </w:r>
                          </w:p>
                        </w:tc>
                        <w:tc>
                          <w:tcPr>
                            <w:tcW w:w="1563" w:type="dxa"/>
                            <w:tcBorders>
                              <w:bottom w:val="single" w:sz="6" w:space="0" w:color="000000"/>
                              <w:right w:val="single" w:sz="2" w:space="0" w:color="000000"/>
                            </w:tcBorders>
                          </w:tcPr>
                          <w:p w14:paraId="30058104" w14:textId="77777777" w:rsidR="00FB081D" w:rsidRDefault="00093BE8">
                            <w:pPr>
                              <w:pStyle w:val="TableParagraph"/>
                              <w:spacing w:before="61"/>
                              <w:ind w:left="141" w:right="131"/>
                              <w:jc w:val="cente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0,60</w:t>
                            </w:r>
                          </w:p>
                        </w:tc>
                      </w:tr>
                      <w:tr w:rsidR="00FB081D" w14:paraId="4787263F" w14:textId="77777777">
                        <w:trPr>
                          <w:trHeight w:val="532"/>
                        </w:trPr>
                        <w:tc>
                          <w:tcPr>
                            <w:tcW w:w="896" w:type="dxa"/>
                            <w:vMerge/>
                            <w:tcBorders>
                              <w:top w:val="nil"/>
                            </w:tcBorders>
                          </w:tcPr>
                          <w:p w14:paraId="70E70710" w14:textId="77777777" w:rsidR="00FB081D" w:rsidRDefault="00FB081D">
                            <w:pPr>
                              <w:rPr>
                                <w:sz w:val="2"/>
                                <w:szCs w:val="2"/>
                              </w:rPr>
                            </w:pPr>
                          </w:p>
                        </w:tc>
                        <w:tc>
                          <w:tcPr>
                            <w:tcW w:w="2221" w:type="dxa"/>
                            <w:vMerge/>
                            <w:tcBorders>
                              <w:top w:val="nil"/>
                            </w:tcBorders>
                          </w:tcPr>
                          <w:p w14:paraId="6A06E7A6" w14:textId="77777777" w:rsidR="00FB081D" w:rsidRDefault="00FB081D">
                            <w:pPr>
                              <w:rPr>
                                <w:sz w:val="2"/>
                                <w:szCs w:val="2"/>
                              </w:rPr>
                            </w:pPr>
                          </w:p>
                        </w:tc>
                        <w:tc>
                          <w:tcPr>
                            <w:tcW w:w="2541" w:type="dxa"/>
                            <w:tcBorders>
                              <w:top w:val="single" w:sz="6" w:space="0" w:color="000000"/>
                            </w:tcBorders>
                          </w:tcPr>
                          <w:p w14:paraId="25F1A871" w14:textId="77777777" w:rsidR="00FB081D" w:rsidRDefault="00093BE8">
                            <w:pPr>
                              <w:pStyle w:val="TableParagraph"/>
                              <w:tabs>
                                <w:tab w:val="left" w:pos="2168"/>
                              </w:tabs>
                              <w:spacing w:before="54" w:line="242" w:lineRule="auto"/>
                              <w:ind w:left="104" w:right="100"/>
                              <w:rPr>
                                <w:sz w:val="18"/>
                              </w:rPr>
                            </w:pPr>
                            <w:r>
                              <w:rPr>
                                <w:color w:val="800000"/>
                                <w:spacing w:val="-2"/>
                                <w:sz w:val="18"/>
                              </w:rPr>
                              <w:t>Lichttransmissionsgrad</w:t>
                            </w:r>
                            <w:r>
                              <w:rPr>
                                <w:color w:val="800000"/>
                                <w:sz w:val="18"/>
                              </w:rPr>
                              <w:tab/>
                            </w:r>
                            <w:r>
                              <w:rPr>
                                <w:color w:val="800000"/>
                                <w:spacing w:val="-4"/>
                                <w:sz w:val="18"/>
                              </w:rPr>
                              <w:t xml:space="preserve">der </w:t>
                            </w:r>
                            <w:r>
                              <w:rPr>
                                <w:color w:val="800000"/>
                                <w:spacing w:val="-2"/>
                                <w:sz w:val="18"/>
                              </w:rPr>
                              <w:t>Verglasung</w:t>
                            </w:r>
                          </w:p>
                        </w:tc>
                        <w:tc>
                          <w:tcPr>
                            <w:tcW w:w="1566" w:type="dxa"/>
                            <w:tcBorders>
                              <w:top w:val="single" w:sz="6" w:space="0" w:color="000000"/>
                            </w:tcBorders>
                          </w:tcPr>
                          <w:p w14:paraId="42D7C86C" w14:textId="77777777" w:rsidR="00FB081D" w:rsidRDefault="00093BE8">
                            <w:pPr>
                              <w:pStyle w:val="TableParagraph"/>
                              <w:spacing w:before="59"/>
                              <w:ind w:left="142" w:right="134"/>
                              <w:jc w:val="center"/>
                              <w:rPr>
                                <w:sz w:val="18"/>
                              </w:rPr>
                            </w:pPr>
                            <w:r>
                              <w:rPr>
                                <w:color w:val="800000"/>
                                <w:position w:val="1"/>
                                <w:sz w:val="18"/>
                              </w:rPr>
                              <w:t>τ</w:t>
                            </w:r>
                            <w:proofErr w:type="gramStart"/>
                            <w:r>
                              <w:rPr>
                                <w:color w:val="800000"/>
                                <w:sz w:val="12"/>
                              </w:rPr>
                              <w:t>v,D65,SNA</w:t>
                            </w:r>
                            <w:proofErr w:type="gramEnd"/>
                            <w:r>
                              <w:rPr>
                                <w:color w:val="800000"/>
                                <w:spacing w:val="12"/>
                                <w:sz w:val="12"/>
                              </w:rPr>
                              <w:t xml:space="preserve"> </w:t>
                            </w:r>
                            <w:r>
                              <w:rPr>
                                <w:color w:val="800000"/>
                                <w:position w:val="1"/>
                                <w:sz w:val="18"/>
                              </w:rPr>
                              <w:t>=</w:t>
                            </w:r>
                            <w:r>
                              <w:rPr>
                                <w:color w:val="800000"/>
                                <w:spacing w:val="-4"/>
                                <w:position w:val="1"/>
                                <w:sz w:val="18"/>
                              </w:rPr>
                              <w:t xml:space="preserve"> 0,72</w:t>
                            </w:r>
                          </w:p>
                        </w:tc>
                        <w:tc>
                          <w:tcPr>
                            <w:tcW w:w="1563" w:type="dxa"/>
                            <w:tcBorders>
                              <w:top w:val="single" w:sz="6" w:space="0" w:color="000000"/>
                              <w:right w:val="single" w:sz="2" w:space="0" w:color="000000"/>
                            </w:tcBorders>
                          </w:tcPr>
                          <w:p w14:paraId="6B30BB1D" w14:textId="77777777" w:rsidR="00FB081D" w:rsidRDefault="00093BE8">
                            <w:pPr>
                              <w:pStyle w:val="TableParagraph"/>
                              <w:spacing w:before="59"/>
                              <w:ind w:left="141" w:right="131"/>
                              <w:jc w:val="center"/>
                              <w:rPr>
                                <w:sz w:val="18"/>
                              </w:rPr>
                            </w:pPr>
                            <w:r>
                              <w:rPr>
                                <w:color w:val="800000"/>
                                <w:position w:val="1"/>
                                <w:sz w:val="18"/>
                              </w:rPr>
                              <w:t>τ</w:t>
                            </w:r>
                            <w:proofErr w:type="gramStart"/>
                            <w:r>
                              <w:rPr>
                                <w:color w:val="800000"/>
                                <w:sz w:val="12"/>
                              </w:rPr>
                              <w:t>v,D65,SNA</w:t>
                            </w:r>
                            <w:proofErr w:type="gramEnd"/>
                            <w:r>
                              <w:rPr>
                                <w:color w:val="800000"/>
                                <w:spacing w:val="11"/>
                                <w:sz w:val="12"/>
                              </w:rPr>
                              <w:t xml:space="preserve"> </w:t>
                            </w:r>
                            <w:r>
                              <w:rPr>
                                <w:color w:val="800000"/>
                                <w:position w:val="1"/>
                                <w:sz w:val="18"/>
                              </w:rPr>
                              <w:t>=</w:t>
                            </w:r>
                            <w:r>
                              <w:rPr>
                                <w:color w:val="800000"/>
                                <w:spacing w:val="-4"/>
                                <w:position w:val="1"/>
                                <w:sz w:val="18"/>
                              </w:rPr>
                              <w:t xml:space="preserve"> 0,78</w:t>
                            </w:r>
                          </w:p>
                        </w:tc>
                      </w:tr>
                      <w:tr w:rsidR="00FB081D" w14:paraId="466C848C" w14:textId="77777777">
                        <w:trPr>
                          <w:trHeight w:val="1360"/>
                        </w:trPr>
                        <w:tc>
                          <w:tcPr>
                            <w:tcW w:w="896" w:type="dxa"/>
                          </w:tcPr>
                          <w:p w14:paraId="26D30924" w14:textId="77777777" w:rsidR="00FB081D" w:rsidRDefault="00093BE8">
                            <w:pPr>
                              <w:pStyle w:val="TableParagraph"/>
                              <w:spacing w:before="61"/>
                              <w:ind w:left="262" w:right="248"/>
                              <w:jc w:val="center"/>
                              <w:rPr>
                                <w:sz w:val="18"/>
                              </w:rPr>
                            </w:pPr>
                            <w:r>
                              <w:rPr>
                                <w:color w:val="800000"/>
                                <w:spacing w:val="-5"/>
                                <w:sz w:val="18"/>
                              </w:rPr>
                              <w:t>1.3</w:t>
                            </w:r>
                          </w:p>
                        </w:tc>
                        <w:tc>
                          <w:tcPr>
                            <w:tcW w:w="2221" w:type="dxa"/>
                          </w:tcPr>
                          <w:p w14:paraId="09128425" w14:textId="77777777" w:rsidR="00FB081D" w:rsidRDefault="00093BE8">
                            <w:pPr>
                              <w:pStyle w:val="TableParagraph"/>
                              <w:tabs>
                                <w:tab w:val="left" w:pos="1579"/>
                              </w:tabs>
                              <w:spacing w:before="56" w:line="242" w:lineRule="auto"/>
                              <w:ind w:left="109" w:right="99"/>
                              <w:jc w:val="both"/>
                              <w:rPr>
                                <w:sz w:val="18"/>
                              </w:rPr>
                            </w:pPr>
                            <w:r>
                              <w:rPr>
                                <w:color w:val="800000"/>
                                <w:sz w:val="18"/>
                              </w:rPr>
                              <w:t>Wand gegen Erdreich, Bodenplatte,</w:t>
                            </w:r>
                            <w:r>
                              <w:rPr>
                                <w:color w:val="800000"/>
                                <w:spacing w:val="-10"/>
                                <w:sz w:val="18"/>
                              </w:rPr>
                              <w:t xml:space="preserve"> </w:t>
                            </w:r>
                            <w:r>
                              <w:rPr>
                                <w:color w:val="800000"/>
                                <w:sz w:val="18"/>
                              </w:rPr>
                              <w:t>Wände</w:t>
                            </w:r>
                            <w:r>
                              <w:rPr>
                                <w:color w:val="800000"/>
                                <w:spacing w:val="-10"/>
                                <w:sz w:val="18"/>
                              </w:rPr>
                              <w:t xml:space="preserve"> </w:t>
                            </w:r>
                            <w:r>
                              <w:rPr>
                                <w:color w:val="800000"/>
                                <w:sz w:val="18"/>
                              </w:rPr>
                              <w:t xml:space="preserve">und Decken zu unbeheizten </w:t>
                            </w:r>
                            <w:r>
                              <w:rPr>
                                <w:color w:val="800000"/>
                                <w:spacing w:val="-2"/>
                                <w:sz w:val="18"/>
                              </w:rPr>
                              <w:t>Räumen</w:t>
                            </w:r>
                            <w:r>
                              <w:rPr>
                                <w:color w:val="800000"/>
                                <w:sz w:val="18"/>
                              </w:rPr>
                              <w:tab/>
                            </w:r>
                            <w:r>
                              <w:rPr>
                                <w:color w:val="800000"/>
                                <w:spacing w:val="-2"/>
                                <w:sz w:val="18"/>
                              </w:rPr>
                              <w:t xml:space="preserve">(außer </w:t>
                            </w:r>
                            <w:proofErr w:type="spellStart"/>
                            <w:r>
                              <w:rPr>
                                <w:color w:val="800000"/>
                                <w:sz w:val="18"/>
                              </w:rPr>
                              <w:t>Abseitenwände</w:t>
                            </w:r>
                            <w:proofErr w:type="spellEnd"/>
                            <w:r>
                              <w:rPr>
                                <w:color w:val="800000"/>
                                <w:sz w:val="18"/>
                              </w:rPr>
                              <w:t xml:space="preserve"> nach Nummer 1.4)</w:t>
                            </w:r>
                          </w:p>
                        </w:tc>
                        <w:tc>
                          <w:tcPr>
                            <w:tcW w:w="2541" w:type="dxa"/>
                          </w:tcPr>
                          <w:p w14:paraId="26643FA8" w14:textId="77777777" w:rsidR="00FB081D" w:rsidRDefault="00093BE8">
                            <w:pPr>
                              <w:pStyle w:val="TableParagraph"/>
                              <w:spacing w:before="56" w:line="242" w:lineRule="auto"/>
                              <w:ind w:left="104" w:right="155"/>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Pr>
                          <w:p w14:paraId="6EEADD0E" w14:textId="77777777" w:rsidR="00FB081D" w:rsidRDefault="00093BE8">
                            <w:pPr>
                              <w:pStyle w:val="TableParagraph"/>
                              <w:spacing w:before="56" w:line="207" w:lineRule="exact"/>
                              <w:ind w:left="440"/>
                              <w:rPr>
                                <w:sz w:val="18"/>
                              </w:rPr>
                            </w:pPr>
                            <w:r>
                              <w:rPr>
                                <w:color w:val="800000"/>
                                <w:sz w:val="18"/>
                              </w:rPr>
                              <w:t xml:space="preserve">U = </w:t>
                            </w:r>
                            <w:r>
                              <w:rPr>
                                <w:color w:val="800000"/>
                                <w:spacing w:val="-4"/>
                                <w:sz w:val="18"/>
                              </w:rPr>
                              <w:t>0,35</w:t>
                            </w:r>
                          </w:p>
                          <w:p w14:paraId="432F57CC" w14:textId="77777777" w:rsidR="00FB081D" w:rsidRDefault="00093BE8">
                            <w:pPr>
                              <w:pStyle w:val="TableParagraph"/>
                              <w:spacing w:line="210" w:lineRule="exact"/>
                              <w:ind w:left="415"/>
                              <w:rPr>
                                <w:sz w:val="18"/>
                              </w:rPr>
                            </w:pPr>
                            <w:r>
                              <w:rPr>
                                <w:color w:val="800000"/>
                                <w:spacing w:val="-2"/>
                                <w:sz w:val="18"/>
                              </w:rPr>
                              <w:t>W/(m</w:t>
                            </w:r>
                            <w:r>
                              <w:rPr>
                                <w:color w:val="800000"/>
                                <w:spacing w:val="-2"/>
                                <w:position w:val="6"/>
                                <w:sz w:val="12"/>
                              </w:rPr>
                              <w:t>2</w:t>
                            </w:r>
                            <w:r>
                              <w:rPr>
                                <w:color w:val="800000"/>
                                <w:spacing w:val="-2"/>
                                <w:sz w:val="18"/>
                              </w:rPr>
                              <w:t>·K)</w:t>
                            </w:r>
                          </w:p>
                        </w:tc>
                        <w:tc>
                          <w:tcPr>
                            <w:tcW w:w="1563" w:type="dxa"/>
                            <w:tcBorders>
                              <w:right w:val="single" w:sz="2" w:space="0" w:color="000000"/>
                            </w:tcBorders>
                          </w:tcPr>
                          <w:p w14:paraId="0A4814BD" w14:textId="77777777" w:rsidR="00FB081D" w:rsidRDefault="00093BE8">
                            <w:pPr>
                              <w:pStyle w:val="TableParagraph"/>
                              <w:spacing w:before="56" w:line="207" w:lineRule="exact"/>
                              <w:ind w:left="439"/>
                              <w:rPr>
                                <w:sz w:val="18"/>
                              </w:rPr>
                            </w:pPr>
                            <w:r>
                              <w:rPr>
                                <w:color w:val="800000"/>
                                <w:sz w:val="18"/>
                              </w:rPr>
                              <w:t xml:space="preserve">U = </w:t>
                            </w:r>
                            <w:r>
                              <w:rPr>
                                <w:color w:val="800000"/>
                                <w:spacing w:val="-4"/>
                                <w:sz w:val="18"/>
                              </w:rPr>
                              <w:t>0,35</w:t>
                            </w:r>
                          </w:p>
                          <w:p w14:paraId="0A505228" w14:textId="77777777" w:rsidR="00FB081D" w:rsidRDefault="00093BE8">
                            <w:pPr>
                              <w:pStyle w:val="TableParagraph"/>
                              <w:spacing w:line="210" w:lineRule="exact"/>
                              <w:ind w:left="414"/>
                              <w:rPr>
                                <w:sz w:val="18"/>
                              </w:rPr>
                            </w:pPr>
                            <w:r>
                              <w:rPr>
                                <w:color w:val="800000"/>
                                <w:spacing w:val="-2"/>
                                <w:sz w:val="18"/>
                              </w:rPr>
                              <w:t>W/(m</w:t>
                            </w:r>
                            <w:r>
                              <w:rPr>
                                <w:color w:val="800000"/>
                                <w:spacing w:val="-2"/>
                                <w:position w:val="6"/>
                                <w:sz w:val="12"/>
                              </w:rPr>
                              <w:t>2</w:t>
                            </w:r>
                            <w:r>
                              <w:rPr>
                                <w:color w:val="800000"/>
                                <w:spacing w:val="-2"/>
                                <w:sz w:val="18"/>
                              </w:rPr>
                              <w:t>·K)</w:t>
                            </w:r>
                          </w:p>
                        </w:tc>
                      </w:tr>
                      <w:tr w:rsidR="00FB081D" w14:paraId="74F6C6A2" w14:textId="77777777">
                        <w:trPr>
                          <w:trHeight w:val="529"/>
                        </w:trPr>
                        <w:tc>
                          <w:tcPr>
                            <w:tcW w:w="896" w:type="dxa"/>
                            <w:tcBorders>
                              <w:bottom w:val="single" w:sz="2" w:space="0" w:color="000000"/>
                            </w:tcBorders>
                          </w:tcPr>
                          <w:p w14:paraId="4C25DBA8" w14:textId="77777777" w:rsidR="00FB081D" w:rsidRDefault="00093BE8">
                            <w:pPr>
                              <w:pStyle w:val="TableParagraph"/>
                              <w:spacing w:before="61"/>
                              <w:ind w:left="262" w:right="248"/>
                              <w:jc w:val="center"/>
                              <w:rPr>
                                <w:sz w:val="18"/>
                              </w:rPr>
                            </w:pPr>
                            <w:r>
                              <w:rPr>
                                <w:color w:val="800000"/>
                                <w:spacing w:val="-5"/>
                                <w:sz w:val="18"/>
                              </w:rPr>
                              <w:t>1.4</w:t>
                            </w:r>
                          </w:p>
                        </w:tc>
                        <w:tc>
                          <w:tcPr>
                            <w:tcW w:w="2221" w:type="dxa"/>
                            <w:tcBorders>
                              <w:bottom w:val="single" w:sz="2" w:space="0" w:color="000000"/>
                            </w:tcBorders>
                          </w:tcPr>
                          <w:p w14:paraId="63688BFA" w14:textId="77777777" w:rsidR="00FB081D" w:rsidRDefault="00093BE8">
                            <w:pPr>
                              <w:pStyle w:val="TableParagraph"/>
                              <w:tabs>
                                <w:tab w:val="left" w:pos="1509"/>
                              </w:tabs>
                              <w:spacing w:before="56" w:line="249" w:lineRule="auto"/>
                              <w:ind w:left="109" w:right="95"/>
                              <w:rPr>
                                <w:sz w:val="18"/>
                              </w:rPr>
                            </w:pPr>
                            <w:r>
                              <w:rPr>
                                <w:color w:val="800000"/>
                                <w:sz w:val="18"/>
                              </w:rPr>
                              <w:t xml:space="preserve">Dach (soweit nicht unter Nummer </w:t>
                            </w:r>
                            <w:r>
                              <w:rPr>
                                <w:color w:val="800000"/>
                                <w:spacing w:val="-2"/>
                                <w:sz w:val="18"/>
                              </w:rPr>
                              <w:t>1.5),</w:t>
                            </w:r>
                            <w:r>
                              <w:rPr>
                                <w:color w:val="800000"/>
                                <w:sz w:val="18"/>
                              </w:rPr>
                              <w:tab/>
                            </w:r>
                            <w:r>
                              <w:rPr>
                                <w:color w:val="800000"/>
                                <w:spacing w:val="-2"/>
                                <w:sz w:val="18"/>
                              </w:rPr>
                              <w:t>oberste</w:t>
                            </w:r>
                          </w:p>
                        </w:tc>
                        <w:tc>
                          <w:tcPr>
                            <w:tcW w:w="2541" w:type="dxa"/>
                            <w:tcBorders>
                              <w:bottom w:val="single" w:sz="2" w:space="0" w:color="000000"/>
                            </w:tcBorders>
                          </w:tcPr>
                          <w:p w14:paraId="3CCEEEC1" w14:textId="77777777" w:rsidR="00FB081D" w:rsidRDefault="00093BE8">
                            <w:pPr>
                              <w:pStyle w:val="TableParagraph"/>
                              <w:spacing w:before="56" w:line="249" w:lineRule="auto"/>
                              <w:ind w:left="104" w:right="155"/>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Borders>
                              <w:bottom w:val="single" w:sz="2" w:space="0" w:color="000000"/>
                            </w:tcBorders>
                          </w:tcPr>
                          <w:p w14:paraId="69AA4265" w14:textId="77777777" w:rsidR="00FB081D" w:rsidRDefault="00093BE8">
                            <w:pPr>
                              <w:pStyle w:val="TableParagraph"/>
                              <w:spacing w:before="56"/>
                              <w:ind w:left="440"/>
                              <w:rPr>
                                <w:sz w:val="18"/>
                              </w:rPr>
                            </w:pPr>
                            <w:r>
                              <w:rPr>
                                <w:color w:val="800000"/>
                                <w:sz w:val="18"/>
                              </w:rPr>
                              <w:t xml:space="preserve">U = </w:t>
                            </w:r>
                            <w:r>
                              <w:rPr>
                                <w:color w:val="800000"/>
                                <w:spacing w:val="-4"/>
                                <w:sz w:val="18"/>
                              </w:rPr>
                              <w:t>0,20</w:t>
                            </w:r>
                          </w:p>
                          <w:p w14:paraId="43C20631" w14:textId="77777777" w:rsidR="00FB081D" w:rsidRDefault="00093BE8">
                            <w:pPr>
                              <w:pStyle w:val="TableParagraph"/>
                              <w:spacing w:before="4"/>
                              <w:ind w:left="415"/>
                              <w:rPr>
                                <w:sz w:val="18"/>
                              </w:rPr>
                            </w:pPr>
                            <w:r>
                              <w:rPr>
                                <w:color w:val="800000"/>
                                <w:spacing w:val="-2"/>
                                <w:sz w:val="18"/>
                              </w:rPr>
                              <w:t>W/(m</w:t>
                            </w:r>
                            <w:r>
                              <w:rPr>
                                <w:color w:val="800000"/>
                                <w:spacing w:val="-2"/>
                                <w:position w:val="6"/>
                                <w:sz w:val="12"/>
                              </w:rPr>
                              <w:t>2</w:t>
                            </w:r>
                            <w:r>
                              <w:rPr>
                                <w:color w:val="800000"/>
                                <w:spacing w:val="-2"/>
                                <w:sz w:val="18"/>
                              </w:rPr>
                              <w:t>·K)</w:t>
                            </w:r>
                          </w:p>
                        </w:tc>
                        <w:tc>
                          <w:tcPr>
                            <w:tcW w:w="1563" w:type="dxa"/>
                            <w:tcBorders>
                              <w:bottom w:val="single" w:sz="2" w:space="0" w:color="000000"/>
                              <w:right w:val="single" w:sz="2" w:space="0" w:color="000000"/>
                            </w:tcBorders>
                          </w:tcPr>
                          <w:p w14:paraId="0574560E" w14:textId="77777777" w:rsidR="00FB081D" w:rsidRDefault="00093BE8">
                            <w:pPr>
                              <w:pStyle w:val="TableParagraph"/>
                              <w:spacing w:before="56"/>
                              <w:ind w:left="439"/>
                              <w:rPr>
                                <w:sz w:val="18"/>
                              </w:rPr>
                            </w:pPr>
                            <w:r>
                              <w:rPr>
                                <w:color w:val="800000"/>
                                <w:sz w:val="18"/>
                              </w:rPr>
                              <w:t xml:space="preserve">U = </w:t>
                            </w:r>
                            <w:r>
                              <w:rPr>
                                <w:color w:val="800000"/>
                                <w:spacing w:val="-4"/>
                                <w:sz w:val="18"/>
                              </w:rPr>
                              <w:t>0,35</w:t>
                            </w:r>
                          </w:p>
                          <w:p w14:paraId="5B15F8CD" w14:textId="77777777" w:rsidR="00FB081D" w:rsidRDefault="00093BE8">
                            <w:pPr>
                              <w:pStyle w:val="TableParagraph"/>
                              <w:spacing w:before="4"/>
                              <w:ind w:left="414"/>
                              <w:rPr>
                                <w:sz w:val="18"/>
                              </w:rPr>
                            </w:pPr>
                            <w:r>
                              <w:rPr>
                                <w:color w:val="800000"/>
                                <w:spacing w:val="-2"/>
                                <w:sz w:val="18"/>
                              </w:rPr>
                              <w:t>W/(m</w:t>
                            </w:r>
                            <w:r>
                              <w:rPr>
                                <w:color w:val="800000"/>
                                <w:spacing w:val="-2"/>
                                <w:position w:val="6"/>
                                <w:sz w:val="12"/>
                              </w:rPr>
                              <w:t>2</w:t>
                            </w:r>
                            <w:r>
                              <w:rPr>
                                <w:color w:val="800000"/>
                                <w:spacing w:val="-2"/>
                                <w:sz w:val="18"/>
                              </w:rPr>
                              <w:t>·K)</w:t>
                            </w:r>
                          </w:p>
                        </w:tc>
                      </w:tr>
                    </w:tbl>
                    <w:p w14:paraId="3A2F1FDA" w14:textId="77777777" w:rsidR="00FB081D" w:rsidRDefault="00FB081D">
                      <w:pPr>
                        <w:pStyle w:val="Textkrper"/>
                      </w:pPr>
                    </w:p>
                  </w:txbxContent>
                </v:textbox>
                <w10:wrap anchorx="page"/>
              </v:shape>
            </w:pict>
          </mc:Fallback>
        </mc:AlternateContent>
      </w:r>
      <w:r w:rsidR="00D055FD">
        <w:rPr>
          <w:spacing w:val="-10"/>
        </w:rPr>
        <w:t xml:space="preserve"> </w:t>
      </w:r>
      <w:r w:rsidR="00184C57">
        <w:rPr>
          <w:spacing w:val="-10"/>
        </w:rPr>
        <w:t xml:space="preserve">NWG </w:t>
      </w:r>
      <w:r>
        <w:t>Technische Ausführung des Referenzgebäudes (Nichtwohngebäude)</w:t>
      </w:r>
    </w:p>
    <w:p w14:paraId="3ECDF2D9" w14:textId="07799D83" w:rsidR="00FB081D" w:rsidRDefault="00184C57" w:rsidP="00F877A2">
      <w:pPr>
        <w:rPr>
          <w:sz w:val="26"/>
        </w:rPr>
        <w:sectPr w:rsidR="00FB081D">
          <w:pgSz w:w="11910" w:h="16840"/>
          <w:pgMar w:top="1040" w:right="1140" w:bottom="280" w:left="1580" w:header="716" w:footer="0" w:gutter="0"/>
          <w:cols w:space="720"/>
        </w:sectPr>
      </w:pPr>
      <w:r>
        <w:t>(zu</w:t>
      </w:r>
      <w:r>
        <w:rPr>
          <w:spacing w:val="-10"/>
        </w:rPr>
        <w:t xml:space="preserve"> </w:t>
      </w:r>
      <w:r>
        <w:t>§</w:t>
      </w:r>
      <w:r>
        <w:rPr>
          <w:spacing w:val="-10"/>
        </w:rPr>
        <w:t xml:space="preserve"> </w:t>
      </w:r>
      <w:r>
        <w:t>18</w:t>
      </w:r>
      <w:r>
        <w:rPr>
          <w:spacing w:val="-10"/>
        </w:rPr>
        <w:t xml:space="preserve"> </w:t>
      </w:r>
      <w:r>
        <w:t>Absatz</w:t>
      </w:r>
      <w:r>
        <w:rPr>
          <w:spacing w:val="-5"/>
        </w:rPr>
        <w:t xml:space="preserve"> </w:t>
      </w:r>
      <w:r>
        <w:t>1)</w:t>
      </w:r>
    </w:p>
    <w:p w14:paraId="7DEA4153" w14:textId="77777777" w:rsidR="00FB081D" w:rsidRDefault="00FB081D" w:rsidP="00F877A2">
      <w:pPr>
        <w:rPr>
          <w:sz w:val="7"/>
        </w:rPr>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6"/>
        <w:gridCol w:w="2221"/>
        <w:gridCol w:w="2541"/>
        <w:gridCol w:w="1566"/>
        <w:gridCol w:w="1563"/>
      </w:tblGrid>
      <w:tr w:rsidR="00FB081D" w14:paraId="062A51E9" w14:textId="77777777">
        <w:trPr>
          <w:trHeight w:val="475"/>
        </w:trPr>
        <w:tc>
          <w:tcPr>
            <w:tcW w:w="896" w:type="dxa"/>
          </w:tcPr>
          <w:p w14:paraId="1ED90CD5" w14:textId="77777777" w:rsidR="00FB081D" w:rsidRDefault="00FB081D" w:rsidP="00F877A2">
            <w:pPr>
              <w:rPr>
                <w:sz w:val="16"/>
              </w:rPr>
            </w:pPr>
          </w:p>
        </w:tc>
        <w:tc>
          <w:tcPr>
            <w:tcW w:w="2221" w:type="dxa"/>
          </w:tcPr>
          <w:p w14:paraId="07CE0EA4" w14:textId="77777777" w:rsidR="00FB081D" w:rsidRDefault="00093BE8" w:rsidP="00F877A2">
            <w:pPr>
              <w:rPr>
                <w:sz w:val="18"/>
              </w:rPr>
            </w:pPr>
            <w:r>
              <w:rPr>
                <w:color w:val="800000"/>
                <w:sz w:val="18"/>
              </w:rPr>
              <w:t>Geschossdecke,</w:t>
            </w:r>
            <w:r>
              <w:rPr>
                <w:color w:val="800000"/>
                <w:spacing w:val="14"/>
                <w:sz w:val="18"/>
              </w:rPr>
              <w:t xml:space="preserve"> </w:t>
            </w:r>
            <w:r>
              <w:rPr>
                <w:color w:val="800000"/>
                <w:sz w:val="18"/>
              </w:rPr>
              <w:t>Wände zu Abseiten</w:t>
            </w:r>
          </w:p>
        </w:tc>
        <w:tc>
          <w:tcPr>
            <w:tcW w:w="2541" w:type="dxa"/>
          </w:tcPr>
          <w:p w14:paraId="07145318" w14:textId="77777777" w:rsidR="00FB081D" w:rsidRDefault="00FB081D" w:rsidP="00F877A2">
            <w:pPr>
              <w:rPr>
                <w:sz w:val="16"/>
              </w:rPr>
            </w:pPr>
          </w:p>
        </w:tc>
        <w:tc>
          <w:tcPr>
            <w:tcW w:w="1566" w:type="dxa"/>
          </w:tcPr>
          <w:p w14:paraId="31C464F6" w14:textId="77777777" w:rsidR="00FB081D" w:rsidRDefault="00FB081D" w:rsidP="00F877A2">
            <w:pPr>
              <w:rPr>
                <w:sz w:val="16"/>
              </w:rPr>
            </w:pPr>
          </w:p>
        </w:tc>
        <w:tc>
          <w:tcPr>
            <w:tcW w:w="1563" w:type="dxa"/>
            <w:tcBorders>
              <w:right w:val="single" w:sz="2" w:space="0" w:color="000000"/>
            </w:tcBorders>
          </w:tcPr>
          <w:p w14:paraId="5661EF68" w14:textId="77777777" w:rsidR="00FB081D" w:rsidRDefault="00FB081D" w:rsidP="00F877A2">
            <w:pPr>
              <w:rPr>
                <w:sz w:val="16"/>
              </w:rPr>
            </w:pPr>
          </w:p>
        </w:tc>
      </w:tr>
      <w:tr w:rsidR="00FB081D" w14:paraId="3CB88B25" w14:textId="77777777">
        <w:trPr>
          <w:trHeight w:val="530"/>
        </w:trPr>
        <w:tc>
          <w:tcPr>
            <w:tcW w:w="896" w:type="dxa"/>
            <w:vMerge w:val="restart"/>
          </w:tcPr>
          <w:p w14:paraId="2095050E" w14:textId="77777777" w:rsidR="00FB081D" w:rsidRDefault="00093BE8" w:rsidP="00F877A2">
            <w:pPr>
              <w:rPr>
                <w:sz w:val="18"/>
              </w:rPr>
            </w:pPr>
            <w:r>
              <w:rPr>
                <w:color w:val="800000"/>
                <w:spacing w:val="-5"/>
                <w:sz w:val="18"/>
              </w:rPr>
              <w:t>1.5</w:t>
            </w:r>
          </w:p>
        </w:tc>
        <w:tc>
          <w:tcPr>
            <w:tcW w:w="2221" w:type="dxa"/>
            <w:vMerge w:val="restart"/>
          </w:tcPr>
          <w:p w14:paraId="0FEFA06A" w14:textId="77777777" w:rsidR="00FB081D" w:rsidRDefault="00093BE8" w:rsidP="00F877A2">
            <w:pPr>
              <w:rPr>
                <w:sz w:val="18"/>
              </w:rPr>
            </w:pPr>
            <w:r>
              <w:rPr>
                <w:color w:val="800000"/>
                <w:spacing w:val="-2"/>
                <w:sz w:val="18"/>
              </w:rPr>
              <w:t>Glasdächer</w:t>
            </w:r>
          </w:p>
        </w:tc>
        <w:tc>
          <w:tcPr>
            <w:tcW w:w="2541" w:type="dxa"/>
          </w:tcPr>
          <w:p w14:paraId="76E9AA11" w14:textId="77777777" w:rsidR="00FB081D" w:rsidRDefault="00093BE8" w:rsidP="00F877A2">
            <w:pPr>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Pr>
          <w:p w14:paraId="7D2E4AC7" w14:textId="77777777" w:rsidR="00FB081D" w:rsidRDefault="00093BE8" w:rsidP="00F877A2">
            <w:pPr>
              <w:rPr>
                <w:sz w:val="18"/>
              </w:rPr>
            </w:pPr>
            <w:r>
              <w:rPr>
                <w:color w:val="800000"/>
                <w:position w:val="1"/>
                <w:sz w:val="18"/>
              </w:rPr>
              <w:t>U</w:t>
            </w:r>
            <w:r>
              <w:rPr>
                <w:color w:val="800000"/>
                <w:sz w:val="12"/>
              </w:rPr>
              <w:t>W</w:t>
            </w:r>
            <w:r>
              <w:rPr>
                <w:color w:val="800000"/>
                <w:spacing w:val="17"/>
                <w:sz w:val="12"/>
              </w:rPr>
              <w:t xml:space="preserve"> </w:t>
            </w:r>
            <w:r>
              <w:rPr>
                <w:color w:val="800000"/>
                <w:position w:val="1"/>
                <w:sz w:val="18"/>
              </w:rPr>
              <w:t>=</w:t>
            </w:r>
            <w:r>
              <w:rPr>
                <w:color w:val="800000"/>
                <w:spacing w:val="-1"/>
                <w:position w:val="1"/>
                <w:sz w:val="18"/>
              </w:rPr>
              <w:t xml:space="preserve"> </w:t>
            </w:r>
            <w:r>
              <w:rPr>
                <w:color w:val="800000"/>
                <w:spacing w:val="-5"/>
                <w:position w:val="1"/>
                <w:sz w:val="18"/>
              </w:rPr>
              <w:t>2,7</w:t>
            </w:r>
          </w:p>
          <w:p w14:paraId="73F7B731"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c>
          <w:tcPr>
            <w:tcW w:w="1563" w:type="dxa"/>
            <w:tcBorders>
              <w:right w:val="single" w:sz="2" w:space="0" w:color="000000"/>
            </w:tcBorders>
          </w:tcPr>
          <w:p w14:paraId="013BB93B" w14:textId="77777777" w:rsidR="00FB081D" w:rsidRDefault="00093BE8" w:rsidP="00F877A2">
            <w:pPr>
              <w:rPr>
                <w:sz w:val="18"/>
              </w:rPr>
            </w:pPr>
            <w:r>
              <w:rPr>
                <w:color w:val="800000"/>
                <w:position w:val="1"/>
                <w:sz w:val="18"/>
              </w:rPr>
              <w:t>U</w:t>
            </w:r>
            <w:r>
              <w:rPr>
                <w:color w:val="800000"/>
                <w:sz w:val="12"/>
              </w:rPr>
              <w:t>W</w:t>
            </w:r>
            <w:r>
              <w:rPr>
                <w:color w:val="800000"/>
                <w:spacing w:val="18"/>
                <w:sz w:val="12"/>
              </w:rPr>
              <w:t xml:space="preserve"> </w:t>
            </w:r>
            <w:r>
              <w:rPr>
                <w:color w:val="800000"/>
                <w:position w:val="1"/>
                <w:sz w:val="18"/>
              </w:rPr>
              <w:t>=</w:t>
            </w:r>
            <w:r>
              <w:rPr>
                <w:color w:val="800000"/>
                <w:spacing w:val="-1"/>
                <w:position w:val="1"/>
                <w:sz w:val="18"/>
              </w:rPr>
              <w:t xml:space="preserve"> </w:t>
            </w:r>
            <w:r>
              <w:rPr>
                <w:color w:val="800000"/>
                <w:spacing w:val="-5"/>
                <w:position w:val="1"/>
                <w:sz w:val="18"/>
              </w:rPr>
              <w:t>2,7</w:t>
            </w:r>
          </w:p>
          <w:p w14:paraId="6B3DCB99"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r>
      <w:tr w:rsidR="00FB081D" w14:paraId="44CB721D" w14:textId="77777777">
        <w:trPr>
          <w:trHeight w:val="535"/>
        </w:trPr>
        <w:tc>
          <w:tcPr>
            <w:tcW w:w="896" w:type="dxa"/>
            <w:vMerge/>
            <w:tcBorders>
              <w:top w:val="nil"/>
            </w:tcBorders>
          </w:tcPr>
          <w:p w14:paraId="0EBED24D" w14:textId="77777777" w:rsidR="00FB081D" w:rsidRDefault="00FB081D" w:rsidP="00F877A2">
            <w:pPr>
              <w:rPr>
                <w:sz w:val="2"/>
                <w:szCs w:val="2"/>
              </w:rPr>
            </w:pPr>
          </w:p>
        </w:tc>
        <w:tc>
          <w:tcPr>
            <w:tcW w:w="2221" w:type="dxa"/>
            <w:vMerge/>
            <w:tcBorders>
              <w:top w:val="nil"/>
            </w:tcBorders>
          </w:tcPr>
          <w:p w14:paraId="49968EDE" w14:textId="77777777" w:rsidR="00FB081D" w:rsidRDefault="00FB081D" w:rsidP="00F877A2">
            <w:pPr>
              <w:rPr>
                <w:sz w:val="2"/>
                <w:szCs w:val="2"/>
              </w:rPr>
            </w:pPr>
          </w:p>
        </w:tc>
        <w:tc>
          <w:tcPr>
            <w:tcW w:w="2541" w:type="dxa"/>
          </w:tcPr>
          <w:p w14:paraId="2FF3ABA6" w14:textId="77777777" w:rsidR="00FB081D" w:rsidRDefault="00093BE8" w:rsidP="00F877A2">
            <w:pPr>
              <w:rPr>
                <w:sz w:val="18"/>
              </w:rPr>
            </w:pPr>
            <w:proofErr w:type="spellStart"/>
            <w:r>
              <w:rPr>
                <w:color w:val="800000"/>
                <w:spacing w:val="-2"/>
                <w:sz w:val="18"/>
              </w:rPr>
              <w:t>Gesamtenergiedurchlassgra</w:t>
            </w:r>
            <w:proofErr w:type="spellEnd"/>
            <w:r>
              <w:rPr>
                <w:color w:val="800000"/>
                <w:spacing w:val="-2"/>
                <w:sz w:val="18"/>
              </w:rPr>
              <w:t xml:space="preserve"> </w:t>
            </w:r>
            <w:r>
              <w:rPr>
                <w:color w:val="800000"/>
                <w:sz w:val="18"/>
              </w:rPr>
              <w:t>d der Verglasung</w:t>
            </w:r>
          </w:p>
        </w:tc>
        <w:tc>
          <w:tcPr>
            <w:tcW w:w="1566" w:type="dxa"/>
          </w:tcPr>
          <w:p w14:paraId="320CC058"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0,63</w:t>
            </w:r>
          </w:p>
        </w:tc>
        <w:tc>
          <w:tcPr>
            <w:tcW w:w="1563" w:type="dxa"/>
            <w:tcBorders>
              <w:right w:val="single" w:sz="2" w:space="0" w:color="000000"/>
            </w:tcBorders>
          </w:tcPr>
          <w:p w14:paraId="2E3BBCEC"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0,63</w:t>
            </w:r>
          </w:p>
        </w:tc>
      </w:tr>
      <w:tr w:rsidR="00FB081D" w14:paraId="3816849E" w14:textId="77777777">
        <w:trPr>
          <w:trHeight w:val="535"/>
        </w:trPr>
        <w:tc>
          <w:tcPr>
            <w:tcW w:w="896" w:type="dxa"/>
            <w:vMerge/>
            <w:tcBorders>
              <w:top w:val="nil"/>
            </w:tcBorders>
          </w:tcPr>
          <w:p w14:paraId="4BE5AE35" w14:textId="77777777" w:rsidR="00FB081D" w:rsidRDefault="00FB081D" w:rsidP="00F877A2">
            <w:pPr>
              <w:rPr>
                <w:sz w:val="2"/>
                <w:szCs w:val="2"/>
              </w:rPr>
            </w:pPr>
          </w:p>
        </w:tc>
        <w:tc>
          <w:tcPr>
            <w:tcW w:w="2221" w:type="dxa"/>
            <w:vMerge/>
            <w:tcBorders>
              <w:top w:val="nil"/>
            </w:tcBorders>
          </w:tcPr>
          <w:p w14:paraId="455901C4" w14:textId="77777777" w:rsidR="00FB081D" w:rsidRDefault="00FB081D" w:rsidP="00F877A2">
            <w:pPr>
              <w:rPr>
                <w:sz w:val="2"/>
                <w:szCs w:val="2"/>
              </w:rPr>
            </w:pPr>
          </w:p>
        </w:tc>
        <w:tc>
          <w:tcPr>
            <w:tcW w:w="2541" w:type="dxa"/>
          </w:tcPr>
          <w:p w14:paraId="02A5A63B" w14:textId="77777777" w:rsidR="00FB081D" w:rsidRDefault="00093BE8" w:rsidP="00F877A2">
            <w:pPr>
              <w:rPr>
                <w:sz w:val="18"/>
              </w:rPr>
            </w:pPr>
            <w:r>
              <w:rPr>
                <w:color w:val="800000"/>
                <w:spacing w:val="-2"/>
                <w:sz w:val="18"/>
              </w:rPr>
              <w:t>Lichttransmissionsgrad</w:t>
            </w:r>
            <w:r>
              <w:rPr>
                <w:color w:val="800000"/>
                <w:sz w:val="18"/>
              </w:rPr>
              <w:tab/>
            </w:r>
            <w:r>
              <w:rPr>
                <w:color w:val="800000"/>
                <w:spacing w:val="-4"/>
                <w:sz w:val="18"/>
              </w:rPr>
              <w:t xml:space="preserve">der </w:t>
            </w:r>
            <w:r>
              <w:rPr>
                <w:color w:val="800000"/>
                <w:spacing w:val="-2"/>
                <w:sz w:val="18"/>
              </w:rPr>
              <w:t>Verglasung</w:t>
            </w:r>
          </w:p>
        </w:tc>
        <w:tc>
          <w:tcPr>
            <w:tcW w:w="1566" w:type="dxa"/>
          </w:tcPr>
          <w:p w14:paraId="27E6D9BC" w14:textId="77777777" w:rsidR="00FB081D" w:rsidRDefault="00093BE8" w:rsidP="00F877A2">
            <w:pPr>
              <w:rPr>
                <w:sz w:val="18"/>
              </w:rPr>
            </w:pPr>
            <w:r>
              <w:rPr>
                <w:color w:val="800000"/>
                <w:position w:val="1"/>
                <w:sz w:val="18"/>
              </w:rPr>
              <w:t>τ</w:t>
            </w:r>
            <w:proofErr w:type="gramStart"/>
            <w:r>
              <w:rPr>
                <w:color w:val="800000"/>
                <w:sz w:val="12"/>
              </w:rPr>
              <w:t>v,D65,SNA</w:t>
            </w:r>
            <w:proofErr w:type="gramEnd"/>
            <w:r>
              <w:rPr>
                <w:color w:val="800000"/>
                <w:spacing w:val="12"/>
                <w:sz w:val="12"/>
              </w:rPr>
              <w:t xml:space="preserve"> </w:t>
            </w:r>
            <w:r>
              <w:rPr>
                <w:color w:val="800000"/>
                <w:position w:val="1"/>
                <w:sz w:val="18"/>
              </w:rPr>
              <w:t>=</w:t>
            </w:r>
            <w:r>
              <w:rPr>
                <w:color w:val="800000"/>
                <w:spacing w:val="-4"/>
                <w:position w:val="1"/>
                <w:sz w:val="18"/>
              </w:rPr>
              <w:t xml:space="preserve"> 0,76</w:t>
            </w:r>
          </w:p>
        </w:tc>
        <w:tc>
          <w:tcPr>
            <w:tcW w:w="1563" w:type="dxa"/>
            <w:tcBorders>
              <w:right w:val="single" w:sz="2" w:space="0" w:color="000000"/>
            </w:tcBorders>
          </w:tcPr>
          <w:p w14:paraId="5E3BD2E5" w14:textId="77777777" w:rsidR="00FB081D" w:rsidRDefault="00093BE8" w:rsidP="00F877A2">
            <w:pPr>
              <w:rPr>
                <w:sz w:val="18"/>
              </w:rPr>
            </w:pPr>
            <w:r>
              <w:rPr>
                <w:color w:val="800000"/>
                <w:position w:val="1"/>
                <w:sz w:val="18"/>
              </w:rPr>
              <w:t>τ</w:t>
            </w:r>
            <w:proofErr w:type="gramStart"/>
            <w:r>
              <w:rPr>
                <w:color w:val="800000"/>
                <w:sz w:val="12"/>
              </w:rPr>
              <w:t>v,D65,SNA</w:t>
            </w:r>
            <w:proofErr w:type="gramEnd"/>
            <w:r>
              <w:rPr>
                <w:color w:val="800000"/>
                <w:spacing w:val="11"/>
                <w:sz w:val="12"/>
              </w:rPr>
              <w:t xml:space="preserve"> </w:t>
            </w:r>
            <w:r>
              <w:rPr>
                <w:color w:val="800000"/>
                <w:position w:val="1"/>
                <w:sz w:val="18"/>
              </w:rPr>
              <w:t>=</w:t>
            </w:r>
            <w:r>
              <w:rPr>
                <w:color w:val="800000"/>
                <w:spacing w:val="-4"/>
                <w:position w:val="1"/>
                <w:sz w:val="18"/>
              </w:rPr>
              <w:t xml:space="preserve"> 0,76</w:t>
            </w:r>
          </w:p>
        </w:tc>
      </w:tr>
      <w:tr w:rsidR="00FB081D" w14:paraId="1D78249C" w14:textId="77777777">
        <w:trPr>
          <w:trHeight w:val="535"/>
        </w:trPr>
        <w:tc>
          <w:tcPr>
            <w:tcW w:w="896" w:type="dxa"/>
            <w:vMerge w:val="restart"/>
          </w:tcPr>
          <w:p w14:paraId="52EA6AAD" w14:textId="77777777" w:rsidR="00FB081D" w:rsidRDefault="00093BE8" w:rsidP="00F877A2">
            <w:pPr>
              <w:rPr>
                <w:sz w:val="18"/>
              </w:rPr>
            </w:pPr>
            <w:r>
              <w:rPr>
                <w:color w:val="800000"/>
                <w:spacing w:val="-5"/>
                <w:sz w:val="18"/>
              </w:rPr>
              <w:t>1.6</w:t>
            </w:r>
          </w:p>
        </w:tc>
        <w:tc>
          <w:tcPr>
            <w:tcW w:w="2221" w:type="dxa"/>
            <w:vMerge w:val="restart"/>
          </w:tcPr>
          <w:p w14:paraId="060B616B" w14:textId="77777777" w:rsidR="00FB081D" w:rsidRDefault="00093BE8" w:rsidP="00F877A2">
            <w:pPr>
              <w:rPr>
                <w:sz w:val="18"/>
              </w:rPr>
            </w:pPr>
            <w:r>
              <w:rPr>
                <w:color w:val="800000"/>
                <w:spacing w:val="-2"/>
                <w:sz w:val="18"/>
              </w:rPr>
              <w:t>Lichtbänder</w:t>
            </w:r>
          </w:p>
        </w:tc>
        <w:tc>
          <w:tcPr>
            <w:tcW w:w="2541" w:type="dxa"/>
          </w:tcPr>
          <w:p w14:paraId="7DA4EEEE" w14:textId="77777777" w:rsidR="00FB081D" w:rsidRDefault="00093BE8" w:rsidP="00F877A2">
            <w:pPr>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Pr>
          <w:p w14:paraId="3B6F0EFB" w14:textId="77777777" w:rsidR="00FB081D" w:rsidRDefault="00093BE8" w:rsidP="00F877A2">
            <w:pPr>
              <w:rPr>
                <w:sz w:val="18"/>
              </w:rPr>
            </w:pPr>
            <w:r>
              <w:rPr>
                <w:color w:val="800000"/>
                <w:position w:val="1"/>
                <w:sz w:val="18"/>
              </w:rPr>
              <w:t>U</w:t>
            </w:r>
            <w:r>
              <w:rPr>
                <w:color w:val="800000"/>
                <w:sz w:val="12"/>
              </w:rPr>
              <w:t>W</w:t>
            </w:r>
            <w:r>
              <w:rPr>
                <w:color w:val="800000"/>
                <w:spacing w:val="17"/>
                <w:sz w:val="12"/>
              </w:rPr>
              <w:t xml:space="preserve"> </w:t>
            </w:r>
            <w:r>
              <w:rPr>
                <w:color w:val="800000"/>
                <w:position w:val="1"/>
                <w:sz w:val="18"/>
              </w:rPr>
              <w:t>=</w:t>
            </w:r>
            <w:r>
              <w:rPr>
                <w:color w:val="800000"/>
                <w:spacing w:val="-1"/>
                <w:position w:val="1"/>
                <w:sz w:val="18"/>
              </w:rPr>
              <w:t xml:space="preserve"> </w:t>
            </w:r>
            <w:r>
              <w:rPr>
                <w:color w:val="800000"/>
                <w:spacing w:val="-5"/>
                <w:position w:val="1"/>
                <w:sz w:val="18"/>
              </w:rPr>
              <w:t>2,4</w:t>
            </w:r>
          </w:p>
          <w:p w14:paraId="2E9E8A07"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c>
          <w:tcPr>
            <w:tcW w:w="1563" w:type="dxa"/>
            <w:tcBorders>
              <w:right w:val="single" w:sz="2" w:space="0" w:color="000000"/>
            </w:tcBorders>
          </w:tcPr>
          <w:p w14:paraId="1321F607" w14:textId="77777777" w:rsidR="00FB081D" w:rsidRDefault="00093BE8" w:rsidP="00F877A2">
            <w:pPr>
              <w:rPr>
                <w:sz w:val="18"/>
              </w:rPr>
            </w:pPr>
            <w:r>
              <w:rPr>
                <w:color w:val="800000"/>
                <w:position w:val="1"/>
                <w:sz w:val="18"/>
              </w:rPr>
              <w:t>U</w:t>
            </w:r>
            <w:r>
              <w:rPr>
                <w:color w:val="800000"/>
                <w:sz w:val="12"/>
              </w:rPr>
              <w:t>W</w:t>
            </w:r>
            <w:r>
              <w:rPr>
                <w:color w:val="800000"/>
                <w:spacing w:val="18"/>
                <w:sz w:val="12"/>
              </w:rPr>
              <w:t xml:space="preserve"> </w:t>
            </w:r>
            <w:r>
              <w:rPr>
                <w:color w:val="800000"/>
                <w:position w:val="1"/>
                <w:sz w:val="18"/>
              </w:rPr>
              <w:t>=</w:t>
            </w:r>
            <w:r>
              <w:rPr>
                <w:color w:val="800000"/>
                <w:spacing w:val="-1"/>
                <w:position w:val="1"/>
                <w:sz w:val="18"/>
              </w:rPr>
              <w:t xml:space="preserve"> </w:t>
            </w:r>
            <w:r>
              <w:rPr>
                <w:color w:val="800000"/>
                <w:spacing w:val="-5"/>
                <w:position w:val="1"/>
                <w:sz w:val="18"/>
              </w:rPr>
              <w:t>2,4</w:t>
            </w:r>
          </w:p>
          <w:p w14:paraId="18E828F6"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r>
      <w:tr w:rsidR="00FB081D" w14:paraId="24AECD97" w14:textId="77777777">
        <w:trPr>
          <w:trHeight w:val="535"/>
        </w:trPr>
        <w:tc>
          <w:tcPr>
            <w:tcW w:w="896" w:type="dxa"/>
            <w:vMerge/>
            <w:tcBorders>
              <w:top w:val="nil"/>
            </w:tcBorders>
          </w:tcPr>
          <w:p w14:paraId="252133D7" w14:textId="77777777" w:rsidR="00FB081D" w:rsidRDefault="00FB081D" w:rsidP="00F877A2">
            <w:pPr>
              <w:rPr>
                <w:sz w:val="2"/>
                <w:szCs w:val="2"/>
              </w:rPr>
            </w:pPr>
          </w:p>
        </w:tc>
        <w:tc>
          <w:tcPr>
            <w:tcW w:w="2221" w:type="dxa"/>
            <w:vMerge/>
            <w:tcBorders>
              <w:top w:val="nil"/>
            </w:tcBorders>
          </w:tcPr>
          <w:p w14:paraId="05CE774E" w14:textId="77777777" w:rsidR="00FB081D" w:rsidRDefault="00FB081D" w:rsidP="00F877A2">
            <w:pPr>
              <w:rPr>
                <w:sz w:val="2"/>
                <w:szCs w:val="2"/>
              </w:rPr>
            </w:pPr>
          </w:p>
        </w:tc>
        <w:tc>
          <w:tcPr>
            <w:tcW w:w="2541" w:type="dxa"/>
          </w:tcPr>
          <w:p w14:paraId="5CC3A7A7" w14:textId="77777777" w:rsidR="00FB081D" w:rsidRDefault="00093BE8" w:rsidP="00F877A2">
            <w:pPr>
              <w:rPr>
                <w:sz w:val="18"/>
              </w:rPr>
            </w:pPr>
            <w:proofErr w:type="spellStart"/>
            <w:r>
              <w:rPr>
                <w:color w:val="800000"/>
                <w:spacing w:val="-2"/>
                <w:sz w:val="18"/>
              </w:rPr>
              <w:t>Gesamtenergiedurchlassgra</w:t>
            </w:r>
            <w:proofErr w:type="spellEnd"/>
            <w:r>
              <w:rPr>
                <w:color w:val="800000"/>
                <w:spacing w:val="-2"/>
                <w:sz w:val="18"/>
              </w:rPr>
              <w:t xml:space="preserve"> </w:t>
            </w:r>
            <w:r>
              <w:rPr>
                <w:color w:val="800000"/>
                <w:sz w:val="18"/>
              </w:rPr>
              <w:t>d der Verglasung</w:t>
            </w:r>
          </w:p>
        </w:tc>
        <w:tc>
          <w:tcPr>
            <w:tcW w:w="1566" w:type="dxa"/>
          </w:tcPr>
          <w:p w14:paraId="590393F9"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0,55</w:t>
            </w:r>
          </w:p>
        </w:tc>
        <w:tc>
          <w:tcPr>
            <w:tcW w:w="1563" w:type="dxa"/>
            <w:tcBorders>
              <w:right w:val="single" w:sz="2" w:space="0" w:color="000000"/>
            </w:tcBorders>
          </w:tcPr>
          <w:p w14:paraId="79509D48"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0,55</w:t>
            </w:r>
          </w:p>
        </w:tc>
      </w:tr>
      <w:tr w:rsidR="00FB081D" w14:paraId="76FB2626" w14:textId="77777777">
        <w:trPr>
          <w:trHeight w:val="530"/>
        </w:trPr>
        <w:tc>
          <w:tcPr>
            <w:tcW w:w="896" w:type="dxa"/>
            <w:vMerge/>
            <w:tcBorders>
              <w:top w:val="nil"/>
            </w:tcBorders>
          </w:tcPr>
          <w:p w14:paraId="6111EC33" w14:textId="77777777" w:rsidR="00FB081D" w:rsidRDefault="00FB081D" w:rsidP="00F877A2">
            <w:pPr>
              <w:rPr>
                <w:sz w:val="2"/>
                <w:szCs w:val="2"/>
              </w:rPr>
            </w:pPr>
          </w:p>
        </w:tc>
        <w:tc>
          <w:tcPr>
            <w:tcW w:w="2221" w:type="dxa"/>
            <w:vMerge/>
            <w:tcBorders>
              <w:top w:val="nil"/>
            </w:tcBorders>
          </w:tcPr>
          <w:p w14:paraId="079F5246" w14:textId="77777777" w:rsidR="00FB081D" w:rsidRDefault="00FB081D" w:rsidP="00F877A2">
            <w:pPr>
              <w:rPr>
                <w:sz w:val="2"/>
                <w:szCs w:val="2"/>
              </w:rPr>
            </w:pPr>
          </w:p>
        </w:tc>
        <w:tc>
          <w:tcPr>
            <w:tcW w:w="2541" w:type="dxa"/>
          </w:tcPr>
          <w:p w14:paraId="0623F092" w14:textId="77777777" w:rsidR="00FB081D" w:rsidRDefault="00093BE8" w:rsidP="00F877A2">
            <w:pPr>
              <w:rPr>
                <w:sz w:val="18"/>
              </w:rPr>
            </w:pPr>
            <w:r>
              <w:rPr>
                <w:color w:val="800000"/>
                <w:spacing w:val="-2"/>
                <w:sz w:val="18"/>
              </w:rPr>
              <w:t>Lichttransmissionsgrad</w:t>
            </w:r>
            <w:r>
              <w:rPr>
                <w:color w:val="800000"/>
                <w:sz w:val="18"/>
              </w:rPr>
              <w:tab/>
            </w:r>
            <w:r>
              <w:rPr>
                <w:color w:val="800000"/>
                <w:spacing w:val="-4"/>
                <w:sz w:val="18"/>
              </w:rPr>
              <w:t xml:space="preserve">der </w:t>
            </w:r>
            <w:r>
              <w:rPr>
                <w:color w:val="800000"/>
                <w:spacing w:val="-2"/>
                <w:sz w:val="18"/>
              </w:rPr>
              <w:t>Verglasung</w:t>
            </w:r>
          </w:p>
        </w:tc>
        <w:tc>
          <w:tcPr>
            <w:tcW w:w="1566" w:type="dxa"/>
          </w:tcPr>
          <w:p w14:paraId="2BD0B9CD" w14:textId="77777777" w:rsidR="00FB081D" w:rsidRDefault="00093BE8" w:rsidP="00F877A2">
            <w:pPr>
              <w:rPr>
                <w:sz w:val="18"/>
              </w:rPr>
            </w:pPr>
            <w:r>
              <w:rPr>
                <w:color w:val="800000"/>
                <w:position w:val="1"/>
                <w:sz w:val="18"/>
              </w:rPr>
              <w:t>τ</w:t>
            </w:r>
            <w:proofErr w:type="gramStart"/>
            <w:r>
              <w:rPr>
                <w:color w:val="800000"/>
                <w:sz w:val="12"/>
              </w:rPr>
              <w:t>v,D65,SNA</w:t>
            </w:r>
            <w:proofErr w:type="gramEnd"/>
            <w:r>
              <w:rPr>
                <w:color w:val="800000"/>
                <w:spacing w:val="12"/>
                <w:sz w:val="12"/>
              </w:rPr>
              <w:t xml:space="preserve"> </w:t>
            </w:r>
            <w:r>
              <w:rPr>
                <w:color w:val="800000"/>
                <w:position w:val="1"/>
                <w:sz w:val="18"/>
              </w:rPr>
              <w:t>=</w:t>
            </w:r>
            <w:r>
              <w:rPr>
                <w:color w:val="800000"/>
                <w:spacing w:val="-4"/>
                <w:position w:val="1"/>
                <w:sz w:val="18"/>
              </w:rPr>
              <w:t xml:space="preserve"> 0,48</w:t>
            </w:r>
          </w:p>
        </w:tc>
        <w:tc>
          <w:tcPr>
            <w:tcW w:w="1563" w:type="dxa"/>
            <w:tcBorders>
              <w:right w:val="single" w:sz="2" w:space="0" w:color="000000"/>
            </w:tcBorders>
          </w:tcPr>
          <w:p w14:paraId="0174C01F" w14:textId="77777777" w:rsidR="00FB081D" w:rsidRDefault="00093BE8" w:rsidP="00F877A2">
            <w:pPr>
              <w:rPr>
                <w:sz w:val="18"/>
              </w:rPr>
            </w:pPr>
            <w:r>
              <w:rPr>
                <w:color w:val="800000"/>
                <w:position w:val="1"/>
                <w:sz w:val="18"/>
              </w:rPr>
              <w:t>τ</w:t>
            </w:r>
            <w:proofErr w:type="gramStart"/>
            <w:r>
              <w:rPr>
                <w:color w:val="800000"/>
                <w:sz w:val="12"/>
              </w:rPr>
              <w:t>v,D65,SNA</w:t>
            </w:r>
            <w:proofErr w:type="gramEnd"/>
            <w:r>
              <w:rPr>
                <w:color w:val="800000"/>
                <w:spacing w:val="11"/>
                <w:sz w:val="12"/>
              </w:rPr>
              <w:t xml:space="preserve"> </w:t>
            </w:r>
            <w:r>
              <w:rPr>
                <w:color w:val="800000"/>
                <w:position w:val="1"/>
                <w:sz w:val="18"/>
              </w:rPr>
              <w:t>=</w:t>
            </w:r>
            <w:r>
              <w:rPr>
                <w:color w:val="800000"/>
                <w:spacing w:val="-4"/>
                <w:position w:val="1"/>
                <w:sz w:val="18"/>
              </w:rPr>
              <w:t xml:space="preserve"> 0,48</w:t>
            </w:r>
          </w:p>
        </w:tc>
      </w:tr>
      <w:tr w:rsidR="00FB081D" w14:paraId="2A0ED10B" w14:textId="77777777">
        <w:trPr>
          <w:trHeight w:val="535"/>
        </w:trPr>
        <w:tc>
          <w:tcPr>
            <w:tcW w:w="896" w:type="dxa"/>
            <w:vMerge w:val="restart"/>
          </w:tcPr>
          <w:p w14:paraId="1BF36530" w14:textId="77777777" w:rsidR="00FB081D" w:rsidRDefault="00093BE8" w:rsidP="00F877A2">
            <w:pPr>
              <w:rPr>
                <w:sz w:val="18"/>
              </w:rPr>
            </w:pPr>
            <w:r>
              <w:rPr>
                <w:color w:val="800000"/>
                <w:spacing w:val="-5"/>
                <w:sz w:val="18"/>
              </w:rPr>
              <w:t>1.7</w:t>
            </w:r>
          </w:p>
        </w:tc>
        <w:tc>
          <w:tcPr>
            <w:tcW w:w="2221" w:type="dxa"/>
            <w:vMerge w:val="restart"/>
          </w:tcPr>
          <w:p w14:paraId="637D984F" w14:textId="77777777" w:rsidR="00FB081D" w:rsidRDefault="00093BE8" w:rsidP="00F877A2">
            <w:pPr>
              <w:rPr>
                <w:sz w:val="18"/>
              </w:rPr>
            </w:pPr>
            <w:r>
              <w:rPr>
                <w:color w:val="800000"/>
                <w:spacing w:val="-2"/>
                <w:sz w:val="18"/>
              </w:rPr>
              <w:t>Lichtkuppeln</w:t>
            </w:r>
          </w:p>
        </w:tc>
        <w:tc>
          <w:tcPr>
            <w:tcW w:w="2541" w:type="dxa"/>
          </w:tcPr>
          <w:p w14:paraId="6448FF8A" w14:textId="77777777" w:rsidR="00FB081D" w:rsidRDefault="00093BE8" w:rsidP="00F877A2">
            <w:pPr>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Pr>
          <w:p w14:paraId="5F80401A" w14:textId="77777777" w:rsidR="00FB081D" w:rsidRDefault="00093BE8" w:rsidP="00F877A2">
            <w:pPr>
              <w:rPr>
                <w:sz w:val="18"/>
              </w:rPr>
            </w:pPr>
            <w:r>
              <w:rPr>
                <w:color w:val="800000"/>
                <w:position w:val="1"/>
                <w:sz w:val="18"/>
              </w:rPr>
              <w:t>U</w:t>
            </w:r>
            <w:r>
              <w:rPr>
                <w:color w:val="800000"/>
                <w:sz w:val="12"/>
              </w:rPr>
              <w:t>W</w:t>
            </w:r>
            <w:r>
              <w:rPr>
                <w:color w:val="800000"/>
                <w:spacing w:val="17"/>
                <w:sz w:val="12"/>
              </w:rPr>
              <w:t xml:space="preserve"> </w:t>
            </w:r>
            <w:r>
              <w:rPr>
                <w:color w:val="800000"/>
                <w:position w:val="1"/>
                <w:sz w:val="18"/>
              </w:rPr>
              <w:t>=</w:t>
            </w:r>
            <w:r>
              <w:rPr>
                <w:color w:val="800000"/>
                <w:spacing w:val="-1"/>
                <w:position w:val="1"/>
                <w:sz w:val="18"/>
              </w:rPr>
              <w:t xml:space="preserve"> </w:t>
            </w:r>
            <w:r>
              <w:rPr>
                <w:color w:val="800000"/>
                <w:spacing w:val="-5"/>
                <w:position w:val="1"/>
                <w:sz w:val="18"/>
              </w:rPr>
              <w:t>2,7</w:t>
            </w:r>
          </w:p>
          <w:p w14:paraId="5627FFA8"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c>
          <w:tcPr>
            <w:tcW w:w="1563" w:type="dxa"/>
            <w:tcBorders>
              <w:right w:val="single" w:sz="2" w:space="0" w:color="000000"/>
            </w:tcBorders>
          </w:tcPr>
          <w:p w14:paraId="5787C48B" w14:textId="77777777" w:rsidR="00FB081D" w:rsidRDefault="00093BE8" w:rsidP="00F877A2">
            <w:pPr>
              <w:rPr>
                <w:sz w:val="18"/>
              </w:rPr>
            </w:pPr>
            <w:r>
              <w:rPr>
                <w:color w:val="800000"/>
                <w:position w:val="1"/>
                <w:sz w:val="18"/>
              </w:rPr>
              <w:t>U</w:t>
            </w:r>
            <w:r>
              <w:rPr>
                <w:color w:val="800000"/>
                <w:sz w:val="12"/>
              </w:rPr>
              <w:t>W</w:t>
            </w:r>
            <w:r>
              <w:rPr>
                <w:color w:val="800000"/>
                <w:spacing w:val="18"/>
                <w:sz w:val="12"/>
              </w:rPr>
              <w:t xml:space="preserve"> </w:t>
            </w:r>
            <w:r>
              <w:rPr>
                <w:color w:val="800000"/>
                <w:position w:val="1"/>
                <w:sz w:val="18"/>
              </w:rPr>
              <w:t>=</w:t>
            </w:r>
            <w:r>
              <w:rPr>
                <w:color w:val="800000"/>
                <w:spacing w:val="-1"/>
                <w:position w:val="1"/>
                <w:sz w:val="18"/>
              </w:rPr>
              <w:t xml:space="preserve"> </w:t>
            </w:r>
            <w:r>
              <w:rPr>
                <w:color w:val="800000"/>
                <w:spacing w:val="-5"/>
                <w:position w:val="1"/>
                <w:sz w:val="18"/>
              </w:rPr>
              <w:t>2,7</w:t>
            </w:r>
          </w:p>
          <w:p w14:paraId="0E8BF3A6"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r>
      <w:tr w:rsidR="00FB081D" w14:paraId="3EF4257B" w14:textId="77777777">
        <w:trPr>
          <w:trHeight w:val="535"/>
        </w:trPr>
        <w:tc>
          <w:tcPr>
            <w:tcW w:w="896" w:type="dxa"/>
            <w:vMerge/>
            <w:tcBorders>
              <w:top w:val="nil"/>
            </w:tcBorders>
          </w:tcPr>
          <w:p w14:paraId="15764D25" w14:textId="77777777" w:rsidR="00FB081D" w:rsidRDefault="00FB081D" w:rsidP="00F877A2">
            <w:pPr>
              <w:rPr>
                <w:sz w:val="2"/>
                <w:szCs w:val="2"/>
              </w:rPr>
            </w:pPr>
          </w:p>
        </w:tc>
        <w:tc>
          <w:tcPr>
            <w:tcW w:w="2221" w:type="dxa"/>
            <w:vMerge/>
            <w:tcBorders>
              <w:top w:val="nil"/>
            </w:tcBorders>
          </w:tcPr>
          <w:p w14:paraId="767A361E" w14:textId="77777777" w:rsidR="00FB081D" w:rsidRDefault="00FB081D" w:rsidP="00F877A2">
            <w:pPr>
              <w:rPr>
                <w:sz w:val="2"/>
                <w:szCs w:val="2"/>
              </w:rPr>
            </w:pPr>
          </w:p>
        </w:tc>
        <w:tc>
          <w:tcPr>
            <w:tcW w:w="2541" w:type="dxa"/>
          </w:tcPr>
          <w:p w14:paraId="497B0726" w14:textId="77777777" w:rsidR="00FB081D" w:rsidRDefault="00093BE8" w:rsidP="00F877A2">
            <w:pPr>
              <w:rPr>
                <w:sz w:val="18"/>
              </w:rPr>
            </w:pPr>
            <w:proofErr w:type="spellStart"/>
            <w:r>
              <w:rPr>
                <w:color w:val="800000"/>
                <w:spacing w:val="-2"/>
                <w:sz w:val="18"/>
              </w:rPr>
              <w:t>Gesamtenergiedurchlassgra</w:t>
            </w:r>
            <w:proofErr w:type="spellEnd"/>
            <w:r>
              <w:rPr>
                <w:color w:val="800000"/>
                <w:spacing w:val="-2"/>
                <w:sz w:val="18"/>
              </w:rPr>
              <w:t xml:space="preserve"> </w:t>
            </w:r>
            <w:r>
              <w:rPr>
                <w:color w:val="800000"/>
                <w:sz w:val="18"/>
              </w:rPr>
              <w:t>d der Verglasung</w:t>
            </w:r>
          </w:p>
        </w:tc>
        <w:tc>
          <w:tcPr>
            <w:tcW w:w="1566" w:type="dxa"/>
          </w:tcPr>
          <w:p w14:paraId="0FCE062A"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0,64</w:t>
            </w:r>
          </w:p>
        </w:tc>
        <w:tc>
          <w:tcPr>
            <w:tcW w:w="1563" w:type="dxa"/>
            <w:tcBorders>
              <w:right w:val="single" w:sz="2" w:space="0" w:color="000000"/>
            </w:tcBorders>
          </w:tcPr>
          <w:p w14:paraId="6DCF2610"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0,64</w:t>
            </w:r>
          </w:p>
        </w:tc>
      </w:tr>
      <w:tr w:rsidR="00FB081D" w14:paraId="74B00193" w14:textId="77777777">
        <w:trPr>
          <w:trHeight w:val="535"/>
        </w:trPr>
        <w:tc>
          <w:tcPr>
            <w:tcW w:w="896" w:type="dxa"/>
            <w:vMerge/>
            <w:tcBorders>
              <w:top w:val="nil"/>
            </w:tcBorders>
          </w:tcPr>
          <w:p w14:paraId="374EA84A" w14:textId="77777777" w:rsidR="00FB081D" w:rsidRDefault="00FB081D" w:rsidP="00F877A2">
            <w:pPr>
              <w:rPr>
                <w:sz w:val="2"/>
                <w:szCs w:val="2"/>
              </w:rPr>
            </w:pPr>
          </w:p>
        </w:tc>
        <w:tc>
          <w:tcPr>
            <w:tcW w:w="2221" w:type="dxa"/>
            <w:vMerge/>
            <w:tcBorders>
              <w:top w:val="nil"/>
            </w:tcBorders>
          </w:tcPr>
          <w:p w14:paraId="5F9AF918" w14:textId="77777777" w:rsidR="00FB081D" w:rsidRDefault="00FB081D" w:rsidP="00F877A2">
            <w:pPr>
              <w:rPr>
                <w:sz w:val="2"/>
                <w:szCs w:val="2"/>
              </w:rPr>
            </w:pPr>
          </w:p>
        </w:tc>
        <w:tc>
          <w:tcPr>
            <w:tcW w:w="2541" w:type="dxa"/>
          </w:tcPr>
          <w:p w14:paraId="5753023B" w14:textId="77777777" w:rsidR="00FB081D" w:rsidRDefault="00093BE8" w:rsidP="00F877A2">
            <w:pPr>
              <w:rPr>
                <w:sz w:val="18"/>
              </w:rPr>
            </w:pPr>
            <w:r>
              <w:rPr>
                <w:color w:val="800000"/>
                <w:spacing w:val="-2"/>
                <w:sz w:val="18"/>
              </w:rPr>
              <w:t>Lichttransmissionsgrad</w:t>
            </w:r>
            <w:r>
              <w:rPr>
                <w:color w:val="800000"/>
                <w:sz w:val="18"/>
              </w:rPr>
              <w:tab/>
            </w:r>
            <w:r>
              <w:rPr>
                <w:color w:val="800000"/>
                <w:spacing w:val="-4"/>
                <w:sz w:val="18"/>
              </w:rPr>
              <w:t xml:space="preserve">der </w:t>
            </w:r>
            <w:r>
              <w:rPr>
                <w:color w:val="800000"/>
                <w:spacing w:val="-2"/>
                <w:sz w:val="18"/>
              </w:rPr>
              <w:t>Verglasung</w:t>
            </w:r>
          </w:p>
        </w:tc>
        <w:tc>
          <w:tcPr>
            <w:tcW w:w="1566" w:type="dxa"/>
          </w:tcPr>
          <w:p w14:paraId="26897C95" w14:textId="77777777" w:rsidR="00FB081D" w:rsidRDefault="00093BE8" w:rsidP="00F877A2">
            <w:pPr>
              <w:rPr>
                <w:sz w:val="18"/>
              </w:rPr>
            </w:pPr>
            <w:r>
              <w:rPr>
                <w:color w:val="800000"/>
                <w:position w:val="1"/>
                <w:sz w:val="18"/>
              </w:rPr>
              <w:t>τ</w:t>
            </w:r>
            <w:proofErr w:type="gramStart"/>
            <w:r>
              <w:rPr>
                <w:color w:val="800000"/>
                <w:sz w:val="12"/>
              </w:rPr>
              <w:t>v,D65,SNA</w:t>
            </w:r>
            <w:proofErr w:type="gramEnd"/>
            <w:r>
              <w:rPr>
                <w:color w:val="800000"/>
                <w:spacing w:val="12"/>
                <w:sz w:val="12"/>
              </w:rPr>
              <w:t xml:space="preserve"> </w:t>
            </w:r>
            <w:r>
              <w:rPr>
                <w:color w:val="800000"/>
                <w:position w:val="1"/>
                <w:sz w:val="18"/>
              </w:rPr>
              <w:t>=</w:t>
            </w:r>
            <w:r>
              <w:rPr>
                <w:color w:val="800000"/>
                <w:spacing w:val="-4"/>
                <w:position w:val="1"/>
                <w:sz w:val="18"/>
              </w:rPr>
              <w:t xml:space="preserve"> 0,59</w:t>
            </w:r>
          </w:p>
        </w:tc>
        <w:tc>
          <w:tcPr>
            <w:tcW w:w="1563" w:type="dxa"/>
            <w:tcBorders>
              <w:right w:val="single" w:sz="2" w:space="0" w:color="000000"/>
            </w:tcBorders>
          </w:tcPr>
          <w:p w14:paraId="037D303B" w14:textId="77777777" w:rsidR="00FB081D" w:rsidRDefault="00093BE8" w:rsidP="00F877A2">
            <w:pPr>
              <w:rPr>
                <w:sz w:val="18"/>
              </w:rPr>
            </w:pPr>
            <w:r>
              <w:rPr>
                <w:color w:val="800000"/>
                <w:position w:val="1"/>
                <w:sz w:val="18"/>
              </w:rPr>
              <w:t>τ</w:t>
            </w:r>
            <w:proofErr w:type="gramStart"/>
            <w:r>
              <w:rPr>
                <w:color w:val="800000"/>
                <w:sz w:val="12"/>
              </w:rPr>
              <w:t>v,D65,SNA</w:t>
            </w:r>
            <w:proofErr w:type="gramEnd"/>
            <w:r>
              <w:rPr>
                <w:color w:val="800000"/>
                <w:spacing w:val="11"/>
                <w:sz w:val="12"/>
              </w:rPr>
              <w:t xml:space="preserve"> </w:t>
            </w:r>
            <w:r>
              <w:rPr>
                <w:color w:val="800000"/>
                <w:position w:val="1"/>
                <w:sz w:val="18"/>
              </w:rPr>
              <w:t>=</w:t>
            </w:r>
            <w:r>
              <w:rPr>
                <w:color w:val="800000"/>
                <w:spacing w:val="-4"/>
                <w:position w:val="1"/>
                <w:sz w:val="18"/>
              </w:rPr>
              <w:t xml:space="preserve"> 0,59</w:t>
            </w:r>
          </w:p>
        </w:tc>
      </w:tr>
      <w:tr w:rsidR="00FB081D" w14:paraId="5A22C928" w14:textId="77777777">
        <w:trPr>
          <w:trHeight w:val="535"/>
        </w:trPr>
        <w:tc>
          <w:tcPr>
            <w:tcW w:w="896" w:type="dxa"/>
            <w:vMerge w:val="restart"/>
          </w:tcPr>
          <w:p w14:paraId="1F3962CF" w14:textId="77777777" w:rsidR="00FB081D" w:rsidRDefault="00093BE8" w:rsidP="00F877A2">
            <w:pPr>
              <w:rPr>
                <w:sz w:val="18"/>
              </w:rPr>
            </w:pPr>
            <w:r>
              <w:rPr>
                <w:color w:val="800000"/>
                <w:spacing w:val="-5"/>
                <w:sz w:val="18"/>
              </w:rPr>
              <w:t>1.8</w:t>
            </w:r>
          </w:p>
        </w:tc>
        <w:tc>
          <w:tcPr>
            <w:tcW w:w="2221" w:type="dxa"/>
            <w:vMerge w:val="restart"/>
          </w:tcPr>
          <w:p w14:paraId="77906328" w14:textId="77777777" w:rsidR="00FB081D" w:rsidRDefault="00093BE8" w:rsidP="00F877A2">
            <w:pPr>
              <w:rPr>
                <w:sz w:val="18"/>
              </w:rPr>
            </w:pPr>
            <w:r>
              <w:rPr>
                <w:color w:val="800000"/>
                <w:spacing w:val="-2"/>
                <w:sz w:val="18"/>
              </w:rPr>
              <w:t>Fenster,</w:t>
            </w:r>
            <w:r>
              <w:rPr>
                <w:color w:val="800000"/>
                <w:sz w:val="18"/>
              </w:rPr>
              <w:tab/>
            </w:r>
            <w:r>
              <w:rPr>
                <w:color w:val="800000"/>
                <w:spacing w:val="-2"/>
                <w:sz w:val="18"/>
              </w:rPr>
              <w:t>Fenstertüren (siehe</w:t>
            </w:r>
            <w:r>
              <w:rPr>
                <w:color w:val="800000"/>
                <w:sz w:val="18"/>
              </w:rPr>
              <w:tab/>
            </w:r>
            <w:r>
              <w:rPr>
                <w:color w:val="800000"/>
                <w:sz w:val="18"/>
              </w:rPr>
              <w:tab/>
            </w:r>
            <w:r>
              <w:rPr>
                <w:color w:val="800000"/>
                <w:spacing w:val="-4"/>
                <w:sz w:val="18"/>
              </w:rPr>
              <w:t>auch</w:t>
            </w:r>
          </w:p>
          <w:p w14:paraId="7938EC11" w14:textId="77777777" w:rsidR="00FB081D" w:rsidRDefault="00093BE8" w:rsidP="00F877A2">
            <w:pPr>
              <w:rPr>
                <w:sz w:val="18"/>
              </w:rPr>
            </w:pPr>
            <w:r>
              <w:rPr>
                <w:color w:val="800000"/>
                <w:sz w:val="18"/>
              </w:rPr>
              <w:t xml:space="preserve">Nummer </w:t>
            </w:r>
            <w:r>
              <w:rPr>
                <w:color w:val="800000"/>
                <w:spacing w:val="-2"/>
                <w:sz w:val="18"/>
              </w:rPr>
              <w:t>1.14)</w:t>
            </w:r>
          </w:p>
        </w:tc>
        <w:tc>
          <w:tcPr>
            <w:tcW w:w="2541" w:type="dxa"/>
          </w:tcPr>
          <w:p w14:paraId="17C52FCE" w14:textId="77777777" w:rsidR="00FB081D" w:rsidRDefault="00093BE8" w:rsidP="00F877A2">
            <w:pPr>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Pr>
          <w:p w14:paraId="02C7AD68" w14:textId="77777777" w:rsidR="00FB081D" w:rsidRDefault="00093BE8" w:rsidP="00F877A2">
            <w:pPr>
              <w:rPr>
                <w:sz w:val="18"/>
              </w:rPr>
            </w:pPr>
            <w:r>
              <w:rPr>
                <w:color w:val="800000"/>
                <w:position w:val="1"/>
                <w:sz w:val="18"/>
              </w:rPr>
              <w:t>U</w:t>
            </w:r>
            <w:r>
              <w:rPr>
                <w:color w:val="800000"/>
                <w:sz w:val="12"/>
              </w:rPr>
              <w:t>W</w:t>
            </w:r>
            <w:r>
              <w:rPr>
                <w:color w:val="800000"/>
                <w:spacing w:val="17"/>
                <w:sz w:val="12"/>
              </w:rPr>
              <w:t xml:space="preserve"> </w:t>
            </w:r>
            <w:r>
              <w:rPr>
                <w:color w:val="800000"/>
                <w:position w:val="1"/>
                <w:sz w:val="18"/>
              </w:rPr>
              <w:t>=</w:t>
            </w:r>
            <w:r>
              <w:rPr>
                <w:color w:val="800000"/>
                <w:spacing w:val="-1"/>
                <w:position w:val="1"/>
                <w:sz w:val="18"/>
              </w:rPr>
              <w:t xml:space="preserve"> </w:t>
            </w:r>
            <w:r>
              <w:rPr>
                <w:color w:val="800000"/>
                <w:spacing w:val="-5"/>
                <w:position w:val="1"/>
                <w:sz w:val="18"/>
              </w:rPr>
              <w:t>1,3</w:t>
            </w:r>
          </w:p>
          <w:p w14:paraId="415431C4"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c>
          <w:tcPr>
            <w:tcW w:w="1563" w:type="dxa"/>
            <w:tcBorders>
              <w:right w:val="single" w:sz="2" w:space="0" w:color="000000"/>
            </w:tcBorders>
          </w:tcPr>
          <w:p w14:paraId="560614E1" w14:textId="77777777" w:rsidR="00FB081D" w:rsidRDefault="00093BE8" w:rsidP="00F877A2">
            <w:pPr>
              <w:rPr>
                <w:sz w:val="18"/>
              </w:rPr>
            </w:pPr>
            <w:r>
              <w:rPr>
                <w:color w:val="800000"/>
                <w:position w:val="1"/>
                <w:sz w:val="18"/>
              </w:rPr>
              <w:t>U</w:t>
            </w:r>
            <w:r>
              <w:rPr>
                <w:color w:val="800000"/>
                <w:sz w:val="12"/>
              </w:rPr>
              <w:t>W</w:t>
            </w:r>
            <w:r>
              <w:rPr>
                <w:color w:val="800000"/>
                <w:spacing w:val="18"/>
                <w:sz w:val="12"/>
              </w:rPr>
              <w:t xml:space="preserve"> </w:t>
            </w:r>
            <w:r>
              <w:rPr>
                <w:color w:val="800000"/>
                <w:position w:val="1"/>
                <w:sz w:val="18"/>
              </w:rPr>
              <w:t>=</w:t>
            </w:r>
            <w:r>
              <w:rPr>
                <w:color w:val="800000"/>
                <w:spacing w:val="-1"/>
                <w:position w:val="1"/>
                <w:sz w:val="18"/>
              </w:rPr>
              <w:t xml:space="preserve"> </w:t>
            </w:r>
            <w:r>
              <w:rPr>
                <w:color w:val="800000"/>
                <w:spacing w:val="-5"/>
                <w:position w:val="1"/>
                <w:sz w:val="18"/>
              </w:rPr>
              <w:t>1,9</w:t>
            </w:r>
          </w:p>
          <w:p w14:paraId="425BE311"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r>
      <w:tr w:rsidR="00FB081D" w14:paraId="6766F4B4" w14:textId="77777777">
        <w:trPr>
          <w:trHeight w:val="530"/>
        </w:trPr>
        <w:tc>
          <w:tcPr>
            <w:tcW w:w="896" w:type="dxa"/>
            <w:vMerge/>
            <w:tcBorders>
              <w:top w:val="nil"/>
            </w:tcBorders>
          </w:tcPr>
          <w:p w14:paraId="038BF666" w14:textId="77777777" w:rsidR="00FB081D" w:rsidRDefault="00FB081D" w:rsidP="00F877A2">
            <w:pPr>
              <w:rPr>
                <w:sz w:val="2"/>
                <w:szCs w:val="2"/>
              </w:rPr>
            </w:pPr>
          </w:p>
        </w:tc>
        <w:tc>
          <w:tcPr>
            <w:tcW w:w="2221" w:type="dxa"/>
            <w:vMerge/>
            <w:tcBorders>
              <w:top w:val="nil"/>
            </w:tcBorders>
          </w:tcPr>
          <w:p w14:paraId="2B786BFE" w14:textId="77777777" w:rsidR="00FB081D" w:rsidRDefault="00FB081D" w:rsidP="00F877A2">
            <w:pPr>
              <w:rPr>
                <w:sz w:val="2"/>
                <w:szCs w:val="2"/>
              </w:rPr>
            </w:pPr>
          </w:p>
        </w:tc>
        <w:tc>
          <w:tcPr>
            <w:tcW w:w="2541" w:type="dxa"/>
          </w:tcPr>
          <w:p w14:paraId="45D3A6F2" w14:textId="77777777" w:rsidR="00FB081D" w:rsidRDefault="00093BE8" w:rsidP="00F877A2">
            <w:pPr>
              <w:rPr>
                <w:sz w:val="18"/>
              </w:rPr>
            </w:pPr>
            <w:proofErr w:type="spellStart"/>
            <w:r>
              <w:rPr>
                <w:color w:val="800000"/>
                <w:spacing w:val="-2"/>
                <w:sz w:val="18"/>
              </w:rPr>
              <w:t>Gesamtenergiedurchlassgra</w:t>
            </w:r>
            <w:proofErr w:type="spellEnd"/>
            <w:r>
              <w:rPr>
                <w:color w:val="800000"/>
                <w:spacing w:val="-2"/>
                <w:sz w:val="18"/>
              </w:rPr>
              <w:t xml:space="preserve"> </w:t>
            </w:r>
            <w:r>
              <w:rPr>
                <w:color w:val="800000"/>
                <w:sz w:val="18"/>
              </w:rPr>
              <w:t>d der Verglasung</w:t>
            </w:r>
          </w:p>
        </w:tc>
        <w:tc>
          <w:tcPr>
            <w:tcW w:w="1566" w:type="dxa"/>
          </w:tcPr>
          <w:p w14:paraId="63B86A2E"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0,60</w:t>
            </w:r>
          </w:p>
        </w:tc>
        <w:tc>
          <w:tcPr>
            <w:tcW w:w="1563" w:type="dxa"/>
            <w:tcBorders>
              <w:right w:val="single" w:sz="2" w:space="0" w:color="000000"/>
            </w:tcBorders>
          </w:tcPr>
          <w:p w14:paraId="34CE3F81"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0,60</w:t>
            </w:r>
          </w:p>
        </w:tc>
      </w:tr>
      <w:tr w:rsidR="00FB081D" w14:paraId="1C09E746" w14:textId="77777777">
        <w:trPr>
          <w:trHeight w:val="535"/>
        </w:trPr>
        <w:tc>
          <w:tcPr>
            <w:tcW w:w="896" w:type="dxa"/>
            <w:vMerge/>
            <w:tcBorders>
              <w:top w:val="nil"/>
            </w:tcBorders>
          </w:tcPr>
          <w:p w14:paraId="73C68A1C" w14:textId="77777777" w:rsidR="00FB081D" w:rsidRDefault="00FB081D" w:rsidP="00F877A2">
            <w:pPr>
              <w:rPr>
                <w:sz w:val="2"/>
                <w:szCs w:val="2"/>
              </w:rPr>
            </w:pPr>
          </w:p>
        </w:tc>
        <w:tc>
          <w:tcPr>
            <w:tcW w:w="2221" w:type="dxa"/>
            <w:vMerge/>
            <w:tcBorders>
              <w:top w:val="nil"/>
            </w:tcBorders>
          </w:tcPr>
          <w:p w14:paraId="22AD4384" w14:textId="77777777" w:rsidR="00FB081D" w:rsidRDefault="00FB081D" w:rsidP="00F877A2">
            <w:pPr>
              <w:rPr>
                <w:sz w:val="2"/>
                <w:szCs w:val="2"/>
              </w:rPr>
            </w:pPr>
          </w:p>
        </w:tc>
        <w:tc>
          <w:tcPr>
            <w:tcW w:w="2541" w:type="dxa"/>
          </w:tcPr>
          <w:p w14:paraId="6C03F5CB" w14:textId="77777777" w:rsidR="00FB081D" w:rsidRDefault="00093BE8" w:rsidP="00F877A2">
            <w:pPr>
              <w:rPr>
                <w:sz w:val="18"/>
              </w:rPr>
            </w:pPr>
            <w:r>
              <w:rPr>
                <w:color w:val="800000"/>
                <w:spacing w:val="-2"/>
                <w:sz w:val="18"/>
              </w:rPr>
              <w:t>Lichttransmissionsgrad</w:t>
            </w:r>
            <w:r>
              <w:rPr>
                <w:color w:val="800000"/>
                <w:sz w:val="18"/>
              </w:rPr>
              <w:tab/>
            </w:r>
            <w:r>
              <w:rPr>
                <w:color w:val="800000"/>
                <w:spacing w:val="-4"/>
                <w:sz w:val="18"/>
              </w:rPr>
              <w:t xml:space="preserve">der </w:t>
            </w:r>
            <w:r>
              <w:rPr>
                <w:color w:val="800000"/>
                <w:spacing w:val="-2"/>
                <w:sz w:val="18"/>
              </w:rPr>
              <w:t>Verglasung</w:t>
            </w:r>
          </w:p>
        </w:tc>
        <w:tc>
          <w:tcPr>
            <w:tcW w:w="1566" w:type="dxa"/>
          </w:tcPr>
          <w:p w14:paraId="6EF95A97" w14:textId="77777777" w:rsidR="00FB081D" w:rsidRDefault="00093BE8" w:rsidP="00F877A2">
            <w:pPr>
              <w:rPr>
                <w:sz w:val="18"/>
              </w:rPr>
            </w:pPr>
            <w:r>
              <w:rPr>
                <w:color w:val="800000"/>
                <w:position w:val="1"/>
                <w:sz w:val="18"/>
              </w:rPr>
              <w:t>τ</w:t>
            </w:r>
            <w:proofErr w:type="gramStart"/>
            <w:r>
              <w:rPr>
                <w:color w:val="800000"/>
                <w:sz w:val="12"/>
              </w:rPr>
              <w:t>v,D65,SNA</w:t>
            </w:r>
            <w:proofErr w:type="gramEnd"/>
            <w:r>
              <w:rPr>
                <w:color w:val="800000"/>
                <w:spacing w:val="12"/>
                <w:sz w:val="12"/>
              </w:rPr>
              <w:t xml:space="preserve"> </w:t>
            </w:r>
            <w:r>
              <w:rPr>
                <w:color w:val="800000"/>
                <w:position w:val="1"/>
                <w:sz w:val="18"/>
              </w:rPr>
              <w:t>=</w:t>
            </w:r>
            <w:r>
              <w:rPr>
                <w:color w:val="800000"/>
                <w:spacing w:val="-4"/>
                <w:position w:val="1"/>
                <w:sz w:val="18"/>
              </w:rPr>
              <w:t xml:space="preserve"> 0,78</w:t>
            </w:r>
          </w:p>
        </w:tc>
        <w:tc>
          <w:tcPr>
            <w:tcW w:w="1563" w:type="dxa"/>
            <w:tcBorders>
              <w:right w:val="single" w:sz="2" w:space="0" w:color="000000"/>
            </w:tcBorders>
          </w:tcPr>
          <w:p w14:paraId="6F1537C8" w14:textId="77777777" w:rsidR="00FB081D" w:rsidRDefault="00093BE8" w:rsidP="00F877A2">
            <w:pPr>
              <w:rPr>
                <w:sz w:val="18"/>
              </w:rPr>
            </w:pPr>
            <w:r>
              <w:rPr>
                <w:color w:val="800000"/>
                <w:position w:val="1"/>
                <w:sz w:val="18"/>
              </w:rPr>
              <w:t>τ</w:t>
            </w:r>
            <w:proofErr w:type="gramStart"/>
            <w:r>
              <w:rPr>
                <w:color w:val="800000"/>
                <w:sz w:val="12"/>
              </w:rPr>
              <w:t>v,D65,SNA</w:t>
            </w:r>
            <w:proofErr w:type="gramEnd"/>
            <w:r>
              <w:rPr>
                <w:color w:val="800000"/>
                <w:spacing w:val="11"/>
                <w:sz w:val="12"/>
              </w:rPr>
              <w:t xml:space="preserve"> </w:t>
            </w:r>
            <w:r>
              <w:rPr>
                <w:color w:val="800000"/>
                <w:position w:val="1"/>
                <w:sz w:val="18"/>
              </w:rPr>
              <w:t>=</w:t>
            </w:r>
            <w:r>
              <w:rPr>
                <w:color w:val="800000"/>
                <w:spacing w:val="-4"/>
                <w:position w:val="1"/>
                <w:sz w:val="18"/>
              </w:rPr>
              <w:t xml:space="preserve"> 0,78</w:t>
            </w:r>
          </w:p>
        </w:tc>
      </w:tr>
      <w:tr w:rsidR="00FB081D" w14:paraId="3357D408" w14:textId="77777777">
        <w:trPr>
          <w:trHeight w:val="535"/>
        </w:trPr>
        <w:tc>
          <w:tcPr>
            <w:tcW w:w="896" w:type="dxa"/>
            <w:vMerge w:val="restart"/>
          </w:tcPr>
          <w:p w14:paraId="42FA2665" w14:textId="77777777" w:rsidR="00FB081D" w:rsidRDefault="00093BE8" w:rsidP="00F877A2">
            <w:pPr>
              <w:rPr>
                <w:sz w:val="18"/>
              </w:rPr>
            </w:pPr>
            <w:r>
              <w:rPr>
                <w:color w:val="800000"/>
                <w:spacing w:val="-5"/>
                <w:sz w:val="18"/>
              </w:rPr>
              <w:t>1.9</w:t>
            </w:r>
          </w:p>
        </w:tc>
        <w:tc>
          <w:tcPr>
            <w:tcW w:w="2221" w:type="dxa"/>
            <w:vMerge w:val="restart"/>
          </w:tcPr>
          <w:p w14:paraId="119FD2DA" w14:textId="77777777" w:rsidR="00FB081D" w:rsidRDefault="00093BE8" w:rsidP="00F877A2">
            <w:pPr>
              <w:rPr>
                <w:sz w:val="18"/>
              </w:rPr>
            </w:pPr>
            <w:r>
              <w:rPr>
                <w:color w:val="800000"/>
                <w:spacing w:val="-2"/>
                <w:sz w:val="18"/>
              </w:rPr>
              <w:t>Dachflächenfenster</w:t>
            </w:r>
            <w:r>
              <w:rPr>
                <w:color w:val="800000"/>
                <w:spacing w:val="40"/>
                <w:sz w:val="18"/>
              </w:rPr>
              <w:t xml:space="preserve"> </w:t>
            </w:r>
            <w:r>
              <w:rPr>
                <w:color w:val="800000"/>
                <w:spacing w:val="-2"/>
                <w:sz w:val="18"/>
              </w:rPr>
              <w:t>(siehe</w:t>
            </w:r>
            <w:r>
              <w:rPr>
                <w:color w:val="800000"/>
                <w:sz w:val="18"/>
              </w:rPr>
              <w:tab/>
            </w:r>
            <w:r>
              <w:rPr>
                <w:color w:val="800000"/>
                <w:spacing w:val="-4"/>
                <w:sz w:val="18"/>
              </w:rPr>
              <w:t>auch</w:t>
            </w:r>
          </w:p>
          <w:p w14:paraId="3B68A6B9" w14:textId="77777777" w:rsidR="00FB081D" w:rsidRDefault="00093BE8" w:rsidP="00F877A2">
            <w:pPr>
              <w:rPr>
                <w:sz w:val="18"/>
              </w:rPr>
            </w:pPr>
            <w:r>
              <w:rPr>
                <w:color w:val="800000"/>
                <w:sz w:val="18"/>
              </w:rPr>
              <w:t xml:space="preserve">Nummer </w:t>
            </w:r>
            <w:r>
              <w:rPr>
                <w:color w:val="800000"/>
                <w:spacing w:val="-2"/>
                <w:sz w:val="18"/>
              </w:rPr>
              <w:t>1.14)</w:t>
            </w:r>
          </w:p>
        </w:tc>
        <w:tc>
          <w:tcPr>
            <w:tcW w:w="2541" w:type="dxa"/>
          </w:tcPr>
          <w:p w14:paraId="38D0E385" w14:textId="77777777" w:rsidR="00FB081D" w:rsidRDefault="00093BE8" w:rsidP="00F877A2">
            <w:pPr>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Pr>
          <w:p w14:paraId="40B536C4" w14:textId="77777777" w:rsidR="00FB081D" w:rsidRDefault="00093BE8" w:rsidP="00F877A2">
            <w:pPr>
              <w:rPr>
                <w:sz w:val="18"/>
              </w:rPr>
            </w:pPr>
            <w:r>
              <w:rPr>
                <w:color w:val="800000"/>
                <w:position w:val="1"/>
                <w:sz w:val="18"/>
              </w:rPr>
              <w:t>U</w:t>
            </w:r>
            <w:r>
              <w:rPr>
                <w:color w:val="800000"/>
                <w:sz w:val="12"/>
              </w:rPr>
              <w:t>W</w:t>
            </w:r>
            <w:r>
              <w:rPr>
                <w:color w:val="800000"/>
                <w:spacing w:val="17"/>
                <w:sz w:val="12"/>
              </w:rPr>
              <w:t xml:space="preserve"> </w:t>
            </w:r>
            <w:r>
              <w:rPr>
                <w:color w:val="800000"/>
                <w:position w:val="1"/>
                <w:sz w:val="18"/>
              </w:rPr>
              <w:t>=</w:t>
            </w:r>
            <w:r>
              <w:rPr>
                <w:color w:val="800000"/>
                <w:spacing w:val="-1"/>
                <w:position w:val="1"/>
                <w:sz w:val="18"/>
              </w:rPr>
              <w:t xml:space="preserve"> </w:t>
            </w:r>
            <w:r>
              <w:rPr>
                <w:color w:val="800000"/>
                <w:spacing w:val="-5"/>
                <w:position w:val="1"/>
                <w:sz w:val="18"/>
              </w:rPr>
              <w:t>1,4</w:t>
            </w:r>
          </w:p>
          <w:p w14:paraId="0302C1B1"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c>
          <w:tcPr>
            <w:tcW w:w="1563" w:type="dxa"/>
            <w:tcBorders>
              <w:right w:val="single" w:sz="2" w:space="0" w:color="000000"/>
            </w:tcBorders>
          </w:tcPr>
          <w:p w14:paraId="1BCD5787" w14:textId="77777777" w:rsidR="00FB081D" w:rsidRDefault="00093BE8" w:rsidP="00F877A2">
            <w:pPr>
              <w:rPr>
                <w:sz w:val="18"/>
              </w:rPr>
            </w:pPr>
            <w:r>
              <w:rPr>
                <w:color w:val="800000"/>
                <w:position w:val="1"/>
                <w:sz w:val="18"/>
              </w:rPr>
              <w:t>U</w:t>
            </w:r>
            <w:r>
              <w:rPr>
                <w:color w:val="800000"/>
                <w:sz w:val="12"/>
              </w:rPr>
              <w:t>W</w:t>
            </w:r>
            <w:r>
              <w:rPr>
                <w:color w:val="800000"/>
                <w:spacing w:val="18"/>
                <w:sz w:val="12"/>
              </w:rPr>
              <w:t xml:space="preserve"> </w:t>
            </w:r>
            <w:r>
              <w:rPr>
                <w:color w:val="800000"/>
                <w:position w:val="1"/>
                <w:sz w:val="18"/>
              </w:rPr>
              <w:t>=</w:t>
            </w:r>
            <w:r>
              <w:rPr>
                <w:color w:val="800000"/>
                <w:spacing w:val="-1"/>
                <w:position w:val="1"/>
                <w:sz w:val="18"/>
              </w:rPr>
              <w:t xml:space="preserve"> </w:t>
            </w:r>
            <w:r>
              <w:rPr>
                <w:color w:val="800000"/>
                <w:spacing w:val="-5"/>
                <w:position w:val="1"/>
                <w:sz w:val="18"/>
              </w:rPr>
              <w:t>1,9</w:t>
            </w:r>
          </w:p>
          <w:p w14:paraId="2FA3A0AD"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r>
      <w:tr w:rsidR="00FB081D" w14:paraId="7D18A8F8" w14:textId="77777777">
        <w:trPr>
          <w:trHeight w:val="535"/>
        </w:trPr>
        <w:tc>
          <w:tcPr>
            <w:tcW w:w="896" w:type="dxa"/>
            <w:vMerge/>
            <w:tcBorders>
              <w:top w:val="nil"/>
            </w:tcBorders>
          </w:tcPr>
          <w:p w14:paraId="4B6DFFD0" w14:textId="77777777" w:rsidR="00FB081D" w:rsidRDefault="00FB081D" w:rsidP="00F877A2">
            <w:pPr>
              <w:rPr>
                <w:sz w:val="2"/>
                <w:szCs w:val="2"/>
              </w:rPr>
            </w:pPr>
          </w:p>
        </w:tc>
        <w:tc>
          <w:tcPr>
            <w:tcW w:w="2221" w:type="dxa"/>
            <w:vMerge/>
            <w:tcBorders>
              <w:top w:val="nil"/>
            </w:tcBorders>
          </w:tcPr>
          <w:p w14:paraId="55FB9E49" w14:textId="77777777" w:rsidR="00FB081D" w:rsidRDefault="00FB081D" w:rsidP="00F877A2">
            <w:pPr>
              <w:rPr>
                <w:sz w:val="2"/>
                <w:szCs w:val="2"/>
              </w:rPr>
            </w:pPr>
          </w:p>
        </w:tc>
        <w:tc>
          <w:tcPr>
            <w:tcW w:w="2541" w:type="dxa"/>
          </w:tcPr>
          <w:p w14:paraId="30F43A8D" w14:textId="77777777" w:rsidR="00FB081D" w:rsidRDefault="00093BE8" w:rsidP="00F877A2">
            <w:pPr>
              <w:rPr>
                <w:sz w:val="18"/>
              </w:rPr>
            </w:pPr>
            <w:proofErr w:type="spellStart"/>
            <w:r>
              <w:rPr>
                <w:color w:val="800000"/>
                <w:spacing w:val="-2"/>
                <w:sz w:val="18"/>
              </w:rPr>
              <w:t>Gesamtenergiedurchlassgra</w:t>
            </w:r>
            <w:proofErr w:type="spellEnd"/>
            <w:r>
              <w:rPr>
                <w:color w:val="800000"/>
                <w:spacing w:val="-2"/>
                <w:sz w:val="18"/>
              </w:rPr>
              <w:t xml:space="preserve"> </w:t>
            </w:r>
            <w:r>
              <w:rPr>
                <w:color w:val="800000"/>
                <w:sz w:val="18"/>
              </w:rPr>
              <w:t>d der Verglasung</w:t>
            </w:r>
          </w:p>
        </w:tc>
        <w:tc>
          <w:tcPr>
            <w:tcW w:w="1566" w:type="dxa"/>
          </w:tcPr>
          <w:p w14:paraId="2476F982"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0,60</w:t>
            </w:r>
          </w:p>
        </w:tc>
        <w:tc>
          <w:tcPr>
            <w:tcW w:w="1563" w:type="dxa"/>
            <w:tcBorders>
              <w:right w:val="single" w:sz="2" w:space="0" w:color="000000"/>
            </w:tcBorders>
          </w:tcPr>
          <w:p w14:paraId="034EB23E"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0,60</w:t>
            </w:r>
          </w:p>
        </w:tc>
      </w:tr>
      <w:tr w:rsidR="00FB081D" w14:paraId="66AB7888" w14:textId="77777777">
        <w:trPr>
          <w:trHeight w:val="530"/>
        </w:trPr>
        <w:tc>
          <w:tcPr>
            <w:tcW w:w="896" w:type="dxa"/>
            <w:vMerge/>
            <w:tcBorders>
              <w:top w:val="nil"/>
            </w:tcBorders>
          </w:tcPr>
          <w:p w14:paraId="361737FE" w14:textId="77777777" w:rsidR="00FB081D" w:rsidRDefault="00FB081D" w:rsidP="00F877A2">
            <w:pPr>
              <w:rPr>
                <w:sz w:val="2"/>
                <w:szCs w:val="2"/>
              </w:rPr>
            </w:pPr>
          </w:p>
        </w:tc>
        <w:tc>
          <w:tcPr>
            <w:tcW w:w="2221" w:type="dxa"/>
            <w:vMerge/>
            <w:tcBorders>
              <w:top w:val="nil"/>
            </w:tcBorders>
          </w:tcPr>
          <w:p w14:paraId="33CBEC75" w14:textId="77777777" w:rsidR="00FB081D" w:rsidRDefault="00FB081D" w:rsidP="00F877A2">
            <w:pPr>
              <w:rPr>
                <w:sz w:val="2"/>
                <w:szCs w:val="2"/>
              </w:rPr>
            </w:pPr>
          </w:p>
        </w:tc>
        <w:tc>
          <w:tcPr>
            <w:tcW w:w="2541" w:type="dxa"/>
          </w:tcPr>
          <w:p w14:paraId="313B0E89" w14:textId="77777777" w:rsidR="00FB081D" w:rsidRDefault="00093BE8" w:rsidP="00F877A2">
            <w:pPr>
              <w:rPr>
                <w:sz w:val="18"/>
              </w:rPr>
            </w:pPr>
            <w:r>
              <w:rPr>
                <w:color w:val="800000"/>
                <w:spacing w:val="-2"/>
                <w:sz w:val="18"/>
              </w:rPr>
              <w:t>Lichttransmissionsgrad</w:t>
            </w:r>
            <w:r>
              <w:rPr>
                <w:color w:val="800000"/>
                <w:sz w:val="18"/>
              </w:rPr>
              <w:tab/>
            </w:r>
            <w:r>
              <w:rPr>
                <w:color w:val="800000"/>
                <w:spacing w:val="-4"/>
                <w:sz w:val="18"/>
              </w:rPr>
              <w:t xml:space="preserve">der </w:t>
            </w:r>
            <w:r>
              <w:rPr>
                <w:color w:val="800000"/>
                <w:spacing w:val="-2"/>
                <w:sz w:val="18"/>
              </w:rPr>
              <w:t>Verglasung</w:t>
            </w:r>
          </w:p>
        </w:tc>
        <w:tc>
          <w:tcPr>
            <w:tcW w:w="1566" w:type="dxa"/>
          </w:tcPr>
          <w:p w14:paraId="41A962EE" w14:textId="77777777" w:rsidR="00FB081D" w:rsidRDefault="00093BE8" w:rsidP="00F877A2">
            <w:pPr>
              <w:rPr>
                <w:sz w:val="18"/>
              </w:rPr>
            </w:pPr>
            <w:r>
              <w:rPr>
                <w:color w:val="800000"/>
                <w:position w:val="1"/>
                <w:sz w:val="18"/>
              </w:rPr>
              <w:t>τ</w:t>
            </w:r>
            <w:proofErr w:type="gramStart"/>
            <w:r>
              <w:rPr>
                <w:color w:val="800000"/>
                <w:sz w:val="12"/>
              </w:rPr>
              <w:t>v,D65,SNA</w:t>
            </w:r>
            <w:proofErr w:type="gramEnd"/>
            <w:r>
              <w:rPr>
                <w:color w:val="800000"/>
                <w:spacing w:val="12"/>
                <w:sz w:val="12"/>
              </w:rPr>
              <w:t xml:space="preserve"> </w:t>
            </w:r>
            <w:r>
              <w:rPr>
                <w:color w:val="800000"/>
                <w:position w:val="1"/>
                <w:sz w:val="18"/>
              </w:rPr>
              <w:t>=</w:t>
            </w:r>
            <w:r>
              <w:rPr>
                <w:color w:val="800000"/>
                <w:spacing w:val="-4"/>
                <w:position w:val="1"/>
                <w:sz w:val="18"/>
              </w:rPr>
              <w:t xml:space="preserve"> 0,78</w:t>
            </w:r>
          </w:p>
        </w:tc>
        <w:tc>
          <w:tcPr>
            <w:tcW w:w="1563" w:type="dxa"/>
            <w:tcBorders>
              <w:right w:val="single" w:sz="2" w:space="0" w:color="000000"/>
            </w:tcBorders>
          </w:tcPr>
          <w:p w14:paraId="1A45110A" w14:textId="77777777" w:rsidR="00FB081D" w:rsidRDefault="00093BE8" w:rsidP="00F877A2">
            <w:pPr>
              <w:rPr>
                <w:sz w:val="18"/>
              </w:rPr>
            </w:pPr>
            <w:r>
              <w:rPr>
                <w:color w:val="800000"/>
                <w:position w:val="1"/>
                <w:sz w:val="18"/>
              </w:rPr>
              <w:t>τ</w:t>
            </w:r>
            <w:proofErr w:type="gramStart"/>
            <w:r>
              <w:rPr>
                <w:color w:val="800000"/>
                <w:sz w:val="12"/>
              </w:rPr>
              <w:t>v,D65,SNA</w:t>
            </w:r>
            <w:proofErr w:type="gramEnd"/>
            <w:r>
              <w:rPr>
                <w:color w:val="800000"/>
                <w:spacing w:val="11"/>
                <w:sz w:val="12"/>
              </w:rPr>
              <w:t xml:space="preserve"> </w:t>
            </w:r>
            <w:r>
              <w:rPr>
                <w:color w:val="800000"/>
                <w:position w:val="1"/>
                <w:sz w:val="18"/>
              </w:rPr>
              <w:t>=</w:t>
            </w:r>
            <w:r>
              <w:rPr>
                <w:color w:val="800000"/>
                <w:spacing w:val="-4"/>
                <w:position w:val="1"/>
                <w:sz w:val="18"/>
              </w:rPr>
              <w:t xml:space="preserve"> 0,78</w:t>
            </w:r>
          </w:p>
        </w:tc>
      </w:tr>
      <w:tr w:rsidR="00FB081D" w14:paraId="703EC867" w14:textId="77777777">
        <w:trPr>
          <w:trHeight w:val="745"/>
        </w:trPr>
        <w:tc>
          <w:tcPr>
            <w:tcW w:w="896" w:type="dxa"/>
          </w:tcPr>
          <w:p w14:paraId="5B3BF9AF" w14:textId="77777777" w:rsidR="00FB081D" w:rsidRDefault="00093BE8" w:rsidP="00F877A2">
            <w:pPr>
              <w:rPr>
                <w:sz w:val="18"/>
              </w:rPr>
            </w:pPr>
            <w:r>
              <w:rPr>
                <w:color w:val="800000"/>
                <w:spacing w:val="-4"/>
                <w:sz w:val="18"/>
              </w:rPr>
              <w:t>1.10</w:t>
            </w:r>
          </w:p>
        </w:tc>
        <w:tc>
          <w:tcPr>
            <w:tcW w:w="2221" w:type="dxa"/>
          </w:tcPr>
          <w:p w14:paraId="26E68737" w14:textId="77777777" w:rsidR="00FB081D" w:rsidRDefault="00093BE8" w:rsidP="00F877A2">
            <w:pPr>
              <w:rPr>
                <w:sz w:val="18"/>
              </w:rPr>
            </w:pPr>
            <w:r>
              <w:rPr>
                <w:color w:val="800000"/>
                <w:spacing w:val="-2"/>
                <w:sz w:val="18"/>
              </w:rPr>
              <w:t>Außentüren;</w:t>
            </w:r>
            <w:r>
              <w:rPr>
                <w:color w:val="800000"/>
                <w:sz w:val="18"/>
              </w:rPr>
              <w:tab/>
            </w:r>
            <w:r>
              <w:rPr>
                <w:color w:val="800000"/>
                <w:sz w:val="18"/>
              </w:rPr>
              <w:tab/>
            </w:r>
            <w:r>
              <w:rPr>
                <w:color w:val="800000"/>
                <w:spacing w:val="-2"/>
                <w:sz w:val="18"/>
              </w:rPr>
              <w:t>Türen gegen</w:t>
            </w:r>
            <w:r>
              <w:rPr>
                <w:color w:val="800000"/>
                <w:sz w:val="18"/>
              </w:rPr>
              <w:tab/>
            </w:r>
            <w:r>
              <w:rPr>
                <w:color w:val="800000"/>
                <w:spacing w:val="-2"/>
                <w:sz w:val="18"/>
              </w:rPr>
              <w:t xml:space="preserve">unbeheizte </w:t>
            </w:r>
            <w:r>
              <w:rPr>
                <w:color w:val="800000"/>
                <w:sz w:val="18"/>
              </w:rPr>
              <w:t>Räume; Tore</w:t>
            </w:r>
          </w:p>
        </w:tc>
        <w:tc>
          <w:tcPr>
            <w:tcW w:w="2541" w:type="dxa"/>
          </w:tcPr>
          <w:p w14:paraId="74DE1E3F" w14:textId="77777777" w:rsidR="00FB081D" w:rsidRDefault="00093BE8" w:rsidP="00F877A2">
            <w:pPr>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Pr>
          <w:p w14:paraId="083B4BDB" w14:textId="77777777" w:rsidR="00FB081D" w:rsidRDefault="00093BE8" w:rsidP="00F877A2">
            <w:pPr>
              <w:rPr>
                <w:sz w:val="18"/>
              </w:rPr>
            </w:pPr>
            <w:r>
              <w:rPr>
                <w:color w:val="800000"/>
                <w:sz w:val="18"/>
              </w:rPr>
              <w:t xml:space="preserve">U = </w:t>
            </w:r>
            <w:r>
              <w:rPr>
                <w:color w:val="800000"/>
                <w:spacing w:val="-5"/>
                <w:sz w:val="18"/>
              </w:rPr>
              <w:t>1,8</w:t>
            </w:r>
          </w:p>
          <w:p w14:paraId="65D9B280"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c>
          <w:tcPr>
            <w:tcW w:w="1563" w:type="dxa"/>
            <w:tcBorders>
              <w:right w:val="single" w:sz="2" w:space="0" w:color="000000"/>
            </w:tcBorders>
          </w:tcPr>
          <w:p w14:paraId="6BA1BD34" w14:textId="77777777" w:rsidR="00FB081D" w:rsidRDefault="00093BE8" w:rsidP="00F877A2">
            <w:pPr>
              <w:rPr>
                <w:sz w:val="18"/>
              </w:rPr>
            </w:pPr>
            <w:r>
              <w:rPr>
                <w:color w:val="800000"/>
                <w:sz w:val="18"/>
              </w:rPr>
              <w:t xml:space="preserve">U = </w:t>
            </w:r>
            <w:r>
              <w:rPr>
                <w:color w:val="800000"/>
                <w:spacing w:val="-5"/>
                <w:sz w:val="18"/>
              </w:rPr>
              <w:t>2,9</w:t>
            </w:r>
          </w:p>
          <w:p w14:paraId="36E45287"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r>
      <w:tr w:rsidR="00FB081D" w14:paraId="334E14D4" w14:textId="77777777">
        <w:trPr>
          <w:trHeight w:val="740"/>
        </w:trPr>
        <w:tc>
          <w:tcPr>
            <w:tcW w:w="896" w:type="dxa"/>
          </w:tcPr>
          <w:p w14:paraId="339AFC92" w14:textId="77777777" w:rsidR="00FB081D" w:rsidRDefault="00093BE8" w:rsidP="00F877A2">
            <w:pPr>
              <w:rPr>
                <w:sz w:val="18"/>
              </w:rPr>
            </w:pPr>
            <w:r>
              <w:rPr>
                <w:color w:val="800000"/>
                <w:spacing w:val="-4"/>
                <w:sz w:val="18"/>
              </w:rPr>
              <w:t>1.11</w:t>
            </w:r>
          </w:p>
        </w:tc>
        <w:tc>
          <w:tcPr>
            <w:tcW w:w="2221" w:type="dxa"/>
          </w:tcPr>
          <w:p w14:paraId="5BD84F45" w14:textId="77777777" w:rsidR="00FB081D" w:rsidRDefault="00093BE8" w:rsidP="00F877A2">
            <w:pPr>
              <w:rPr>
                <w:sz w:val="18"/>
              </w:rPr>
            </w:pPr>
            <w:r>
              <w:rPr>
                <w:color w:val="800000"/>
                <w:spacing w:val="-2"/>
                <w:sz w:val="18"/>
              </w:rPr>
              <w:t>Bauteile</w:t>
            </w:r>
            <w:r>
              <w:rPr>
                <w:color w:val="800000"/>
                <w:spacing w:val="-10"/>
                <w:sz w:val="18"/>
              </w:rPr>
              <w:t xml:space="preserve"> </w:t>
            </w:r>
            <w:r>
              <w:rPr>
                <w:color w:val="800000"/>
                <w:spacing w:val="-2"/>
                <w:sz w:val="18"/>
              </w:rPr>
              <w:t>in</w:t>
            </w:r>
            <w:r>
              <w:rPr>
                <w:color w:val="800000"/>
                <w:spacing w:val="-11"/>
                <w:sz w:val="18"/>
              </w:rPr>
              <w:t xml:space="preserve"> </w:t>
            </w:r>
            <w:r>
              <w:rPr>
                <w:color w:val="800000"/>
                <w:spacing w:val="-2"/>
                <w:sz w:val="18"/>
              </w:rPr>
              <w:t>den</w:t>
            </w:r>
            <w:r>
              <w:rPr>
                <w:color w:val="800000"/>
                <w:spacing w:val="-11"/>
                <w:sz w:val="18"/>
              </w:rPr>
              <w:t xml:space="preserve"> </w:t>
            </w:r>
            <w:r>
              <w:rPr>
                <w:color w:val="800000"/>
                <w:spacing w:val="-2"/>
                <w:sz w:val="18"/>
              </w:rPr>
              <w:t xml:space="preserve">Nummern </w:t>
            </w:r>
            <w:r>
              <w:rPr>
                <w:color w:val="800000"/>
                <w:spacing w:val="-4"/>
                <w:sz w:val="18"/>
              </w:rPr>
              <w:t>1.1</w:t>
            </w:r>
          </w:p>
          <w:p w14:paraId="1465E8EE" w14:textId="77777777" w:rsidR="00FB081D" w:rsidRDefault="00093BE8" w:rsidP="00F877A2">
            <w:pPr>
              <w:rPr>
                <w:sz w:val="18"/>
              </w:rPr>
            </w:pPr>
            <w:r>
              <w:rPr>
                <w:color w:val="800000"/>
                <w:sz w:val="18"/>
              </w:rPr>
              <w:t>und</w:t>
            </w:r>
            <w:r>
              <w:rPr>
                <w:color w:val="800000"/>
                <w:spacing w:val="-3"/>
                <w:sz w:val="18"/>
              </w:rPr>
              <w:t xml:space="preserve"> </w:t>
            </w:r>
            <w:r>
              <w:rPr>
                <w:color w:val="800000"/>
                <w:sz w:val="18"/>
              </w:rPr>
              <w:t>1.3</w:t>
            </w:r>
            <w:r>
              <w:rPr>
                <w:color w:val="800000"/>
                <w:spacing w:val="-3"/>
                <w:sz w:val="18"/>
              </w:rPr>
              <w:t xml:space="preserve"> </w:t>
            </w:r>
            <w:r>
              <w:rPr>
                <w:color w:val="800000"/>
                <w:sz w:val="18"/>
              </w:rPr>
              <w:t>bis</w:t>
            </w:r>
            <w:r>
              <w:rPr>
                <w:color w:val="800000"/>
                <w:spacing w:val="-3"/>
                <w:sz w:val="18"/>
              </w:rPr>
              <w:t xml:space="preserve"> </w:t>
            </w:r>
            <w:r>
              <w:rPr>
                <w:color w:val="800000"/>
                <w:spacing w:val="-4"/>
                <w:sz w:val="18"/>
              </w:rPr>
              <w:t>1.10</w:t>
            </w:r>
          </w:p>
        </w:tc>
        <w:tc>
          <w:tcPr>
            <w:tcW w:w="2541" w:type="dxa"/>
          </w:tcPr>
          <w:p w14:paraId="24A5A44A" w14:textId="77777777" w:rsidR="00FB081D" w:rsidRDefault="00093BE8" w:rsidP="00F877A2">
            <w:pPr>
              <w:rPr>
                <w:sz w:val="18"/>
              </w:rPr>
            </w:pPr>
            <w:r>
              <w:rPr>
                <w:color w:val="800000"/>
                <w:spacing w:val="-2"/>
                <w:sz w:val="18"/>
              </w:rPr>
              <w:t>Wärmebrückenzuschlag</w:t>
            </w:r>
          </w:p>
        </w:tc>
        <w:tc>
          <w:tcPr>
            <w:tcW w:w="1566" w:type="dxa"/>
          </w:tcPr>
          <w:p w14:paraId="019C7CB5" w14:textId="77777777" w:rsidR="00FB081D" w:rsidRDefault="00093BE8" w:rsidP="00F877A2">
            <w:pPr>
              <w:rPr>
                <w:sz w:val="18"/>
              </w:rPr>
            </w:pPr>
            <w:r>
              <w:rPr>
                <w:color w:val="800000"/>
                <w:position w:val="1"/>
                <w:sz w:val="18"/>
              </w:rPr>
              <w:t>ΔU</w:t>
            </w:r>
            <w:r>
              <w:rPr>
                <w:color w:val="800000"/>
                <w:sz w:val="12"/>
              </w:rPr>
              <w:t xml:space="preserve">WB </w:t>
            </w:r>
            <w:r>
              <w:rPr>
                <w:color w:val="800000"/>
                <w:position w:val="1"/>
                <w:sz w:val="18"/>
              </w:rPr>
              <w:t xml:space="preserve">= </w:t>
            </w:r>
            <w:r>
              <w:rPr>
                <w:color w:val="800000"/>
                <w:sz w:val="18"/>
              </w:rPr>
              <w:t>0,05</w:t>
            </w:r>
            <w:r>
              <w:rPr>
                <w:color w:val="800000"/>
                <w:spacing w:val="-13"/>
                <w:sz w:val="18"/>
              </w:rPr>
              <w:t xml:space="preserve"> </w:t>
            </w:r>
            <w:r>
              <w:rPr>
                <w:color w:val="800000"/>
                <w:sz w:val="18"/>
              </w:rPr>
              <w:t>W/(m</w:t>
            </w:r>
            <w:r>
              <w:rPr>
                <w:color w:val="800000"/>
                <w:position w:val="6"/>
                <w:sz w:val="12"/>
              </w:rPr>
              <w:t>2</w:t>
            </w:r>
            <w:r>
              <w:rPr>
                <w:color w:val="800000"/>
                <w:sz w:val="18"/>
              </w:rPr>
              <w:t>·K)</w:t>
            </w:r>
          </w:p>
        </w:tc>
        <w:tc>
          <w:tcPr>
            <w:tcW w:w="1563" w:type="dxa"/>
            <w:tcBorders>
              <w:right w:val="single" w:sz="2" w:space="0" w:color="000000"/>
            </w:tcBorders>
          </w:tcPr>
          <w:p w14:paraId="6B68ECB7" w14:textId="77777777" w:rsidR="00FB081D" w:rsidRDefault="00093BE8" w:rsidP="00F877A2">
            <w:pPr>
              <w:rPr>
                <w:sz w:val="18"/>
              </w:rPr>
            </w:pPr>
            <w:r>
              <w:rPr>
                <w:color w:val="800000"/>
                <w:position w:val="1"/>
                <w:sz w:val="18"/>
              </w:rPr>
              <w:t>ΔU</w:t>
            </w:r>
            <w:r>
              <w:rPr>
                <w:color w:val="800000"/>
                <w:sz w:val="12"/>
              </w:rPr>
              <w:t xml:space="preserve">WB </w:t>
            </w:r>
            <w:r>
              <w:rPr>
                <w:color w:val="800000"/>
                <w:position w:val="1"/>
                <w:sz w:val="18"/>
              </w:rPr>
              <w:t xml:space="preserve">= </w:t>
            </w:r>
            <w:r>
              <w:rPr>
                <w:color w:val="800000"/>
                <w:sz w:val="18"/>
              </w:rPr>
              <w:t>0,1</w:t>
            </w:r>
            <w:r>
              <w:rPr>
                <w:color w:val="800000"/>
                <w:spacing w:val="-13"/>
                <w:sz w:val="18"/>
              </w:rPr>
              <w:t xml:space="preserve"> </w:t>
            </w:r>
            <w:r>
              <w:rPr>
                <w:color w:val="800000"/>
                <w:sz w:val="18"/>
              </w:rPr>
              <w:t>W/(m</w:t>
            </w:r>
            <w:r>
              <w:rPr>
                <w:color w:val="800000"/>
                <w:position w:val="6"/>
                <w:sz w:val="12"/>
              </w:rPr>
              <w:t>2</w:t>
            </w:r>
            <w:r>
              <w:rPr>
                <w:color w:val="800000"/>
                <w:sz w:val="18"/>
              </w:rPr>
              <w:t>·K)</w:t>
            </w:r>
          </w:p>
        </w:tc>
      </w:tr>
      <w:tr w:rsidR="00FB081D" w14:paraId="66F56C20" w14:textId="77777777">
        <w:trPr>
          <w:trHeight w:val="739"/>
        </w:trPr>
        <w:tc>
          <w:tcPr>
            <w:tcW w:w="896" w:type="dxa"/>
          </w:tcPr>
          <w:p w14:paraId="5581E10E" w14:textId="77777777" w:rsidR="00FB081D" w:rsidRDefault="00093BE8" w:rsidP="00F877A2">
            <w:pPr>
              <w:rPr>
                <w:sz w:val="18"/>
              </w:rPr>
            </w:pPr>
            <w:r>
              <w:rPr>
                <w:color w:val="800000"/>
                <w:spacing w:val="-4"/>
                <w:sz w:val="18"/>
              </w:rPr>
              <w:t>1.12</w:t>
            </w:r>
          </w:p>
        </w:tc>
        <w:tc>
          <w:tcPr>
            <w:tcW w:w="2221" w:type="dxa"/>
          </w:tcPr>
          <w:p w14:paraId="72A3C055" w14:textId="77777777" w:rsidR="00FB081D" w:rsidRDefault="00093BE8" w:rsidP="00F877A2">
            <w:pPr>
              <w:rPr>
                <w:sz w:val="18"/>
              </w:rPr>
            </w:pPr>
            <w:r>
              <w:rPr>
                <w:color w:val="800000"/>
                <w:spacing w:val="-2"/>
                <w:sz w:val="18"/>
              </w:rPr>
              <w:t>Gebäudedichtheit</w:t>
            </w:r>
          </w:p>
        </w:tc>
        <w:tc>
          <w:tcPr>
            <w:tcW w:w="2541" w:type="dxa"/>
          </w:tcPr>
          <w:p w14:paraId="0F166C73" w14:textId="77777777" w:rsidR="00FB081D" w:rsidRDefault="00093BE8" w:rsidP="00F877A2">
            <w:pPr>
              <w:rPr>
                <w:sz w:val="18"/>
              </w:rPr>
            </w:pPr>
            <w:r>
              <w:rPr>
                <w:color w:val="800000"/>
                <w:spacing w:val="-2"/>
                <w:sz w:val="18"/>
              </w:rPr>
              <w:t>Bemessungswert</w:t>
            </w:r>
          </w:p>
        </w:tc>
        <w:tc>
          <w:tcPr>
            <w:tcW w:w="3129" w:type="dxa"/>
            <w:gridSpan w:val="2"/>
            <w:tcBorders>
              <w:right w:val="single" w:sz="2" w:space="0" w:color="000000"/>
            </w:tcBorders>
          </w:tcPr>
          <w:p w14:paraId="6A4B3D15" w14:textId="77777777" w:rsidR="00FB081D" w:rsidRDefault="00093BE8" w:rsidP="00F877A2">
            <w:pPr>
              <w:rPr>
                <w:sz w:val="18"/>
              </w:rPr>
            </w:pPr>
            <w:r>
              <w:rPr>
                <w:color w:val="800000"/>
                <w:sz w:val="18"/>
              </w:rPr>
              <w:t>Kategorie</w:t>
            </w:r>
            <w:r>
              <w:rPr>
                <w:color w:val="800000"/>
                <w:spacing w:val="-9"/>
                <w:sz w:val="18"/>
              </w:rPr>
              <w:t xml:space="preserve"> </w:t>
            </w:r>
            <w:r>
              <w:rPr>
                <w:color w:val="800000"/>
                <w:spacing w:val="-10"/>
                <w:sz w:val="18"/>
              </w:rPr>
              <w:t>I</w:t>
            </w:r>
          </w:p>
          <w:p w14:paraId="63734F81" w14:textId="77777777" w:rsidR="00FB081D" w:rsidRDefault="00093BE8" w:rsidP="00F877A2">
            <w:pPr>
              <w:rPr>
                <w:sz w:val="18"/>
              </w:rPr>
            </w:pPr>
            <w:r>
              <w:rPr>
                <w:color w:val="800000"/>
                <w:sz w:val="18"/>
              </w:rPr>
              <w:t>nach</w:t>
            </w:r>
            <w:r>
              <w:rPr>
                <w:color w:val="800000"/>
                <w:spacing w:val="-6"/>
                <w:sz w:val="18"/>
              </w:rPr>
              <w:t xml:space="preserve"> </w:t>
            </w:r>
            <w:r>
              <w:rPr>
                <w:color w:val="800000"/>
                <w:sz w:val="18"/>
              </w:rPr>
              <w:t>DIN/TS</w:t>
            </w:r>
            <w:r>
              <w:rPr>
                <w:color w:val="800000"/>
                <w:spacing w:val="-6"/>
                <w:sz w:val="18"/>
              </w:rPr>
              <w:t xml:space="preserve"> </w:t>
            </w:r>
            <w:r>
              <w:rPr>
                <w:color w:val="800000"/>
                <w:sz w:val="18"/>
              </w:rPr>
              <w:t>18599-2:</w:t>
            </w:r>
            <w:r>
              <w:rPr>
                <w:color w:val="800000"/>
                <w:spacing w:val="-5"/>
                <w:sz w:val="18"/>
              </w:rPr>
              <w:t xml:space="preserve"> </w:t>
            </w:r>
            <w:r>
              <w:rPr>
                <w:color w:val="800000"/>
                <w:sz w:val="18"/>
              </w:rPr>
              <w:t>2025-</w:t>
            </w:r>
            <w:r>
              <w:rPr>
                <w:color w:val="800000"/>
                <w:spacing w:val="-7"/>
                <w:sz w:val="18"/>
              </w:rPr>
              <w:t>10</w:t>
            </w:r>
          </w:p>
          <w:p w14:paraId="59BDF1E3" w14:textId="77777777" w:rsidR="00FB081D" w:rsidRDefault="00093BE8" w:rsidP="00F877A2">
            <w:pPr>
              <w:rPr>
                <w:sz w:val="18"/>
              </w:rPr>
            </w:pPr>
            <w:r>
              <w:rPr>
                <w:color w:val="800000"/>
                <w:sz w:val="18"/>
              </w:rPr>
              <w:t xml:space="preserve">Tabelle </w:t>
            </w:r>
            <w:r>
              <w:rPr>
                <w:color w:val="800000"/>
                <w:spacing w:val="-10"/>
                <w:sz w:val="18"/>
              </w:rPr>
              <w:t>8</w:t>
            </w:r>
          </w:p>
        </w:tc>
      </w:tr>
      <w:tr w:rsidR="00FB081D" w14:paraId="0D08F042" w14:textId="77777777">
        <w:trPr>
          <w:trHeight w:val="1155"/>
        </w:trPr>
        <w:tc>
          <w:tcPr>
            <w:tcW w:w="896" w:type="dxa"/>
          </w:tcPr>
          <w:p w14:paraId="7041FF95" w14:textId="77777777" w:rsidR="00FB081D" w:rsidRDefault="00093BE8" w:rsidP="00F877A2">
            <w:pPr>
              <w:rPr>
                <w:sz w:val="18"/>
              </w:rPr>
            </w:pPr>
            <w:r>
              <w:rPr>
                <w:color w:val="800000"/>
                <w:spacing w:val="-4"/>
                <w:sz w:val="18"/>
              </w:rPr>
              <w:t>1.13</w:t>
            </w:r>
          </w:p>
        </w:tc>
        <w:tc>
          <w:tcPr>
            <w:tcW w:w="2221" w:type="dxa"/>
          </w:tcPr>
          <w:p w14:paraId="2EF6EFEA" w14:textId="77777777" w:rsidR="00FB081D" w:rsidRDefault="00093BE8" w:rsidP="00F877A2">
            <w:pPr>
              <w:rPr>
                <w:sz w:val="18"/>
              </w:rPr>
            </w:pPr>
            <w:r>
              <w:rPr>
                <w:color w:val="800000"/>
                <w:spacing w:val="-2"/>
                <w:sz w:val="18"/>
              </w:rPr>
              <w:t>Tageslichtversorgung</w:t>
            </w:r>
            <w:r>
              <w:rPr>
                <w:color w:val="800000"/>
                <w:spacing w:val="-11"/>
                <w:sz w:val="18"/>
              </w:rPr>
              <w:t xml:space="preserve"> </w:t>
            </w:r>
            <w:r>
              <w:rPr>
                <w:color w:val="800000"/>
                <w:spacing w:val="-2"/>
                <w:sz w:val="18"/>
              </w:rPr>
              <w:t>bei Sonnen-</w:t>
            </w:r>
            <w:r>
              <w:rPr>
                <w:color w:val="800000"/>
                <w:sz w:val="18"/>
              </w:rPr>
              <w:tab/>
            </w:r>
            <w:r>
              <w:rPr>
                <w:color w:val="800000"/>
                <w:spacing w:val="-4"/>
                <w:sz w:val="18"/>
              </w:rPr>
              <w:t xml:space="preserve">oder </w:t>
            </w:r>
            <w:r>
              <w:rPr>
                <w:color w:val="800000"/>
                <w:sz w:val="18"/>
              </w:rPr>
              <w:t xml:space="preserve">Blendschutz oder bei </w:t>
            </w:r>
            <w:r>
              <w:rPr>
                <w:color w:val="800000"/>
                <w:spacing w:val="-2"/>
                <w:sz w:val="18"/>
              </w:rPr>
              <w:t>Sonnen-</w:t>
            </w:r>
            <w:r>
              <w:rPr>
                <w:color w:val="800000"/>
                <w:sz w:val="18"/>
              </w:rPr>
              <w:tab/>
            </w:r>
            <w:r>
              <w:rPr>
                <w:color w:val="800000"/>
                <w:sz w:val="18"/>
              </w:rPr>
              <w:tab/>
            </w:r>
            <w:r>
              <w:rPr>
                <w:color w:val="800000"/>
                <w:spacing w:val="-5"/>
                <w:sz w:val="18"/>
              </w:rPr>
              <w:t>und</w:t>
            </w:r>
          </w:p>
          <w:p w14:paraId="525EB65A" w14:textId="77777777" w:rsidR="00FB081D" w:rsidRDefault="00093BE8" w:rsidP="00F877A2">
            <w:pPr>
              <w:rPr>
                <w:sz w:val="18"/>
              </w:rPr>
            </w:pPr>
            <w:r>
              <w:rPr>
                <w:color w:val="800000"/>
                <w:spacing w:val="-2"/>
                <w:sz w:val="18"/>
              </w:rPr>
              <w:t>Blendschutz</w:t>
            </w:r>
          </w:p>
        </w:tc>
        <w:tc>
          <w:tcPr>
            <w:tcW w:w="2541" w:type="dxa"/>
          </w:tcPr>
          <w:p w14:paraId="16868C70" w14:textId="77777777" w:rsidR="00FB081D" w:rsidRDefault="00093BE8" w:rsidP="00F877A2">
            <w:pPr>
              <w:rPr>
                <w:sz w:val="18"/>
              </w:rPr>
            </w:pPr>
            <w:r>
              <w:rPr>
                <w:color w:val="800000"/>
                <w:spacing w:val="-2"/>
                <w:sz w:val="18"/>
              </w:rPr>
              <w:t xml:space="preserve">Tageslichtversorgungsfaktor </w:t>
            </w:r>
            <w:proofErr w:type="gramStart"/>
            <w:r>
              <w:rPr>
                <w:color w:val="800000"/>
                <w:spacing w:val="-2"/>
                <w:position w:val="1"/>
                <w:sz w:val="18"/>
              </w:rPr>
              <w:t>C</w:t>
            </w:r>
            <w:proofErr w:type="spellStart"/>
            <w:r>
              <w:rPr>
                <w:color w:val="800000"/>
                <w:spacing w:val="-2"/>
                <w:sz w:val="12"/>
              </w:rPr>
              <w:t>TL,Vers</w:t>
            </w:r>
            <w:proofErr w:type="gramEnd"/>
            <w:r>
              <w:rPr>
                <w:color w:val="800000"/>
                <w:spacing w:val="-2"/>
                <w:sz w:val="12"/>
              </w:rPr>
              <w:t>,SA</w:t>
            </w:r>
            <w:proofErr w:type="spellEnd"/>
            <w:r>
              <w:rPr>
                <w:color w:val="800000"/>
                <w:sz w:val="12"/>
              </w:rPr>
              <w:tab/>
            </w:r>
            <w:r>
              <w:rPr>
                <w:color w:val="800000"/>
                <w:spacing w:val="-4"/>
                <w:position w:val="1"/>
                <w:sz w:val="18"/>
              </w:rPr>
              <w:t>nach</w:t>
            </w:r>
          </w:p>
          <w:p w14:paraId="42C67430" w14:textId="77777777" w:rsidR="00FB081D" w:rsidRDefault="00093BE8" w:rsidP="00F877A2">
            <w:pPr>
              <w:rPr>
                <w:sz w:val="18"/>
              </w:rPr>
            </w:pPr>
            <w:r>
              <w:rPr>
                <w:color w:val="800000"/>
                <w:spacing w:val="-2"/>
                <w:sz w:val="18"/>
              </w:rPr>
              <w:t>DIN/TS°18599-</w:t>
            </w:r>
            <w:proofErr w:type="gramStart"/>
            <w:r>
              <w:rPr>
                <w:color w:val="800000"/>
                <w:spacing w:val="-2"/>
                <w:sz w:val="18"/>
              </w:rPr>
              <w:t>4:°</w:t>
            </w:r>
            <w:proofErr w:type="gramEnd"/>
            <w:r>
              <w:rPr>
                <w:color w:val="800000"/>
                <w:spacing w:val="-2"/>
                <w:sz w:val="18"/>
              </w:rPr>
              <w:t>2025-</w:t>
            </w:r>
            <w:r>
              <w:rPr>
                <w:color w:val="800000"/>
                <w:spacing w:val="-5"/>
                <w:sz w:val="18"/>
              </w:rPr>
              <w:t>10</w:t>
            </w:r>
          </w:p>
        </w:tc>
        <w:tc>
          <w:tcPr>
            <w:tcW w:w="3129" w:type="dxa"/>
            <w:gridSpan w:val="2"/>
            <w:tcBorders>
              <w:right w:val="single" w:sz="2" w:space="0" w:color="000000"/>
            </w:tcBorders>
          </w:tcPr>
          <w:p w14:paraId="52642490" w14:textId="77777777" w:rsidR="00FB081D" w:rsidRDefault="00093BE8" w:rsidP="00F877A2">
            <w:pPr>
              <w:rPr>
                <w:sz w:val="18"/>
              </w:rPr>
            </w:pPr>
            <w:r>
              <w:rPr>
                <w:color w:val="800000"/>
                <w:sz w:val="18"/>
              </w:rPr>
              <w:t>kein Sonnen- oder Blendschutz</w:t>
            </w:r>
            <w:r>
              <w:rPr>
                <w:color w:val="800000"/>
                <w:spacing w:val="-15"/>
                <w:sz w:val="18"/>
              </w:rPr>
              <w:t xml:space="preserve"> </w:t>
            </w:r>
            <w:r>
              <w:rPr>
                <w:color w:val="800000"/>
                <w:sz w:val="18"/>
              </w:rPr>
              <w:t>vorhanden:</w:t>
            </w:r>
            <w:r>
              <w:rPr>
                <w:color w:val="800000"/>
                <w:spacing w:val="-12"/>
                <w:sz w:val="18"/>
              </w:rPr>
              <w:t xml:space="preserve"> </w:t>
            </w:r>
            <w:r>
              <w:rPr>
                <w:color w:val="800000"/>
                <w:sz w:val="18"/>
              </w:rPr>
              <w:t>0,70</w:t>
            </w:r>
          </w:p>
          <w:p w14:paraId="66DB7AF5" w14:textId="77777777" w:rsidR="00FB081D" w:rsidRDefault="00093BE8" w:rsidP="00F877A2">
            <w:pPr>
              <w:rPr>
                <w:sz w:val="18"/>
              </w:rPr>
            </w:pPr>
            <w:r>
              <w:rPr>
                <w:color w:val="800000"/>
                <w:sz w:val="18"/>
              </w:rPr>
              <w:t>Blendschutz</w:t>
            </w:r>
            <w:r>
              <w:rPr>
                <w:color w:val="800000"/>
                <w:spacing w:val="-13"/>
                <w:sz w:val="18"/>
              </w:rPr>
              <w:t xml:space="preserve"> </w:t>
            </w:r>
            <w:r>
              <w:rPr>
                <w:color w:val="800000"/>
                <w:sz w:val="18"/>
              </w:rPr>
              <w:t xml:space="preserve">vorhanden: </w:t>
            </w:r>
            <w:r>
              <w:rPr>
                <w:color w:val="800000"/>
                <w:spacing w:val="-4"/>
                <w:sz w:val="18"/>
              </w:rPr>
              <w:t>0,15</w:t>
            </w:r>
          </w:p>
        </w:tc>
      </w:tr>
      <w:tr w:rsidR="00FB081D" w14:paraId="33C0CABB" w14:textId="77777777">
        <w:trPr>
          <w:trHeight w:val="2010"/>
        </w:trPr>
        <w:tc>
          <w:tcPr>
            <w:tcW w:w="896" w:type="dxa"/>
            <w:tcBorders>
              <w:bottom w:val="single" w:sz="2" w:space="0" w:color="000000"/>
            </w:tcBorders>
          </w:tcPr>
          <w:p w14:paraId="2AF5D2FE" w14:textId="77777777" w:rsidR="00FB081D" w:rsidRDefault="00093BE8" w:rsidP="00F877A2">
            <w:pPr>
              <w:rPr>
                <w:sz w:val="18"/>
              </w:rPr>
            </w:pPr>
            <w:r>
              <w:rPr>
                <w:color w:val="800000"/>
                <w:spacing w:val="-4"/>
                <w:sz w:val="18"/>
              </w:rPr>
              <w:t>1.14</w:t>
            </w:r>
          </w:p>
        </w:tc>
        <w:tc>
          <w:tcPr>
            <w:tcW w:w="2221" w:type="dxa"/>
            <w:tcBorders>
              <w:bottom w:val="single" w:sz="2" w:space="0" w:color="000000"/>
            </w:tcBorders>
          </w:tcPr>
          <w:p w14:paraId="33AC2AE6" w14:textId="77777777" w:rsidR="00FB081D" w:rsidRDefault="00093BE8" w:rsidP="00F877A2">
            <w:pPr>
              <w:rPr>
                <w:sz w:val="18"/>
              </w:rPr>
            </w:pPr>
            <w:proofErr w:type="spellStart"/>
            <w:r>
              <w:rPr>
                <w:color w:val="800000"/>
                <w:spacing w:val="-2"/>
                <w:sz w:val="18"/>
              </w:rPr>
              <w:t>Sonnenschutzvorrichtun</w:t>
            </w:r>
            <w:proofErr w:type="spellEnd"/>
            <w:r>
              <w:rPr>
                <w:color w:val="800000"/>
                <w:spacing w:val="-2"/>
                <w:sz w:val="18"/>
              </w:rPr>
              <w:t xml:space="preserve"> </w:t>
            </w:r>
            <w:r>
              <w:rPr>
                <w:color w:val="800000"/>
                <w:spacing w:val="-10"/>
                <w:sz w:val="18"/>
              </w:rPr>
              <w:t>g</w:t>
            </w:r>
          </w:p>
        </w:tc>
        <w:tc>
          <w:tcPr>
            <w:tcW w:w="5670" w:type="dxa"/>
            <w:gridSpan w:val="3"/>
            <w:tcBorders>
              <w:bottom w:val="single" w:sz="2" w:space="0" w:color="000000"/>
              <w:right w:val="single" w:sz="2" w:space="0" w:color="000000"/>
            </w:tcBorders>
          </w:tcPr>
          <w:p w14:paraId="6EF67E1D" w14:textId="77777777" w:rsidR="00FB081D" w:rsidRDefault="00093BE8" w:rsidP="00F877A2">
            <w:pPr>
              <w:rPr>
                <w:sz w:val="18"/>
              </w:rPr>
            </w:pPr>
            <w:r>
              <w:rPr>
                <w:color w:val="800000"/>
                <w:sz w:val="18"/>
              </w:rPr>
              <w:t>Für das Referenzgebäude ist die tatsächliche Sonnenschutzvorrichtung des zu errichtenden Gebäudes anzunehmen;</w:t>
            </w:r>
            <w:r>
              <w:rPr>
                <w:color w:val="800000"/>
                <w:spacing w:val="-6"/>
                <w:sz w:val="18"/>
              </w:rPr>
              <w:t xml:space="preserve"> </w:t>
            </w:r>
            <w:r>
              <w:rPr>
                <w:color w:val="800000"/>
                <w:sz w:val="18"/>
              </w:rPr>
              <w:t>sie</w:t>
            </w:r>
            <w:r>
              <w:rPr>
                <w:color w:val="800000"/>
                <w:spacing w:val="-5"/>
                <w:sz w:val="18"/>
              </w:rPr>
              <w:t xml:space="preserve"> </w:t>
            </w:r>
            <w:r>
              <w:rPr>
                <w:color w:val="800000"/>
                <w:sz w:val="18"/>
              </w:rPr>
              <w:t>ergibt</w:t>
            </w:r>
            <w:r>
              <w:rPr>
                <w:color w:val="800000"/>
                <w:spacing w:val="-6"/>
                <w:sz w:val="18"/>
              </w:rPr>
              <w:t xml:space="preserve"> </w:t>
            </w:r>
            <w:r>
              <w:rPr>
                <w:color w:val="800000"/>
                <w:sz w:val="18"/>
              </w:rPr>
              <w:t>sich</w:t>
            </w:r>
            <w:r>
              <w:rPr>
                <w:color w:val="800000"/>
                <w:spacing w:val="-6"/>
                <w:sz w:val="18"/>
              </w:rPr>
              <w:t xml:space="preserve"> </w:t>
            </w:r>
            <w:r>
              <w:rPr>
                <w:color w:val="800000"/>
                <w:sz w:val="18"/>
              </w:rPr>
              <w:t>gegebenenfalls</w:t>
            </w:r>
            <w:r>
              <w:rPr>
                <w:color w:val="800000"/>
                <w:spacing w:val="-6"/>
                <w:sz w:val="18"/>
              </w:rPr>
              <w:t xml:space="preserve"> </w:t>
            </w:r>
            <w:r>
              <w:rPr>
                <w:color w:val="800000"/>
                <w:sz w:val="18"/>
              </w:rPr>
              <w:t>aus</w:t>
            </w:r>
            <w:r>
              <w:rPr>
                <w:color w:val="800000"/>
                <w:spacing w:val="-5"/>
                <w:sz w:val="18"/>
              </w:rPr>
              <w:t xml:space="preserve"> </w:t>
            </w:r>
            <w:r>
              <w:rPr>
                <w:color w:val="800000"/>
                <w:sz w:val="18"/>
              </w:rPr>
              <w:t>den</w:t>
            </w:r>
            <w:r>
              <w:rPr>
                <w:color w:val="800000"/>
                <w:spacing w:val="-6"/>
                <w:sz w:val="18"/>
              </w:rPr>
              <w:t xml:space="preserve"> </w:t>
            </w:r>
            <w:r>
              <w:rPr>
                <w:color w:val="800000"/>
                <w:sz w:val="18"/>
              </w:rPr>
              <w:t>Anforderungen zum sommerlichen Wärmeschutz nach § 14 oder aus</w:t>
            </w:r>
            <w:r>
              <w:rPr>
                <w:color w:val="800000"/>
                <w:spacing w:val="40"/>
                <w:sz w:val="18"/>
              </w:rPr>
              <w:t xml:space="preserve"> </w:t>
            </w:r>
            <w:r>
              <w:rPr>
                <w:color w:val="800000"/>
                <w:sz w:val="18"/>
              </w:rPr>
              <w:t>Erfordernissen des Blendschutzes.</w:t>
            </w:r>
          </w:p>
          <w:p w14:paraId="01510019" w14:textId="77777777" w:rsidR="00FB081D" w:rsidRDefault="00093BE8" w:rsidP="00F877A2">
            <w:pPr>
              <w:rPr>
                <w:sz w:val="18"/>
              </w:rPr>
            </w:pPr>
            <w:r>
              <w:rPr>
                <w:color w:val="800000"/>
                <w:sz w:val="18"/>
              </w:rPr>
              <w:t>Soweit</w:t>
            </w:r>
            <w:r>
              <w:rPr>
                <w:color w:val="800000"/>
                <w:spacing w:val="-7"/>
                <w:sz w:val="18"/>
              </w:rPr>
              <w:t xml:space="preserve"> </w:t>
            </w:r>
            <w:r>
              <w:rPr>
                <w:color w:val="800000"/>
                <w:sz w:val="18"/>
              </w:rPr>
              <w:t>hierfür</w:t>
            </w:r>
            <w:r>
              <w:rPr>
                <w:color w:val="800000"/>
                <w:spacing w:val="-7"/>
                <w:sz w:val="18"/>
              </w:rPr>
              <w:t xml:space="preserve"> </w:t>
            </w:r>
            <w:r>
              <w:rPr>
                <w:color w:val="800000"/>
                <w:sz w:val="18"/>
              </w:rPr>
              <w:t>Sonnenschutzverglasung</w:t>
            </w:r>
            <w:r>
              <w:rPr>
                <w:color w:val="800000"/>
                <w:spacing w:val="-7"/>
                <w:sz w:val="18"/>
              </w:rPr>
              <w:t xml:space="preserve"> </w:t>
            </w:r>
            <w:r>
              <w:rPr>
                <w:color w:val="800000"/>
                <w:sz w:val="18"/>
              </w:rPr>
              <w:t>zum</w:t>
            </w:r>
            <w:r>
              <w:rPr>
                <w:color w:val="800000"/>
                <w:spacing w:val="-7"/>
                <w:sz w:val="18"/>
              </w:rPr>
              <w:t xml:space="preserve"> </w:t>
            </w:r>
            <w:r>
              <w:rPr>
                <w:color w:val="800000"/>
                <w:sz w:val="18"/>
              </w:rPr>
              <w:t>Einsatz</w:t>
            </w:r>
            <w:r>
              <w:rPr>
                <w:color w:val="800000"/>
                <w:spacing w:val="-7"/>
                <w:sz w:val="18"/>
              </w:rPr>
              <w:t xml:space="preserve"> </w:t>
            </w:r>
            <w:r>
              <w:rPr>
                <w:color w:val="800000"/>
                <w:sz w:val="18"/>
              </w:rPr>
              <w:t>kommt,</w:t>
            </w:r>
            <w:r>
              <w:rPr>
                <w:color w:val="800000"/>
                <w:spacing w:val="-7"/>
                <w:sz w:val="18"/>
              </w:rPr>
              <w:t xml:space="preserve"> </w:t>
            </w:r>
            <w:r>
              <w:rPr>
                <w:color w:val="800000"/>
                <w:sz w:val="18"/>
              </w:rPr>
              <w:t>sind für diese Verglasung folgende Kennwerte anzusetzen:</w:t>
            </w:r>
          </w:p>
          <w:p w14:paraId="1B7D5F61" w14:textId="77777777" w:rsidR="00FB081D" w:rsidRDefault="00093BE8" w:rsidP="00F877A2">
            <w:pPr>
              <w:rPr>
                <w:sz w:val="18"/>
              </w:rPr>
            </w:pPr>
            <w:r>
              <w:rPr>
                <w:color w:val="800000"/>
                <w:sz w:val="18"/>
              </w:rPr>
              <w:t>anstelle</w:t>
            </w:r>
            <w:r>
              <w:rPr>
                <w:color w:val="800000"/>
                <w:spacing w:val="-5"/>
                <w:sz w:val="18"/>
              </w:rPr>
              <w:t xml:space="preserve"> </w:t>
            </w:r>
            <w:r>
              <w:rPr>
                <w:color w:val="800000"/>
                <w:sz w:val="18"/>
              </w:rPr>
              <w:t>der</w:t>
            </w:r>
            <w:r>
              <w:rPr>
                <w:color w:val="800000"/>
                <w:spacing w:val="-4"/>
                <w:sz w:val="18"/>
              </w:rPr>
              <w:t xml:space="preserve"> </w:t>
            </w:r>
            <w:r>
              <w:rPr>
                <w:color w:val="800000"/>
                <w:sz w:val="18"/>
              </w:rPr>
              <w:t>Werte</w:t>
            </w:r>
            <w:r>
              <w:rPr>
                <w:color w:val="800000"/>
                <w:spacing w:val="-4"/>
                <w:sz w:val="18"/>
              </w:rPr>
              <w:t xml:space="preserve"> </w:t>
            </w:r>
            <w:r>
              <w:rPr>
                <w:color w:val="800000"/>
                <w:sz w:val="18"/>
              </w:rPr>
              <w:t>der</w:t>
            </w:r>
            <w:r>
              <w:rPr>
                <w:color w:val="800000"/>
                <w:spacing w:val="-4"/>
                <w:sz w:val="18"/>
              </w:rPr>
              <w:t xml:space="preserve"> </w:t>
            </w:r>
            <w:r>
              <w:rPr>
                <w:color w:val="800000"/>
                <w:sz w:val="18"/>
              </w:rPr>
              <w:t>Nummer</w:t>
            </w:r>
            <w:r>
              <w:rPr>
                <w:color w:val="800000"/>
                <w:spacing w:val="-2"/>
                <w:sz w:val="18"/>
              </w:rPr>
              <w:t xml:space="preserve"> </w:t>
            </w:r>
            <w:r>
              <w:rPr>
                <w:color w:val="800000"/>
                <w:spacing w:val="-5"/>
                <w:sz w:val="18"/>
              </w:rPr>
              <w:t>1.2</w:t>
            </w:r>
          </w:p>
        </w:tc>
      </w:tr>
    </w:tbl>
    <w:p w14:paraId="062E39A6" w14:textId="77777777" w:rsidR="00FB081D" w:rsidRDefault="00FB081D" w:rsidP="00F877A2">
      <w:pPr>
        <w:rPr>
          <w:sz w:val="18"/>
        </w:rPr>
        <w:sectPr w:rsidR="00FB081D">
          <w:pgSz w:w="11910" w:h="16840"/>
          <w:pgMar w:top="1040" w:right="1140" w:bottom="280" w:left="1580" w:header="716" w:footer="0" w:gutter="0"/>
          <w:cols w:space="720"/>
        </w:sectPr>
      </w:pPr>
    </w:p>
    <w:p w14:paraId="366638A2" w14:textId="77777777" w:rsidR="00FB081D" w:rsidRDefault="00FB081D" w:rsidP="00F877A2">
      <w:pPr>
        <w:rPr>
          <w:sz w:val="7"/>
        </w:rPr>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6"/>
        <w:gridCol w:w="2221"/>
        <w:gridCol w:w="5670"/>
      </w:tblGrid>
      <w:tr w:rsidR="00FB081D" w14:paraId="39471038" w14:textId="77777777">
        <w:trPr>
          <w:trHeight w:val="2050"/>
        </w:trPr>
        <w:tc>
          <w:tcPr>
            <w:tcW w:w="896" w:type="dxa"/>
          </w:tcPr>
          <w:p w14:paraId="0A977E34" w14:textId="77777777" w:rsidR="00FB081D" w:rsidRDefault="00FB081D" w:rsidP="00F877A2">
            <w:pPr>
              <w:rPr>
                <w:sz w:val="18"/>
              </w:rPr>
            </w:pPr>
          </w:p>
        </w:tc>
        <w:tc>
          <w:tcPr>
            <w:tcW w:w="2221" w:type="dxa"/>
          </w:tcPr>
          <w:p w14:paraId="70D13681" w14:textId="77777777" w:rsidR="00FB081D" w:rsidRDefault="00FB081D" w:rsidP="00F877A2">
            <w:pPr>
              <w:rPr>
                <w:sz w:val="18"/>
              </w:rPr>
            </w:pPr>
          </w:p>
        </w:tc>
        <w:tc>
          <w:tcPr>
            <w:tcW w:w="5670" w:type="dxa"/>
            <w:tcBorders>
              <w:right w:val="single" w:sz="2" w:space="0" w:color="000000"/>
            </w:tcBorders>
          </w:tcPr>
          <w:p w14:paraId="2524D3BF" w14:textId="77777777" w:rsidR="00FB081D" w:rsidRDefault="00093BE8" w:rsidP="00F877A2">
            <w:pPr>
              <w:rPr>
                <w:sz w:val="18"/>
              </w:rPr>
            </w:pPr>
            <w:r>
              <w:rPr>
                <w:color w:val="800000"/>
                <w:sz w:val="18"/>
              </w:rPr>
              <w:t>Gesamtenergiedurchlassgrad</w:t>
            </w:r>
            <w:r>
              <w:rPr>
                <w:color w:val="800000"/>
                <w:spacing w:val="-4"/>
                <w:sz w:val="18"/>
              </w:rPr>
              <w:t xml:space="preserve"> </w:t>
            </w:r>
            <w:r>
              <w:rPr>
                <w:color w:val="800000"/>
                <w:sz w:val="18"/>
              </w:rPr>
              <w:t>der</w:t>
            </w:r>
            <w:r>
              <w:rPr>
                <w:color w:val="800000"/>
                <w:spacing w:val="-3"/>
                <w:sz w:val="18"/>
              </w:rPr>
              <w:t xml:space="preserve"> </w:t>
            </w:r>
            <w:r>
              <w:rPr>
                <w:color w:val="800000"/>
                <w:sz w:val="18"/>
              </w:rPr>
              <w:t>Verglasung</w:t>
            </w:r>
            <w:r>
              <w:rPr>
                <w:color w:val="800000"/>
                <w:spacing w:val="-3"/>
                <w:sz w:val="18"/>
              </w:rPr>
              <w:t xml:space="preserve"> </w:t>
            </w:r>
            <w:r>
              <w:rPr>
                <w:color w:val="800000"/>
                <w:sz w:val="18"/>
              </w:rPr>
              <w:t>g</w:t>
            </w:r>
            <w:r>
              <w:rPr>
                <w:color w:val="800000"/>
                <w:spacing w:val="-3"/>
                <w:sz w:val="18"/>
              </w:rPr>
              <w:t xml:space="preserve"> </w:t>
            </w:r>
            <w:proofErr w:type="spellStart"/>
            <w:r>
              <w:rPr>
                <w:color w:val="800000"/>
                <w:sz w:val="18"/>
              </w:rPr>
              <w:t>g</w:t>
            </w:r>
            <w:proofErr w:type="spellEnd"/>
            <w:r>
              <w:rPr>
                <w:color w:val="800000"/>
                <w:spacing w:val="-3"/>
                <w:sz w:val="18"/>
              </w:rPr>
              <w:t xml:space="preserve"> </w:t>
            </w:r>
            <w:r>
              <w:rPr>
                <w:color w:val="800000"/>
                <w:sz w:val="18"/>
              </w:rPr>
              <w:t>=</w:t>
            </w:r>
            <w:r>
              <w:rPr>
                <w:color w:val="800000"/>
                <w:spacing w:val="-2"/>
                <w:sz w:val="18"/>
              </w:rPr>
              <w:t xml:space="preserve"> </w:t>
            </w:r>
            <w:r>
              <w:rPr>
                <w:color w:val="800000"/>
                <w:spacing w:val="-4"/>
                <w:sz w:val="18"/>
              </w:rPr>
              <w:t>0,35</w:t>
            </w:r>
          </w:p>
          <w:p w14:paraId="10DC1AFC" w14:textId="77777777" w:rsidR="00FB081D" w:rsidRDefault="00093BE8" w:rsidP="00F877A2">
            <w:pPr>
              <w:rPr>
                <w:sz w:val="18"/>
              </w:rPr>
            </w:pPr>
            <w:r>
              <w:rPr>
                <w:color w:val="800000"/>
                <w:sz w:val="18"/>
              </w:rPr>
              <w:t>Lichttransmissionsgrad</w:t>
            </w:r>
            <w:r>
              <w:rPr>
                <w:color w:val="800000"/>
                <w:spacing w:val="-13"/>
                <w:sz w:val="18"/>
              </w:rPr>
              <w:t xml:space="preserve"> </w:t>
            </w:r>
            <w:r>
              <w:rPr>
                <w:color w:val="800000"/>
                <w:sz w:val="18"/>
              </w:rPr>
              <w:t>der</w:t>
            </w:r>
            <w:r>
              <w:rPr>
                <w:color w:val="800000"/>
                <w:spacing w:val="-12"/>
                <w:sz w:val="18"/>
              </w:rPr>
              <w:t xml:space="preserve"> </w:t>
            </w:r>
            <w:r>
              <w:rPr>
                <w:color w:val="800000"/>
                <w:sz w:val="18"/>
              </w:rPr>
              <w:t>Verglasung</w:t>
            </w:r>
            <w:r>
              <w:rPr>
                <w:color w:val="800000"/>
                <w:spacing w:val="-13"/>
                <w:sz w:val="18"/>
              </w:rPr>
              <w:t xml:space="preserve"> </w:t>
            </w:r>
            <w:r>
              <w:rPr>
                <w:color w:val="800000"/>
                <w:sz w:val="18"/>
              </w:rPr>
              <w:t>τ</w:t>
            </w:r>
            <w:proofErr w:type="gramStart"/>
            <w:r>
              <w:rPr>
                <w:color w:val="800000"/>
                <w:sz w:val="18"/>
              </w:rPr>
              <w:t>v,D65,SNA</w:t>
            </w:r>
            <w:proofErr w:type="gramEnd"/>
            <w:r>
              <w:rPr>
                <w:color w:val="800000"/>
                <w:sz w:val="18"/>
              </w:rPr>
              <w:t xml:space="preserve"> </w:t>
            </w:r>
            <w:proofErr w:type="spellStart"/>
            <w:r>
              <w:rPr>
                <w:color w:val="800000"/>
                <w:sz w:val="18"/>
              </w:rPr>
              <w:t>τ</w:t>
            </w:r>
            <w:proofErr w:type="gramStart"/>
            <w:r>
              <w:rPr>
                <w:color w:val="800000"/>
                <w:sz w:val="18"/>
              </w:rPr>
              <w:t>v,D65,SNA</w:t>
            </w:r>
            <w:proofErr w:type="spellEnd"/>
            <w:proofErr w:type="gramEnd"/>
            <w:r>
              <w:rPr>
                <w:color w:val="800000"/>
                <w:sz w:val="18"/>
              </w:rPr>
              <w:t xml:space="preserve"> = 0,58</w:t>
            </w:r>
          </w:p>
          <w:p w14:paraId="6703EBCB" w14:textId="77777777" w:rsidR="00FB081D" w:rsidRDefault="00093BE8" w:rsidP="00F877A2">
            <w:pPr>
              <w:rPr>
                <w:sz w:val="18"/>
              </w:rPr>
            </w:pPr>
            <w:r>
              <w:rPr>
                <w:color w:val="800000"/>
                <w:sz w:val="18"/>
              </w:rPr>
              <w:t>anstelle</w:t>
            </w:r>
            <w:r>
              <w:rPr>
                <w:color w:val="800000"/>
                <w:spacing w:val="-6"/>
                <w:sz w:val="18"/>
              </w:rPr>
              <w:t xml:space="preserve"> </w:t>
            </w:r>
            <w:r>
              <w:rPr>
                <w:color w:val="800000"/>
                <w:sz w:val="18"/>
              </w:rPr>
              <w:t>der</w:t>
            </w:r>
            <w:r>
              <w:rPr>
                <w:color w:val="800000"/>
                <w:spacing w:val="-4"/>
                <w:sz w:val="18"/>
              </w:rPr>
              <w:t xml:space="preserve"> </w:t>
            </w:r>
            <w:r>
              <w:rPr>
                <w:color w:val="800000"/>
                <w:sz w:val="18"/>
              </w:rPr>
              <w:t>Werte</w:t>
            </w:r>
            <w:r>
              <w:rPr>
                <w:color w:val="800000"/>
                <w:spacing w:val="-4"/>
                <w:sz w:val="18"/>
              </w:rPr>
              <w:t xml:space="preserve"> </w:t>
            </w:r>
            <w:r>
              <w:rPr>
                <w:color w:val="800000"/>
                <w:sz w:val="18"/>
              </w:rPr>
              <w:t>der</w:t>
            </w:r>
            <w:r>
              <w:rPr>
                <w:color w:val="800000"/>
                <w:spacing w:val="-4"/>
                <w:sz w:val="18"/>
              </w:rPr>
              <w:t xml:space="preserve"> </w:t>
            </w:r>
            <w:r>
              <w:rPr>
                <w:color w:val="800000"/>
                <w:sz w:val="18"/>
              </w:rPr>
              <w:t>Nummern</w:t>
            </w:r>
            <w:r>
              <w:rPr>
                <w:color w:val="800000"/>
                <w:spacing w:val="-4"/>
                <w:sz w:val="18"/>
              </w:rPr>
              <w:t xml:space="preserve"> </w:t>
            </w:r>
            <w:r>
              <w:rPr>
                <w:color w:val="800000"/>
                <w:sz w:val="18"/>
              </w:rPr>
              <w:t>1.8</w:t>
            </w:r>
            <w:r>
              <w:rPr>
                <w:color w:val="800000"/>
                <w:spacing w:val="-4"/>
                <w:sz w:val="18"/>
              </w:rPr>
              <w:t xml:space="preserve"> </w:t>
            </w:r>
            <w:r>
              <w:rPr>
                <w:color w:val="800000"/>
                <w:sz w:val="18"/>
              </w:rPr>
              <w:t>und</w:t>
            </w:r>
            <w:r>
              <w:rPr>
                <w:color w:val="800000"/>
                <w:spacing w:val="-4"/>
                <w:sz w:val="18"/>
              </w:rPr>
              <w:t xml:space="preserve"> 1.9:</w:t>
            </w:r>
          </w:p>
          <w:p w14:paraId="1C79B812" w14:textId="77777777" w:rsidR="00FB081D" w:rsidRDefault="00093BE8" w:rsidP="00F877A2">
            <w:pPr>
              <w:rPr>
                <w:sz w:val="18"/>
              </w:rPr>
            </w:pPr>
            <w:r>
              <w:rPr>
                <w:color w:val="800000"/>
                <w:sz w:val="18"/>
              </w:rPr>
              <w:t>Gesamtenergiedurchlassgrad</w:t>
            </w:r>
            <w:r>
              <w:rPr>
                <w:color w:val="800000"/>
                <w:spacing w:val="-4"/>
                <w:sz w:val="18"/>
              </w:rPr>
              <w:t xml:space="preserve"> </w:t>
            </w:r>
            <w:r>
              <w:rPr>
                <w:color w:val="800000"/>
                <w:sz w:val="18"/>
              </w:rPr>
              <w:t>der</w:t>
            </w:r>
            <w:r>
              <w:rPr>
                <w:color w:val="800000"/>
                <w:spacing w:val="-3"/>
                <w:sz w:val="18"/>
              </w:rPr>
              <w:t xml:space="preserve"> </w:t>
            </w:r>
            <w:r>
              <w:rPr>
                <w:color w:val="800000"/>
                <w:sz w:val="18"/>
              </w:rPr>
              <w:t>Verglasung</w:t>
            </w:r>
            <w:r>
              <w:rPr>
                <w:color w:val="800000"/>
                <w:spacing w:val="-3"/>
                <w:sz w:val="18"/>
              </w:rPr>
              <w:t xml:space="preserve"> </w:t>
            </w:r>
            <w:r>
              <w:rPr>
                <w:color w:val="800000"/>
                <w:sz w:val="18"/>
              </w:rPr>
              <w:t>g</w:t>
            </w:r>
            <w:r>
              <w:rPr>
                <w:color w:val="800000"/>
                <w:spacing w:val="-3"/>
                <w:sz w:val="18"/>
              </w:rPr>
              <w:t xml:space="preserve"> </w:t>
            </w:r>
            <w:proofErr w:type="spellStart"/>
            <w:r>
              <w:rPr>
                <w:color w:val="800000"/>
                <w:sz w:val="18"/>
              </w:rPr>
              <w:t>g</w:t>
            </w:r>
            <w:proofErr w:type="spellEnd"/>
            <w:r>
              <w:rPr>
                <w:color w:val="800000"/>
                <w:spacing w:val="-3"/>
                <w:sz w:val="18"/>
              </w:rPr>
              <w:t xml:space="preserve"> </w:t>
            </w:r>
            <w:r>
              <w:rPr>
                <w:color w:val="800000"/>
                <w:sz w:val="18"/>
              </w:rPr>
              <w:t>=</w:t>
            </w:r>
            <w:r>
              <w:rPr>
                <w:color w:val="800000"/>
                <w:spacing w:val="-2"/>
                <w:sz w:val="18"/>
              </w:rPr>
              <w:t xml:space="preserve"> </w:t>
            </w:r>
            <w:r>
              <w:rPr>
                <w:color w:val="800000"/>
                <w:spacing w:val="-4"/>
                <w:sz w:val="18"/>
              </w:rPr>
              <w:t>0,35</w:t>
            </w:r>
          </w:p>
          <w:p w14:paraId="04973E8B" w14:textId="77777777" w:rsidR="00FB081D" w:rsidRDefault="00093BE8" w:rsidP="00F877A2">
            <w:pPr>
              <w:rPr>
                <w:sz w:val="18"/>
              </w:rPr>
            </w:pPr>
            <w:r>
              <w:rPr>
                <w:color w:val="800000"/>
                <w:sz w:val="18"/>
              </w:rPr>
              <w:t>Lichttransmissionsgrad</w:t>
            </w:r>
            <w:r>
              <w:rPr>
                <w:color w:val="800000"/>
                <w:spacing w:val="-13"/>
                <w:sz w:val="18"/>
              </w:rPr>
              <w:t xml:space="preserve"> </w:t>
            </w:r>
            <w:r>
              <w:rPr>
                <w:color w:val="800000"/>
                <w:sz w:val="18"/>
              </w:rPr>
              <w:t>der</w:t>
            </w:r>
            <w:r>
              <w:rPr>
                <w:color w:val="800000"/>
                <w:spacing w:val="-12"/>
                <w:sz w:val="18"/>
              </w:rPr>
              <w:t xml:space="preserve"> </w:t>
            </w:r>
            <w:r>
              <w:rPr>
                <w:color w:val="800000"/>
                <w:sz w:val="18"/>
              </w:rPr>
              <w:t>Verglasung</w:t>
            </w:r>
            <w:r>
              <w:rPr>
                <w:color w:val="800000"/>
                <w:spacing w:val="-13"/>
                <w:sz w:val="18"/>
              </w:rPr>
              <w:t xml:space="preserve"> </w:t>
            </w:r>
            <w:r>
              <w:rPr>
                <w:color w:val="800000"/>
                <w:sz w:val="18"/>
              </w:rPr>
              <w:t>τ</w:t>
            </w:r>
            <w:proofErr w:type="gramStart"/>
            <w:r>
              <w:rPr>
                <w:color w:val="800000"/>
                <w:sz w:val="18"/>
              </w:rPr>
              <w:t>v,D65,SNA</w:t>
            </w:r>
            <w:proofErr w:type="gramEnd"/>
            <w:r>
              <w:rPr>
                <w:color w:val="800000"/>
                <w:sz w:val="18"/>
              </w:rPr>
              <w:t xml:space="preserve"> </w:t>
            </w:r>
            <w:proofErr w:type="spellStart"/>
            <w:r>
              <w:rPr>
                <w:color w:val="800000"/>
                <w:sz w:val="18"/>
              </w:rPr>
              <w:t>τ</w:t>
            </w:r>
            <w:proofErr w:type="gramStart"/>
            <w:r>
              <w:rPr>
                <w:color w:val="800000"/>
                <w:sz w:val="18"/>
              </w:rPr>
              <w:t>v,D65,SNA</w:t>
            </w:r>
            <w:proofErr w:type="spellEnd"/>
            <w:proofErr w:type="gramEnd"/>
            <w:r>
              <w:rPr>
                <w:color w:val="800000"/>
                <w:sz w:val="18"/>
              </w:rPr>
              <w:t xml:space="preserve"> = 0,62</w:t>
            </w:r>
          </w:p>
        </w:tc>
      </w:tr>
      <w:tr w:rsidR="00FB081D" w14:paraId="547202FF" w14:textId="77777777">
        <w:trPr>
          <w:trHeight w:val="530"/>
        </w:trPr>
        <w:tc>
          <w:tcPr>
            <w:tcW w:w="896" w:type="dxa"/>
          </w:tcPr>
          <w:p w14:paraId="7646173F" w14:textId="77777777" w:rsidR="00FB081D" w:rsidRDefault="00093BE8" w:rsidP="00F877A2">
            <w:pPr>
              <w:rPr>
                <w:sz w:val="18"/>
              </w:rPr>
            </w:pPr>
            <w:r>
              <w:rPr>
                <w:color w:val="800000"/>
                <w:sz w:val="18"/>
              </w:rPr>
              <w:t>2</w:t>
            </w:r>
          </w:p>
        </w:tc>
        <w:tc>
          <w:tcPr>
            <w:tcW w:w="2221" w:type="dxa"/>
          </w:tcPr>
          <w:p w14:paraId="79F6C318" w14:textId="77777777" w:rsidR="00FB081D" w:rsidRDefault="00093BE8" w:rsidP="00F877A2">
            <w:pPr>
              <w:rPr>
                <w:sz w:val="18"/>
              </w:rPr>
            </w:pPr>
            <w:r>
              <w:rPr>
                <w:color w:val="800000"/>
                <w:spacing w:val="-2"/>
                <w:sz w:val="18"/>
              </w:rPr>
              <w:t>Solare</w:t>
            </w:r>
            <w:r>
              <w:rPr>
                <w:color w:val="800000"/>
                <w:sz w:val="18"/>
              </w:rPr>
              <w:tab/>
            </w:r>
            <w:r>
              <w:rPr>
                <w:color w:val="800000"/>
                <w:spacing w:val="-2"/>
                <w:sz w:val="18"/>
              </w:rPr>
              <w:t xml:space="preserve">Wärmegewinne </w:t>
            </w:r>
            <w:r>
              <w:rPr>
                <w:color w:val="800000"/>
                <w:sz w:val="18"/>
              </w:rPr>
              <w:t>über opake Bauteile</w:t>
            </w:r>
          </w:p>
        </w:tc>
        <w:tc>
          <w:tcPr>
            <w:tcW w:w="5670" w:type="dxa"/>
            <w:tcBorders>
              <w:right w:val="single" w:sz="2" w:space="0" w:color="000000"/>
            </w:tcBorders>
          </w:tcPr>
          <w:p w14:paraId="0AA76FA0" w14:textId="77777777" w:rsidR="00FB081D" w:rsidRDefault="00093BE8" w:rsidP="00F877A2">
            <w:pPr>
              <w:rPr>
                <w:sz w:val="18"/>
              </w:rPr>
            </w:pPr>
            <w:r>
              <w:rPr>
                <w:color w:val="800000"/>
                <w:sz w:val="18"/>
              </w:rPr>
              <w:t>Wie</w:t>
            </w:r>
            <w:r>
              <w:rPr>
                <w:color w:val="800000"/>
                <w:spacing w:val="-1"/>
                <w:sz w:val="18"/>
              </w:rPr>
              <w:t xml:space="preserve"> </w:t>
            </w:r>
            <w:r>
              <w:rPr>
                <w:color w:val="800000"/>
                <w:sz w:val="18"/>
              </w:rPr>
              <w:t>beim</w:t>
            </w:r>
            <w:r>
              <w:rPr>
                <w:color w:val="800000"/>
                <w:spacing w:val="-1"/>
                <w:sz w:val="18"/>
              </w:rPr>
              <w:t xml:space="preserve"> </w:t>
            </w:r>
            <w:r>
              <w:rPr>
                <w:color w:val="800000"/>
                <w:sz w:val="18"/>
              </w:rPr>
              <w:t>zu</w:t>
            </w:r>
            <w:r>
              <w:rPr>
                <w:color w:val="800000"/>
                <w:spacing w:val="-1"/>
                <w:sz w:val="18"/>
              </w:rPr>
              <w:t xml:space="preserve"> </w:t>
            </w:r>
            <w:r>
              <w:rPr>
                <w:color w:val="800000"/>
                <w:sz w:val="18"/>
              </w:rPr>
              <w:t>errichtenden</w:t>
            </w:r>
            <w:r>
              <w:rPr>
                <w:color w:val="800000"/>
                <w:spacing w:val="-1"/>
                <w:sz w:val="18"/>
              </w:rPr>
              <w:t xml:space="preserve"> </w:t>
            </w:r>
            <w:r>
              <w:rPr>
                <w:color w:val="800000"/>
                <w:spacing w:val="-2"/>
                <w:sz w:val="18"/>
              </w:rPr>
              <w:t>Gebäude</w:t>
            </w:r>
          </w:p>
        </w:tc>
      </w:tr>
      <w:tr w:rsidR="00FB081D" w14:paraId="13FFAE3C" w14:textId="77777777">
        <w:trPr>
          <w:trHeight w:val="330"/>
        </w:trPr>
        <w:tc>
          <w:tcPr>
            <w:tcW w:w="896" w:type="dxa"/>
          </w:tcPr>
          <w:p w14:paraId="34E9E17B" w14:textId="77777777" w:rsidR="00FB081D" w:rsidRDefault="00093BE8" w:rsidP="00F877A2">
            <w:pPr>
              <w:rPr>
                <w:sz w:val="18"/>
              </w:rPr>
            </w:pPr>
            <w:r>
              <w:rPr>
                <w:color w:val="800000"/>
                <w:spacing w:val="-5"/>
                <w:sz w:val="18"/>
              </w:rPr>
              <w:t>3.1</w:t>
            </w:r>
          </w:p>
        </w:tc>
        <w:tc>
          <w:tcPr>
            <w:tcW w:w="2221" w:type="dxa"/>
          </w:tcPr>
          <w:p w14:paraId="0B7BF44B" w14:textId="77777777" w:rsidR="00FB081D" w:rsidRDefault="00093BE8" w:rsidP="00F877A2">
            <w:pPr>
              <w:rPr>
                <w:sz w:val="18"/>
              </w:rPr>
            </w:pPr>
            <w:r>
              <w:rPr>
                <w:color w:val="800000"/>
                <w:spacing w:val="-2"/>
                <w:sz w:val="18"/>
              </w:rPr>
              <w:t>Beleuchtungsart</w:t>
            </w:r>
          </w:p>
        </w:tc>
        <w:tc>
          <w:tcPr>
            <w:tcW w:w="5670" w:type="dxa"/>
            <w:tcBorders>
              <w:right w:val="single" w:sz="2" w:space="0" w:color="000000"/>
            </w:tcBorders>
          </w:tcPr>
          <w:p w14:paraId="2D579519" w14:textId="77777777" w:rsidR="00FB081D" w:rsidRDefault="00093BE8" w:rsidP="00F877A2">
            <w:pPr>
              <w:rPr>
                <w:sz w:val="18"/>
              </w:rPr>
            </w:pPr>
            <w:r>
              <w:rPr>
                <w:color w:val="800000"/>
                <w:sz w:val="18"/>
              </w:rPr>
              <w:t>direkt/indirekt</w:t>
            </w:r>
            <w:r>
              <w:rPr>
                <w:color w:val="800000"/>
                <w:spacing w:val="-6"/>
                <w:sz w:val="18"/>
              </w:rPr>
              <w:t xml:space="preserve"> </w:t>
            </w:r>
            <w:r>
              <w:rPr>
                <w:color w:val="800000"/>
                <w:sz w:val="18"/>
              </w:rPr>
              <w:t>mit</w:t>
            </w:r>
            <w:r>
              <w:rPr>
                <w:color w:val="800000"/>
                <w:spacing w:val="-6"/>
                <w:sz w:val="18"/>
              </w:rPr>
              <w:t xml:space="preserve"> </w:t>
            </w:r>
            <w:r>
              <w:rPr>
                <w:color w:val="800000"/>
                <w:sz w:val="18"/>
              </w:rPr>
              <w:t>LEDs</w:t>
            </w:r>
            <w:r>
              <w:rPr>
                <w:color w:val="800000"/>
                <w:spacing w:val="-6"/>
                <w:sz w:val="18"/>
              </w:rPr>
              <w:t xml:space="preserve"> </w:t>
            </w:r>
            <w:r>
              <w:rPr>
                <w:color w:val="800000"/>
                <w:sz w:val="18"/>
              </w:rPr>
              <w:t>in</w:t>
            </w:r>
            <w:r>
              <w:rPr>
                <w:color w:val="800000"/>
                <w:spacing w:val="-6"/>
                <w:sz w:val="18"/>
              </w:rPr>
              <w:t xml:space="preserve"> </w:t>
            </w:r>
            <w:r>
              <w:rPr>
                <w:color w:val="800000"/>
                <w:sz w:val="18"/>
              </w:rPr>
              <w:t>LED-Leuchten,</w:t>
            </w:r>
            <w:r>
              <w:rPr>
                <w:color w:val="800000"/>
                <w:spacing w:val="-6"/>
                <w:sz w:val="18"/>
              </w:rPr>
              <w:t xml:space="preserve"> </w:t>
            </w:r>
            <w:r>
              <w:rPr>
                <w:color w:val="800000"/>
                <w:spacing w:val="-2"/>
                <w:sz w:val="18"/>
              </w:rPr>
              <w:t>Sonstige</w:t>
            </w:r>
          </w:p>
        </w:tc>
      </w:tr>
      <w:tr w:rsidR="00FB081D" w14:paraId="59BB9F15" w14:textId="77777777">
        <w:trPr>
          <w:trHeight w:val="948"/>
        </w:trPr>
        <w:tc>
          <w:tcPr>
            <w:tcW w:w="896" w:type="dxa"/>
            <w:tcBorders>
              <w:bottom w:val="nil"/>
            </w:tcBorders>
          </w:tcPr>
          <w:p w14:paraId="52CBF895" w14:textId="77777777" w:rsidR="00FB081D" w:rsidRDefault="00093BE8" w:rsidP="00F877A2">
            <w:pPr>
              <w:rPr>
                <w:sz w:val="18"/>
              </w:rPr>
            </w:pPr>
            <w:r>
              <w:rPr>
                <w:color w:val="800000"/>
                <w:spacing w:val="-5"/>
                <w:sz w:val="18"/>
              </w:rPr>
              <w:t>3.2</w:t>
            </w:r>
          </w:p>
        </w:tc>
        <w:tc>
          <w:tcPr>
            <w:tcW w:w="2221" w:type="dxa"/>
            <w:tcBorders>
              <w:bottom w:val="nil"/>
            </w:tcBorders>
          </w:tcPr>
          <w:p w14:paraId="760C3C39" w14:textId="77777777" w:rsidR="00FB081D" w:rsidRDefault="00093BE8" w:rsidP="00F877A2">
            <w:pPr>
              <w:rPr>
                <w:sz w:val="18"/>
              </w:rPr>
            </w:pPr>
            <w:r>
              <w:rPr>
                <w:color w:val="800000"/>
                <w:spacing w:val="-2"/>
                <w:sz w:val="18"/>
              </w:rPr>
              <w:t>Regelung</w:t>
            </w:r>
            <w:r>
              <w:rPr>
                <w:color w:val="800000"/>
                <w:sz w:val="18"/>
              </w:rPr>
              <w:tab/>
            </w:r>
            <w:r>
              <w:rPr>
                <w:color w:val="800000"/>
                <w:spacing w:val="-4"/>
                <w:sz w:val="18"/>
              </w:rPr>
              <w:t xml:space="preserve">der </w:t>
            </w:r>
            <w:r>
              <w:rPr>
                <w:color w:val="800000"/>
                <w:spacing w:val="-2"/>
                <w:sz w:val="18"/>
              </w:rPr>
              <w:t>Beleuchtung</w:t>
            </w:r>
          </w:p>
        </w:tc>
        <w:tc>
          <w:tcPr>
            <w:tcW w:w="5670" w:type="dxa"/>
            <w:tcBorders>
              <w:bottom w:val="nil"/>
              <w:right w:val="single" w:sz="2" w:space="0" w:color="000000"/>
            </w:tcBorders>
          </w:tcPr>
          <w:p w14:paraId="4E6F5D94" w14:textId="77777777" w:rsidR="00FB081D" w:rsidRDefault="00093BE8" w:rsidP="00F877A2">
            <w:pPr>
              <w:rPr>
                <w:sz w:val="18"/>
              </w:rPr>
            </w:pPr>
            <w:r>
              <w:rPr>
                <w:color w:val="800000"/>
                <w:sz w:val="18"/>
              </w:rPr>
              <w:t>Automatische</w:t>
            </w:r>
            <w:r>
              <w:rPr>
                <w:color w:val="800000"/>
                <w:spacing w:val="-13"/>
                <w:sz w:val="18"/>
              </w:rPr>
              <w:t xml:space="preserve"> </w:t>
            </w:r>
            <w:r>
              <w:rPr>
                <w:color w:val="800000"/>
                <w:sz w:val="18"/>
              </w:rPr>
              <w:t>Beleuchtungssteuerung</w:t>
            </w:r>
            <w:r>
              <w:rPr>
                <w:color w:val="800000"/>
                <w:spacing w:val="-12"/>
                <w:sz w:val="18"/>
              </w:rPr>
              <w:t xml:space="preserve"> </w:t>
            </w:r>
            <w:r>
              <w:rPr>
                <w:color w:val="800000"/>
                <w:sz w:val="18"/>
              </w:rPr>
              <w:t>mit</w:t>
            </w:r>
            <w:r>
              <w:rPr>
                <w:color w:val="800000"/>
                <w:spacing w:val="-13"/>
                <w:sz w:val="18"/>
              </w:rPr>
              <w:t xml:space="preserve"> </w:t>
            </w:r>
            <w:r>
              <w:rPr>
                <w:color w:val="800000"/>
                <w:sz w:val="18"/>
              </w:rPr>
              <w:t>Präsenzkontrolle für Heizungsanlage oder kombinierte Raumheizungs- und</w:t>
            </w:r>
          </w:p>
          <w:p w14:paraId="2165CECF" w14:textId="77777777" w:rsidR="00FB081D" w:rsidRDefault="00093BE8" w:rsidP="00F877A2">
            <w:pPr>
              <w:rPr>
                <w:sz w:val="18"/>
              </w:rPr>
            </w:pPr>
            <w:r>
              <w:rPr>
                <w:color w:val="800000"/>
                <w:sz w:val="18"/>
              </w:rPr>
              <w:t>Lüftungsanlage</w:t>
            </w:r>
            <w:r>
              <w:rPr>
                <w:color w:val="800000"/>
                <w:spacing w:val="-7"/>
                <w:sz w:val="18"/>
              </w:rPr>
              <w:t xml:space="preserve"> </w:t>
            </w:r>
            <w:r>
              <w:rPr>
                <w:color w:val="800000"/>
                <w:sz w:val="18"/>
              </w:rPr>
              <w:t>oder</w:t>
            </w:r>
            <w:r>
              <w:rPr>
                <w:color w:val="800000"/>
                <w:spacing w:val="-7"/>
                <w:sz w:val="18"/>
              </w:rPr>
              <w:t xml:space="preserve"> </w:t>
            </w:r>
            <w:r>
              <w:rPr>
                <w:color w:val="800000"/>
                <w:sz w:val="18"/>
              </w:rPr>
              <w:t>Klimaanlage</w:t>
            </w:r>
            <w:r>
              <w:rPr>
                <w:color w:val="800000"/>
                <w:spacing w:val="-7"/>
                <w:sz w:val="18"/>
              </w:rPr>
              <w:t xml:space="preserve"> </w:t>
            </w:r>
            <w:r>
              <w:rPr>
                <w:color w:val="800000"/>
                <w:sz w:val="18"/>
              </w:rPr>
              <w:t>oder</w:t>
            </w:r>
            <w:r>
              <w:rPr>
                <w:color w:val="800000"/>
                <w:spacing w:val="-6"/>
                <w:sz w:val="18"/>
              </w:rPr>
              <w:t xml:space="preserve"> </w:t>
            </w:r>
            <w:r>
              <w:rPr>
                <w:color w:val="800000"/>
                <w:sz w:val="18"/>
              </w:rPr>
              <w:t>kombinierte</w:t>
            </w:r>
            <w:r>
              <w:rPr>
                <w:color w:val="800000"/>
                <w:spacing w:val="-7"/>
                <w:sz w:val="18"/>
              </w:rPr>
              <w:t xml:space="preserve"> </w:t>
            </w:r>
            <w:r>
              <w:rPr>
                <w:color w:val="800000"/>
                <w:sz w:val="18"/>
              </w:rPr>
              <w:t>Klima-</w:t>
            </w:r>
            <w:r>
              <w:rPr>
                <w:color w:val="800000"/>
                <w:spacing w:val="-6"/>
                <w:sz w:val="18"/>
              </w:rPr>
              <w:t xml:space="preserve"> </w:t>
            </w:r>
            <w:r>
              <w:rPr>
                <w:color w:val="800000"/>
                <w:sz w:val="18"/>
              </w:rPr>
              <w:t>und Lüftungsanlage</w:t>
            </w:r>
            <w:r>
              <w:rPr>
                <w:color w:val="800000"/>
                <w:spacing w:val="-4"/>
                <w:sz w:val="18"/>
              </w:rPr>
              <w:t xml:space="preserve"> </w:t>
            </w:r>
            <w:r>
              <w:rPr>
                <w:color w:val="800000"/>
                <w:sz w:val="18"/>
              </w:rPr>
              <w:t>mit</w:t>
            </w:r>
            <w:r>
              <w:rPr>
                <w:color w:val="800000"/>
                <w:spacing w:val="-2"/>
                <w:sz w:val="18"/>
              </w:rPr>
              <w:t xml:space="preserve"> </w:t>
            </w:r>
            <w:r>
              <w:rPr>
                <w:color w:val="800000"/>
                <w:sz w:val="18"/>
              </w:rPr>
              <w:t>einer</w:t>
            </w:r>
            <w:r>
              <w:rPr>
                <w:color w:val="800000"/>
                <w:spacing w:val="-2"/>
                <w:sz w:val="18"/>
              </w:rPr>
              <w:t xml:space="preserve"> </w:t>
            </w:r>
            <w:r>
              <w:rPr>
                <w:color w:val="800000"/>
                <w:sz w:val="18"/>
              </w:rPr>
              <w:t>Nennleistung</w:t>
            </w:r>
            <w:r>
              <w:rPr>
                <w:color w:val="800000"/>
                <w:spacing w:val="-3"/>
                <w:sz w:val="18"/>
              </w:rPr>
              <w:t xml:space="preserve"> </w:t>
            </w:r>
            <w:r>
              <w:rPr>
                <w:color w:val="800000"/>
                <w:sz w:val="18"/>
              </w:rPr>
              <w:t>von</w:t>
            </w:r>
            <w:r>
              <w:rPr>
                <w:color w:val="800000"/>
                <w:spacing w:val="-3"/>
                <w:sz w:val="18"/>
              </w:rPr>
              <w:t xml:space="preserve"> </w:t>
            </w:r>
            <w:r>
              <w:rPr>
                <w:color w:val="800000"/>
                <w:sz w:val="18"/>
              </w:rPr>
              <w:t>&gt;290</w:t>
            </w:r>
            <w:r>
              <w:rPr>
                <w:color w:val="800000"/>
                <w:spacing w:val="-2"/>
                <w:sz w:val="18"/>
              </w:rPr>
              <w:t xml:space="preserve"> </w:t>
            </w:r>
            <w:r>
              <w:rPr>
                <w:color w:val="800000"/>
                <w:sz w:val="18"/>
              </w:rPr>
              <w:t>kW</w:t>
            </w:r>
            <w:r>
              <w:rPr>
                <w:color w:val="800000"/>
                <w:spacing w:val="-2"/>
                <w:sz w:val="18"/>
              </w:rPr>
              <w:t xml:space="preserve"> </w:t>
            </w:r>
            <w:r>
              <w:rPr>
                <w:color w:val="800000"/>
                <w:sz w:val="18"/>
              </w:rPr>
              <w:t>[&gt;70</w:t>
            </w:r>
            <w:r>
              <w:rPr>
                <w:color w:val="800000"/>
                <w:spacing w:val="-2"/>
                <w:sz w:val="18"/>
              </w:rPr>
              <w:t xml:space="preserve"> </w:t>
            </w:r>
            <w:r>
              <w:rPr>
                <w:color w:val="800000"/>
                <w:spacing w:val="-5"/>
                <w:sz w:val="18"/>
              </w:rPr>
              <w:t>kW]</w:t>
            </w:r>
          </w:p>
        </w:tc>
      </w:tr>
      <w:tr w:rsidR="00FB081D" w14:paraId="02DA338D" w14:textId="77777777">
        <w:trPr>
          <w:trHeight w:val="745"/>
        </w:trPr>
        <w:tc>
          <w:tcPr>
            <w:tcW w:w="896" w:type="dxa"/>
            <w:tcBorders>
              <w:top w:val="nil"/>
              <w:bottom w:val="nil"/>
            </w:tcBorders>
          </w:tcPr>
          <w:p w14:paraId="0DD2D833" w14:textId="77777777" w:rsidR="00FB081D" w:rsidRDefault="00FB081D" w:rsidP="00F877A2">
            <w:pPr>
              <w:rPr>
                <w:sz w:val="18"/>
              </w:rPr>
            </w:pPr>
          </w:p>
        </w:tc>
        <w:tc>
          <w:tcPr>
            <w:tcW w:w="2221" w:type="dxa"/>
            <w:tcBorders>
              <w:top w:val="nil"/>
              <w:bottom w:val="nil"/>
            </w:tcBorders>
          </w:tcPr>
          <w:p w14:paraId="6CBCE1C2" w14:textId="77777777" w:rsidR="00FB081D" w:rsidRDefault="00FB081D" w:rsidP="00F877A2">
            <w:pPr>
              <w:rPr>
                <w:sz w:val="18"/>
              </w:rPr>
            </w:pPr>
          </w:p>
        </w:tc>
        <w:tc>
          <w:tcPr>
            <w:tcW w:w="5670" w:type="dxa"/>
            <w:tcBorders>
              <w:top w:val="nil"/>
              <w:bottom w:val="nil"/>
              <w:right w:val="single" w:sz="2" w:space="0" w:color="000000"/>
            </w:tcBorders>
          </w:tcPr>
          <w:p w14:paraId="252DC963" w14:textId="77777777" w:rsidR="00FB081D" w:rsidRDefault="00093BE8" w:rsidP="00F877A2">
            <w:pPr>
              <w:rPr>
                <w:sz w:val="18"/>
              </w:rPr>
            </w:pPr>
            <w:r>
              <w:rPr>
                <w:color w:val="800000"/>
                <w:spacing w:val="-2"/>
                <w:sz w:val="18"/>
              </w:rPr>
              <w:t>Präsenzkontrolle:</w:t>
            </w:r>
          </w:p>
          <w:p w14:paraId="6893A2D2" w14:textId="77777777" w:rsidR="00FB081D" w:rsidRDefault="00093BE8" w:rsidP="00F877A2">
            <w:pPr>
              <w:rPr>
                <w:sz w:val="18"/>
              </w:rPr>
            </w:pPr>
            <w:r>
              <w:rPr>
                <w:color w:val="800000"/>
                <w:sz w:val="18"/>
              </w:rPr>
              <w:t>–</w:t>
            </w:r>
            <w:r>
              <w:rPr>
                <w:color w:val="800000"/>
                <w:spacing w:val="-5"/>
                <w:sz w:val="18"/>
              </w:rPr>
              <w:t xml:space="preserve"> </w:t>
            </w:r>
            <w:r>
              <w:rPr>
                <w:color w:val="800000"/>
                <w:sz w:val="18"/>
              </w:rPr>
              <w:t>in</w:t>
            </w:r>
            <w:r>
              <w:rPr>
                <w:color w:val="800000"/>
                <w:spacing w:val="-4"/>
                <w:sz w:val="18"/>
              </w:rPr>
              <w:t xml:space="preserve"> </w:t>
            </w:r>
            <w:r>
              <w:rPr>
                <w:color w:val="800000"/>
                <w:sz w:val="18"/>
              </w:rPr>
              <w:t>Zonen</w:t>
            </w:r>
            <w:r>
              <w:rPr>
                <w:color w:val="800000"/>
                <w:spacing w:val="-4"/>
                <w:sz w:val="18"/>
              </w:rPr>
              <w:t xml:space="preserve"> </w:t>
            </w:r>
            <w:r>
              <w:rPr>
                <w:color w:val="800000"/>
                <w:sz w:val="18"/>
              </w:rPr>
              <w:t>der</w:t>
            </w:r>
            <w:r>
              <w:rPr>
                <w:color w:val="800000"/>
                <w:spacing w:val="-4"/>
                <w:sz w:val="18"/>
              </w:rPr>
              <w:t xml:space="preserve"> </w:t>
            </w:r>
            <w:r>
              <w:rPr>
                <w:color w:val="800000"/>
                <w:sz w:val="18"/>
              </w:rPr>
              <w:t>Nutzungen</w:t>
            </w:r>
            <w:r>
              <w:rPr>
                <w:color w:val="800000"/>
                <w:spacing w:val="-4"/>
                <w:sz w:val="18"/>
              </w:rPr>
              <w:t xml:space="preserve"> </w:t>
            </w:r>
            <w:r>
              <w:rPr>
                <w:color w:val="800000"/>
                <w:sz w:val="18"/>
              </w:rPr>
              <w:t>4,</w:t>
            </w:r>
            <w:r>
              <w:rPr>
                <w:color w:val="800000"/>
                <w:spacing w:val="-4"/>
                <w:sz w:val="18"/>
              </w:rPr>
              <w:t xml:space="preserve"> </w:t>
            </w:r>
            <w:r>
              <w:rPr>
                <w:color w:val="800000"/>
                <w:sz w:val="18"/>
              </w:rPr>
              <w:t>15</w:t>
            </w:r>
            <w:r>
              <w:rPr>
                <w:color w:val="800000"/>
                <w:spacing w:val="-4"/>
                <w:sz w:val="18"/>
              </w:rPr>
              <w:t xml:space="preserve"> </w:t>
            </w:r>
            <w:r>
              <w:rPr>
                <w:color w:val="800000"/>
                <w:sz w:val="18"/>
              </w:rPr>
              <w:t>bis</w:t>
            </w:r>
            <w:r>
              <w:rPr>
                <w:color w:val="800000"/>
                <w:spacing w:val="-4"/>
                <w:sz w:val="18"/>
              </w:rPr>
              <w:t xml:space="preserve"> </w:t>
            </w:r>
            <w:r>
              <w:rPr>
                <w:color w:val="800000"/>
                <w:sz w:val="18"/>
              </w:rPr>
              <w:t>19,</w:t>
            </w:r>
            <w:r>
              <w:rPr>
                <w:color w:val="800000"/>
                <w:spacing w:val="-4"/>
                <w:sz w:val="18"/>
              </w:rPr>
              <w:t xml:space="preserve"> </w:t>
            </w:r>
            <w:r>
              <w:rPr>
                <w:color w:val="800000"/>
                <w:sz w:val="18"/>
              </w:rPr>
              <w:t>21und</w:t>
            </w:r>
            <w:r>
              <w:rPr>
                <w:color w:val="800000"/>
                <w:spacing w:val="-4"/>
                <w:sz w:val="18"/>
              </w:rPr>
              <w:t xml:space="preserve"> </w:t>
            </w:r>
            <w:r>
              <w:rPr>
                <w:color w:val="800000"/>
                <w:sz w:val="18"/>
              </w:rPr>
              <w:t>33</w:t>
            </w:r>
            <w:r>
              <w:rPr>
                <w:color w:val="800000"/>
                <w:position w:val="6"/>
                <w:sz w:val="12"/>
              </w:rPr>
              <w:t>1</w:t>
            </w:r>
            <w:r>
              <w:rPr>
                <w:color w:val="800000"/>
                <w:sz w:val="18"/>
              </w:rPr>
              <w:t>:</w:t>
            </w:r>
            <w:r>
              <w:rPr>
                <w:color w:val="800000"/>
                <w:spacing w:val="-4"/>
                <w:sz w:val="18"/>
              </w:rPr>
              <w:t xml:space="preserve"> </w:t>
            </w:r>
            <w:r>
              <w:rPr>
                <w:color w:val="800000"/>
                <w:sz w:val="18"/>
              </w:rPr>
              <w:t xml:space="preserve">mit </w:t>
            </w:r>
            <w:r>
              <w:rPr>
                <w:color w:val="800000"/>
                <w:spacing w:val="-2"/>
                <w:sz w:val="18"/>
              </w:rPr>
              <w:t>Präsenzmelder</w:t>
            </w:r>
          </w:p>
        </w:tc>
      </w:tr>
      <w:tr w:rsidR="00FB081D" w14:paraId="7C790274" w14:textId="77777777">
        <w:trPr>
          <w:trHeight w:val="327"/>
        </w:trPr>
        <w:tc>
          <w:tcPr>
            <w:tcW w:w="896" w:type="dxa"/>
            <w:tcBorders>
              <w:top w:val="nil"/>
              <w:bottom w:val="nil"/>
            </w:tcBorders>
          </w:tcPr>
          <w:p w14:paraId="07F852DC" w14:textId="77777777" w:rsidR="00FB081D" w:rsidRDefault="00FB081D" w:rsidP="00F877A2">
            <w:pPr>
              <w:rPr>
                <w:sz w:val="18"/>
              </w:rPr>
            </w:pPr>
          </w:p>
        </w:tc>
        <w:tc>
          <w:tcPr>
            <w:tcW w:w="2221" w:type="dxa"/>
            <w:tcBorders>
              <w:top w:val="nil"/>
              <w:bottom w:val="nil"/>
            </w:tcBorders>
          </w:tcPr>
          <w:p w14:paraId="5C8F82F6" w14:textId="77777777" w:rsidR="00FB081D" w:rsidRDefault="00FB081D" w:rsidP="00F877A2">
            <w:pPr>
              <w:rPr>
                <w:sz w:val="18"/>
              </w:rPr>
            </w:pPr>
          </w:p>
        </w:tc>
        <w:tc>
          <w:tcPr>
            <w:tcW w:w="5670" w:type="dxa"/>
            <w:tcBorders>
              <w:top w:val="nil"/>
              <w:bottom w:val="nil"/>
              <w:right w:val="single" w:sz="2" w:space="0" w:color="000000"/>
            </w:tcBorders>
          </w:tcPr>
          <w:p w14:paraId="089FFB51" w14:textId="77777777" w:rsidR="00FB081D" w:rsidRDefault="00093BE8" w:rsidP="00F877A2">
            <w:pPr>
              <w:rPr>
                <w:sz w:val="18"/>
              </w:rPr>
            </w:pPr>
            <w:r>
              <w:rPr>
                <w:color w:val="800000"/>
                <w:sz w:val="18"/>
              </w:rPr>
              <w:t>–</w:t>
            </w:r>
            <w:r>
              <w:rPr>
                <w:color w:val="800000"/>
                <w:spacing w:val="-2"/>
                <w:sz w:val="18"/>
              </w:rPr>
              <w:t xml:space="preserve"> </w:t>
            </w:r>
            <w:r>
              <w:rPr>
                <w:color w:val="800000"/>
                <w:sz w:val="18"/>
              </w:rPr>
              <w:t>im Übrigen:</w:t>
            </w:r>
            <w:r>
              <w:rPr>
                <w:color w:val="800000"/>
                <w:spacing w:val="-1"/>
                <w:sz w:val="18"/>
              </w:rPr>
              <w:t xml:space="preserve"> </w:t>
            </w:r>
            <w:r>
              <w:rPr>
                <w:color w:val="800000"/>
                <w:spacing w:val="-2"/>
                <w:sz w:val="18"/>
              </w:rPr>
              <w:t>manuell</w:t>
            </w:r>
          </w:p>
        </w:tc>
      </w:tr>
      <w:tr w:rsidR="00FB081D" w14:paraId="17FB5E51" w14:textId="77777777">
        <w:trPr>
          <w:trHeight w:val="322"/>
        </w:trPr>
        <w:tc>
          <w:tcPr>
            <w:tcW w:w="896" w:type="dxa"/>
            <w:tcBorders>
              <w:top w:val="nil"/>
              <w:bottom w:val="nil"/>
            </w:tcBorders>
          </w:tcPr>
          <w:p w14:paraId="4960068A" w14:textId="77777777" w:rsidR="00FB081D" w:rsidRDefault="00FB081D" w:rsidP="00F877A2">
            <w:pPr>
              <w:rPr>
                <w:sz w:val="18"/>
              </w:rPr>
            </w:pPr>
          </w:p>
        </w:tc>
        <w:tc>
          <w:tcPr>
            <w:tcW w:w="2221" w:type="dxa"/>
            <w:tcBorders>
              <w:top w:val="nil"/>
              <w:bottom w:val="nil"/>
            </w:tcBorders>
          </w:tcPr>
          <w:p w14:paraId="03E7B347" w14:textId="77777777" w:rsidR="00FB081D" w:rsidRDefault="00FB081D" w:rsidP="00F877A2">
            <w:pPr>
              <w:rPr>
                <w:sz w:val="18"/>
              </w:rPr>
            </w:pPr>
          </w:p>
        </w:tc>
        <w:tc>
          <w:tcPr>
            <w:tcW w:w="5670" w:type="dxa"/>
            <w:tcBorders>
              <w:top w:val="nil"/>
              <w:bottom w:val="nil"/>
              <w:right w:val="single" w:sz="2" w:space="0" w:color="000000"/>
            </w:tcBorders>
          </w:tcPr>
          <w:p w14:paraId="6AD567C8" w14:textId="77777777" w:rsidR="00FB081D" w:rsidRDefault="00093BE8" w:rsidP="00F877A2">
            <w:pPr>
              <w:rPr>
                <w:sz w:val="18"/>
              </w:rPr>
            </w:pPr>
            <w:proofErr w:type="spellStart"/>
            <w:r>
              <w:rPr>
                <w:color w:val="800000"/>
                <w:spacing w:val="-2"/>
                <w:sz w:val="18"/>
              </w:rPr>
              <w:t>Konstantlichtkontrolle</w:t>
            </w:r>
            <w:proofErr w:type="spellEnd"/>
            <w:r>
              <w:rPr>
                <w:color w:val="800000"/>
                <w:spacing w:val="-2"/>
                <w:sz w:val="18"/>
              </w:rPr>
              <w:t>/tageslichtabhängige</w:t>
            </w:r>
            <w:r>
              <w:rPr>
                <w:color w:val="800000"/>
                <w:spacing w:val="43"/>
                <w:sz w:val="18"/>
              </w:rPr>
              <w:t xml:space="preserve"> </w:t>
            </w:r>
            <w:r>
              <w:rPr>
                <w:color w:val="800000"/>
                <w:spacing w:val="-2"/>
                <w:sz w:val="18"/>
              </w:rPr>
              <w:t>Kontrolle:</w:t>
            </w:r>
          </w:p>
        </w:tc>
      </w:tr>
      <w:tr w:rsidR="00FB081D" w14:paraId="57EFE62B" w14:textId="77777777">
        <w:trPr>
          <w:trHeight w:val="950"/>
        </w:trPr>
        <w:tc>
          <w:tcPr>
            <w:tcW w:w="896" w:type="dxa"/>
            <w:tcBorders>
              <w:top w:val="nil"/>
              <w:bottom w:val="nil"/>
            </w:tcBorders>
          </w:tcPr>
          <w:p w14:paraId="215E0A3E" w14:textId="77777777" w:rsidR="00FB081D" w:rsidRDefault="00FB081D" w:rsidP="00F877A2">
            <w:pPr>
              <w:rPr>
                <w:sz w:val="18"/>
              </w:rPr>
            </w:pPr>
          </w:p>
        </w:tc>
        <w:tc>
          <w:tcPr>
            <w:tcW w:w="2221" w:type="dxa"/>
            <w:tcBorders>
              <w:top w:val="nil"/>
              <w:bottom w:val="nil"/>
            </w:tcBorders>
          </w:tcPr>
          <w:p w14:paraId="2FBBA492" w14:textId="77777777" w:rsidR="00FB081D" w:rsidRDefault="00FB081D" w:rsidP="00F877A2">
            <w:pPr>
              <w:rPr>
                <w:sz w:val="18"/>
              </w:rPr>
            </w:pPr>
          </w:p>
        </w:tc>
        <w:tc>
          <w:tcPr>
            <w:tcW w:w="5670" w:type="dxa"/>
            <w:tcBorders>
              <w:top w:val="nil"/>
              <w:bottom w:val="nil"/>
              <w:right w:val="single" w:sz="2" w:space="0" w:color="000000"/>
            </w:tcBorders>
          </w:tcPr>
          <w:p w14:paraId="4CA549C8" w14:textId="77777777" w:rsidR="00FB081D" w:rsidRDefault="00093BE8" w:rsidP="00F877A2">
            <w:pPr>
              <w:rPr>
                <w:sz w:val="18"/>
              </w:rPr>
            </w:pPr>
            <w:r>
              <w:rPr>
                <w:color w:val="800000"/>
                <w:spacing w:val="-10"/>
                <w:sz w:val="18"/>
              </w:rPr>
              <w:t>–</w:t>
            </w:r>
            <w:r>
              <w:rPr>
                <w:color w:val="800000"/>
                <w:sz w:val="18"/>
              </w:rPr>
              <w:tab/>
              <w:t>in</w:t>
            </w:r>
            <w:r>
              <w:rPr>
                <w:color w:val="800000"/>
                <w:spacing w:val="-4"/>
                <w:sz w:val="18"/>
              </w:rPr>
              <w:t xml:space="preserve"> </w:t>
            </w:r>
            <w:r>
              <w:rPr>
                <w:color w:val="800000"/>
                <w:sz w:val="18"/>
              </w:rPr>
              <w:t>Zonen</w:t>
            </w:r>
            <w:r>
              <w:rPr>
                <w:color w:val="800000"/>
                <w:spacing w:val="-1"/>
                <w:sz w:val="18"/>
              </w:rPr>
              <w:t xml:space="preserve"> </w:t>
            </w:r>
            <w:r>
              <w:rPr>
                <w:color w:val="800000"/>
                <w:sz w:val="18"/>
              </w:rPr>
              <w:t>der</w:t>
            </w:r>
            <w:r>
              <w:rPr>
                <w:color w:val="800000"/>
                <w:spacing w:val="-2"/>
                <w:sz w:val="18"/>
              </w:rPr>
              <w:t xml:space="preserve"> </w:t>
            </w:r>
            <w:r>
              <w:rPr>
                <w:color w:val="800000"/>
                <w:sz w:val="18"/>
              </w:rPr>
              <w:t>Nutzungen</w:t>
            </w:r>
            <w:r>
              <w:rPr>
                <w:color w:val="800000"/>
                <w:spacing w:val="-1"/>
                <w:sz w:val="18"/>
              </w:rPr>
              <w:t xml:space="preserve"> </w:t>
            </w:r>
            <w:r>
              <w:rPr>
                <w:color w:val="800000"/>
                <w:sz w:val="18"/>
              </w:rPr>
              <w:t>5,</w:t>
            </w:r>
            <w:r>
              <w:rPr>
                <w:color w:val="800000"/>
                <w:spacing w:val="-1"/>
                <w:sz w:val="18"/>
              </w:rPr>
              <w:t xml:space="preserve"> </w:t>
            </w:r>
            <w:r>
              <w:rPr>
                <w:color w:val="800000"/>
                <w:sz w:val="18"/>
              </w:rPr>
              <w:t>9,</w:t>
            </w:r>
            <w:r>
              <w:rPr>
                <w:color w:val="800000"/>
                <w:spacing w:val="-2"/>
                <w:sz w:val="18"/>
              </w:rPr>
              <w:t xml:space="preserve"> </w:t>
            </w:r>
            <w:r>
              <w:rPr>
                <w:color w:val="800000"/>
                <w:sz w:val="18"/>
              </w:rPr>
              <w:t>10,</w:t>
            </w:r>
            <w:r>
              <w:rPr>
                <w:color w:val="800000"/>
                <w:spacing w:val="-2"/>
                <w:sz w:val="18"/>
              </w:rPr>
              <w:t xml:space="preserve"> </w:t>
            </w:r>
            <w:r>
              <w:rPr>
                <w:color w:val="800000"/>
                <w:sz w:val="18"/>
              </w:rPr>
              <w:t>14,</w:t>
            </w:r>
            <w:r>
              <w:rPr>
                <w:color w:val="800000"/>
                <w:spacing w:val="-2"/>
                <w:sz w:val="18"/>
              </w:rPr>
              <w:t xml:space="preserve"> </w:t>
            </w:r>
            <w:r>
              <w:rPr>
                <w:color w:val="800000"/>
                <w:sz w:val="18"/>
              </w:rPr>
              <w:t>22</w:t>
            </w:r>
            <w:r>
              <w:rPr>
                <w:color w:val="800000"/>
                <w:spacing w:val="-2"/>
                <w:sz w:val="18"/>
              </w:rPr>
              <w:t xml:space="preserve"> </w:t>
            </w:r>
            <w:r>
              <w:rPr>
                <w:color w:val="800000"/>
                <w:sz w:val="18"/>
              </w:rPr>
              <w:t>bis</w:t>
            </w:r>
            <w:r>
              <w:rPr>
                <w:color w:val="800000"/>
                <w:spacing w:val="-1"/>
                <w:sz w:val="18"/>
              </w:rPr>
              <w:t xml:space="preserve"> </w:t>
            </w:r>
            <w:r>
              <w:rPr>
                <w:color w:val="800000"/>
                <w:sz w:val="18"/>
              </w:rPr>
              <w:t>24,</w:t>
            </w:r>
            <w:r>
              <w:rPr>
                <w:color w:val="800000"/>
                <w:spacing w:val="-2"/>
                <w:sz w:val="18"/>
              </w:rPr>
              <w:t xml:space="preserve"> </w:t>
            </w:r>
            <w:r>
              <w:rPr>
                <w:color w:val="800000"/>
                <w:sz w:val="18"/>
              </w:rPr>
              <w:t>31,</w:t>
            </w:r>
            <w:r>
              <w:rPr>
                <w:color w:val="800000"/>
                <w:spacing w:val="-2"/>
                <w:sz w:val="18"/>
              </w:rPr>
              <w:t xml:space="preserve"> </w:t>
            </w:r>
            <w:r>
              <w:rPr>
                <w:color w:val="800000"/>
                <w:sz w:val="18"/>
              </w:rPr>
              <w:t>39</w:t>
            </w:r>
            <w:r>
              <w:rPr>
                <w:color w:val="800000"/>
                <w:spacing w:val="-1"/>
                <w:sz w:val="18"/>
              </w:rPr>
              <w:t xml:space="preserve"> </w:t>
            </w:r>
            <w:r>
              <w:rPr>
                <w:color w:val="800000"/>
                <w:spacing w:val="-5"/>
                <w:sz w:val="18"/>
              </w:rPr>
              <w:t>bis</w:t>
            </w:r>
          </w:p>
          <w:p w14:paraId="7C0C6833" w14:textId="77777777" w:rsidR="00FB081D" w:rsidRDefault="00093BE8" w:rsidP="00F877A2">
            <w:pPr>
              <w:rPr>
                <w:sz w:val="12"/>
              </w:rPr>
            </w:pPr>
            <w:r>
              <w:rPr>
                <w:color w:val="800000"/>
                <w:spacing w:val="-5"/>
                <w:sz w:val="18"/>
              </w:rPr>
              <w:t>42</w:t>
            </w:r>
            <w:r>
              <w:rPr>
                <w:color w:val="800000"/>
                <w:spacing w:val="-5"/>
                <w:position w:val="6"/>
                <w:sz w:val="12"/>
              </w:rPr>
              <w:t>1</w:t>
            </w:r>
          </w:p>
          <w:p w14:paraId="030677F9" w14:textId="77777777" w:rsidR="00FB081D" w:rsidRDefault="00093BE8" w:rsidP="00F877A2">
            <w:pPr>
              <w:rPr>
                <w:sz w:val="18"/>
              </w:rPr>
            </w:pPr>
            <w:proofErr w:type="spellStart"/>
            <w:r>
              <w:rPr>
                <w:color w:val="800000"/>
                <w:sz w:val="18"/>
              </w:rPr>
              <w:t>Konstantlichtkontrolle</w:t>
            </w:r>
            <w:proofErr w:type="spellEnd"/>
            <w:r>
              <w:rPr>
                <w:color w:val="800000"/>
                <w:spacing w:val="-10"/>
                <w:sz w:val="18"/>
              </w:rPr>
              <w:t xml:space="preserve"> </w:t>
            </w:r>
            <w:r>
              <w:rPr>
                <w:color w:val="800000"/>
                <w:sz w:val="18"/>
              </w:rPr>
              <w:t>gemäß</w:t>
            </w:r>
            <w:r>
              <w:rPr>
                <w:color w:val="800000"/>
                <w:spacing w:val="-10"/>
                <w:sz w:val="18"/>
              </w:rPr>
              <w:t xml:space="preserve"> </w:t>
            </w:r>
            <w:r>
              <w:rPr>
                <w:color w:val="800000"/>
                <w:sz w:val="18"/>
              </w:rPr>
              <w:t>DIN/TS</w:t>
            </w:r>
            <w:r>
              <w:rPr>
                <w:color w:val="800000"/>
                <w:spacing w:val="-10"/>
                <w:sz w:val="18"/>
              </w:rPr>
              <w:t xml:space="preserve"> </w:t>
            </w:r>
            <w:r>
              <w:rPr>
                <w:color w:val="800000"/>
                <w:sz w:val="18"/>
              </w:rPr>
              <w:t>18599-4:</w:t>
            </w:r>
            <w:r>
              <w:rPr>
                <w:color w:val="800000"/>
                <w:spacing w:val="-9"/>
                <w:sz w:val="18"/>
              </w:rPr>
              <w:t xml:space="preserve"> </w:t>
            </w:r>
            <w:r>
              <w:rPr>
                <w:color w:val="800000"/>
                <w:sz w:val="18"/>
              </w:rPr>
              <w:t>2025-</w:t>
            </w:r>
            <w:r>
              <w:rPr>
                <w:color w:val="800000"/>
                <w:spacing w:val="-5"/>
                <w:sz w:val="18"/>
              </w:rPr>
              <w:t>10</w:t>
            </w:r>
          </w:p>
          <w:p w14:paraId="2A354048" w14:textId="77777777" w:rsidR="00FB081D" w:rsidRDefault="00093BE8" w:rsidP="00F877A2">
            <w:pPr>
              <w:rPr>
                <w:sz w:val="18"/>
              </w:rPr>
            </w:pPr>
            <w:r>
              <w:rPr>
                <w:color w:val="800000"/>
                <w:sz w:val="18"/>
              </w:rPr>
              <w:t>Abschnitt</w:t>
            </w:r>
            <w:r>
              <w:rPr>
                <w:color w:val="800000"/>
                <w:spacing w:val="-9"/>
                <w:sz w:val="18"/>
              </w:rPr>
              <w:t xml:space="preserve"> </w:t>
            </w:r>
            <w:r>
              <w:rPr>
                <w:color w:val="800000"/>
                <w:spacing w:val="-2"/>
                <w:sz w:val="18"/>
              </w:rPr>
              <w:t>5.4.6</w:t>
            </w:r>
          </w:p>
        </w:tc>
      </w:tr>
      <w:tr w:rsidR="00FB081D" w14:paraId="4EAB26B9" w14:textId="77777777">
        <w:trPr>
          <w:trHeight w:val="950"/>
        </w:trPr>
        <w:tc>
          <w:tcPr>
            <w:tcW w:w="896" w:type="dxa"/>
            <w:tcBorders>
              <w:top w:val="nil"/>
              <w:bottom w:val="nil"/>
            </w:tcBorders>
          </w:tcPr>
          <w:p w14:paraId="295DF290" w14:textId="77777777" w:rsidR="00FB081D" w:rsidRDefault="00FB081D" w:rsidP="00F877A2">
            <w:pPr>
              <w:rPr>
                <w:sz w:val="18"/>
              </w:rPr>
            </w:pPr>
          </w:p>
        </w:tc>
        <w:tc>
          <w:tcPr>
            <w:tcW w:w="2221" w:type="dxa"/>
            <w:tcBorders>
              <w:top w:val="nil"/>
              <w:bottom w:val="nil"/>
            </w:tcBorders>
          </w:tcPr>
          <w:p w14:paraId="142F4A38" w14:textId="77777777" w:rsidR="00FB081D" w:rsidRDefault="00FB081D" w:rsidP="00F877A2">
            <w:pPr>
              <w:rPr>
                <w:sz w:val="18"/>
              </w:rPr>
            </w:pPr>
          </w:p>
        </w:tc>
        <w:tc>
          <w:tcPr>
            <w:tcW w:w="5670" w:type="dxa"/>
            <w:tcBorders>
              <w:top w:val="nil"/>
              <w:bottom w:val="nil"/>
              <w:right w:val="single" w:sz="2" w:space="0" w:color="000000"/>
            </w:tcBorders>
          </w:tcPr>
          <w:p w14:paraId="753EF9E4" w14:textId="77777777" w:rsidR="00FB081D" w:rsidRDefault="00093BE8" w:rsidP="00F877A2">
            <w:pPr>
              <w:rPr>
                <w:sz w:val="18"/>
              </w:rPr>
            </w:pPr>
            <w:r>
              <w:rPr>
                <w:color w:val="800000"/>
                <w:spacing w:val="-10"/>
                <w:sz w:val="18"/>
              </w:rPr>
              <w:t>–</w:t>
            </w:r>
            <w:r>
              <w:rPr>
                <w:color w:val="800000"/>
                <w:sz w:val="18"/>
              </w:rPr>
              <w:tab/>
              <w:t>in Zonen der Nutzungen 1 bis 4, 8, 12, 30, 33 und 38</w:t>
            </w:r>
            <w:r>
              <w:rPr>
                <w:color w:val="800000"/>
                <w:position w:val="6"/>
                <w:sz w:val="12"/>
              </w:rPr>
              <w:t>1</w:t>
            </w:r>
            <w:r>
              <w:rPr>
                <w:color w:val="800000"/>
                <w:sz w:val="18"/>
              </w:rPr>
              <w:t>: tageslichtabhängige Kontrolle, Kontrollart „gedimmt, nicht ausschaltend“</w:t>
            </w:r>
            <w:r>
              <w:rPr>
                <w:color w:val="800000"/>
                <w:spacing w:val="-7"/>
                <w:sz w:val="18"/>
              </w:rPr>
              <w:t xml:space="preserve"> </w:t>
            </w:r>
            <w:r>
              <w:rPr>
                <w:color w:val="800000"/>
                <w:sz w:val="18"/>
              </w:rPr>
              <w:t>gemäß</w:t>
            </w:r>
            <w:r>
              <w:rPr>
                <w:color w:val="800000"/>
                <w:spacing w:val="-8"/>
                <w:sz w:val="18"/>
              </w:rPr>
              <w:t xml:space="preserve"> </w:t>
            </w:r>
            <w:r>
              <w:rPr>
                <w:color w:val="800000"/>
                <w:sz w:val="18"/>
              </w:rPr>
              <w:t>DIN/TS</w:t>
            </w:r>
            <w:r>
              <w:rPr>
                <w:color w:val="800000"/>
                <w:spacing w:val="-8"/>
                <w:sz w:val="18"/>
              </w:rPr>
              <w:t xml:space="preserve"> </w:t>
            </w:r>
            <w:r>
              <w:rPr>
                <w:color w:val="800000"/>
                <w:sz w:val="18"/>
              </w:rPr>
              <w:t>18599-4:</w:t>
            </w:r>
            <w:r>
              <w:rPr>
                <w:color w:val="800000"/>
                <w:spacing w:val="-8"/>
                <w:sz w:val="18"/>
              </w:rPr>
              <w:t xml:space="preserve"> </w:t>
            </w:r>
            <w:r>
              <w:rPr>
                <w:color w:val="800000"/>
                <w:sz w:val="18"/>
              </w:rPr>
              <w:t>2025-10</w:t>
            </w:r>
            <w:r>
              <w:rPr>
                <w:color w:val="800000"/>
                <w:spacing w:val="-8"/>
                <w:sz w:val="18"/>
              </w:rPr>
              <w:t xml:space="preserve"> </w:t>
            </w:r>
            <w:r>
              <w:rPr>
                <w:color w:val="800000"/>
                <w:sz w:val="18"/>
              </w:rPr>
              <w:t>Abschnitt</w:t>
            </w:r>
          </w:p>
          <w:p w14:paraId="0C059ED6" w14:textId="77777777" w:rsidR="00FB081D" w:rsidRDefault="00093BE8" w:rsidP="00F877A2">
            <w:pPr>
              <w:rPr>
                <w:sz w:val="18"/>
              </w:rPr>
            </w:pPr>
            <w:r>
              <w:rPr>
                <w:color w:val="800000"/>
                <w:sz w:val="18"/>
              </w:rPr>
              <w:t>5.5.4</w:t>
            </w:r>
            <w:r>
              <w:rPr>
                <w:color w:val="800000"/>
                <w:spacing w:val="-9"/>
                <w:sz w:val="18"/>
              </w:rPr>
              <w:t xml:space="preserve"> </w:t>
            </w:r>
            <w:r>
              <w:rPr>
                <w:color w:val="800000"/>
                <w:sz w:val="18"/>
              </w:rPr>
              <w:t>(einschließlich</w:t>
            </w:r>
            <w:r>
              <w:rPr>
                <w:color w:val="800000"/>
                <w:spacing w:val="-9"/>
                <w:sz w:val="18"/>
              </w:rPr>
              <w:t xml:space="preserve"> </w:t>
            </w:r>
            <w:proofErr w:type="spellStart"/>
            <w:r>
              <w:rPr>
                <w:color w:val="800000"/>
                <w:spacing w:val="-2"/>
                <w:sz w:val="18"/>
              </w:rPr>
              <w:t>Konstantlichtkontrolle</w:t>
            </w:r>
            <w:proofErr w:type="spellEnd"/>
            <w:r>
              <w:rPr>
                <w:color w:val="800000"/>
                <w:spacing w:val="-2"/>
                <w:sz w:val="18"/>
              </w:rPr>
              <w:t>)</w:t>
            </w:r>
          </w:p>
        </w:tc>
      </w:tr>
      <w:tr w:rsidR="00FB081D" w14:paraId="6DC3A546" w14:textId="77777777">
        <w:trPr>
          <w:trHeight w:val="322"/>
        </w:trPr>
        <w:tc>
          <w:tcPr>
            <w:tcW w:w="896" w:type="dxa"/>
            <w:tcBorders>
              <w:top w:val="nil"/>
            </w:tcBorders>
          </w:tcPr>
          <w:p w14:paraId="16F95CC7" w14:textId="77777777" w:rsidR="00FB081D" w:rsidRDefault="00FB081D" w:rsidP="00F877A2">
            <w:pPr>
              <w:rPr>
                <w:sz w:val="18"/>
              </w:rPr>
            </w:pPr>
          </w:p>
        </w:tc>
        <w:tc>
          <w:tcPr>
            <w:tcW w:w="2221" w:type="dxa"/>
            <w:tcBorders>
              <w:top w:val="nil"/>
            </w:tcBorders>
          </w:tcPr>
          <w:p w14:paraId="77690266" w14:textId="77777777" w:rsidR="00FB081D" w:rsidRDefault="00FB081D" w:rsidP="00F877A2">
            <w:pPr>
              <w:rPr>
                <w:sz w:val="18"/>
              </w:rPr>
            </w:pPr>
          </w:p>
        </w:tc>
        <w:tc>
          <w:tcPr>
            <w:tcW w:w="5670" w:type="dxa"/>
            <w:tcBorders>
              <w:top w:val="nil"/>
              <w:right w:val="single" w:sz="2" w:space="0" w:color="000000"/>
            </w:tcBorders>
          </w:tcPr>
          <w:p w14:paraId="128E0788" w14:textId="77777777" w:rsidR="00FB081D" w:rsidRDefault="00093BE8" w:rsidP="00F877A2">
            <w:pPr>
              <w:rPr>
                <w:sz w:val="18"/>
              </w:rPr>
            </w:pPr>
            <w:r>
              <w:rPr>
                <w:color w:val="800000"/>
                <w:spacing w:val="-10"/>
                <w:sz w:val="18"/>
              </w:rPr>
              <w:t>–</w:t>
            </w:r>
            <w:r>
              <w:rPr>
                <w:color w:val="800000"/>
                <w:sz w:val="18"/>
              </w:rPr>
              <w:tab/>
              <w:t>im</w:t>
            </w:r>
            <w:r>
              <w:rPr>
                <w:color w:val="800000"/>
                <w:spacing w:val="-1"/>
                <w:sz w:val="18"/>
              </w:rPr>
              <w:t xml:space="preserve"> </w:t>
            </w:r>
            <w:r>
              <w:rPr>
                <w:color w:val="800000"/>
                <w:sz w:val="18"/>
              </w:rPr>
              <w:t>Übrigen:</w:t>
            </w:r>
            <w:r>
              <w:rPr>
                <w:color w:val="800000"/>
                <w:spacing w:val="-1"/>
                <w:sz w:val="18"/>
              </w:rPr>
              <w:t xml:space="preserve"> </w:t>
            </w:r>
            <w:r>
              <w:rPr>
                <w:color w:val="800000"/>
                <w:spacing w:val="-2"/>
                <w:sz w:val="18"/>
              </w:rPr>
              <w:t>manuell</w:t>
            </w:r>
          </w:p>
        </w:tc>
      </w:tr>
      <w:tr w:rsidR="00FB081D" w14:paraId="585FFB64" w14:textId="77777777">
        <w:trPr>
          <w:trHeight w:val="2190"/>
        </w:trPr>
        <w:tc>
          <w:tcPr>
            <w:tcW w:w="896" w:type="dxa"/>
          </w:tcPr>
          <w:p w14:paraId="05A86977" w14:textId="77777777" w:rsidR="00FB081D" w:rsidRDefault="00093BE8" w:rsidP="00F877A2">
            <w:pPr>
              <w:rPr>
                <w:sz w:val="18"/>
              </w:rPr>
            </w:pPr>
            <w:r>
              <w:rPr>
                <w:color w:val="800000"/>
                <w:spacing w:val="-5"/>
                <w:sz w:val="18"/>
              </w:rPr>
              <w:t>4.1</w:t>
            </w:r>
          </w:p>
        </w:tc>
        <w:tc>
          <w:tcPr>
            <w:tcW w:w="2221" w:type="dxa"/>
          </w:tcPr>
          <w:p w14:paraId="28E2B799" w14:textId="77777777" w:rsidR="00FB081D" w:rsidRDefault="00093BE8" w:rsidP="00F877A2">
            <w:pPr>
              <w:rPr>
                <w:sz w:val="18"/>
              </w:rPr>
            </w:pPr>
            <w:r>
              <w:rPr>
                <w:color w:val="800000"/>
                <w:spacing w:val="-2"/>
                <w:sz w:val="18"/>
              </w:rPr>
              <w:t>Heizung</w:t>
            </w:r>
          </w:p>
          <w:p w14:paraId="1CAA395B" w14:textId="77777777" w:rsidR="00FB081D" w:rsidRDefault="00093BE8" w:rsidP="00F877A2">
            <w:pPr>
              <w:rPr>
                <w:sz w:val="18"/>
              </w:rPr>
            </w:pPr>
            <w:r>
              <w:rPr>
                <w:color w:val="800000"/>
                <w:sz w:val="18"/>
              </w:rPr>
              <w:t>(Raumhöhen</w:t>
            </w:r>
            <w:r>
              <w:rPr>
                <w:color w:val="800000"/>
                <w:spacing w:val="-1"/>
                <w:sz w:val="18"/>
              </w:rPr>
              <w:t xml:space="preserve"> </w:t>
            </w:r>
            <w:r>
              <w:rPr>
                <w:color w:val="800000"/>
                <w:sz w:val="18"/>
              </w:rPr>
              <w:t>≤</w:t>
            </w:r>
            <w:r>
              <w:rPr>
                <w:color w:val="800000"/>
                <w:spacing w:val="1"/>
                <w:sz w:val="18"/>
              </w:rPr>
              <w:t xml:space="preserve"> </w:t>
            </w:r>
            <w:r>
              <w:rPr>
                <w:color w:val="800000"/>
                <w:spacing w:val="-10"/>
                <w:sz w:val="18"/>
              </w:rPr>
              <w:t>4</w:t>
            </w:r>
            <w:r>
              <w:rPr>
                <w:color w:val="800000"/>
                <w:sz w:val="18"/>
              </w:rPr>
              <w:tab/>
            </w:r>
            <w:r>
              <w:rPr>
                <w:color w:val="800000"/>
                <w:spacing w:val="-5"/>
                <w:sz w:val="18"/>
              </w:rPr>
              <w:t>m)</w:t>
            </w:r>
          </w:p>
          <w:p w14:paraId="49672A8E" w14:textId="77777777" w:rsidR="00FB081D" w:rsidRDefault="00093BE8" w:rsidP="00F877A2">
            <w:pPr>
              <w:rPr>
                <w:sz w:val="18"/>
              </w:rPr>
            </w:pPr>
            <w:r>
              <w:rPr>
                <w:color w:val="800000"/>
                <w:sz w:val="18"/>
              </w:rPr>
              <w:t>–</w:t>
            </w:r>
          </w:p>
          <w:p w14:paraId="15D862E7" w14:textId="77777777" w:rsidR="00FB081D" w:rsidRDefault="00093BE8" w:rsidP="00F877A2">
            <w:pPr>
              <w:rPr>
                <w:sz w:val="18"/>
              </w:rPr>
            </w:pPr>
            <w:r>
              <w:rPr>
                <w:color w:val="800000"/>
                <w:spacing w:val="-2"/>
                <w:sz w:val="18"/>
              </w:rPr>
              <w:t>Wärmeerzeuge</w:t>
            </w:r>
          </w:p>
          <w:p w14:paraId="2956FF2D" w14:textId="77777777" w:rsidR="00FB081D" w:rsidRDefault="00093BE8" w:rsidP="00F877A2">
            <w:pPr>
              <w:rPr>
                <w:sz w:val="18"/>
              </w:rPr>
            </w:pPr>
            <w:r>
              <w:rPr>
                <w:color w:val="800000"/>
                <w:sz w:val="18"/>
              </w:rPr>
              <w:t>r</w:t>
            </w:r>
          </w:p>
        </w:tc>
        <w:tc>
          <w:tcPr>
            <w:tcW w:w="5670" w:type="dxa"/>
            <w:tcBorders>
              <w:right w:val="single" w:sz="2" w:space="0" w:color="000000"/>
            </w:tcBorders>
          </w:tcPr>
          <w:p w14:paraId="0988313A" w14:textId="77777777" w:rsidR="00FB081D" w:rsidRDefault="00093BE8" w:rsidP="00F877A2">
            <w:pPr>
              <w:rPr>
                <w:sz w:val="18"/>
              </w:rPr>
            </w:pPr>
            <w:r>
              <w:rPr>
                <w:color w:val="800000"/>
                <w:sz w:val="18"/>
              </w:rPr>
              <w:t>technologieneutraler Referenzwärmeerzeuger (gerechnet wie DIN/TS</w:t>
            </w:r>
            <w:r>
              <w:rPr>
                <w:color w:val="800000"/>
                <w:spacing w:val="-6"/>
                <w:sz w:val="18"/>
              </w:rPr>
              <w:t xml:space="preserve"> </w:t>
            </w:r>
            <w:r>
              <w:rPr>
                <w:color w:val="800000"/>
                <w:sz w:val="18"/>
              </w:rPr>
              <w:t>18599-5:</w:t>
            </w:r>
            <w:r>
              <w:rPr>
                <w:color w:val="800000"/>
                <w:spacing w:val="-7"/>
                <w:sz w:val="18"/>
              </w:rPr>
              <w:t xml:space="preserve"> </w:t>
            </w:r>
            <w:r>
              <w:rPr>
                <w:color w:val="800000"/>
                <w:sz w:val="18"/>
              </w:rPr>
              <w:t>2025-10</w:t>
            </w:r>
            <w:r>
              <w:rPr>
                <w:color w:val="800000"/>
                <w:spacing w:val="-7"/>
                <w:sz w:val="18"/>
              </w:rPr>
              <w:t xml:space="preserve"> </w:t>
            </w:r>
            <w:r>
              <w:rPr>
                <w:color w:val="800000"/>
                <w:sz w:val="18"/>
              </w:rPr>
              <w:t>Abschnitt</w:t>
            </w:r>
            <w:r>
              <w:rPr>
                <w:color w:val="800000"/>
                <w:spacing w:val="-7"/>
                <w:sz w:val="18"/>
              </w:rPr>
              <w:t xml:space="preserve"> </w:t>
            </w:r>
            <w:r>
              <w:rPr>
                <w:color w:val="800000"/>
                <w:sz w:val="18"/>
              </w:rPr>
              <w:t>6.5.9),</w:t>
            </w:r>
            <w:r>
              <w:rPr>
                <w:color w:val="800000"/>
                <w:spacing w:val="-7"/>
                <w:sz w:val="18"/>
              </w:rPr>
              <w:t xml:space="preserve"> </w:t>
            </w:r>
            <w:r>
              <w:rPr>
                <w:color w:val="800000"/>
                <w:sz w:val="18"/>
              </w:rPr>
              <w:t>Medium</w:t>
            </w:r>
            <w:r>
              <w:rPr>
                <w:color w:val="800000"/>
                <w:spacing w:val="-6"/>
                <w:sz w:val="18"/>
              </w:rPr>
              <w:t xml:space="preserve"> </w:t>
            </w:r>
            <w:r>
              <w:rPr>
                <w:color w:val="800000"/>
                <w:sz w:val="18"/>
              </w:rPr>
              <w:t>Warmwasser, niedrige Temperatur, Dämmklasse ½, Aufstellung außerhalb der thermischen Hülle, Gesamt-Primärenergiefaktor</w:t>
            </w:r>
          </w:p>
          <w:p w14:paraId="48D5234F" w14:textId="77777777" w:rsidR="00FB081D" w:rsidRDefault="00093BE8" w:rsidP="00F877A2">
            <w:pPr>
              <w:rPr>
                <w:sz w:val="18"/>
              </w:rPr>
            </w:pPr>
            <w:r>
              <w:rPr>
                <w:color w:val="800000"/>
                <w:sz w:val="18"/>
              </w:rPr>
              <w:t>-</w:t>
            </w:r>
            <w:r>
              <w:rPr>
                <w:color w:val="800000"/>
                <w:spacing w:val="-4"/>
                <w:sz w:val="18"/>
              </w:rPr>
              <w:t xml:space="preserve"> </w:t>
            </w:r>
            <w:r>
              <w:rPr>
                <w:color w:val="800000"/>
                <w:sz w:val="18"/>
              </w:rPr>
              <w:t>bis</w:t>
            </w:r>
            <w:r>
              <w:rPr>
                <w:color w:val="800000"/>
                <w:spacing w:val="-4"/>
                <w:sz w:val="18"/>
              </w:rPr>
              <w:t xml:space="preserve"> </w:t>
            </w:r>
            <w:r>
              <w:rPr>
                <w:color w:val="800000"/>
                <w:sz w:val="18"/>
              </w:rPr>
              <w:t>31.12.2029</w:t>
            </w:r>
            <w:r>
              <w:rPr>
                <w:color w:val="800000"/>
                <w:spacing w:val="-4"/>
                <w:sz w:val="18"/>
              </w:rPr>
              <w:t xml:space="preserve"> </w:t>
            </w:r>
            <w:proofErr w:type="spellStart"/>
            <w:proofErr w:type="gramStart"/>
            <w:r>
              <w:rPr>
                <w:color w:val="800000"/>
                <w:sz w:val="18"/>
              </w:rPr>
              <w:t>fp,tot</w:t>
            </w:r>
            <w:proofErr w:type="spellEnd"/>
            <w:proofErr w:type="gramEnd"/>
            <w:r>
              <w:rPr>
                <w:color w:val="800000"/>
                <w:spacing w:val="-3"/>
                <w:sz w:val="18"/>
              </w:rPr>
              <w:t xml:space="preserve"> </w:t>
            </w:r>
            <w:r>
              <w:rPr>
                <w:color w:val="800000"/>
                <w:sz w:val="18"/>
              </w:rPr>
              <w:t>=</w:t>
            </w:r>
            <w:r>
              <w:rPr>
                <w:color w:val="800000"/>
                <w:spacing w:val="-4"/>
                <w:sz w:val="18"/>
              </w:rPr>
              <w:t xml:space="preserve"> 0,75</w:t>
            </w:r>
          </w:p>
          <w:p w14:paraId="33B8721B" w14:textId="77777777" w:rsidR="00FB081D" w:rsidRDefault="00093BE8" w:rsidP="00F877A2">
            <w:pPr>
              <w:rPr>
                <w:sz w:val="18"/>
              </w:rPr>
            </w:pPr>
            <w:r>
              <w:rPr>
                <w:color w:val="800000"/>
                <w:sz w:val="18"/>
              </w:rPr>
              <w:t>-</w:t>
            </w:r>
            <w:r>
              <w:rPr>
                <w:color w:val="800000"/>
                <w:spacing w:val="-3"/>
                <w:sz w:val="18"/>
              </w:rPr>
              <w:t xml:space="preserve"> </w:t>
            </w:r>
            <w:r>
              <w:rPr>
                <w:color w:val="800000"/>
                <w:sz w:val="18"/>
              </w:rPr>
              <w:t>ab</w:t>
            </w:r>
            <w:r>
              <w:rPr>
                <w:color w:val="800000"/>
                <w:spacing w:val="-4"/>
                <w:sz w:val="18"/>
              </w:rPr>
              <w:t xml:space="preserve"> </w:t>
            </w:r>
            <w:r>
              <w:rPr>
                <w:color w:val="800000"/>
                <w:sz w:val="18"/>
              </w:rPr>
              <w:t>1.1.2030</w:t>
            </w:r>
            <w:r>
              <w:rPr>
                <w:color w:val="800000"/>
                <w:spacing w:val="-3"/>
                <w:sz w:val="18"/>
              </w:rPr>
              <w:t xml:space="preserve"> </w:t>
            </w:r>
            <w:proofErr w:type="spellStart"/>
            <w:proofErr w:type="gramStart"/>
            <w:r>
              <w:rPr>
                <w:color w:val="800000"/>
                <w:sz w:val="18"/>
              </w:rPr>
              <w:t>fp,tot</w:t>
            </w:r>
            <w:proofErr w:type="spellEnd"/>
            <w:proofErr w:type="gramEnd"/>
            <w:r>
              <w:rPr>
                <w:color w:val="800000"/>
                <w:spacing w:val="-4"/>
                <w:sz w:val="18"/>
              </w:rPr>
              <w:t xml:space="preserve"> </w:t>
            </w:r>
            <w:r>
              <w:rPr>
                <w:color w:val="800000"/>
                <w:sz w:val="18"/>
              </w:rPr>
              <w:t>=</w:t>
            </w:r>
            <w:r>
              <w:rPr>
                <w:color w:val="800000"/>
                <w:spacing w:val="-3"/>
                <w:sz w:val="18"/>
              </w:rPr>
              <w:t xml:space="preserve"> </w:t>
            </w:r>
            <w:r>
              <w:rPr>
                <w:color w:val="800000"/>
                <w:spacing w:val="-4"/>
                <w:sz w:val="18"/>
              </w:rPr>
              <w:t>0,70</w:t>
            </w:r>
          </w:p>
          <w:p w14:paraId="45FE3892" w14:textId="77777777" w:rsidR="00FB081D" w:rsidRDefault="00FB081D" w:rsidP="00F877A2">
            <w:pPr>
              <w:rPr>
                <w:sz w:val="18"/>
              </w:rPr>
            </w:pPr>
          </w:p>
          <w:p w14:paraId="44CD0CCF" w14:textId="77777777" w:rsidR="00FB081D" w:rsidRDefault="00093BE8" w:rsidP="00F877A2">
            <w:pPr>
              <w:rPr>
                <w:sz w:val="18"/>
              </w:rPr>
            </w:pPr>
            <w:r>
              <w:rPr>
                <w:color w:val="800000"/>
                <w:sz w:val="18"/>
              </w:rPr>
              <w:t>- Wärmeerzeuger in Nichtwohngebäude im Eigentum der öffentlichen</w:t>
            </w:r>
            <w:r>
              <w:rPr>
                <w:color w:val="800000"/>
                <w:spacing w:val="-4"/>
                <w:sz w:val="18"/>
              </w:rPr>
              <w:t xml:space="preserve"> </w:t>
            </w:r>
            <w:r>
              <w:rPr>
                <w:color w:val="800000"/>
                <w:sz w:val="18"/>
              </w:rPr>
              <w:t>Hand</w:t>
            </w:r>
            <w:r>
              <w:rPr>
                <w:color w:val="800000"/>
                <w:spacing w:val="-4"/>
                <w:sz w:val="18"/>
              </w:rPr>
              <w:t xml:space="preserve"> </w:t>
            </w:r>
            <w:r>
              <w:rPr>
                <w:color w:val="800000"/>
                <w:sz w:val="18"/>
              </w:rPr>
              <w:t>und</w:t>
            </w:r>
            <w:r>
              <w:rPr>
                <w:color w:val="800000"/>
                <w:spacing w:val="-4"/>
                <w:sz w:val="18"/>
              </w:rPr>
              <w:t xml:space="preserve"> </w:t>
            </w:r>
            <w:r>
              <w:rPr>
                <w:color w:val="800000"/>
                <w:sz w:val="18"/>
              </w:rPr>
              <w:t>von</w:t>
            </w:r>
            <w:r>
              <w:rPr>
                <w:color w:val="800000"/>
                <w:spacing w:val="-4"/>
                <w:sz w:val="18"/>
              </w:rPr>
              <w:t xml:space="preserve"> </w:t>
            </w:r>
            <w:r>
              <w:rPr>
                <w:color w:val="800000"/>
                <w:sz w:val="18"/>
              </w:rPr>
              <w:t>einer</w:t>
            </w:r>
            <w:r>
              <w:rPr>
                <w:color w:val="800000"/>
                <w:spacing w:val="-4"/>
                <w:sz w:val="18"/>
              </w:rPr>
              <w:t xml:space="preserve"> </w:t>
            </w:r>
            <w:r>
              <w:rPr>
                <w:color w:val="800000"/>
                <w:sz w:val="18"/>
              </w:rPr>
              <w:t>Behörde</w:t>
            </w:r>
            <w:r>
              <w:rPr>
                <w:color w:val="800000"/>
                <w:spacing w:val="-4"/>
                <w:sz w:val="18"/>
              </w:rPr>
              <w:t xml:space="preserve"> </w:t>
            </w:r>
            <w:r>
              <w:rPr>
                <w:color w:val="800000"/>
                <w:sz w:val="18"/>
              </w:rPr>
              <w:t>genutzt</w:t>
            </w:r>
            <w:r>
              <w:rPr>
                <w:color w:val="800000"/>
                <w:spacing w:val="-4"/>
                <w:sz w:val="18"/>
              </w:rPr>
              <w:t xml:space="preserve"> </w:t>
            </w:r>
            <w:r>
              <w:rPr>
                <w:color w:val="800000"/>
                <w:sz w:val="18"/>
              </w:rPr>
              <w:t>ab</w:t>
            </w:r>
            <w:r>
              <w:rPr>
                <w:color w:val="800000"/>
                <w:spacing w:val="-4"/>
                <w:sz w:val="18"/>
              </w:rPr>
              <w:t xml:space="preserve"> </w:t>
            </w:r>
            <w:r>
              <w:rPr>
                <w:color w:val="800000"/>
                <w:sz w:val="18"/>
              </w:rPr>
              <w:t>1.1.2028</w:t>
            </w:r>
            <w:r>
              <w:rPr>
                <w:color w:val="800000"/>
                <w:spacing w:val="-4"/>
                <w:sz w:val="18"/>
              </w:rPr>
              <w:t xml:space="preserve"> </w:t>
            </w:r>
            <w:proofErr w:type="spellStart"/>
            <w:proofErr w:type="gramStart"/>
            <w:r>
              <w:rPr>
                <w:color w:val="800000"/>
                <w:sz w:val="18"/>
              </w:rPr>
              <w:t>fp,tot</w:t>
            </w:r>
            <w:proofErr w:type="spellEnd"/>
            <w:proofErr w:type="gramEnd"/>
          </w:p>
          <w:p w14:paraId="09713DE4" w14:textId="77777777" w:rsidR="00FB081D" w:rsidRDefault="00093BE8" w:rsidP="00F877A2">
            <w:pPr>
              <w:rPr>
                <w:sz w:val="18"/>
              </w:rPr>
            </w:pPr>
            <w:r>
              <w:rPr>
                <w:color w:val="800000"/>
                <w:sz w:val="18"/>
              </w:rPr>
              <w:t>=</w:t>
            </w:r>
            <w:r>
              <w:rPr>
                <w:color w:val="800000"/>
                <w:spacing w:val="-1"/>
                <w:sz w:val="18"/>
              </w:rPr>
              <w:t xml:space="preserve"> </w:t>
            </w:r>
            <w:r>
              <w:rPr>
                <w:color w:val="800000"/>
                <w:spacing w:val="-4"/>
                <w:sz w:val="18"/>
              </w:rPr>
              <w:t>0,70</w:t>
            </w:r>
          </w:p>
        </w:tc>
      </w:tr>
      <w:tr w:rsidR="00FB081D" w14:paraId="10CD35A6" w14:textId="77777777">
        <w:trPr>
          <w:trHeight w:val="3551"/>
        </w:trPr>
        <w:tc>
          <w:tcPr>
            <w:tcW w:w="896" w:type="dxa"/>
          </w:tcPr>
          <w:p w14:paraId="753C0191" w14:textId="77777777" w:rsidR="00FB081D" w:rsidRDefault="00093BE8" w:rsidP="00F877A2">
            <w:pPr>
              <w:rPr>
                <w:sz w:val="18"/>
              </w:rPr>
            </w:pPr>
            <w:r>
              <w:rPr>
                <w:color w:val="800000"/>
                <w:spacing w:val="-5"/>
                <w:sz w:val="18"/>
              </w:rPr>
              <w:t>4.2</w:t>
            </w:r>
          </w:p>
        </w:tc>
        <w:tc>
          <w:tcPr>
            <w:tcW w:w="2221" w:type="dxa"/>
          </w:tcPr>
          <w:p w14:paraId="1A151A81" w14:textId="77777777" w:rsidR="00FB081D" w:rsidRDefault="00093BE8" w:rsidP="00F877A2">
            <w:pPr>
              <w:rPr>
                <w:sz w:val="18"/>
              </w:rPr>
            </w:pPr>
            <w:r>
              <w:rPr>
                <w:color w:val="800000"/>
                <w:spacing w:val="-2"/>
                <w:sz w:val="18"/>
              </w:rPr>
              <w:t>Heizung</w:t>
            </w:r>
          </w:p>
          <w:p w14:paraId="36A68009" w14:textId="77777777" w:rsidR="00FB081D" w:rsidRDefault="00093BE8" w:rsidP="00F877A2">
            <w:pPr>
              <w:rPr>
                <w:sz w:val="18"/>
              </w:rPr>
            </w:pPr>
            <w:r>
              <w:rPr>
                <w:color w:val="800000"/>
                <w:sz w:val="18"/>
              </w:rPr>
              <w:t>(Raumhöhen</w:t>
            </w:r>
            <w:r>
              <w:rPr>
                <w:color w:val="800000"/>
                <w:spacing w:val="-1"/>
                <w:sz w:val="18"/>
              </w:rPr>
              <w:t xml:space="preserve"> </w:t>
            </w:r>
            <w:r>
              <w:rPr>
                <w:color w:val="800000"/>
                <w:sz w:val="18"/>
              </w:rPr>
              <w:t>≤</w:t>
            </w:r>
            <w:r>
              <w:rPr>
                <w:color w:val="800000"/>
                <w:spacing w:val="1"/>
                <w:sz w:val="18"/>
              </w:rPr>
              <w:t xml:space="preserve"> </w:t>
            </w:r>
            <w:r>
              <w:rPr>
                <w:color w:val="800000"/>
                <w:spacing w:val="-10"/>
                <w:sz w:val="18"/>
              </w:rPr>
              <w:t>4</w:t>
            </w:r>
            <w:r>
              <w:rPr>
                <w:color w:val="800000"/>
                <w:sz w:val="18"/>
              </w:rPr>
              <w:tab/>
            </w:r>
            <w:r>
              <w:rPr>
                <w:color w:val="800000"/>
                <w:spacing w:val="-5"/>
                <w:sz w:val="18"/>
              </w:rPr>
              <w:t>m)</w:t>
            </w:r>
          </w:p>
          <w:p w14:paraId="2C8AA373" w14:textId="77777777" w:rsidR="00FB081D" w:rsidRDefault="00093BE8" w:rsidP="00F877A2">
            <w:pPr>
              <w:rPr>
                <w:sz w:val="18"/>
              </w:rPr>
            </w:pPr>
            <w:r>
              <w:rPr>
                <w:color w:val="800000"/>
                <w:sz w:val="18"/>
              </w:rPr>
              <w:t>–</w:t>
            </w:r>
          </w:p>
          <w:p w14:paraId="5DAD45DF" w14:textId="77777777" w:rsidR="00FB081D" w:rsidRDefault="00093BE8" w:rsidP="00F877A2">
            <w:pPr>
              <w:rPr>
                <w:sz w:val="18"/>
              </w:rPr>
            </w:pPr>
            <w:proofErr w:type="spellStart"/>
            <w:r>
              <w:rPr>
                <w:color w:val="800000"/>
                <w:spacing w:val="-2"/>
                <w:sz w:val="18"/>
              </w:rPr>
              <w:t>Wärmeverteilun</w:t>
            </w:r>
            <w:proofErr w:type="spellEnd"/>
          </w:p>
          <w:p w14:paraId="5B5E66B5" w14:textId="77777777" w:rsidR="00FB081D" w:rsidRDefault="00093BE8" w:rsidP="00F877A2">
            <w:pPr>
              <w:rPr>
                <w:sz w:val="18"/>
              </w:rPr>
            </w:pPr>
            <w:r>
              <w:rPr>
                <w:color w:val="800000"/>
                <w:sz w:val="18"/>
              </w:rPr>
              <w:t>g</w:t>
            </w:r>
          </w:p>
        </w:tc>
        <w:tc>
          <w:tcPr>
            <w:tcW w:w="5670" w:type="dxa"/>
            <w:tcBorders>
              <w:right w:val="single" w:sz="2" w:space="0" w:color="000000"/>
            </w:tcBorders>
          </w:tcPr>
          <w:p w14:paraId="4F9720C5" w14:textId="77777777" w:rsidR="00FB081D" w:rsidRDefault="00093BE8" w:rsidP="00F877A2">
            <w:pPr>
              <w:rPr>
                <w:sz w:val="18"/>
              </w:rPr>
            </w:pPr>
            <w:r>
              <w:rPr>
                <w:color w:val="800000"/>
                <w:sz w:val="18"/>
              </w:rPr>
              <w:t>bei</w:t>
            </w:r>
            <w:r>
              <w:rPr>
                <w:color w:val="800000"/>
                <w:spacing w:val="-8"/>
                <w:sz w:val="18"/>
              </w:rPr>
              <w:t xml:space="preserve"> </w:t>
            </w:r>
            <w:r>
              <w:rPr>
                <w:color w:val="800000"/>
                <w:sz w:val="18"/>
              </w:rPr>
              <w:t>wasserführender</w:t>
            </w:r>
            <w:r>
              <w:rPr>
                <w:color w:val="800000"/>
                <w:spacing w:val="-8"/>
                <w:sz w:val="18"/>
              </w:rPr>
              <w:t xml:space="preserve"> </w:t>
            </w:r>
            <w:r>
              <w:rPr>
                <w:color w:val="800000"/>
                <w:sz w:val="18"/>
              </w:rPr>
              <w:t>Heizung</w:t>
            </w:r>
            <w:r>
              <w:rPr>
                <w:color w:val="800000"/>
                <w:spacing w:val="-8"/>
                <w:sz w:val="18"/>
              </w:rPr>
              <w:t xml:space="preserve"> </w:t>
            </w:r>
            <w:r>
              <w:rPr>
                <w:color w:val="800000"/>
                <w:sz w:val="18"/>
              </w:rPr>
              <w:t>und</w:t>
            </w:r>
            <w:r>
              <w:rPr>
                <w:color w:val="800000"/>
                <w:spacing w:val="-8"/>
                <w:sz w:val="18"/>
              </w:rPr>
              <w:t xml:space="preserve"> </w:t>
            </w:r>
            <w:r>
              <w:rPr>
                <w:color w:val="800000"/>
                <w:sz w:val="18"/>
              </w:rPr>
              <w:t>Umluftheizung</w:t>
            </w:r>
            <w:r>
              <w:rPr>
                <w:color w:val="800000"/>
                <w:spacing w:val="-8"/>
                <w:sz w:val="18"/>
              </w:rPr>
              <w:t xml:space="preserve"> </w:t>
            </w:r>
            <w:r>
              <w:rPr>
                <w:color w:val="800000"/>
                <w:sz w:val="18"/>
              </w:rPr>
              <w:t>(dezentrale Nachheizung in RLT-Anlage):</w:t>
            </w:r>
          </w:p>
          <w:p w14:paraId="73D0F86F" w14:textId="77777777" w:rsidR="00FB081D" w:rsidRDefault="00093BE8" w:rsidP="00F877A2">
            <w:pPr>
              <w:rPr>
                <w:sz w:val="18"/>
              </w:rPr>
            </w:pPr>
            <w:r>
              <w:rPr>
                <w:color w:val="800000"/>
                <w:sz w:val="18"/>
              </w:rPr>
              <w:t xml:space="preserve">Zweirohrnetz, außen liegende Verteilleitungen im unbeheizten Bereich, innen liegende Steigstränge, innen liegende </w:t>
            </w:r>
            <w:proofErr w:type="spellStart"/>
            <w:r>
              <w:rPr>
                <w:color w:val="800000"/>
                <w:sz w:val="18"/>
              </w:rPr>
              <w:t>Anbindeleitungen</w:t>
            </w:r>
            <w:proofErr w:type="spellEnd"/>
            <w:r>
              <w:rPr>
                <w:color w:val="800000"/>
                <w:sz w:val="18"/>
              </w:rPr>
              <w:t>, Systemtemperatur 55/45 °C, ausschließlich statisch</w:t>
            </w:r>
            <w:r>
              <w:rPr>
                <w:color w:val="800000"/>
                <w:spacing w:val="-4"/>
                <w:sz w:val="18"/>
              </w:rPr>
              <w:t xml:space="preserve"> </w:t>
            </w:r>
            <w:r>
              <w:rPr>
                <w:color w:val="800000"/>
                <w:sz w:val="18"/>
              </w:rPr>
              <w:t>hydraulisch</w:t>
            </w:r>
            <w:r>
              <w:rPr>
                <w:color w:val="800000"/>
                <w:spacing w:val="-5"/>
                <w:sz w:val="18"/>
              </w:rPr>
              <w:t xml:space="preserve"> </w:t>
            </w:r>
            <w:r>
              <w:rPr>
                <w:color w:val="800000"/>
                <w:sz w:val="18"/>
              </w:rPr>
              <w:t>abgeglichen,</w:t>
            </w:r>
            <w:r>
              <w:rPr>
                <w:color w:val="800000"/>
                <w:spacing w:val="-5"/>
                <w:sz w:val="18"/>
              </w:rPr>
              <w:t xml:space="preserve"> </w:t>
            </w:r>
            <w:r>
              <w:rPr>
                <w:color w:val="800000"/>
                <w:sz w:val="18"/>
              </w:rPr>
              <w:t>Pumpe</w:t>
            </w:r>
            <w:r>
              <w:rPr>
                <w:color w:val="800000"/>
                <w:spacing w:val="-4"/>
                <w:sz w:val="18"/>
              </w:rPr>
              <w:t xml:space="preserve"> </w:t>
            </w:r>
            <w:r>
              <w:rPr>
                <w:color w:val="800000"/>
                <w:sz w:val="18"/>
              </w:rPr>
              <w:t>mit</w:t>
            </w:r>
            <w:r>
              <w:rPr>
                <w:color w:val="800000"/>
                <w:spacing w:val="-4"/>
                <w:sz w:val="18"/>
              </w:rPr>
              <w:t xml:space="preserve"> </w:t>
            </w:r>
            <w:r>
              <w:rPr>
                <w:color w:val="800000"/>
                <w:sz w:val="18"/>
              </w:rPr>
              <w:t>EEI</w:t>
            </w:r>
            <w:r>
              <w:rPr>
                <w:color w:val="800000"/>
                <w:spacing w:val="-4"/>
                <w:sz w:val="18"/>
              </w:rPr>
              <w:t xml:space="preserve"> </w:t>
            </w:r>
            <w:r>
              <w:rPr>
                <w:color w:val="800000"/>
                <w:sz w:val="18"/>
              </w:rPr>
              <w:t>=</w:t>
            </w:r>
            <w:r>
              <w:rPr>
                <w:color w:val="800000"/>
                <w:spacing w:val="-5"/>
                <w:sz w:val="18"/>
              </w:rPr>
              <w:t xml:space="preserve"> </w:t>
            </w:r>
            <w:r>
              <w:rPr>
                <w:color w:val="800000"/>
                <w:sz w:val="18"/>
              </w:rPr>
              <w:t>0,23,</w:t>
            </w:r>
            <w:r>
              <w:rPr>
                <w:color w:val="800000"/>
                <w:spacing w:val="-5"/>
                <w:sz w:val="18"/>
              </w:rPr>
              <w:t xml:space="preserve"> </w:t>
            </w:r>
            <w:r>
              <w:rPr>
                <w:color w:val="800000"/>
                <w:sz w:val="18"/>
              </w:rPr>
              <w:t>Pumpe</w:t>
            </w:r>
            <w:r>
              <w:rPr>
                <w:color w:val="800000"/>
                <w:spacing w:val="-5"/>
                <w:sz w:val="18"/>
              </w:rPr>
              <w:t xml:space="preserve"> </w:t>
            </w:r>
            <w:r>
              <w:rPr>
                <w:color w:val="800000"/>
                <w:sz w:val="18"/>
              </w:rPr>
              <w:t>auf Bedarf ausgelegt, Pumpe mit intermittierendem Betrieb, keine Überströmventile / hydraulische Weichen, für den Referenzfall sind die Rohrleitungslängen und die Umgebungstemperaturen gemäß den Standardwerten nach DIN/TS 18599-5: 2025-10 zu ermitteln.</w:t>
            </w:r>
          </w:p>
          <w:p w14:paraId="32D7B67B" w14:textId="77777777" w:rsidR="00FB081D" w:rsidRDefault="00093BE8" w:rsidP="00F877A2">
            <w:pPr>
              <w:rPr>
                <w:sz w:val="18"/>
              </w:rPr>
            </w:pPr>
            <w:r>
              <w:rPr>
                <w:color w:val="800000"/>
                <w:spacing w:val="-10"/>
                <w:sz w:val="18"/>
              </w:rPr>
              <w:t>–</w:t>
            </w:r>
            <w:r>
              <w:rPr>
                <w:color w:val="800000"/>
                <w:sz w:val="18"/>
              </w:rPr>
              <w:tab/>
              <w:t>bei</w:t>
            </w:r>
            <w:r>
              <w:rPr>
                <w:color w:val="800000"/>
                <w:spacing w:val="-8"/>
                <w:sz w:val="18"/>
              </w:rPr>
              <w:t xml:space="preserve"> </w:t>
            </w:r>
            <w:r>
              <w:rPr>
                <w:color w:val="800000"/>
                <w:sz w:val="18"/>
              </w:rPr>
              <w:t>zentralem</w:t>
            </w:r>
            <w:r>
              <w:rPr>
                <w:color w:val="800000"/>
                <w:spacing w:val="-6"/>
                <w:sz w:val="18"/>
              </w:rPr>
              <w:t xml:space="preserve"> </w:t>
            </w:r>
            <w:r>
              <w:rPr>
                <w:color w:val="800000"/>
                <w:sz w:val="18"/>
              </w:rPr>
              <w:t>RLT-</w:t>
            </w:r>
            <w:r>
              <w:rPr>
                <w:color w:val="800000"/>
                <w:spacing w:val="-2"/>
                <w:sz w:val="18"/>
              </w:rPr>
              <w:t>Gerät:</w:t>
            </w:r>
          </w:p>
          <w:p w14:paraId="188065C7" w14:textId="77777777" w:rsidR="00FB081D" w:rsidRDefault="00093BE8" w:rsidP="00F877A2">
            <w:pPr>
              <w:rPr>
                <w:sz w:val="18"/>
              </w:rPr>
            </w:pPr>
            <w:r>
              <w:rPr>
                <w:color w:val="800000"/>
                <w:sz w:val="18"/>
              </w:rPr>
              <w:t>Zweirohrnetz, Systemtemperatur 70/55 °C, ausschließlich statisch hydraulisch</w:t>
            </w:r>
            <w:r>
              <w:rPr>
                <w:color w:val="800000"/>
                <w:spacing w:val="-2"/>
                <w:sz w:val="18"/>
              </w:rPr>
              <w:t xml:space="preserve"> </w:t>
            </w:r>
            <w:r>
              <w:rPr>
                <w:color w:val="800000"/>
                <w:sz w:val="18"/>
              </w:rPr>
              <w:t>abgeglichen,</w:t>
            </w:r>
            <w:r>
              <w:rPr>
                <w:color w:val="800000"/>
                <w:spacing w:val="-2"/>
                <w:sz w:val="18"/>
              </w:rPr>
              <w:t xml:space="preserve"> </w:t>
            </w:r>
            <w:r>
              <w:rPr>
                <w:color w:val="800000"/>
                <w:sz w:val="18"/>
              </w:rPr>
              <w:t>Pumpe</w:t>
            </w:r>
            <w:r>
              <w:rPr>
                <w:color w:val="800000"/>
                <w:spacing w:val="-2"/>
                <w:sz w:val="18"/>
              </w:rPr>
              <w:t xml:space="preserve"> </w:t>
            </w:r>
            <w:r>
              <w:rPr>
                <w:color w:val="800000"/>
                <w:sz w:val="18"/>
              </w:rPr>
              <w:t>mit</w:t>
            </w:r>
            <w:r>
              <w:rPr>
                <w:color w:val="800000"/>
                <w:spacing w:val="-2"/>
                <w:sz w:val="18"/>
              </w:rPr>
              <w:t xml:space="preserve"> </w:t>
            </w:r>
            <w:r>
              <w:rPr>
                <w:color w:val="800000"/>
                <w:sz w:val="18"/>
              </w:rPr>
              <w:t>EEI</w:t>
            </w:r>
            <w:r>
              <w:rPr>
                <w:color w:val="800000"/>
                <w:spacing w:val="-2"/>
                <w:sz w:val="18"/>
              </w:rPr>
              <w:t xml:space="preserve"> </w:t>
            </w:r>
            <w:r>
              <w:rPr>
                <w:color w:val="800000"/>
                <w:sz w:val="18"/>
              </w:rPr>
              <w:t>=</w:t>
            </w:r>
            <w:r>
              <w:rPr>
                <w:color w:val="800000"/>
                <w:spacing w:val="-2"/>
                <w:sz w:val="18"/>
              </w:rPr>
              <w:t xml:space="preserve"> </w:t>
            </w:r>
            <w:r>
              <w:rPr>
                <w:color w:val="800000"/>
                <w:sz w:val="18"/>
              </w:rPr>
              <w:t>0,23,</w:t>
            </w:r>
            <w:r>
              <w:rPr>
                <w:color w:val="800000"/>
                <w:spacing w:val="-2"/>
                <w:sz w:val="18"/>
              </w:rPr>
              <w:t xml:space="preserve"> </w:t>
            </w:r>
            <w:r>
              <w:rPr>
                <w:color w:val="800000"/>
                <w:sz w:val="18"/>
              </w:rPr>
              <w:t>Pumpe</w:t>
            </w:r>
            <w:r>
              <w:rPr>
                <w:color w:val="800000"/>
                <w:spacing w:val="-2"/>
                <w:sz w:val="18"/>
              </w:rPr>
              <w:t xml:space="preserve"> </w:t>
            </w:r>
            <w:r>
              <w:rPr>
                <w:color w:val="800000"/>
                <w:sz w:val="18"/>
              </w:rPr>
              <w:t>auf</w:t>
            </w:r>
            <w:r>
              <w:rPr>
                <w:color w:val="800000"/>
                <w:spacing w:val="-2"/>
                <w:sz w:val="18"/>
              </w:rPr>
              <w:t xml:space="preserve"> </w:t>
            </w:r>
            <w:r>
              <w:rPr>
                <w:color w:val="800000"/>
                <w:sz w:val="18"/>
              </w:rPr>
              <w:t>Bedarf ausgelegt,</w:t>
            </w:r>
            <w:r>
              <w:rPr>
                <w:color w:val="800000"/>
                <w:spacing w:val="-6"/>
                <w:sz w:val="18"/>
              </w:rPr>
              <w:t xml:space="preserve"> </w:t>
            </w:r>
            <w:r>
              <w:rPr>
                <w:color w:val="800000"/>
                <w:sz w:val="18"/>
              </w:rPr>
              <w:t>für</w:t>
            </w:r>
            <w:r>
              <w:rPr>
                <w:color w:val="800000"/>
                <w:spacing w:val="-5"/>
                <w:sz w:val="18"/>
              </w:rPr>
              <w:t xml:space="preserve"> </w:t>
            </w:r>
            <w:r>
              <w:rPr>
                <w:color w:val="800000"/>
                <w:sz w:val="18"/>
              </w:rPr>
              <w:t>den</w:t>
            </w:r>
            <w:r>
              <w:rPr>
                <w:color w:val="800000"/>
                <w:spacing w:val="-6"/>
                <w:sz w:val="18"/>
              </w:rPr>
              <w:t xml:space="preserve"> </w:t>
            </w:r>
            <w:r>
              <w:rPr>
                <w:color w:val="800000"/>
                <w:sz w:val="18"/>
              </w:rPr>
              <w:t>Referenzfall</w:t>
            </w:r>
            <w:r>
              <w:rPr>
                <w:color w:val="800000"/>
                <w:spacing w:val="-6"/>
                <w:sz w:val="18"/>
              </w:rPr>
              <w:t xml:space="preserve"> </w:t>
            </w:r>
            <w:r>
              <w:rPr>
                <w:color w:val="800000"/>
                <w:sz w:val="18"/>
              </w:rPr>
              <w:t>sind</w:t>
            </w:r>
            <w:r>
              <w:rPr>
                <w:color w:val="800000"/>
                <w:spacing w:val="-6"/>
                <w:sz w:val="18"/>
              </w:rPr>
              <w:t xml:space="preserve"> </w:t>
            </w:r>
            <w:r>
              <w:rPr>
                <w:color w:val="800000"/>
                <w:sz w:val="18"/>
              </w:rPr>
              <w:t>die</w:t>
            </w:r>
            <w:r>
              <w:rPr>
                <w:color w:val="800000"/>
                <w:spacing w:val="-5"/>
                <w:sz w:val="18"/>
              </w:rPr>
              <w:t xml:space="preserve"> </w:t>
            </w:r>
            <w:r>
              <w:rPr>
                <w:color w:val="800000"/>
                <w:sz w:val="18"/>
              </w:rPr>
              <w:t>Rohrleitungslängen</w:t>
            </w:r>
            <w:r>
              <w:rPr>
                <w:color w:val="800000"/>
                <w:spacing w:val="-6"/>
                <w:sz w:val="18"/>
              </w:rPr>
              <w:t xml:space="preserve"> </w:t>
            </w:r>
            <w:r>
              <w:rPr>
                <w:color w:val="800000"/>
                <w:sz w:val="18"/>
              </w:rPr>
              <w:t>und</w:t>
            </w:r>
            <w:r>
              <w:rPr>
                <w:color w:val="800000"/>
                <w:spacing w:val="-1"/>
                <w:sz w:val="18"/>
              </w:rPr>
              <w:t xml:space="preserve"> </w:t>
            </w:r>
            <w:r>
              <w:rPr>
                <w:color w:val="800000"/>
                <w:sz w:val="18"/>
              </w:rPr>
              <w:t xml:space="preserve">die Lage der Rohrleitungen wie beim zu errichtenden Gebäude </w:t>
            </w:r>
            <w:r>
              <w:rPr>
                <w:color w:val="800000"/>
                <w:spacing w:val="-2"/>
                <w:sz w:val="18"/>
              </w:rPr>
              <w:t>anzunehmen.</w:t>
            </w:r>
          </w:p>
        </w:tc>
      </w:tr>
      <w:tr w:rsidR="00FB081D" w14:paraId="6C2D0FBC" w14:textId="77777777">
        <w:trPr>
          <w:trHeight w:val="1090"/>
        </w:trPr>
        <w:tc>
          <w:tcPr>
            <w:tcW w:w="896" w:type="dxa"/>
            <w:tcBorders>
              <w:bottom w:val="single" w:sz="2" w:space="0" w:color="000000"/>
            </w:tcBorders>
          </w:tcPr>
          <w:p w14:paraId="2B8FD72E" w14:textId="77777777" w:rsidR="00FB081D" w:rsidRDefault="00093BE8" w:rsidP="00F877A2">
            <w:pPr>
              <w:rPr>
                <w:sz w:val="18"/>
              </w:rPr>
            </w:pPr>
            <w:r>
              <w:rPr>
                <w:color w:val="800000"/>
                <w:spacing w:val="-5"/>
                <w:sz w:val="18"/>
              </w:rPr>
              <w:t>4.3</w:t>
            </w:r>
          </w:p>
        </w:tc>
        <w:tc>
          <w:tcPr>
            <w:tcW w:w="2221" w:type="dxa"/>
            <w:tcBorders>
              <w:bottom w:val="single" w:sz="2" w:space="0" w:color="000000"/>
            </w:tcBorders>
          </w:tcPr>
          <w:p w14:paraId="483ECA31" w14:textId="77777777" w:rsidR="00FB081D" w:rsidRDefault="00093BE8" w:rsidP="00F877A2">
            <w:pPr>
              <w:rPr>
                <w:sz w:val="18"/>
              </w:rPr>
            </w:pPr>
            <w:r>
              <w:rPr>
                <w:color w:val="800000"/>
                <w:spacing w:val="-2"/>
                <w:sz w:val="18"/>
              </w:rPr>
              <w:t>Heizung</w:t>
            </w:r>
          </w:p>
          <w:p w14:paraId="2BDF8268" w14:textId="77777777" w:rsidR="00FB081D" w:rsidRDefault="00093BE8" w:rsidP="00F877A2">
            <w:pPr>
              <w:rPr>
                <w:sz w:val="18"/>
              </w:rPr>
            </w:pPr>
            <w:r>
              <w:rPr>
                <w:color w:val="800000"/>
                <w:sz w:val="18"/>
              </w:rPr>
              <w:t>(Raumhöhen</w:t>
            </w:r>
            <w:r>
              <w:rPr>
                <w:color w:val="800000"/>
                <w:spacing w:val="-1"/>
                <w:sz w:val="18"/>
              </w:rPr>
              <w:t xml:space="preserve"> </w:t>
            </w:r>
            <w:r>
              <w:rPr>
                <w:color w:val="800000"/>
                <w:sz w:val="18"/>
              </w:rPr>
              <w:t>≤</w:t>
            </w:r>
            <w:r>
              <w:rPr>
                <w:color w:val="800000"/>
                <w:spacing w:val="1"/>
                <w:sz w:val="18"/>
              </w:rPr>
              <w:t xml:space="preserve"> </w:t>
            </w:r>
            <w:r>
              <w:rPr>
                <w:color w:val="800000"/>
                <w:spacing w:val="-10"/>
                <w:sz w:val="18"/>
              </w:rPr>
              <w:t>4</w:t>
            </w:r>
            <w:r>
              <w:rPr>
                <w:color w:val="800000"/>
                <w:sz w:val="18"/>
              </w:rPr>
              <w:tab/>
            </w:r>
            <w:r>
              <w:rPr>
                <w:color w:val="800000"/>
                <w:spacing w:val="-5"/>
                <w:sz w:val="18"/>
              </w:rPr>
              <w:t>m)</w:t>
            </w:r>
          </w:p>
          <w:p w14:paraId="389AA9FF" w14:textId="77777777" w:rsidR="00FB081D" w:rsidRDefault="00093BE8" w:rsidP="00F877A2">
            <w:pPr>
              <w:rPr>
                <w:sz w:val="18"/>
              </w:rPr>
            </w:pPr>
            <w:r>
              <w:rPr>
                <w:color w:val="800000"/>
                <w:sz w:val="18"/>
              </w:rPr>
              <w:t>–</w:t>
            </w:r>
          </w:p>
          <w:p w14:paraId="207869CA" w14:textId="77777777" w:rsidR="00FB081D" w:rsidRDefault="00093BE8" w:rsidP="00F877A2">
            <w:pPr>
              <w:rPr>
                <w:sz w:val="18"/>
              </w:rPr>
            </w:pPr>
            <w:r>
              <w:rPr>
                <w:color w:val="800000"/>
                <w:spacing w:val="-2"/>
                <w:sz w:val="18"/>
              </w:rPr>
              <w:t>Wärmeübergab</w:t>
            </w:r>
          </w:p>
        </w:tc>
        <w:tc>
          <w:tcPr>
            <w:tcW w:w="5670" w:type="dxa"/>
            <w:tcBorders>
              <w:bottom w:val="single" w:sz="2" w:space="0" w:color="000000"/>
              <w:right w:val="single" w:sz="2" w:space="0" w:color="000000"/>
            </w:tcBorders>
          </w:tcPr>
          <w:p w14:paraId="467F2F2B" w14:textId="77777777" w:rsidR="00FB081D" w:rsidRDefault="00093BE8" w:rsidP="00F877A2">
            <w:pPr>
              <w:rPr>
                <w:sz w:val="18"/>
              </w:rPr>
            </w:pPr>
            <w:r>
              <w:rPr>
                <w:color w:val="800000"/>
                <w:spacing w:val="-10"/>
                <w:sz w:val="18"/>
              </w:rPr>
              <w:t>–</w:t>
            </w:r>
            <w:r>
              <w:rPr>
                <w:color w:val="800000"/>
                <w:sz w:val="18"/>
              </w:rPr>
              <w:tab/>
              <w:t>bei</w:t>
            </w:r>
            <w:r>
              <w:rPr>
                <w:color w:val="800000"/>
                <w:spacing w:val="-9"/>
                <w:sz w:val="18"/>
              </w:rPr>
              <w:t xml:space="preserve"> </w:t>
            </w:r>
            <w:r>
              <w:rPr>
                <w:color w:val="800000"/>
                <w:sz w:val="18"/>
              </w:rPr>
              <w:t>wasserführender</w:t>
            </w:r>
            <w:r>
              <w:rPr>
                <w:color w:val="800000"/>
                <w:spacing w:val="-8"/>
                <w:sz w:val="18"/>
              </w:rPr>
              <w:t xml:space="preserve"> </w:t>
            </w:r>
            <w:r>
              <w:rPr>
                <w:color w:val="800000"/>
                <w:spacing w:val="-2"/>
                <w:sz w:val="18"/>
              </w:rPr>
              <w:t>Heizung:</w:t>
            </w:r>
          </w:p>
          <w:p w14:paraId="184154B9" w14:textId="77777777" w:rsidR="00FB081D" w:rsidRDefault="00093BE8" w:rsidP="00F877A2">
            <w:pPr>
              <w:rPr>
                <w:sz w:val="18"/>
              </w:rPr>
            </w:pPr>
            <w:r>
              <w:rPr>
                <w:color w:val="800000"/>
                <w:sz w:val="18"/>
              </w:rPr>
              <w:t>freie Heizflächen (ohne Gebläse) an der Außenwand (bei Anordnung vor Glasflächen mit Strahlungsschutz), ausschließlich statisch</w:t>
            </w:r>
            <w:r>
              <w:rPr>
                <w:color w:val="800000"/>
                <w:spacing w:val="-5"/>
                <w:sz w:val="18"/>
              </w:rPr>
              <w:t xml:space="preserve"> </w:t>
            </w:r>
            <w:r>
              <w:rPr>
                <w:color w:val="800000"/>
                <w:sz w:val="18"/>
              </w:rPr>
              <w:t>hydraulisch</w:t>
            </w:r>
            <w:r>
              <w:rPr>
                <w:color w:val="800000"/>
                <w:spacing w:val="-6"/>
                <w:sz w:val="18"/>
              </w:rPr>
              <w:t xml:space="preserve"> </w:t>
            </w:r>
            <w:r>
              <w:rPr>
                <w:color w:val="800000"/>
                <w:sz w:val="18"/>
              </w:rPr>
              <w:t>abgeglichen,</w:t>
            </w:r>
            <w:r>
              <w:rPr>
                <w:color w:val="800000"/>
                <w:spacing w:val="-5"/>
                <w:sz w:val="18"/>
              </w:rPr>
              <w:t xml:space="preserve"> </w:t>
            </w:r>
            <w:r>
              <w:rPr>
                <w:color w:val="800000"/>
                <w:sz w:val="18"/>
              </w:rPr>
              <w:t>P-Regler</w:t>
            </w:r>
            <w:r>
              <w:rPr>
                <w:color w:val="800000"/>
                <w:spacing w:val="-5"/>
                <w:sz w:val="18"/>
              </w:rPr>
              <w:t xml:space="preserve"> </w:t>
            </w:r>
            <w:r>
              <w:rPr>
                <w:color w:val="800000"/>
                <w:sz w:val="18"/>
              </w:rPr>
              <w:t>nach</w:t>
            </w:r>
            <w:r>
              <w:rPr>
                <w:color w:val="800000"/>
                <w:spacing w:val="-5"/>
                <w:sz w:val="18"/>
              </w:rPr>
              <w:t xml:space="preserve"> </w:t>
            </w:r>
            <w:r>
              <w:rPr>
                <w:color w:val="800000"/>
                <w:sz w:val="18"/>
              </w:rPr>
              <w:t>DIN/TS</w:t>
            </w:r>
            <w:r>
              <w:rPr>
                <w:color w:val="800000"/>
                <w:spacing w:val="-6"/>
                <w:sz w:val="18"/>
              </w:rPr>
              <w:t xml:space="preserve"> </w:t>
            </w:r>
            <w:r>
              <w:rPr>
                <w:color w:val="800000"/>
                <w:sz w:val="18"/>
              </w:rPr>
              <w:t>18599-5:</w:t>
            </w:r>
          </w:p>
          <w:p w14:paraId="1D5BF75B" w14:textId="77777777" w:rsidR="00FB081D" w:rsidRDefault="00093BE8" w:rsidP="00F877A2">
            <w:pPr>
              <w:rPr>
                <w:sz w:val="18"/>
              </w:rPr>
            </w:pPr>
            <w:r>
              <w:rPr>
                <w:color w:val="800000"/>
                <w:sz w:val="18"/>
              </w:rPr>
              <w:t>2025-10</w:t>
            </w:r>
            <w:r>
              <w:rPr>
                <w:color w:val="800000"/>
                <w:spacing w:val="-6"/>
                <w:sz w:val="18"/>
              </w:rPr>
              <w:t xml:space="preserve"> </w:t>
            </w:r>
            <w:r>
              <w:rPr>
                <w:color w:val="800000"/>
                <w:sz w:val="18"/>
              </w:rPr>
              <w:t>Tabelle</w:t>
            </w:r>
            <w:r>
              <w:rPr>
                <w:color w:val="800000"/>
                <w:spacing w:val="-5"/>
                <w:sz w:val="18"/>
              </w:rPr>
              <w:t xml:space="preserve"> </w:t>
            </w:r>
            <w:r>
              <w:rPr>
                <w:color w:val="800000"/>
                <w:sz w:val="18"/>
              </w:rPr>
              <w:t>11</w:t>
            </w:r>
            <w:r>
              <w:rPr>
                <w:color w:val="800000"/>
                <w:spacing w:val="-5"/>
                <w:sz w:val="18"/>
              </w:rPr>
              <w:t xml:space="preserve"> </w:t>
            </w:r>
            <w:r>
              <w:rPr>
                <w:color w:val="800000"/>
                <w:sz w:val="18"/>
              </w:rPr>
              <w:t>(ab</w:t>
            </w:r>
            <w:r>
              <w:rPr>
                <w:color w:val="800000"/>
                <w:spacing w:val="-6"/>
                <w:sz w:val="18"/>
              </w:rPr>
              <w:t xml:space="preserve"> </w:t>
            </w:r>
            <w:r>
              <w:rPr>
                <w:color w:val="800000"/>
                <w:sz w:val="18"/>
              </w:rPr>
              <w:t>1988,</w:t>
            </w:r>
            <w:r>
              <w:rPr>
                <w:color w:val="800000"/>
                <w:spacing w:val="-5"/>
                <w:sz w:val="18"/>
              </w:rPr>
              <w:t xml:space="preserve"> </w:t>
            </w:r>
            <w:r>
              <w:rPr>
                <w:color w:val="800000"/>
                <w:sz w:val="18"/>
              </w:rPr>
              <w:t>zertifiziert),</w:t>
            </w:r>
            <w:r>
              <w:rPr>
                <w:color w:val="800000"/>
                <w:spacing w:val="-4"/>
                <w:sz w:val="18"/>
              </w:rPr>
              <w:t xml:space="preserve"> </w:t>
            </w:r>
            <w:r>
              <w:rPr>
                <w:color w:val="800000"/>
                <w:sz w:val="18"/>
              </w:rPr>
              <w:t>keine</w:t>
            </w:r>
            <w:r>
              <w:rPr>
                <w:color w:val="800000"/>
                <w:spacing w:val="-5"/>
                <w:sz w:val="18"/>
              </w:rPr>
              <w:t xml:space="preserve"> </w:t>
            </w:r>
            <w:r>
              <w:rPr>
                <w:color w:val="800000"/>
                <w:spacing w:val="-2"/>
                <w:sz w:val="18"/>
              </w:rPr>
              <w:t>Hilfsenergie</w:t>
            </w:r>
          </w:p>
        </w:tc>
      </w:tr>
    </w:tbl>
    <w:p w14:paraId="17C1898C" w14:textId="77777777" w:rsidR="00FB081D" w:rsidRDefault="00FB081D" w:rsidP="00F877A2">
      <w:pPr>
        <w:rPr>
          <w:sz w:val="18"/>
        </w:rPr>
        <w:sectPr w:rsidR="00FB081D">
          <w:pgSz w:w="11910" w:h="16840"/>
          <w:pgMar w:top="1040" w:right="1140" w:bottom="280" w:left="1580" w:header="716" w:footer="0" w:gutter="0"/>
          <w:cols w:space="720"/>
        </w:sectPr>
      </w:pPr>
    </w:p>
    <w:p w14:paraId="76C68936" w14:textId="77777777" w:rsidR="00FB081D" w:rsidRDefault="00FB081D" w:rsidP="00F877A2">
      <w:pPr>
        <w:rPr>
          <w:sz w:val="7"/>
        </w:rPr>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6"/>
        <w:gridCol w:w="2221"/>
        <w:gridCol w:w="5670"/>
      </w:tblGrid>
      <w:tr w:rsidR="00FB081D" w14:paraId="6578D4B5" w14:textId="77777777">
        <w:trPr>
          <w:trHeight w:val="885"/>
        </w:trPr>
        <w:tc>
          <w:tcPr>
            <w:tcW w:w="896" w:type="dxa"/>
          </w:tcPr>
          <w:p w14:paraId="398AD627" w14:textId="77777777" w:rsidR="00FB081D" w:rsidRDefault="00FB081D" w:rsidP="00F877A2">
            <w:pPr>
              <w:rPr>
                <w:sz w:val="16"/>
              </w:rPr>
            </w:pPr>
          </w:p>
        </w:tc>
        <w:tc>
          <w:tcPr>
            <w:tcW w:w="2221" w:type="dxa"/>
          </w:tcPr>
          <w:p w14:paraId="1E4661A0" w14:textId="77777777" w:rsidR="00FB081D" w:rsidRDefault="00093BE8" w:rsidP="00F877A2">
            <w:pPr>
              <w:rPr>
                <w:sz w:val="18"/>
              </w:rPr>
            </w:pPr>
            <w:r>
              <w:rPr>
                <w:color w:val="800000"/>
                <w:sz w:val="18"/>
              </w:rPr>
              <w:t>e</w:t>
            </w:r>
          </w:p>
        </w:tc>
        <w:tc>
          <w:tcPr>
            <w:tcW w:w="5670" w:type="dxa"/>
            <w:tcBorders>
              <w:right w:val="single" w:sz="2" w:space="0" w:color="000000"/>
            </w:tcBorders>
          </w:tcPr>
          <w:p w14:paraId="0D1BE73B" w14:textId="77777777" w:rsidR="00FB081D" w:rsidRDefault="00093BE8" w:rsidP="00F877A2">
            <w:pPr>
              <w:rPr>
                <w:sz w:val="18"/>
              </w:rPr>
            </w:pPr>
            <w:r>
              <w:rPr>
                <w:color w:val="800000"/>
                <w:spacing w:val="-10"/>
                <w:sz w:val="18"/>
              </w:rPr>
              <w:t>–</w:t>
            </w:r>
            <w:r>
              <w:rPr>
                <w:color w:val="800000"/>
                <w:sz w:val="18"/>
              </w:rPr>
              <w:tab/>
              <w:t>bei</w:t>
            </w:r>
            <w:r>
              <w:rPr>
                <w:color w:val="800000"/>
                <w:spacing w:val="-8"/>
                <w:sz w:val="18"/>
              </w:rPr>
              <w:t xml:space="preserve"> </w:t>
            </w:r>
            <w:r>
              <w:rPr>
                <w:color w:val="800000"/>
                <w:sz w:val="18"/>
              </w:rPr>
              <w:t>Umluftheizung</w:t>
            </w:r>
            <w:r>
              <w:rPr>
                <w:color w:val="800000"/>
                <w:spacing w:val="-8"/>
                <w:sz w:val="18"/>
              </w:rPr>
              <w:t xml:space="preserve"> </w:t>
            </w:r>
            <w:r>
              <w:rPr>
                <w:color w:val="800000"/>
                <w:sz w:val="18"/>
              </w:rPr>
              <w:t>(dezentrale</w:t>
            </w:r>
            <w:r>
              <w:rPr>
                <w:color w:val="800000"/>
                <w:spacing w:val="-8"/>
                <w:sz w:val="18"/>
              </w:rPr>
              <w:t xml:space="preserve"> </w:t>
            </w:r>
            <w:r>
              <w:rPr>
                <w:color w:val="800000"/>
                <w:sz w:val="18"/>
              </w:rPr>
              <w:t>Nachheizung</w:t>
            </w:r>
            <w:r>
              <w:rPr>
                <w:color w:val="800000"/>
                <w:spacing w:val="-8"/>
                <w:sz w:val="18"/>
              </w:rPr>
              <w:t xml:space="preserve"> </w:t>
            </w:r>
            <w:r>
              <w:rPr>
                <w:color w:val="800000"/>
                <w:sz w:val="18"/>
              </w:rPr>
              <w:t>in</w:t>
            </w:r>
            <w:r>
              <w:rPr>
                <w:color w:val="800000"/>
                <w:spacing w:val="-8"/>
                <w:sz w:val="18"/>
              </w:rPr>
              <w:t xml:space="preserve"> </w:t>
            </w:r>
            <w:r>
              <w:rPr>
                <w:color w:val="800000"/>
                <w:sz w:val="18"/>
              </w:rPr>
              <w:t xml:space="preserve">RLT- </w:t>
            </w:r>
            <w:r>
              <w:rPr>
                <w:color w:val="800000"/>
                <w:spacing w:val="-2"/>
                <w:sz w:val="18"/>
              </w:rPr>
              <w:t>Anlage):</w:t>
            </w:r>
          </w:p>
          <w:p w14:paraId="02828D71" w14:textId="77777777" w:rsidR="00FB081D" w:rsidRDefault="00093BE8" w:rsidP="00F877A2">
            <w:pPr>
              <w:rPr>
                <w:sz w:val="18"/>
              </w:rPr>
            </w:pPr>
            <w:r>
              <w:rPr>
                <w:color w:val="800000"/>
                <w:sz w:val="18"/>
              </w:rPr>
              <w:t>Regelgröße</w:t>
            </w:r>
            <w:r>
              <w:rPr>
                <w:color w:val="800000"/>
                <w:spacing w:val="-1"/>
                <w:sz w:val="18"/>
              </w:rPr>
              <w:t xml:space="preserve"> </w:t>
            </w:r>
            <w:r>
              <w:rPr>
                <w:color w:val="800000"/>
                <w:sz w:val="18"/>
              </w:rPr>
              <w:t>Raumtemperatur,</w:t>
            </w:r>
            <w:r>
              <w:rPr>
                <w:color w:val="800000"/>
                <w:spacing w:val="-2"/>
                <w:sz w:val="18"/>
              </w:rPr>
              <w:t xml:space="preserve"> </w:t>
            </w:r>
            <w:r>
              <w:rPr>
                <w:color w:val="800000"/>
                <w:sz w:val="18"/>
              </w:rPr>
              <w:t>hohe</w:t>
            </w:r>
            <w:r>
              <w:rPr>
                <w:color w:val="800000"/>
                <w:spacing w:val="-1"/>
                <w:sz w:val="18"/>
              </w:rPr>
              <w:t xml:space="preserve"> </w:t>
            </w:r>
            <w:r>
              <w:rPr>
                <w:color w:val="800000"/>
                <w:spacing w:val="-2"/>
                <w:sz w:val="18"/>
              </w:rPr>
              <w:t>Regelgüte.</w:t>
            </w:r>
          </w:p>
        </w:tc>
      </w:tr>
      <w:tr w:rsidR="00FB081D" w14:paraId="2D66C0FD" w14:textId="77777777">
        <w:trPr>
          <w:trHeight w:val="4001"/>
        </w:trPr>
        <w:tc>
          <w:tcPr>
            <w:tcW w:w="896" w:type="dxa"/>
          </w:tcPr>
          <w:p w14:paraId="6785077C" w14:textId="77777777" w:rsidR="00FB081D" w:rsidRDefault="00093BE8" w:rsidP="00F877A2">
            <w:pPr>
              <w:rPr>
                <w:sz w:val="18"/>
              </w:rPr>
            </w:pPr>
            <w:r>
              <w:rPr>
                <w:color w:val="800000"/>
                <w:spacing w:val="-5"/>
                <w:sz w:val="18"/>
              </w:rPr>
              <w:t>4.4</w:t>
            </w:r>
          </w:p>
        </w:tc>
        <w:tc>
          <w:tcPr>
            <w:tcW w:w="2221" w:type="dxa"/>
          </w:tcPr>
          <w:p w14:paraId="757D07D2" w14:textId="77777777" w:rsidR="00FB081D" w:rsidRDefault="00093BE8" w:rsidP="00F877A2">
            <w:pPr>
              <w:rPr>
                <w:sz w:val="18"/>
              </w:rPr>
            </w:pPr>
            <w:r>
              <w:rPr>
                <w:color w:val="800000"/>
                <w:spacing w:val="-2"/>
                <w:sz w:val="18"/>
              </w:rPr>
              <w:t xml:space="preserve">Heizung </w:t>
            </w:r>
            <w:r>
              <w:rPr>
                <w:color w:val="800000"/>
                <w:sz w:val="18"/>
              </w:rPr>
              <w:t>(Raumhöhen</w:t>
            </w:r>
            <w:r>
              <w:rPr>
                <w:color w:val="800000"/>
                <w:spacing w:val="-13"/>
                <w:sz w:val="18"/>
              </w:rPr>
              <w:t xml:space="preserve"> </w:t>
            </w:r>
            <w:r>
              <w:rPr>
                <w:color w:val="800000"/>
                <w:sz w:val="18"/>
              </w:rPr>
              <w:t>&gt;</w:t>
            </w:r>
            <w:r>
              <w:rPr>
                <w:color w:val="800000"/>
                <w:spacing w:val="-12"/>
                <w:sz w:val="18"/>
              </w:rPr>
              <w:t xml:space="preserve"> </w:t>
            </w:r>
            <w:r>
              <w:rPr>
                <w:color w:val="800000"/>
                <w:sz w:val="18"/>
              </w:rPr>
              <w:t>4</w:t>
            </w:r>
            <w:r>
              <w:rPr>
                <w:color w:val="800000"/>
                <w:spacing w:val="-13"/>
                <w:sz w:val="18"/>
              </w:rPr>
              <w:t xml:space="preserve"> </w:t>
            </w:r>
            <w:r>
              <w:rPr>
                <w:color w:val="800000"/>
                <w:sz w:val="18"/>
              </w:rPr>
              <w:t>m)</w:t>
            </w:r>
          </w:p>
        </w:tc>
        <w:tc>
          <w:tcPr>
            <w:tcW w:w="5670" w:type="dxa"/>
            <w:tcBorders>
              <w:right w:val="single" w:sz="2" w:space="0" w:color="000000"/>
            </w:tcBorders>
          </w:tcPr>
          <w:p w14:paraId="58A1F315" w14:textId="77777777" w:rsidR="00FB081D" w:rsidRDefault="00093BE8" w:rsidP="00F877A2">
            <w:pPr>
              <w:rPr>
                <w:sz w:val="18"/>
              </w:rPr>
            </w:pPr>
            <w:r>
              <w:rPr>
                <w:color w:val="800000"/>
                <w:sz w:val="18"/>
              </w:rPr>
              <w:t>Dezentrales</w:t>
            </w:r>
            <w:r>
              <w:rPr>
                <w:color w:val="800000"/>
                <w:spacing w:val="-3"/>
                <w:sz w:val="18"/>
              </w:rPr>
              <w:t xml:space="preserve"> </w:t>
            </w:r>
            <w:r>
              <w:rPr>
                <w:color w:val="800000"/>
                <w:spacing w:val="-2"/>
                <w:sz w:val="18"/>
              </w:rPr>
              <w:t>Heizsystem:</w:t>
            </w:r>
          </w:p>
          <w:p w14:paraId="57F746C4" w14:textId="77777777" w:rsidR="00FB081D" w:rsidRDefault="00093BE8" w:rsidP="00F877A2">
            <w:pPr>
              <w:rPr>
                <w:sz w:val="18"/>
              </w:rPr>
            </w:pPr>
            <w:r>
              <w:rPr>
                <w:color w:val="800000"/>
                <w:sz w:val="18"/>
              </w:rPr>
              <w:t>Wärmeerzeuger</w:t>
            </w:r>
            <w:r>
              <w:rPr>
                <w:color w:val="800000"/>
                <w:spacing w:val="-5"/>
                <w:sz w:val="18"/>
              </w:rPr>
              <w:t xml:space="preserve"> </w:t>
            </w:r>
            <w:r>
              <w:rPr>
                <w:color w:val="800000"/>
                <w:sz w:val="18"/>
              </w:rPr>
              <w:t>gemäß</w:t>
            </w:r>
            <w:r>
              <w:rPr>
                <w:color w:val="800000"/>
                <w:spacing w:val="-3"/>
                <w:sz w:val="18"/>
              </w:rPr>
              <w:t xml:space="preserve"> </w:t>
            </w:r>
            <w:r>
              <w:rPr>
                <w:color w:val="800000"/>
                <w:sz w:val="18"/>
              </w:rPr>
              <w:t>DIN/TS</w:t>
            </w:r>
            <w:r>
              <w:rPr>
                <w:color w:val="800000"/>
                <w:spacing w:val="-3"/>
                <w:sz w:val="18"/>
              </w:rPr>
              <w:t xml:space="preserve"> </w:t>
            </w:r>
            <w:r>
              <w:rPr>
                <w:color w:val="800000"/>
                <w:sz w:val="18"/>
              </w:rPr>
              <w:t>18599-5:</w:t>
            </w:r>
            <w:r>
              <w:rPr>
                <w:color w:val="800000"/>
                <w:spacing w:val="-4"/>
                <w:sz w:val="18"/>
              </w:rPr>
              <w:t xml:space="preserve"> </w:t>
            </w:r>
            <w:r>
              <w:rPr>
                <w:color w:val="800000"/>
                <w:sz w:val="18"/>
              </w:rPr>
              <w:t>2025-10</w:t>
            </w:r>
            <w:r>
              <w:rPr>
                <w:color w:val="800000"/>
                <w:spacing w:val="-4"/>
                <w:sz w:val="18"/>
              </w:rPr>
              <w:t xml:space="preserve"> </w:t>
            </w:r>
            <w:r>
              <w:rPr>
                <w:color w:val="800000"/>
                <w:sz w:val="18"/>
              </w:rPr>
              <w:t>Tabelle</w:t>
            </w:r>
            <w:r>
              <w:rPr>
                <w:color w:val="800000"/>
                <w:spacing w:val="-3"/>
                <w:sz w:val="18"/>
              </w:rPr>
              <w:t xml:space="preserve"> </w:t>
            </w:r>
            <w:r>
              <w:rPr>
                <w:color w:val="800000"/>
                <w:spacing w:val="-5"/>
                <w:sz w:val="18"/>
              </w:rPr>
              <w:t>59:</w:t>
            </w:r>
          </w:p>
          <w:p w14:paraId="4462BAC0" w14:textId="77777777" w:rsidR="00FB081D" w:rsidRDefault="00093BE8" w:rsidP="00F877A2">
            <w:pPr>
              <w:rPr>
                <w:sz w:val="18"/>
              </w:rPr>
            </w:pPr>
            <w:r>
              <w:rPr>
                <w:color w:val="800000"/>
                <w:sz w:val="18"/>
              </w:rPr>
              <w:t>Dezentraler</w:t>
            </w:r>
            <w:r>
              <w:rPr>
                <w:color w:val="800000"/>
                <w:spacing w:val="-3"/>
                <w:sz w:val="18"/>
              </w:rPr>
              <w:t xml:space="preserve"> </w:t>
            </w:r>
            <w:r>
              <w:rPr>
                <w:color w:val="800000"/>
                <w:spacing w:val="-2"/>
                <w:sz w:val="18"/>
              </w:rPr>
              <w:t>Warmlufterzeuger</w:t>
            </w:r>
          </w:p>
          <w:p w14:paraId="1AA320A8" w14:textId="77777777" w:rsidR="00FB081D" w:rsidRDefault="00093BE8" w:rsidP="00F877A2">
            <w:pPr>
              <w:rPr>
                <w:sz w:val="18"/>
              </w:rPr>
            </w:pPr>
            <w:r>
              <w:rPr>
                <w:color w:val="800000"/>
                <w:sz w:val="18"/>
              </w:rPr>
              <w:t>nicht</w:t>
            </w:r>
            <w:r>
              <w:rPr>
                <w:color w:val="800000"/>
                <w:spacing w:val="-5"/>
                <w:sz w:val="18"/>
              </w:rPr>
              <w:t xml:space="preserve"> </w:t>
            </w:r>
            <w:r>
              <w:rPr>
                <w:color w:val="800000"/>
                <w:spacing w:val="-2"/>
                <w:sz w:val="18"/>
              </w:rPr>
              <w:t>kondensierend</w:t>
            </w:r>
          </w:p>
          <w:p w14:paraId="7F289CC0" w14:textId="77777777" w:rsidR="00FB081D" w:rsidRDefault="00093BE8" w:rsidP="00F877A2">
            <w:pPr>
              <w:rPr>
                <w:sz w:val="18"/>
              </w:rPr>
            </w:pPr>
            <w:r>
              <w:rPr>
                <w:color w:val="800000"/>
                <w:sz w:val="18"/>
              </w:rPr>
              <w:t>Leistung</w:t>
            </w:r>
            <w:r>
              <w:rPr>
                <w:color w:val="800000"/>
                <w:spacing w:val="-4"/>
                <w:sz w:val="18"/>
              </w:rPr>
              <w:t xml:space="preserve"> </w:t>
            </w:r>
            <w:r>
              <w:rPr>
                <w:color w:val="800000"/>
                <w:sz w:val="18"/>
              </w:rPr>
              <w:t>25</w:t>
            </w:r>
            <w:r>
              <w:rPr>
                <w:color w:val="800000"/>
                <w:spacing w:val="-3"/>
                <w:sz w:val="18"/>
              </w:rPr>
              <w:t xml:space="preserve"> </w:t>
            </w:r>
            <w:r>
              <w:rPr>
                <w:color w:val="800000"/>
                <w:sz w:val="18"/>
              </w:rPr>
              <w:t>bis</w:t>
            </w:r>
            <w:r>
              <w:rPr>
                <w:color w:val="800000"/>
                <w:spacing w:val="-2"/>
                <w:sz w:val="18"/>
              </w:rPr>
              <w:t xml:space="preserve"> </w:t>
            </w:r>
            <w:r>
              <w:rPr>
                <w:color w:val="800000"/>
                <w:sz w:val="18"/>
              </w:rPr>
              <w:t>50</w:t>
            </w:r>
            <w:r>
              <w:rPr>
                <w:color w:val="800000"/>
                <w:spacing w:val="-3"/>
                <w:sz w:val="18"/>
              </w:rPr>
              <w:t xml:space="preserve"> </w:t>
            </w:r>
            <w:r>
              <w:rPr>
                <w:color w:val="800000"/>
                <w:sz w:val="18"/>
              </w:rPr>
              <w:t>kW</w:t>
            </w:r>
            <w:r>
              <w:rPr>
                <w:color w:val="800000"/>
                <w:spacing w:val="-3"/>
                <w:sz w:val="18"/>
              </w:rPr>
              <w:t xml:space="preserve"> </w:t>
            </w:r>
            <w:r>
              <w:rPr>
                <w:color w:val="800000"/>
                <w:sz w:val="18"/>
              </w:rPr>
              <w:t>je</w:t>
            </w:r>
            <w:r>
              <w:rPr>
                <w:color w:val="800000"/>
                <w:spacing w:val="-3"/>
                <w:sz w:val="18"/>
              </w:rPr>
              <w:t xml:space="preserve"> </w:t>
            </w:r>
            <w:r>
              <w:rPr>
                <w:color w:val="800000"/>
                <w:spacing w:val="-4"/>
                <w:sz w:val="18"/>
              </w:rPr>
              <w:t>Gerät</w:t>
            </w:r>
          </w:p>
          <w:p w14:paraId="54127C24" w14:textId="77777777" w:rsidR="00FB081D" w:rsidRDefault="00093BE8" w:rsidP="00F877A2">
            <w:pPr>
              <w:rPr>
                <w:sz w:val="18"/>
              </w:rPr>
            </w:pPr>
            <w:r>
              <w:rPr>
                <w:color w:val="800000"/>
                <w:sz w:val="18"/>
              </w:rPr>
              <w:t>Leistungsregelung 1 (einstufig oder mehrstufig/modulierend</w:t>
            </w:r>
            <w:r>
              <w:rPr>
                <w:color w:val="800000"/>
                <w:spacing w:val="-13"/>
                <w:sz w:val="18"/>
              </w:rPr>
              <w:t xml:space="preserve"> </w:t>
            </w:r>
            <w:r>
              <w:rPr>
                <w:color w:val="800000"/>
                <w:sz w:val="18"/>
              </w:rPr>
              <w:t>ohne</w:t>
            </w:r>
            <w:r>
              <w:rPr>
                <w:color w:val="800000"/>
                <w:spacing w:val="-12"/>
                <w:sz w:val="18"/>
              </w:rPr>
              <w:t xml:space="preserve"> </w:t>
            </w:r>
            <w:r>
              <w:rPr>
                <w:color w:val="800000"/>
                <w:sz w:val="18"/>
              </w:rPr>
              <w:t>Anpassung</w:t>
            </w:r>
            <w:r>
              <w:rPr>
                <w:color w:val="800000"/>
                <w:spacing w:val="-13"/>
                <w:sz w:val="18"/>
              </w:rPr>
              <w:t xml:space="preserve"> </w:t>
            </w:r>
            <w:r>
              <w:rPr>
                <w:color w:val="800000"/>
                <w:sz w:val="18"/>
              </w:rPr>
              <w:t xml:space="preserve">der </w:t>
            </w:r>
            <w:r>
              <w:rPr>
                <w:color w:val="800000"/>
                <w:spacing w:val="-2"/>
                <w:sz w:val="18"/>
              </w:rPr>
              <w:t>Verbrennungsluftmenge)</w:t>
            </w:r>
          </w:p>
          <w:p w14:paraId="64315DCC" w14:textId="77777777" w:rsidR="00FB081D" w:rsidRDefault="00093BE8" w:rsidP="00F877A2">
            <w:pPr>
              <w:rPr>
                <w:sz w:val="18"/>
              </w:rPr>
            </w:pPr>
            <w:r>
              <w:rPr>
                <w:color w:val="800000"/>
                <w:spacing w:val="-2"/>
                <w:sz w:val="18"/>
              </w:rPr>
              <w:t>Energieträger</w:t>
            </w:r>
            <w:r>
              <w:rPr>
                <w:color w:val="800000"/>
                <w:spacing w:val="13"/>
                <w:sz w:val="18"/>
              </w:rPr>
              <w:t xml:space="preserve"> </w:t>
            </w:r>
            <w:r>
              <w:rPr>
                <w:color w:val="800000"/>
                <w:spacing w:val="-2"/>
                <w:sz w:val="18"/>
              </w:rPr>
              <w:t>Biomethan</w:t>
            </w:r>
          </w:p>
          <w:p w14:paraId="54E84A74" w14:textId="77777777" w:rsidR="00FB081D" w:rsidRDefault="00093BE8" w:rsidP="00F877A2">
            <w:pPr>
              <w:rPr>
                <w:sz w:val="18"/>
              </w:rPr>
            </w:pPr>
            <w:r>
              <w:rPr>
                <w:color w:val="800000"/>
                <w:sz w:val="18"/>
              </w:rPr>
              <w:t>Wärmeübergabe</w:t>
            </w:r>
            <w:r>
              <w:rPr>
                <w:color w:val="800000"/>
                <w:spacing w:val="-5"/>
                <w:sz w:val="18"/>
              </w:rPr>
              <w:t xml:space="preserve"> </w:t>
            </w:r>
            <w:r>
              <w:rPr>
                <w:color w:val="800000"/>
                <w:sz w:val="18"/>
              </w:rPr>
              <w:t>gemäß</w:t>
            </w:r>
            <w:r>
              <w:rPr>
                <w:color w:val="800000"/>
                <w:spacing w:val="-3"/>
                <w:sz w:val="18"/>
              </w:rPr>
              <w:t xml:space="preserve"> </w:t>
            </w:r>
            <w:r>
              <w:rPr>
                <w:color w:val="800000"/>
                <w:sz w:val="18"/>
              </w:rPr>
              <w:t>DIN/TS</w:t>
            </w:r>
            <w:r>
              <w:rPr>
                <w:color w:val="800000"/>
                <w:spacing w:val="-3"/>
                <w:sz w:val="18"/>
              </w:rPr>
              <w:t xml:space="preserve"> </w:t>
            </w:r>
            <w:r>
              <w:rPr>
                <w:color w:val="800000"/>
                <w:sz w:val="18"/>
              </w:rPr>
              <w:t>18599-5:</w:t>
            </w:r>
            <w:r>
              <w:rPr>
                <w:color w:val="800000"/>
                <w:spacing w:val="-4"/>
                <w:sz w:val="18"/>
              </w:rPr>
              <w:t xml:space="preserve"> </w:t>
            </w:r>
            <w:r>
              <w:rPr>
                <w:color w:val="800000"/>
                <w:sz w:val="18"/>
              </w:rPr>
              <w:t>2025-10</w:t>
            </w:r>
            <w:r>
              <w:rPr>
                <w:color w:val="800000"/>
                <w:spacing w:val="-4"/>
                <w:sz w:val="18"/>
              </w:rPr>
              <w:t xml:space="preserve"> </w:t>
            </w:r>
            <w:r>
              <w:rPr>
                <w:color w:val="800000"/>
                <w:sz w:val="18"/>
              </w:rPr>
              <w:t>Tabellen</w:t>
            </w:r>
            <w:r>
              <w:rPr>
                <w:color w:val="800000"/>
                <w:spacing w:val="-3"/>
                <w:sz w:val="18"/>
              </w:rPr>
              <w:t xml:space="preserve"> </w:t>
            </w:r>
            <w:r>
              <w:rPr>
                <w:color w:val="800000"/>
                <w:sz w:val="18"/>
              </w:rPr>
              <w:t>11,</w:t>
            </w:r>
            <w:r>
              <w:rPr>
                <w:color w:val="800000"/>
                <w:spacing w:val="2"/>
                <w:sz w:val="18"/>
              </w:rPr>
              <w:t xml:space="preserve"> </w:t>
            </w:r>
            <w:r>
              <w:rPr>
                <w:color w:val="800000"/>
                <w:spacing w:val="-5"/>
                <w:sz w:val="18"/>
              </w:rPr>
              <w:t>12,</w:t>
            </w:r>
          </w:p>
          <w:p w14:paraId="6E7D1AD5" w14:textId="77777777" w:rsidR="00FB081D" w:rsidRDefault="00093BE8" w:rsidP="00F877A2">
            <w:pPr>
              <w:rPr>
                <w:sz w:val="18"/>
              </w:rPr>
            </w:pPr>
            <w:r>
              <w:rPr>
                <w:color w:val="800000"/>
                <w:sz w:val="18"/>
              </w:rPr>
              <w:t>19</w:t>
            </w:r>
            <w:r>
              <w:rPr>
                <w:color w:val="800000"/>
                <w:spacing w:val="-3"/>
                <w:sz w:val="18"/>
              </w:rPr>
              <w:t xml:space="preserve"> </w:t>
            </w:r>
            <w:r>
              <w:rPr>
                <w:color w:val="800000"/>
                <w:sz w:val="18"/>
              </w:rPr>
              <w:t>und</w:t>
            </w:r>
            <w:r>
              <w:rPr>
                <w:color w:val="800000"/>
                <w:spacing w:val="-2"/>
                <w:sz w:val="18"/>
              </w:rPr>
              <w:t xml:space="preserve"> </w:t>
            </w:r>
            <w:r>
              <w:rPr>
                <w:color w:val="800000"/>
                <w:spacing w:val="-5"/>
                <w:sz w:val="18"/>
              </w:rPr>
              <w:t>22:</w:t>
            </w:r>
          </w:p>
          <w:p w14:paraId="507B3D49" w14:textId="77777777" w:rsidR="00FB081D" w:rsidRDefault="00093BE8" w:rsidP="00F877A2">
            <w:pPr>
              <w:rPr>
                <w:sz w:val="18"/>
              </w:rPr>
            </w:pPr>
            <w:r>
              <w:rPr>
                <w:color w:val="800000"/>
                <w:sz w:val="18"/>
              </w:rPr>
              <w:t>Luftheizung</w:t>
            </w:r>
            <w:r>
              <w:rPr>
                <w:color w:val="800000"/>
                <w:spacing w:val="-10"/>
                <w:sz w:val="18"/>
              </w:rPr>
              <w:t xml:space="preserve"> </w:t>
            </w:r>
            <w:r>
              <w:rPr>
                <w:color w:val="800000"/>
                <w:sz w:val="18"/>
              </w:rPr>
              <w:t>(direkter</w:t>
            </w:r>
            <w:r>
              <w:rPr>
                <w:color w:val="800000"/>
                <w:spacing w:val="-10"/>
                <w:sz w:val="18"/>
              </w:rPr>
              <w:t xml:space="preserve"> </w:t>
            </w:r>
            <w:r>
              <w:rPr>
                <w:color w:val="800000"/>
                <w:sz w:val="18"/>
              </w:rPr>
              <w:t>Warmlufterzeuger)</w:t>
            </w:r>
            <w:r>
              <w:rPr>
                <w:color w:val="800000"/>
                <w:spacing w:val="-10"/>
                <w:sz w:val="18"/>
              </w:rPr>
              <w:t xml:space="preserve"> </w:t>
            </w:r>
            <w:r>
              <w:rPr>
                <w:color w:val="800000"/>
                <w:sz w:val="18"/>
              </w:rPr>
              <w:t>ohne</w:t>
            </w:r>
            <w:r>
              <w:rPr>
                <w:color w:val="800000"/>
                <w:spacing w:val="-10"/>
                <w:sz w:val="18"/>
              </w:rPr>
              <w:t xml:space="preserve"> </w:t>
            </w:r>
            <w:r>
              <w:rPr>
                <w:color w:val="800000"/>
                <w:sz w:val="18"/>
              </w:rPr>
              <w:t xml:space="preserve">zusätzliche vertikale Luftumwälzung, Auslass horizontal, Systemgebläse mit </w:t>
            </w:r>
            <w:r>
              <w:rPr>
                <w:color w:val="800000"/>
                <w:spacing w:val="-2"/>
                <w:sz w:val="18"/>
              </w:rPr>
              <w:t>Radialventilator</w:t>
            </w:r>
          </w:p>
          <w:p w14:paraId="22EB068B" w14:textId="77777777" w:rsidR="00FB081D" w:rsidRDefault="00093BE8" w:rsidP="00F877A2">
            <w:pPr>
              <w:rPr>
                <w:sz w:val="18"/>
              </w:rPr>
            </w:pPr>
            <w:r>
              <w:rPr>
                <w:color w:val="800000"/>
                <w:sz w:val="18"/>
              </w:rPr>
              <w:t>Raumtemperaturregelung</w:t>
            </w:r>
            <w:r>
              <w:rPr>
                <w:color w:val="800000"/>
                <w:spacing w:val="-9"/>
                <w:sz w:val="18"/>
              </w:rPr>
              <w:t xml:space="preserve"> </w:t>
            </w:r>
            <w:r>
              <w:rPr>
                <w:color w:val="800000"/>
                <w:sz w:val="18"/>
              </w:rPr>
              <w:t>P-Regler</w:t>
            </w:r>
            <w:r>
              <w:rPr>
                <w:color w:val="800000"/>
                <w:spacing w:val="-9"/>
                <w:sz w:val="18"/>
              </w:rPr>
              <w:t xml:space="preserve"> </w:t>
            </w:r>
            <w:r>
              <w:rPr>
                <w:color w:val="800000"/>
                <w:sz w:val="18"/>
              </w:rPr>
              <w:t>nach</w:t>
            </w:r>
            <w:r>
              <w:rPr>
                <w:color w:val="800000"/>
                <w:spacing w:val="-9"/>
                <w:sz w:val="18"/>
              </w:rPr>
              <w:t xml:space="preserve"> </w:t>
            </w:r>
            <w:r>
              <w:rPr>
                <w:color w:val="800000"/>
                <w:sz w:val="18"/>
              </w:rPr>
              <w:t>DIN/TS</w:t>
            </w:r>
            <w:r>
              <w:rPr>
                <w:color w:val="800000"/>
                <w:spacing w:val="-10"/>
                <w:sz w:val="18"/>
              </w:rPr>
              <w:t xml:space="preserve"> </w:t>
            </w:r>
            <w:r>
              <w:rPr>
                <w:color w:val="800000"/>
                <w:sz w:val="18"/>
              </w:rPr>
              <w:t>18599-5: 2025-10 Tabelle 11 (ab 1988, zertifiziert)</w:t>
            </w:r>
          </w:p>
        </w:tc>
      </w:tr>
      <w:tr w:rsidR="00FB081D" w14:paraId="0D16424E" w14:textId="77777777">
        <w:trPr>
          <w:trHeight w:val="1985"/>
        </w:trPr>
        <w:tc>
          <w:tcPr>
            <w:tcW w:w="896" w:type="dxa"/>
          </w:tcPr>
          <w:p w14:paraId="5A06701E" w14:textId="77777777" w:rsidR="00FB081D" w:rsidRDefault="00093BE8" w:rsidP="00F877A2">
            <w:pPr>
              <w:rPr>
                <w:sz w:val="18"/>
              </w:rPr>
            </w:pPr>
            <w:r>
              <w:rPr>
                <w:color w:val="800000"/>
                <w:spacing w:val="-5"/>
                <w:sz w:val="18"/>
              </w:rPr>
              <w:t>5.1</w:t>
            </w:r>
          </w:p>
        </w:tc>
        <w:tc>
          <w:tcPr>
            <w:tcW w:w="2221" w:type="dxa"/>
          </w:tcPr>
          <w:p w14:paraId="4408104E" w14:textId="77777777" w:rsidR="00FB081D" w:rsidRDefault="00093BE8" w:rsidP="00F877A2">
            <w:pPr>
              <w:rPr>
                <w:sz w:val="18"/>
              </w:rPr>
            </w:pPr>
            <w:r>
              <w:rPr>
                <w:color w:val="800000"/>
                <w:spacing w:val="-2"/>
                <w:sz w:val="18"/>
              </w:rPr>
              <w:t>Warmwasser</w:t>
            </w:r>
          </w:p>
          <w:p w14:paraId="04665F46" w14:textId="77777777" w:rsidR="00FB081D" w:rsidRDefault="00093BE8" w:rsidP="00F877A2">
            <w:pPr>
              <w:rPr>
                <w:sz w:val="18"/>
              </w:rPr>
            </w:pPr>
            <w:r>
              <w:rPr>
                <w:color w:val="800000"/>
                <w:spacing w:val="-10"/>
                <w:sz w:val="18"/>
              </w:rPr>
              <w:t>–</w:t>
            </w:r>
            <w:r>
              <w:rPr>
                <w:color w:val="800000"/>
                <w:sz w:val="18"/>
              </w:rPr>
              <w:tab/>
            </w:r>
            <w:r>
              <w:rPr>
                <w:color w:val="800000"/>
                <w:spacing w:val="-2"/>
                <w:sz w:val="18"/>
              </w:rPr>
              <w:t>zentrales System</w:t>
            </w:r>
          </w:p>
        </w:tc>
        <w:tc>
          <w:tcPr>
            <w:tcW w:w="5670" w:type="dxa"/>
            <w:tcBorders>
              <w:right w:val="single" w:sz="2" w:space="0" w:color="000000"/>
            </w:tcBorders>
          </w:tcPr>
          <w:p w14:paraId="6661B939" w14:textId="77777777" w:rsidR="00FB081D" w:rsidRDefault="00093BE8" w:rsidP="00F877A2">
            <w:pPr>
              <w:rPr>
                <w:sz w:val="18"/>
              </w:rPr>
            </w:pPr>
            <w:r>
              <w:rPr>
                <w:color w:val="800000"/>
                <w:spacing w:val="-2"/>
                <w:sz w:val="18"/>
              </w:rPr>
              <w:t>Wärmeerzeuger:</w:t>
            </w:r>
          </w:p>
          <w:p w14:paraId="4E0BB3C5" w14:textId="77777777" w:rsidR="00FB081D" w:rsidRDefault="00093BE8" w:rsidP="00F877A2">
            <w:pPr>
              <w:rPr>
                <w:sz w:val="18"/>
              </w:rPr>
            </w:pPr>
            <w:r>
              <w:rPr>
                <w:color w:val="800000"/>
                <w:sz w:val="18"/>
              </w:rPr>
              <w:t>gemeinsame</w:t>
            </w:r>
            <w:r>
              <w:rPr>
                <w:color w:val="800000"/>
                <w:spacing w:val="-7"/>
                <w:sz w:val="18"/>
              </w:rPr>
              <w:t xml:space="preserve"> </w:t>
            </w:r>
            <w:r>
              <w:rPr>
                <w:color w:val="800000"/>
                <w:sz w:val="18"/>
              </w:rPr>
              <w:t>Wärmebereitung</w:t>
            </w:r>
            <w:r>
              <w:rPr>
                <w:color w:val="800000"/>
                <w:spacing w:val="-7"/>
                <w:sz w:val="18"/>
              </w:rPr>
              <w:t xml:space="preserve"> </w:t>
            </w:r>
            <w:r>
              <w:rPr>
                <w:color w:val="800000"/>
                <w:sz w:val="18"/>
              </w:rPr>
              <w:t>mit</w:t>
            </w:r>
            <w:r>
              <w:rPr>
                <w:color w:val="800000"/>
                <w:spacing w:val="-7"/>
                <w:sz w:val="18"/>
              </w:rPr>
              <w:t xml:space="preserve"> </w:t>
            </w:r>
            <w:r>
              <w:rPr>
                <w:color w:val="800000"/>
                <w:sz w:val="18"/>
              </w:rPr>
              <w:t>Heizungsanlage</w:t>
            </w:r>
            <w:r>
              <w:rPr>
                <w:color w:val="800000"/>
                <w:spacing w:val="-7"/>
                <w:sz w:val="18"/>
              </w:rPr>
              <w:t xml:space="preserve"> </w:t>
            </w:r>
            <w:r>
              <w:rPr>
                <w:color w:val="800000"/>
                <w:sz w:val="18"/>
              </w:rPr>
              <w:t>nach</w:t>
            </w:r>
            <w:r>
              <w:rPr>
                <w:color w:val="800000"/>
                <w:spacing w:val="-7"/>
                <w:sz w:val="18"/>
              </w:rPr>
              <w:t xml:space="preserve"> </w:t>
            </w:r>
            <w:r>
              <w:rPr>
                <w:color w:val="800000"/>
                <w:sz w:val="18"/>
              </w:rPr>
              <w:t>Nr.</w:t>
            </w:r>
            <w:r>
              <w:rPr>
                <w:color w:val="800000"/>
                <w:spacing w:val="-3"/>
                <w:sz w:val="18"/>
              </w:rPr>
              <w:t xml:space="preserve"> </w:t>
            </w:r>
            <w:r>
              <w:rPr>
                <w:color w:val="800000"/>
                <w:sz w:val="18"/>
              </w:rPr>
              <w:t xml:space="preserve">4.1 </w:t>
            </w:r>
            <w:r>
              <w:rPr>
                <w:color w:val="800000"/>
                <w:spacing w:val="-2"/>
                <w:sz w:val="18"/>
              </w:rPr>
              <w:t>Wärmespeicherung:</w:t>
            </w:r>
          </w:p>
          <w:p w14:paraId="31FC7445" w14:textId="77777777" w:rsidR="00FB081D" w:rsidRDefault="00093BE8" w:rsidP="00F877A2">
            <w:pPr>
              <w:rPr>
                <w:sz w:val="18"/>
              </w:rPr>
            </w:pPr>
            <w:r>
              <w:rPr>
                <w:color w:val="800000"/>
                <w:sz w:val="18"/>
              </w:rPr>
              <w:t>indirekt</w:t>
            </w:r>
            <w:r>
              <w:rPr>
                <w:color w:val="800000"/>
                <w:spacing w:val="-7"/>
                <w:sz w:val="18"/>
              </w:rPr>
              <w:t xml:space="preserve"> </w:t>
            </w:r>
            <w:r>
              <w:rPr>
                <w:color w:val="800000"/>
                <w:sz w:val="18"/>
              </w:rPr>
              <w:t>beheizter</w:t>
            </w:r>
            <w:r>
              <w:rPr>
                <w:color w:val="800000"/>
                <w:spacing w:val="-7"/>
                <w:sz w:val="18"/>
              </w:rPr>
              <w:t xml:space="preserve"> </w:t>
            </w:r>
            <w:r>
              <w:rPr>
                <w:color w:val="800000"/>
                <w:sz w:val="18"/>
              </w:rPr>
              <w:t>Speicher,</w:t>
            </w:r>
            <w:r>
              <w:rPr>
                <w:color w:val="800000"/>
                <w:spacing w:val="-7"/>
                <w:sz w:val="18"/>
              </w:rPr>
              <w:t xml:space="preserve"> </w:t>
            </w:r>
            <w:r>
              <w:rPr>
                <w:color w:val="800000"/>
                <w:sz w:val="18"/>
              </w:rPr>
              <w:t>außerhalb</w:t>
            </w:r>
            <w:r>
              <w:rPr>
                <w:color w:val="800000"/>
                <w:spacing w:val="-7"/>
                <w:sz w:val="18"/>
              </w:rPr>
              <w:t xml:space="preserve"> </w:t>
            </w:r>
            <w:r>
              <w:rPr>
                <w:color w:val="800000"/>
                <w:sz w:val="18"/>
              </w:rPr>
              <w:t>der</w:t>
            </w:r>
            <w:r>
              <w:rPr>
                <w:color w:val="800000"/>
                <w:spacing w:val="-7"/>
                <w:sz w:val="18"/>
              </w:rPr>
              <w:t xml:space="preserve"> </w:t>
            </w:r>
            <w:r>
              <w:rPr>
                <w:color w:val="800000"/>
                <w:sz w:val="18"/>
              </w:rPr>
              <w:t>thermischen</w:t>
            </w:r>
            <w:r>
              <w:rPr>
                <w:color w:val="800000"/>
                <w:spacing w:val="-7"/>
                <w:sz w:val="18"/>
              </w:rPr>
              <w:t xml:space="preserve"> </w:t>
            </w:r>
            <w:r>
              <w:rPr>
                <w:color w:val="800000"/>
                <w:sz w:val="18"/>
              </w:rPr>
              <w:t xml:space="preserve">Hülle aufgestellt nach DIN/TS 18599-8: 2025-10 Abschnitt 6.4.2 </w:t>
            </w:r>
            <w:r>
              <w:rPr>
                <w:color w:val="800000"/>
                <w:spacing w:val="-2"/>
                <w:sz w:val="18"/>
              </w:rPr>
              <w:t>Wärmeverteilung:</w:t>
            </w:r>
          </w:p>
          <w:p w14:paraId="3D053D87" w14:textId="77777777" w:rsidR="00FB081D" w:rsidRDefault="00093BE8" w:rsidP="00F877A2">
            <w:pPr>
              <w:rPr>
                <w:sz w:val="18"/>
              </w:rPr>
            </w:pPr>
            <w:r>
              <w:rPr>
                <w:color w:val="800000"/>
                <w:sz w:val="18"/>
              </w:rPr>
              <w:t>mit</w:t>
            </w:r>
            <w:r>
              <w:rPr>
                <w:color w:val="800000"/>
                <w:spacing w:val="-4"/>
                <w:sz w:val="18"/>
              </w:rPr>
              <w:t xml:space="preserve"> </w:t>
            </w:r>
            <w:r>
              <w:rPr>
                <w:color w:val="800000"/>
                <w:sz w:val="18"/>
              </w:rPr>
              <w:t>Zirkulation,</w:t>
            </w:r>
            <w:r>
              <w:rPr>
                <w:color w:val="800000"/>
                <w:spacing w:val="-5"/>
                <w:sz w:val="18"/>
              </w:rPr>
              <w:t xml:space="preserve"> </w:t>
            </w:r>
            <w:r>
              <w:rPr>
                <w:color w:val="800000"/>
                <w:sz w:val="18"/>
              </w:rPr>
              <w:t>für</w:t>
            </w:r>
            <w:r>
              <w:rPr>
                <w:color w:val="800000"/>
                <w:spacing w:val="-4"/>
                <w:sz w:val="18"/>
              </w:rPr>
              <w:t xml:space="preserve"> </w:t>
            </w:r>
            <w:r>
              <w:rPr>
                <w:color w:val="800000"/>
                <w:sz w:val="18"/>
              </w:rPr>
              <w:t>den</w:t>
            </w:r>
            <w:r>
              <w:rPr>
                <w:color w:val="800000"/>
                <w:spacing w:val="-4"/>
                <w:sz w:val="18"/>
              </w:rPr>
              <w:t xml:space="preserve"> </w:t>
            </w:r>
            <w:r>
              <w:rPr>
                <w:color w:val="800000"/>
                <w:sz w:val="18"/>
              </w:rPr>
              <w:t>Referenzfall</w:t>
            </w:r>
            <w:r>
              <w:rPr>
                <w:color w:val="800000"/>
                <w:spacing w:val="-4"/>
                <w:sz w:val="18"/>
              </w:rPr>
              <w:t xml:space="preserve"> </w:t>
            </w:r>
            <w:r>
              <w:rPr>
                <w:color w:val="800000"/>
                <w:sz w:val="18"/>
              </w:rPr>
              <w:t>sind</w:t>
            </w:r>
            <w:r>
              <w:rPr>
                <w:color w:val="800000"/>
                <w:spacing w:val="-5"/>
                <w:sz w:val="18"/>
              </w:rPr>
              <w:t xml:space="preserve"> </w:t>
            </w:r>
            <w:r>
              <w:rPr>
                <w:color w:val="800000"/>
                <w:sz w:val="18"/>
              </w:rPr>
              <w:t>die</w:t>
            </w:r>
            <w:r>
              <w:rPr>
                <w:color w:val="800000"/>
                <w:spacing w:val="-4"/>
                <w:sz w:val="18"/>
              </w:rPr>
              <w:t xml:space="preserve"> </w:t>
            </w:r>
            <w:r>
              <w:rPr>
                <w:color w:val="800000"/>
                <w:sz w:val="18"/>
              </w:rPr>
              <w:t>Rohrleitungslänge</w:t>
            </w:r>
            <w:r>
              <w:rPr>
                <w:color w:val="800000"/>
                <w:spacing w:val="-4"/>
                <w:sz w:val="18"/>
              </w:rPr>
              <w:t xml:space="preserve"> </w:t>
            </w:r>
            <w:r>
              <w:rPr>
                <w:color w:val="800000"/>
                <w:sz w:val="18"/>
              </w:rPr>
              <w:t xml:space="preserve">und die Lage der Rohrleitungen wie beim zu errichtenden Gebäude </w:t>
            </w:r>
            <w:r>
              <w:rPr>
                <w:color w:val="800000"/>
                <w:spacing w:val="-2"/>
                <w:sz w:val="18"/>
              </w:rPr>
              <w:t>anzunehmen.</w:t>
            </w:r>
          </w:p>
        </w:tc>
      </w:tr>
      <w:tr w:rsidR="00FB081D" w14:paraId="7192A2B5" w14:textId="77777777">
        <w:trPr>
          <w:trHeight w:val="945"/>
        </w:trPr>
        <w:tc>
          <w:tcPr>
            <w:tcW w:w="896" w:type="dxa"/>
          </w:tcPr>
          <w:p w14:paraId="29FA7125" w14:textId="77777777" w:rsidR="00FB081D" w:rsidRDefault="00093BE8" w:rsidP="00F877A2">
            <w:pPr>
              <w:rPr>
                <w:sz w:val="18"/>
              </w:rPr>
            </w:pPr>
            <w:r>
              <w:rPr>
                <w:color w:val="800000"/>
                <w:spacing w:val="-5"/>
                <w:sz w:val="18"/>
              </w:rPr>
              <w:t>5.2</w:t>
            </w:r>
          </w:p>
        </w:tc>
        <w:tc>
          <w:tcPr>
            <w:tcW w:w="2221" w:type="dxa"/>
          </w:tcPr>
          <w:p w14:paraId="07D364DF" w14:textId="77777777" w:rsidR="00FB081D" w:rsidRDefault="00093BE8" w:rsidP="00F877A2">
            <w:pPr>
              <w:rPr>
                <w:sz w:val="18"/>
              </w:rPr>
            </w:pPr>
            <w:r>
              <w:rPr>
                <w:color w:val="800000"/>
                <w:spacing w:val="-2"/>
                <w:sz w:val="18"/>
              </w:rPr>
              <w:t>Warmwasser</w:t>
            </w:r>
          </w:p>
          <w:p w14:paraId="53D17CFA" w14:textId="77777777" w:rsidR="00FB081D" w:rsidRDefault="00093BE8" w:rsidP="00F877A2">
            <w:pPr>
              <w:rPr>
                <w:sz w:val="18"/>
              </w:rPr>
            </w:pPr>
            <w:r>
              <w:rPr>
                <w:color w:val="800000"/>
                <w:spacing w:val="-10"/>
                <w:sz w:val="18"/>
              </w:rPr>
              <w:t>–</w:t>
            </w:r>
            <w:r>
              <w:rPr>
                <w:color w:val="800000"/>
                <w:sz w:val="18"/>
              </w:rPr>
              <w:tab/>
            </w:r>
            <w:r>
              <w:rPr>
                <w:color w:val="800000"/>
                <w:spacing w:val="-2"/>
                <w:sz w:val="18"/>
              </w:rPr>
              <w:t>dezentrales System</w:t>
            </w:r>
          </w:p>
        </w:tc>
        <w:tc>
          <w:tcPr>
            <w:tcW w:w="5670" w:type="dxa"/>
            <w:tcBorders>
              <w:right w:val="single" w:sz="2" w:space="0" w:color="000000"/>
            </w:tcBorders>
          </w:tcPr>
          <w:p w14:paraId="26B464FA" w14:textId="77777777" w:rsidR="00FB081D" w:rsidRDefault="00093BE8" w:rsidP="00F877A2">
            <w:pPr>
              <w:rPr>
                <w:sz w:val="18"/>
              </w:rPr>
            </w:pPr>
            <w:r>
              <w:rPr>
                <w:color w:val="800000"/>
                <w:sz w:val="18"/>
              </w:rPr>
              <w:t>hydraulisch gesteuerter Elektro-Durchlauferhitzer, eine Zapfstelle und</w:t>
            </w:r>
            <w:r>
              <w:rPr>
                <w:color w:val="800000"/>
                <w:spacing w:val="-4"/>
                <w:sz w:val="18"/>
              </w:rPr>
              <w:t xml:space="preserve"> </w:t>
            </w:r>
            <w:r>
              <w:rPr>
                <w:color w:val="800000"/>
                <w:sz w:val="18"/>
              </w:rPr>
              <w:t>6</w:t>
            </w:r>
            <w:r>
              <w:rPr>
                <w:color w:val="800000"/>
                <w:spacing w:val="-4"/>
                <w:sz w:val="18"/>
              </w:rPr>
              <w:t xml:space="preserve"> </w:t>
            </w:r>
            <w:r>
              <w:rPr>
                <w:color w:val="800000"/>
                <w:sz w:val="18"/>
              </w:rPr>
              <w:t>Meter</w:t>
            </w:r>
            <w:r>
              <w:rPr>
                <w:color w:val="800000"/>
                <w:spacing w:val="-4"/>
                <w:sz w:val="18"/>
              </w:rPr>
              <w:t xml:space="preserve"> </w:t>
            </w:r>
            <w:r>
              <w:rPr>
                <w:color w:val="800000"/>
                <w:sz w:val="18"/>
              </w:rPr>
              <w:t>Leitungslänge</w:t>
            </w:r>
            <w:r>
              <w:rPr>
                <w:color w:val="800000"/>
                <w:spacing w:val="-4"/>
                <w:sz w:val="18"/>
              </w:rPr>
              <w:t xml:space="preserve"> </w:t>
            </w:r>
            <w:r>
              <w:rPr>
                <w:color w:val="800000"/>
                <w:sz w:val="18"/>
              </w:rPr>
              <w:t>pro</w:t>
            </w:r>
            <w:r>
              <w:rPr>
                <w:color w:val="800000"/>
                <w:spacing w:val="-4"/>
                <w:sz w:val="18"/>
              </w:rPr>
              <w:t xml:space="preserve"> </w:t>
            </w:r>
            <w:r>
              <w:rPr>
                <w:color w:val="800000"/>
                <w:sz w:val="18"/>
              </w:rPr>
              <w:t>Gerät</w:t>
            </w:r>
            <w:r>
              <w:rPr>
                <w:color w:val="800000"/>
                <w:spacing w:val="-4"/>
                <w:sz w:val="18"/>
              </w:rPr>
              <w:t xml:space="preserve"> </w:t>
            </w:r>
            <w:r>
              <w:rPr>
                <w:color w:val="800000"/>
                <w:sz w:val="18"/>
              </w:rPr>
              <w:t>bei</w:t>
            </w:r>
            <w:r>
              <w:rPr>
                <w:color w:val="800000"/>
                <w:spacing w:val="-4"/>
                <w:sz w:val="18"/>
              </w:rPr>
              <w:t xml:space="preserve"> </w:t>
            </w:r>
            <w:r>
              <w:rPr>
                <w:color w:val="800000"/>
                <w:sz w:val="18"/>
              </w:rPr>
              <w:t>Gebäudezonen,</w:t>
            </w:r>
            <w:r>
              <w:rPr>
                <w:color w:val="800000"/>
                <w:spacing w:val="-4"/>
                <w:sz w:val="18"/>
              </w:rPr>
              <w:t xml:space="preserve"> </w:t>
            </w:r>
            <w:r>
              <w:rPr>
                <w:color w:val="800000"/>
                <w:sz w:val="18"/>
              </w:rPr>
              <w:t>die</w:t>
            </w:r>
            <w:r>
              <w:rPr>
                <w:color w:val="800000"/>
                <w:spacing w:val="-4"/>
                <w:sz w:val="18"/>
              </w:rPr>
              <w:t xml:space="preserve"> </w:t>
            </w:r>
            <w:r>
              <w:rPr>
                <w:color w:val="800000"/>
                <w:sz w:val="18"/>
              </w:rPr>
              <w:t>einen Warmwasserbedarf von höchstens 200 Wh / (m</w:t>
            </w:r>
            <w:r>
              <w:rPr>
                <w:color w:val="800000"/>
                <w:position w:val="6"/>
                <w:sz w:val="12"/>
              </w:rPr>
              <w:t>2</w:t>
            </w:r>
            <w:r>
              <w:rPr>
                <w:color w:val="800000"/>
                <w:sz w:val="18"/>
              </w:rPr>
              <w:t>d) aufweisen</w:t>
            </w:r>
          </w:p>
        </w:tc>
      </w:tr>
      <w:tr w:rsidR="00FB081D" w14:paraId="2C85B5F8" w14:textId="77777777">
        <w:trPr>
          <w:trHeight w:val="740"/>
        </w:trPr>
        <w:tc>
          <w:tcPr>
            <w:tcW w:w="896" w:type="dxa"/>
          </w:tcPr>
          <w:p w14:paraId="2178FC6E" w14:textId="77777777" w:rsidR="00FB081D" w:rsidRDefault="00093BE8" w:rsidP="00F877A2">
            <w:pPr>
              <w:rPr>
                <w:sz w:val="18"/>
              </w:rPr>
            </w:pPr>
            <w:r>
              <w:rPr>
                <w:color w:val="800000"/>
                <w:spacing w:val="-5"/>
                <w:sz w:val="18"/>
              </w:rPr>
              <w:t>6.1</w:t>
            </w:r>
          </w:p>
        </w:tc>
        <w:tc>
          <w:tcPr>
            <w:tcW w:w="2221" w:type="dxa"/>
          </w:tcPr>
          <w:p w14:paraId="3978D969" w14:textId="77777777" w:rsidR="00FB081D" w:rsidRDefault="00093BE8" w:rsidP="00F877A2">
            <w:pPr>
              <w:rPr>
                <w:sz w:val="18"/>
              </w:rPr>
            </w:pPr>
            <w:r>
              <w:rPr>
                <w:color w:val="800000"/>
                <w:spacing w:val="-2"/>
                <w:sz w:val="18"/>
              </w:rPr>
              <w:t>Raumlufttechnik</w:t>
            </w:r>
          </w:p>
          <w:p w14:paraId="6C3955A0" w14:textId="77777777" w:rsidR="00FB081D" w:rsidRDefault="00093BE8" w:rsidP="00F877A2">
            <w:pPr>
              <w:rPr>
                <w:sz w:val="18"/>
              </w:rPr>
            </w:pPr>
            <w:r>
              <w:rPr>
                <w:color w:val="800000"/>
                <w:spacing w:val="-10"/>
                <w:sz w:val="18"/>
              </w:rPr>
              <w:t>–</w:t>
            </w:r>
            <w:r>
              <w:rPr>
                <w:color w:val="800000"/>
                <w:sz w:val="18"/>
              </w:rPr>
              <w:tab/>
            </w:r>
            <w:r>
              <w:rPr>
                <w:color w:val="800000"/>
                <w:spacing w:val="-2"/>
                <w:sz w:val="18"/>
              </w:rPr>
              <w:t>Abluftanlage</w:t>
            </w:r>
          </w:p>
        </w:tc>
        <w:tc>
          <w:tcPr>
            <w:tcW w:w="5670" w:type="dxa"/>
            <w:tcBorders>
              <w:right w:val="single" w:sz="2" w:space="0" w:color="000000"/>
            </w:tcBorders>
          </w:tcPr>
          <w:p w14:paraId="6E96DC13" w14:textId="77777777" w:rsidR="00FB081D" w:rsidRDefault="00093BE8" w:rsidP="00F877A2">
            <w:pPr>
              <w:rPr>
                <w:sz w:val="18"/>
              </w:rPr>
            </w:pPr>
            <w:r>
              <w:rPr>
                <w:color w:val="800000"/>
                <w:position w:val="1"/>
                <w:sz w:val="18"/>
              </w:rPr>
              <w:t>spezifische</w:t>
            </w:r>
            <w:r>
              <w:rPr>
                <w:color w:val="800000"/>
                <w:spacing w:val="-3"/>
                <w:position w:val="1"/>
                <w:sz w:val="18"/>
              </w:rPr>
              <w:t xml:space="preserve"> </w:t>
            </w:r>
            <w:r>
              <w:rPr>
                <w:color w:val="800000"/>
                <w:position w:val="1"/>
                <w:sz w:val="18"/>
              </w:rPr>
              <w:t>Leistungsaufnahme</w:t>
            </w:r>
            <w:r>
              <w:rPr>
                <w:color w:val="800000"/>
                <w:spacing w:val="-3"/>
                <w:position w:val="1"/>
                <w:sz w:val="18"/>
              </w:rPr>
              <w:t xml:space="preserve"> </w:t>
            </w:r>
            <w:r>
              <w:rPr>
                <w:color w:val="800000"/>
                <w:position w:val="1"/>
                <w:sz w:val="18"/>
              </w:rPr>
              <w:t>Ventilator</w:t>
            </w:r>
            <w:r>
              <w:rPr>
                <w:color w:val="800000"/>
                <w:spacing w:val="-3"/>
                <w:position w:val="1"/>
                <w:sz w:val="18"/>
              </w:rPr>
              <w:t xml:space="preserve"> </w:t>
            </w:r>
            <w:r>
              <w:rPr>
                <w:color w:val="800000"/>
                <w:position w:val="1"/>
                <w:sz w:val="18"/>
              </w:rPr>
              <w:t>P</w:t>
            </w:r>
            <w:r>
              <w:rPr>
                <w:color w:val="800000"/>
                <w:sz w:val="12"/>
              </w:rPr>
              <w:t>SFP</w:t>
            </w:r>
            <w:r>
              <w:rPr>
                <w:color w:val="800000"/>
                <w:spacing w:val="14"/>
                <w:sz w:val="12"/>
              </w:rPr>
              <w:t xml:space="preserve"> </w:t>
            </w:r>
            <w:r>
              <w:rPr>
                <w:color w:val="800000"/>
                <w:position w:val="1"/>
                <w:sz w:val="18"/>
              </w:rPr>
              <w:t>=</w:t>
            </w:r>
            <w:r>
              <w:rPr>
                <w:color w:val="800000"/>
                <w:spacing w:val="-4"/>
                <w:position w:val="1"/>
                <w:sz w:val="18"/>
              </w:rPr>
              <w:t xml:space="preserve"> </w:t>
            </w:r>
            <w:r>
              <w:rPr>
                <w:color w:val="800000"/>
                <w:position w:val="1"/>
                <w:sz w:val="18"/>
              </w:rPr>
              <w:t>1,0</w:t>
            </w:r>
            <w:r>
              <w:rPr>
                <w:color w:val="800000"/>
                <w:spacing w:val="-3"/>
                <w:position w:val="1"/>
                <w:sz w:val="18"/>
              </w:rPr>
              <w:t xml:space="preserve"> </w:t>
            </w:r>
            <w:r>
              <w:rPr>
                <w:color w:val="800000"/>
                <w:spacing w:val="-2"/>
                <w:position w:val="1"/>
                <w:sz w:val="18"/>
              </w:rPr>
              <w:t>kW/(m</w:t>
            </w:r>
            <w:r>
              <w:rPr>
                <w:color w:val="800000"/>
                <w:spacing w:val="-2"/>
                <w:position w:val="1"/>
                <w:sz w:val="18"/>
                <w:vertAlign w:val="superscript"/>
              </w:rPr>
              <w:t>3</w:t>
            </w:r>
            <w:r>
              <w:rPr>
                <w:color w:val="800000"/>
                <w:spacing w:val="-2"/>
                <w:position w:val="1"/>
                <w:sz w:val="18"/>
              </w:rPr>
              <w:t>/s)</w:t>
            </w:r>
          </w:p>
        </w:tc>
      </w:tr>
      <w:tr w:rsidR="00FB081D" w14:paraId="1FFFC9DF" w14:textId="77777777">
        <w:trPr>
          <w:trHeight w:val="4471"/>
        </w:trPr>
        <w:tc>
          <w:tcPr>
            <w:tcW w:w="896" w:type="dxa"/>
          </w:tcPr>
          <w:p w14:paraId="20A2C8AE" w14:textId="77777777" w:rsidR="00FB081D" w:rsidRDefault="00093BE8" w:rsidP="00F877A2">
            <w:pPr>
              <w:rPr>
                <w:sz w:val="18"/>
              </w:rPr>
            </w:pPr>
            <w:r>
              <w:rPr>
                <w:color w:val="800000"/>
                <w:spacing w:val="-5"/>
                <w:sz w:val="18"/>
              </w:rPr>
              <w:t>6.2</w:t>
            </w:r>
          </w:p>
        </w:tc>
        <w:tc>
          <w:tcPr>
            <w:tcW w:w="2221" w:type="dxa"/>
          </w:tcPr>
          <w:p w14:paraId="1FF99008" w14:textId="77777777" w:rsidR="00FB081D" w:rsidRDefault="00093BE8" w:rsidP="00F877A2">
            <w:pPr>
              <w:rPr>
                <w:sz w:val="18"/>
              </w:rPr>
            </w:pPr>
            <w:r>
              <w:rPr>
                <w:color w:val="800000"/>
                <w:spacing w:val="-2"/>
                <w:sz w:val="18"/>
              </w:rPr>
              <w:t>Raumlufttechnik</w:t>
            </w:r>
          </w:p>
          <w:p w14:paraId="44174E0F" w14:textId="77777777" w:rsidR="00FB081D" w:rsidRDefault="00093BE8" w:rsidP="00F877A2">
            <w:pPr>
              <w:rPr>
                <w:sz w:val="18"/>
              </w:rPr>
            </w:pPr>
            <w:r>
              <w:rPr>
                <w:color w:val="800000"/>
                <w:spacing w:val="-10"/>
                <w:sz w:val="18"/>
              </w:rPr>
              <w:t>–</w:t>
            </w:r>
            <w:r>
              <w:rPr>
                <w:color w:val="800000"/>
                <w:sz w:val="18"/>
              </w:rPr>
              <w:tab/>
            </w:r>
            <w:r>
              <w:rPr>
                <w:color w:val="800000"/>
                <w:spacing w:val="-4"/>
                <w:sz w:val="18"/>
              </w:rPr>
              <w:t>Zu-</w:t>
            </w:r>
            <w:r>
              <w:rPr>
                <w:color w:val="800000"/>
                <w:sz w:val="18"/>
              </w:rPr>
              <w:tab/>
            </w:r>
            <w:r>
              <w:rPr>
                <w:color w:val="800000"/>
                <w:spacing w:val="-4"/>
                <w:sz w:val="18"/>
              </w:rPr>
              <w:t xml:space="preserve">und </w:t>
            </w:r>
            <w:r>
              <w:rPr>
                <w:color w:val="800000"/>
                <w:spacing w:val="-2"/>
                <w:sz w:val="18"/>
              </w:rPr>
              <w:t>Abluftanlage</w:t>
            </w:r>
          </w:p>
        </w:tc>
        <w:tc>
          <w:tcPr>
            <w:tcW w:w="5670" w:type="dxa"/>
            <w:tcBorders>
              <w:right w:val="single" w:sz="2" w:space="0" w:color="000000"/>
            </w:tcBorders>
          </w:tcPr>
          <w:p w14:paraId="4D1A7668" w14:textId="77777777" w:rsidR="00FB081D" w:rsidRDefault="00093BE8" w:rsidP="00F877A2">
            <w:pPr>
              <w:rPr>
                <w:sz w:val="18"/>
              </w:rPr>
            </w:pPr>
            <w:r>
              <w:rPr>
                <w:color w:val="800000"/>
                <w:spacing w:val="-2"/>
                <w:sz w:val="18"/>
              </w:rPr>
              <w:t>Luftvolumenstromregelung:</w:t>
            </w:r>
          </w:p>
          <w:p w14:paraId="0B3D4F46" w14:textId="77777777" w:rsidR="00FB081D" w:rsidRDefault="00093BE8" w:rsidP="00F877A2">
            <w:pPr>
              <w:rPr>
                <w:sz w:val="18"/>
              </w:rPr>
            </w:pPr>
            <w:r>
              <w:rPr>
                <w:color w:val="800000"/>
                <w:sz w:val="18"/>
              </w:rPr>
              <w:t>Soweit für Zonen der Nutzungen 4, 8, 9, 12, 13, 25, 26, 37, 39 und 42</w:t>
            </w:r>
            <w:r>
              <w:rPr>
                <w:color w:val="800000"/>
                <w:position w:val="6"/>
                <w:sz w:val="12"/>
              </w:rPr>
              <w:t>1</w:t>
            </w:r>
            <w:r>
              <w:rPr>
                <w:color w:val="800000"/>
                <w:spacing w:val="26"/>
                <w:position w:val="6"/>
                <w:sz w:val="12"/>
              </w:rPr>
              <w:t xml:space="preserve"> </w:t>
            </w:r>
            <w:r>
              <w:rPr>
                <w:color w:val="800000"/>
                <w:sz w:val="18"/>
              </w:rPr>
              <w:t>eine Zu- und Abluftanlage vorgesehen wird, ist diese mit bedarfsabhängiger</w:t>
            </w:r>
            <w:r>
              <w:rPr>
                <w:color w:val="800000"/>
                <w:spacing w:val="-8"/>
                <w:sz w:val="18"/>
              </w:rPr>
              <w:t xml:space="preserve"> </w:t>
            </w:r>
            <w:r>
              <w:rPr>
                <w:color w:val="800000"/>
                <w:sz w:val="18"/>
              </w:rPr>
              <w:t>Luftvolumenstromregelung</w:t>
            </w:r>
            <w:r>
              <w:rPr>
                <w:color w:val="800000"/>
                <w:spacing w:val="-8"/>
                <w:sz w:val="18"/>
              </w:rPr>
              <w:t xml:space="preserve"> </w:t>
            </w:r>
            <w:r>
              <w:rPr>
                <w:color w:val="800000"/>
                <w:sz w:val="18"/>
              </w:rPr>
              <w:t>Kategorie</w:t>
            </w:r>
            <w:r>
              <w:rPr>
                <w:color w:val="800000"/>
                <w:spacing w:val="-8"/>
                <w:sz w:val="18"/>
              </w:rPr>
              <w:t xml:space="preserve"> </w:t>
            </w:r>
            <w:r>
              <w:rPr>
                <w:color w:val="800000"/>
                <w:sz w:val="18"/>
              </w:rPr>
              <w:t>IDA-C4,</w:t>
            </w:r>
            <w:r>
              <w:rPr>
                <w:color w:val="800000"/>
                <w:spacing w:val="-8"/>
                <w:sz w:val="18"/>
              </w:rPr>
              <w:t xml:space="preserve"> </w:t>
            </w:r>
            <w:r>
              <w:rPr>
                <w:color w:val="800000"/>
                <w:sz w:val="18"/>
              </w:rPr>
              <w:t>für alle übrigen Nutzungen IDA-C1 gemäß DIN/TS 18599-7: 2025-10 Abschnitt 5.8.1 auszulegen.</w:t>
            </w:r>
          </w:p>
          <w:p w14:paraId="4A16DB97" w14:textId="77777777" w:rsidR="00FB081D" w:rsidRDefault="00093BE8" w:rsidP="00F877A2">
            <w:pPr>
              <w:rPr>
                <w:sz w:val="18"/>
              </w:rPr>
            </w:pPr>
            <w:r>
              <w:rPr>
                <w:color w:val="800000"/>
                <w:sz w:val="18"/>
              </w:rPr>
              <w:t>Spezifische</w:t>
            </w:r>
            <w:r>
              <w:rPr>
                <w:color w:val="800000"/>
                <w:spacing w:val="-11"/>
                <w:sz w:val="18"/>
              </w:rPr>
              <w:t xml:space="preserve"> </w:t>
            </w:r>
            <w:r>
              <w:rPr>
                <w:color w:val="800000"/>
                <w:spacing w:val="-2"/>
                <w:sz w:val="18"/>
              </w:rPr>
              <w:t>Leistungsaufnahme:</w:t>
            </w:r>
          </w:p>
          <w:p w14:paraId="69F2FB4E" w14:textId="77777777" w:rsidR="00FB081D" w:rsidRDefault="00093BE8" w:rsidP="00F877A2">
            <w:pPr>
              <w:rPr>
                <w:sz w:val="18"/>
              </w:rPr>
            </w:pPr>
            <w:r>
              <w:rPr>
                <w:color w:val="800000"/>
                <w:sz w:val="18"/>
              </w:rPr>
              <w:t>Zuluftventilator</w:t>
            </w:r>
            <w:r>
              <w:rPr>
                <w:color w:val="800000"/>
                <w:spacing w:val="-3"/>
                <w:sz w:val="18"/>
              </w:rPr>
              <w:t xml:space="preserve"> </w:t>
            </w:r>
            <w:r>
              <w:rPr>
                <w:color w:val="800000"/>
                <w:sz w:val="18"/>
              </w:rPr>
              <w:t>PSFP</w:t>
            </w:r>
            <w:r>
              <w:rPr>
                <w:color w:val="800000"/>
                <w:spacing w:val="-2"/>
                <w:sz w:val="18"/>
              </w:rPr>
              <w:t xml:space="preserve"> </w:t>
            </w:r>
            <w:r>
              <w:rPr>
                <w:color w:val="800000"/>
                <w:sz w:val="18"/>
              </w:rPr>
              <w:t>=</w:t>
            </w:r>
            <w:r>
              <w:rPr>
                <w:color w:val="800000"/>
                <w:spacing w:val="-2"/>
                <w:sz w:val="18"/>
              </w:rPr>
              <w:t xml:space="preserve"> </w:t>
            </w:r>
            <w:r>
              <w:rPr>
                <w:color w:val="800000"/>
                <w:sz w:val="18"/>
              </w:rPr>
              <w:t>1,5</w:t>
            </w:r>
            <w:r>
              <w:rPr>
                <w:color w:val="800000"/>
                <w:spacing w:val="-2"/>
                <w:sz w:val="18"/>
              </w:rPr>
              <w:t xml:space="preserve"> kW/(m3/s)</w:t>
            </w:r>
          </w:p>
          <w:p w14:paraId="299FDC2B" w14:textId="77777777" w:rsidR="00FB081D" w:rsidRPr="00F877A2" w:rsidRDefault="00093BE8" w:rsidP="00F877A2">
            <w:pPr>
              <w:rPr>
                <w:sz w:val="18"/>
                <w:lang w:val="en-GB"/>
              </w:rPr>
            </w:pPr>
            <w:proofErr w:type="spellStart"/>
            <w:r w:rsidRPr="00F877A2">
              <w:rPr>
                <w:color w:val="800000"/>
                <w:sz w:val="18"/>
                <w:lang w:val="en-GB"/>
              </w:rPr>
              <w:t>Abluftventilator</w:t>
            </w:r>
            <w:proofErr w:type="spellEnd"/>
            <w:r w:rsidRPr="00F877A2">
              <w:rPr>
                <w:color w:val="800000"/>
                <w:spacing w:val="-6"/>
                <w:sz w:val="18"/>
                <w:lang w:val="en-GB"/>
              </w:rPr>
              <w:t xml:space="preserve"> </w:t>
            </w:r>
            <w:r w:rsidRPr="00F877A2">
              <w:rPr>
                <w:color w:val="800000"/>
                <w:sz w:val="18"/>
                <w:lang w:val="en-GB"/>
              </w:rPr>
              <w:t>PSFP</w:t>
            </w:r>
            <w:r w:rsidRPr="00F877A2">
              <w:rPr>
                <w:color w:val="800000"/>
                <w:spacing w:val="-6"/>
                <w:sz w:val="18"/>
                <w:lang w:val="en-GB"/>
              </w:rPr>
              <w:t xml:space="preserve"> </w:t>
            </w:r>
            <w:r w:rsidRPr="00F877A2">
              <w:rPr>
                <w:color w:val="800000"/>
                <w:sz w:val="18"/>
                <w:lang w:val="en-GB"/>
              </w:rPr>
              <w:t>=</w:t>
            </w:r>
            <w:r w:rsidRPr="00F877A2">
              <w:rPr>
                <w:color w:val="800000"/>
                <w:spacing w:val="-6"/>
                <w:sz w:val="18"/>
                <w:lang w:val="en-GB"/>
              </w:rPr>
              <w:t xml:space="preserve"> </w:t>
            </w:r>
            <w:r w:rsidRPr="00F877A2">
              <w:rPr>
                <w:color w:val="800000"/>
                <w:sz w:val="18"/>
                <w:lang w:val="en-GB"/>
              </w:rPr>
              <w:t>1,0</w:t>
            </w:r>
            <w:r w:rsidRPr="00F877A2">
              <w:rPr>
                <w:color w:val="800000"/>
                <w:spacing w:val="-5"/>
                <w:sz w:val="18"/>
                <w:lang w:val="en-GB"/>
              </w:rPr>
              <w:t xml:space="preserve"> </w:t>
            </w:r>
            <w:r w:rsidRPr="00F877A2">
              <w:rPr>
                <w:color w:val="800000"/>
                <w:spacing w:val="-2"/>
                <w:sz w:val="18"/>
                <w:lang w:val="en-GB"/>
              </w:rPr>
              <w:t>kW/(m3/s)</w:t>
            </w:r>
          </w:p>
          <w:p w14:paraId="74CE289F" w14:textId="77777777" w:rsidR="00FB081D" w:rsidRDefault="00093BE8" w:rsidP="00F877A2">
            <w:pPr>
              <w:rPr>
                <w:sz w:val="18"/>
              </w:rPr>
            </w:pPr>
            <w:r>
              <w:rPr>
                <w:color w:val="800000"/>
                <w:position w:val="1"/>
                <w:sz w:val="18"/>
              </w:rPr>
              <w:t>Erweiterte</w:t>
            </w:r>
            <w:r>
              <w:rPr>
                <w:color w:val="800000"/>
                <w:spacing w:val="-6"/>
                <w:position w:val="1"/>
                <w:sz w:val="18"/>
              </w:rPr>
              <w:t xml:space="preserve"> </w:t>
            </w:r>
            <w:r>
              <w:rPr>
                <w:color w:val="800000"/>
                <w:position w:val="1"/>
                <w:sz w:val="18"/>
              </w:rPr>
              <w:t>P</w:t>
            </w:r>
            <w:r>
              <w:rPr>
                <w:color w:val="800000"/>
                <w:sz w:val="12"/>
              </w:rPr>
              <w:t>SFP</w:t>
            </w:r>
            <w:r>
              <w:rPr>
                <w:color w:val="800000"/>
                <w:position w:val="1"/>
                <w:sz w:val="18"/>
              </w:rPr>
              <w:t>-Zuschläge</w:t>
            </w:r>
            <w:r>
              <w:rPr>
                <w:color w:val="800000"/>
                <w:spacing w:val="-6"/>
                <w:position w:val="1"/>
                <w:sz w:val="18"/>
              </w:rPr>
              <w:t xml:space="preserve"> </w:t>
            </w:r>
            <w:r>
              <w:rPr>
                <w:color w:val="800000"/>
                <w:position w:val="1"/>
                <w:sz w:val="18"/>
              </w:rPr>
              <w:t>nach</w:t>
            </w:r>
            <w:r>
              <w:rPr>
                <w:color w:val="800000"/>
                <w:spacing w:val="-5"/>
                <w:position w:val="1"/>
                <w:sz w:val="18"/>
              </w:rPr>
              <w:t xml:space="preserve"> </w:t>
            </w:r>
            <w:r>
              <w:rPr>
                <w:color w:val="800000"/>
                <w:position w:val="1"/>
                <w:sz w:val="18"/>
              </w:rPr>
              <w:t>DIN</w:t>
            </w:r>
            <w:r>
              <w:rPr>
                <w:color w:val="800000"/>
                <w:spacing w:val="-6"/>
                <w:position w:val="1"/>
                <w:sz w:val="18"/>
              </w:rPr>
              <w:t xml:space="preserve"> </w:t>
            </w:r>
            <w:r>
              <w:rPr>
                <w:color w:val="800000"/>
                <w:position w:val="1"/>
                <w:sz w:val="18"/>
              </w:rPr>
              <w:t>EN</w:t>
            </w:r>
            <w:r>
              <w:rPr>
                <w:color w:val="800000"/>
                <w:spacing w:val="-5"/>
                <w:position w:val="1"/>
                <w:sz w:val="18"/>
              </w:rPr>
              <w:t xml:space="preserve"> </w:t>
            </w:r>
            <w:r>
              <w:rPr>
                <w:color w:val="800000"/>
                <w:position w:val="1"/>
                <w:sz w:val="18"/>
              </w:rPr>
              <w:t>16798-3:</w:t>
            </w:r>
            <w:r>
              <w:rPr>
                <w:color w:val="800000"/>
                <w:spacing w:val="-6"/>
                <w:position w:val="1"/>
                <w:sz w:val="18"/>
              </w:rPr>
              <w:t xml:space="preserve"> </w:t>
            </w:r>
            <w:r>
              <w:rPr>
                <w:color w:val="800000"/>
                <w:position w:val="1"/>
                <w:sz w:val="18"/>
              </w:rPr>
              <w:t xml:space="preserve">2017-11 </w:t>
            </w:r>
            <w:r>
              <w:rPr>
                <w:color w:val="800000"/>
                <w:sz w:val="18"/>
              </w:rPr>
              <w:t>Abschnitt 9.5.2.2 können für HEPA-Filter, Gasfilter sowie Wärmerückführungsbauteile der Klassen H2 oder H1 nach DIN EN 13053:2007-11 angerechnet werden.</w:t>
            </w:r>
          </w:p>
          <w:p w14:paraId="23F95526" w14:textId="77777777" w:rsidR="00FB081D" w:rsidRDefault="00093BE8" w:rsidP="00F877A2">
            <w:pPr>
              <w:rPr>
                <w:sz w:val="18"/>
              </w:rPr>
            </w:pPr>
            <w:r>
              <w:rPr>
                <w:color w:val="800000"/>
                <w:sz w:val="18"/>
              </w:rPr>
              <w:t>Wärmerückgewinnung</w:t>
            </w:r>
            <w:r>
              <w:rPr>
                <w:color w:val="800000"/>
                <w:spacing w:val="-3"/>
                <w:sz w:val="18"/>
              </w:rPr>
              <w:t xml:space="preserve"> </w:t>
            </w:r>
            <w:r>
              <w:rPr>
                <w:color w:val="800000"/>
                <w:sz w:val="18"/>
              </w:rPr>
              <w:t>über</w:t>
            </w:r>
            <w:r>
              <w:rPr>
                <w:color w:val="800000"/>
                <w:spacing w:val="-1"/>
                <w:sz w:val="18"/>
              </w:rPr>
              <w:t xml:space="preserve"> </w:t>
            </w:r>
            <w:r>
              <w:rPr>
                <w:color w:val="800000"/>
                <w:spacing w:val="-2"/>
                <w:sz w:val="18"/>
              </w:rPr>
              <w:t>Plattenwärmeübertrager:</w:t>
            </w:r>
          </w:p>
          <w:p w14:paraId="2F44502C" w14:textId="77777777" w:rsidR="00FB081D" w:rsidRDefault="00093BE8" w:rsidP="00F877A2">
            <w:pPr>
              <w:rPr>
                <w:sz w:val="18"/>
              </w:rPr>
            </w:pPr>
            <w:r>
              <w:rPr>
                <w:color w:val="800000"/>
                <w:position w:val="1"/>
                <w:sz w:val="18"/>
              </w:rPr>
              <w:t>Temperaturänderungsgrad</w:t>
            </w:r>
            <w:r>
              <w:rPr>
                <w:color w:val="800000"/>
                <w:spacing w:val="-1"/>
                <w:position w:val="1"/>
                <w:sz w:val="18"/>
              </w:rPr>
              <w:t xml:space="preserve"> </w:t>
            </w:r>
            <w:r>
              <w:rPr>
                <w:i/>
                <w:color w:val="800000"/>
                <w:position w:val="1"/>
                <w:sz w:val="18"/>
              </w:rPr>
              <w:t>η</w:t>
            </w:r>
            <w:proofErr w:type="spellStart"/>
            <w:proofErr w:type="gramStart"/>
            <w:r>
              <w:rPr>
                <w:color w:val="800000"/>
                <w:sz w:val="12"/>
              </w:rPr>
              <w:t>t,comp</w:t>
            </w:r>
            <w:proofErr w:type="spellEnd"/>
            <w:proofErr w:type="gramEnd"/>
            <w:r>
              <w:rPr>
                <w:color w:val="800000"/>
                <w:spacing w:val="14"/>
                <w:sz w:val="12"/>
              </w:rPr>
              <w:t xml:space="preserve"> </w:t>
            </w:r>
            <w:r>
              <w:rPr>
                <w:color w:val="800000"/>
                <w:position w:val="1"/>
                <w:sz w:val="18"/>
              </w:rPr>
              <w:t>=</w:t>
            </w:r>
            <w:r>
              <w:rPr>
                <w:color w:val="800000"/>
                <w:spacing w:val="-1"/>
                <w:position w:val="1"/>
                <w:sz w:val="18"/>
              </w:rPr>
              <w:t xml:space="preserve"> </w:t>
            </w:r>
            <w:r>
              <w:rPr>
                <w:color w:val="800000"/>
                <w:spacing w:val="-4"/>
                <w:position w:val="1"/>
                <w:sz w:val="18"/>
              </w:rPr>
              <w:t>0,73</w:t>
            </w:r>
          </w:p>
          <w:p w14:paraId="6AC478C1" w14:textId="77777777" w:rsidR="00FB081D" w:rsidRDefault="00093BE8" w:rsidP="00F877A2">
            <w:pPr>
              <w:rPr>
                <w:sz w:val="18"/>
              </w:rPr>
            </w:pPr>
            <w:r>
              <w:rPr>
                <w:color w:val="800000"/>
                <w:sz w:val="18"/>
              </w:rPr>
              <w:t>Zulufttemperatur</w:t>
            </w:r>
            <w:r>
              <w:rPr>
                <w:color w:val="800000"/>
                <w:spacing w:val="-1"/>
                <w:sz w:val="18"/>
              </w:rPr>
              <w:t xml:space="preserve"> </w:t>
            </w:r>
            <w:r>
              <w:rPr>
                <w:color w:val="800000"/>
                <w:sz w:val="18"/>
              </w:rPr>
              <w:t>18</w:t>
            </w:r>
            <w:r>
              <w:rPr>
                <w:color w:val="800000"/>
                <w:spacing w:val="-1"/>
                <w:sz w:val="18"/>
              </w:rPr>
              <w:t xml:space="preserve"> </w:t>
            </w:r>
            <w:r>
              <w:rPr>
                <w:color w:val="800000"/>
                <w:spacing w:val="-5"/>
                <w:sz w:val="18"/>
              </w:rPr>
              <w:t>°C</w:t>
            </w:r>
          </w:p>
          <w:p w14:paraId="0E597CFA" w14:textId="77777777" w:rsidR="00FB081D" w:rsidRDefault="00093BE8" w:rsidP="00F877A2">
            <w:pPr>
              <w:rPr>
                <w:sz w:val="18"/>
              </w:rPr>
            </w:pPr>
            <w:r>
              <w:rPr>
                <w:color w:val="800000"/>
                <w:position w:val="1"/>
                <w:sz w:val="18"/>
              </w:rPr>
              <w:t>Druckverhältniszahl</w:t>
            </w:r>
            <w:r>
              <w:rPr>
                <w:color w:val="800000"/>
                <w:spacing w:val="-4"/>
                <w:position w:val="1"/>
                <w:sz w:val="18"/>
              </w:rPr>
              <w:t xml:space="preserve"> </w:t>
            </w:r>
            <w:r>
              <w:rPr>
                <w:color w:val="800000"/>
                <w:position w:val="1"/>
                <w:sz w:val="18"/>
              </w:rPr>
              <w:t>f</w:t>
            </w:r>
            <w:r>
              <w:rPr>
                <w:color w:val="800000"/>
                <w:sz w:val="12"/>
              </w:rPr>
              <w:t>P</w:t>
            </w:r>
            <w:r>
              <w:rPr>
                <w:color w:val="800000"/>
                <w:spacing w:val="13"/>
                <w:sz w:val="12"/>
              </w:rPr>
              <w:t xml:space="preserve"> </w:t>
            </w:r>
            <w:r>
              <w:rPr>
                <w:color w:val="800000"/>
                <w:position w:val="1"/>
                <w:sz w:val="18"/>
              </w:rPr>
              <w:t>=</w:t>
            </w:r>
            <w:r>
              <w:rPr>
                <w:color w:val="800000"/>
                <w:spacing w:val="-3"/>
                <w:position w:val="1"/>
                <w:sz w:val="18"/>
              </w:rPr>
              <w:t xml:space="preserve"> </w:t>
            </w:r>
            <w:r>
              <w:rPr>
                <w:color w:val="800000"/>
                <w:spacing w:val="-5"/>
                <w:position w:val="1"/>
                <w:sz w:val="18"/>
              </w:rPr>
              <w:t>0,4</w:t>
            </w:r>
          </w:p>
          <w:p w14:paraId="1A1C35D9" w14:textId="77777777" w:rsidR="00FB081D" w:rsidRDefault="00093BE8" w:rsidP="00F877A2">
            <w:pPr>
              <w:rPr>
                <w:sz w:val="18"/>
              </w:rPr>
            </w:pPr>
            <w:r>
              <w:rPr>
                <w:color w:val="800000"/>
                <w:sz w:val="18"/>
              </w:rPr>
              <w:t>Luftkanalführung:</w:t>
            </w:r>
            <w:r>
              <w:rPr>
                <w:color w:val="800000"/>
                <w:spacing w:val="-9"/>
                <w:sz w:val="18"/>
              </w:rPr>
              <w:t xml:space="preserve"> </w:t>
            </w:r>
            <w:r>
              <w:rPr>
                <w:color w:val="800000"/>
                <w:sz w:val="18"/>
              </w:rPr>
              <w:t>innerhalb</w:t>
            </w:r>
            <w:r>
              <w:rPr>
                <w:color w:val="800000"/>
                <w:spacing w:val="-10"/>
                <w:sz w:val="18"/>
              </w:rPr>
              <w:t xml:space="preserve"> </w:t>
            </w:r>
            <w:r>
              <w:rPr>
                <w:color w:val="800000"/>
                <w:sz w:val="18"/>
              </w:rPr>
              <w:t>des</w:t>
            </w:r>
            <w:r>
              <w:rPr>
                <w:color w:val="800000"/>
                <w:spacing w:val="-8"/>
                <w:sz w:val="18"/>
              </w:rPr>
              <w:t xml:space="preserve"> </w:t>
            </w:r>
            <w:r>
              <w:rPr>
                <w:color w:val="800000"/>
                <w:spacing w:val="-2"/>
                <w:sz w:val="18"/>
              </w:rPr>
              <w:t>Gebäudes</w:t>
            </w:r>
          </w:p>
          <w:p w14:paraId="474A940F" w14:textId="77777777" w:rsidR="00FB081D" w:rsidRDefault="00093BE8" w:rsidP="00F877A2">
            <w:pPr>
              <w:rPr>
                <w:sz w:val="18"/>
              </w:rPr>
            </w:pPr>
            <w:r>
              <w:rPr>
                <w:color w:val="800000"/>
                <w:sz w:val="18"/>
              </w:rPr>
              <w:t xml:space="preserve">kein </w:t>
            </w:r>
            <w:r>
              <w:rPr>
                <w:color w:val="800000"/>
                <w:spacing w:val="-2"/>
                <w:sz w:val="18"/>
              </w:rPr>
              <w:t>Qualitätssicherungsverfahren</w:t>
            </w:r>
          </w:p>
          <w:p w14:paraId="131ECF34" w14:textId="77777777" w:rsidR="00FB081D" w:rsidRDefault="00093BE8" w:rsidP="00F877A2">
            <w:pPr>
              <w:rPr>
                <w:sz w:val="18"/>
              </w:rPr>
            </w:pPr>
            <w:r>
              <w:rPr>
                <w:color w:val="800000"/>
                <w:sz w:val="18"/>
              </w:rPr>
              <w:t>bei</w:t>
            </w:r>
            <w:r>
              <w:rPr>
                <w:color w:val="800000"/>
                <w:spacing w:val="-6"/>
                <w:sz w:val="18"/>
              </w:rPr>
              <w:t xml:space="preserve"> </w:t>
            </w:r>
            <w:r>
              <w:rPr>
                <w:color w:val="800000"/>
                <w:sz w:val="18"/>
              </w:rPr>
              <w:t>Kühlfunktion:</w:t>
            </w:r>
            <w:r>
              <w:rPr>
                <w:color w:val="800000"/>
                <w:spacing w:val="-6"/>
                <w:sz w:val="18"/>
              </w:rPr>
              <w:t xml:space="preserve"> </w:t>
            </w:r>
            <w:r>
              <w:rPr>
                <w:color w:val="800000"/>
                <w:sz w:val="18"/>
              </w:rPr>
              <w:t>Auslegung</w:t>
            </w:r>
            <w:r>
              <w:rPr>
                <w:color w:val="800000"/>
                <w:spacing w:val="-6"/>
                <w:sz w:val="18"/>
              </w:rPr>
              <w:t xml:space="preserve"> </w:t>
            </w:r>
            <w:r>
              <w:rPr>
                <w:color w:val="800000"/>
                <w:sz w:val="18"/>
              </w:rPr>
              <w:t>für</w:t>
            </w:r>
            <w:r>
              <w:rPr>
                <w:color w:val="800000"/>
                <w:spacing w:val="-5"/>
                <w:sz w:val="18"/>
              </w:rPr>
              <w:t xml:space="preserve"> </w:t>
            </w:r>
            <w:r>
              <w:rPr>
                <w:color w:val="800000"/>
                <w:sz w:val="18"/>
              </w:rPr>
              <w:t>6/12</w:t>
            </w:r>
            <w:r>
              <w:rPr>
                <w:color w:val="800000"/>
                <w:spacing w:val="-6"/>
                <w:sz w:val="18"/>
              </w:rPr>
              <w:t xml:space="preserve"> </w:t>
            </w:r>
            <w:r>
              <w:rPr>
                <w:color w:val="800000"/>
                <w:sz w:val="18"/>
              </w:rPr>
              <w:t>°C,</w:t>
            </w:r>
            <w:r>
              <w:rPr>
                <w:color w:val="800000"/>
                <w:spacing w:val="40"/>
                <w:sz w:val="18"/>
              </w:rPr>
              <w:t xml:space="preserve"> </w:t>
            </w:r>
            <w:r>
              <w:rPr>
                <w:color w:val="800000"/>
                <w:sz w:val="18"/>
              </w:rPr>
              <w:t>keine</w:t>
            </w:r>
            <w:r>
              <w:rPr>
                <w:color w:val="800000"/>
                <w:spacing w:val="-6"/>
                <w:sz w:val="18"/>
              </w:rPr>
              <w:t xml:space="preserve"> </w:t>
            </w:r>
            <w:r>
              <w:rPr>
                <w:color w:val="800000"/>
                <w:sz w:val="18"/>
              </w:rPr>
              <w:t xml:space="preserve">indirekte </w:t>
            </w:r>
            <w:r>
              <w:rPr>
                <w:color w:val="800000"/>
                <w:spacing w:val="-2"/>
                <w:sz w:val="18"/>
              </w:rPr>
              <w:t>Verdunstungskühlung</w:t>
            </w:r>
          </w:p>
        </w:tc>
      </w:tr>
      <w:tr w:rsidR="00FB081D" w14:paraId="7FAB9DF8" w14:textId="77777777">
        <w:trPr>
          <w:trHeight w:val="1150"/>
        </w:trPr>
        <w:tc>
          <w:tcPr>
            <w:tcW w:w="896" w:type="dxa"/>
            <w:tcBorders>
              <w:bottom w:val="single" w:sz="2" w:space="0" w:color="000000"/>
            </w:tcBorders>
          </w:tcPr>
          <w:p w14:paraId="32F02A88" w14:textId="77777777" w:rsidR="00FB081D" w:rsidRDefault="00093BE8" w:rsidP="00F877A2">
            <w:pPr>
              <w:rPr>
                <w:sz w:val="18"/>
              </w:rPr>
            </w:pPr>
            <w:r>
              <w:rPr>
                <w:color w:val="800000"/>
                <w:spacing w:val="-5"/>
                <w:sz w:val="18"/>
              </w:rPr>
              <w:t>6.3</w:t>
            </w:r>
          </w:p>
        </w:tc>
        <w:tc>
          <w:tcPr>
            <w:tcW w:w="2221" w:type="dxa"/>
            <w:tcBorders>
              <w:bottom w:val="single" w:sz="2" w:space="0" w:color="000000"/>
            </w:tcBorders>
          </w:tcPr>
          <w:p w14:paraId="429C77ED" w14:textId="77777777" w:rsidR="00FB081D" w:rsidRDefault="00093BE8" w:rsidP="00F877A2">
            <w:pPr>
              <w:rPr>
                <w:sz w:val="18"/>
              </w:rPr>
            </w:pPr>
            <w:r>
              <w:rPr>
                <w:color w:val="800000"/>
                <w:spacing w:val="-2"/>
                <w:sz w:val="18"/>
              </w:rPr>
              <w:t>Raumlufttechnik</w:t>
            </w:r>
          </w:p>
          <w:p w14:paraId="07B194BF" w14:textId="77777777" w:rsidR="00FB081D" w:rsidRDefault="00093BE8" w:rsidP="00F877A2">
            <w:pPr>
              <w:rPr>
                <w:sz w:val="18"/>
              </w:rPr>
            </w:pPr>
            <w:r>
              <w:rPr>
                <w:color w:val="800000"/>
                <w:sz w:val="18"/>
              </w:rPr>
              <w:t>–</w:t>
            </w:r>
          </w:p>
          <w:p w14:paraId="42A4081A" w14:textId="77777777" w:rsidR="00FB081D" w:rsidRDefault="00093BE8" w:rsidP="00F877A2">
            <w:pPr>
              <w:rPr>
                <w:sz w:val="18"/>
              </w:rPr>
            </w:pPr>
            <w:proofErr w:type="spellStart"/>
            <w:r>
              <w:rPr>
                <w:color w:val="800000"/>
                <w:spacing w:val="-2"/>
                <w:sz w:val="18"/>
              </w:rPr>
              <w:t>Luftbefeuchtun</w:t>
            </w:r>
            <w:proofErr w:type="spellEnd"/>
          </w:p>
          <w:p w14:paraId="29D7A770" w14:textId="77777777" w:rsidR="00FB081D" w:rsidRDefault="00093BE8" w:rsidP="00F877A2">
            <w:pPr>
              <w:rPr>
                <w:sz w:val="18"/>
              </w:rPr>
            </w:pPr>
            <w:r>
              <w:rPr>
                <w:color w:val="800000"/>
                <w:sz w:val="18"/>
              </w:rPr>
              <w:t>g</w:t>
            </w:r>
          </w:p>
        </w:tc>
        <w:tc>
          <w:tcPr>
            <w:tcW w:w="5670" w:type="dxa"/>
            <w:tcBorders>
              <w:bottom w:val="single" w:sz="2" w:space="0" w:color="000000"/>
              <w:right w:val="single" w:sz="2" w:space="0" w:color="000000"/>
            </w:tcBorders>
          </w:tcPr>
          <w:p w14:paraId="513F2CEF" w14:textId="77777777" w:rsidR="00FB081D" w:rsidRDefault="00093BE8" w:rsidP="00F877A2">
            <w:pPr>
              <w:rPr>
                <w:sz w:val="18"/>
              </w:rPr>
            </w:pPr>
            <w:r>
              <w:rPr>
                <w:color w:val="800000"/>
                <w:sz w:val="18"/>
              </w:rPr>
              <w:t>für</w:t>
            </w:r>
            <w:r>
              <w:rPr>
                <w:color w:val="800000"/>
                <w:spacing w:val="-4"/>
                <w:sz w:val="18"/>
              </w:rPr>
              <w:t xml:space="preserve"> </w:t>
            </w:r>
            <w:r>
              <w:rPr>
                <w:color w:val="800000"/>
                <w:sz w:val="18"/>
              </w:rPr>
              <w:t>den</w:t>
            </w:r>
            <w:r>
              <w:rPr>
                <w:color w:val="800000"/>
                <w:spacing w:val="-5"/>
                <w:sz w:val="18"/>
              </w:rPr>
              <w:t xml:space="preserve"> </w:t>
            </w:r>
            <w:r>
              <w:rPr>
                <w:color w:val="800000"/>
                <w:sz w:val="18"/>
              </w:rPr>
              <w:t>Referenzfall</w:t>
            </w:r>
            <w:r>
              <w:rPr>
                <w:color w:val="800000"/>
                <w:spacing w:val="-5"/>
                <w:sz w:val="18"/>
              </w:rPr>
              <w:t xml:space="preserve"> </w:t>
            </w:r>
            <w:r>
              <w:rPr>
                <w:color w:val="800000"/>
                <w:sz w:val="18"/>
              </w:rPr>
              <w:t>ist</w:t>
            </w:r>
            <w:r>
              <w:rPr>
                <w:color w:val="800000"/>
                <w:spacing w:val="-5"/>
                <w:sz w:val="18"/>
              </w:rPr>
              <w:t xml:space="preserve"> </w:t>
            </w:r>
            <w:r>
              <w:rPr>
                <w:color w:val="800000"/>
                <w:sz w:val="18"/>
              </w:rPr>
              <w:t>die</w:t>
            </w:r>
            <w:r>
              <w:rPr>
                <w:color w:val="800000"/>
                <w:spacing w:val="-5"/>
                <w:sz w:val="18"/>
              </w:rPr>
              <w:t xml:space="preserve"> </w:t>
            </w:r>
            <w:r>
              <w:rPr>
                <w:color w:val="800000"/>
                <w:sz w:val="18"/>
              </w:rPr>
              <w:t>Einrichtung</w:t>
            </w:r>
            <w:r>
              <w:rPr>
                <w:color w:val="800000"/>
                <w:spacing w:val="-5"/>
                <w:sz w:val="18"/>
              </w:rPr>
              <w:t xml:space="preserve"> </w:t>
            </w:r>
            <w:r>
              <w:rPr>
                <w:color w:val="800000"/>
                <w:sz w:val="18"/>
              </w:rPr>
              <w:t>zur</w:t>
            </w:r>
            <w:r>
              <w:rPr>
                <w:color w:val="800000"/>
                <w:spacing w:val="-5"/>
                <w:sz w:val="18"/>
              </w:rPr>
              <w:t xml:space="preserve"> </w:t>
            </w:r>
            <w:r>
              <w:rPr>
                <w:color w:val="800000"/>
                <w:sz w:val="18"/>
              </w:rPr>
              <w:t>Luftbefeuchtung</w:t>
            </w:r>
            <w:r>
              <w:rPr>
                <w:color w:val="800000"/>
                <w:spacing w:val="-5"/>
                <w:sz w:val="18"/>
              </w:rPr>
              <w:t xml:space="preserve"> </w:t>
            </w:r>
            <w:r>
              <w:rPr>
                <w:color w:val="800000"/>
                <w:sz w:val="18"/>
              </w:rPr>
              <w:t>wie beim zu errichtenden Gebäude anzunehmen</w:t>
            </w:r>
          </w:p>
        </w:tc>
      </w:tr>
    </w:tbl>
    <w:p w14:paraId="75D8286E" w14:textId="77777777" w:rsidR="00FB081D" w:rsidRDefault="00FB081D" w:rsidP="00F877A2">
      <w:pPr>
        <w:rPr>
          <w:sz w:val="18"/>
        </w:rPr>
        <w:sectPr w:rsidR="00FB081D">
          <w:pgSz w:w="11910" w:h="16840"/>
          <w:pgMar w:top="1040" w:right="1140" w:bottom="280" w:left="1580" w:header="716" w:footer="0" w:gutter="0"/>
          <w:cols w:space="720"/>
        </w:sectPr>
      </w:pPr>
    </w:p>
    <w:p w14:paraId="0093EF30" w14:textId="77777777" w:rsidR="00FB081D" w:rsidRDefault="00FB081D" w:rsidP="00F877A2">
      <w:pPr>
        <w:rPr>
          <w:sz w:val="7"/>
        </w:rPr>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6"/>
        <w:gridCol w:w="2221"/>
        <w:gridCol w:w="5670"/>
      </w:tblGrid>
      <w:tr w:rsidR="00FB081D" w14:paraId="76312815" w14:textId="77777777">
        <w:trPr>
          <w:trHeight w:val="945"/>
        </w:trPr>
        <w:tc>
          <w:tcPr>
            <w:tcW w:w="896" w:type="dxa"/>
          </w:tcPr>
          <w:p w14:paraId="464BB537" w14:textId="77777777" w:rsidR="00FB081D" w:rsidRDefault="00093BE8" w:rsidP="00F877A2">
            <w:pPr>
              <w:rPr>
                <w:sz w:val="18"/>
              </w:rPr>
            </w:pPr>
            <w:r>
              <w:rPr>
                <w:color w:val="800000"/>
                <w:spacing w:val="-5"/>
                <w:sz w:val="18"/>
              </w:rPr>
              <w:t>6.4</w:t>
            </w:r>
          </w:p>
        </w:tc>
        <w:tc>
          <w:tcPr>
            <w:tcW w:w="2221" w:type="dxa"/>
          </w:tcPr>
          <w:p w14:paraId="6173E256" w14:textId="77777777" w:rsidR="00FB081D" w:rsidRDefault="00093BE8" w:rsidP="00F877A2">
            <w:pPr>
              <w:rPr>
                <w:sz w:val="18"/>
              </w:rPr>
            </w:pPr>
            <w:r>
              <w:rPr>
                <w:color w:val="800000"/>
                <w:spacing w:val="-2"/>
                <w:sz w:val="18"/>
              </w:rPr>
              <w:t>Raumlufttechnik</w:t>
            </w:r>
            <w:r>
              <w:rPr>
                <w:color w:val="800000"/>
                <w:spacing w:val="80"/>
                <w:sz w:val="18"/>
              </w:rPr>
              <w:t xml:space="preserve"> </w:t>
            </w:r>
            <w:r>
              <w:rPr>
                <w:color w:val="800000"/>
                <w:spacing w:val="-10"/>
                <w:sz w:val="18"/>
              </w:rPr>
              <w:t>–</w:t>
            </w:r>
            <w:r>
              <w:rPr>
                <w:color w:val="800000"/>
                <w:sz w:val="18"/>
              </w:rPr>
              <w:tab/>
            </w:r>
            <w:r>
              <w:rPr>
                <w:color w:val="800000"/>
                <w:spacing w:val="-2"/>
                <w:sz w:val="18"/>
              </w:rPr>
              <w:t>Nur-Luft- Klimaanlagen</w:t>
            </w:r>
          </w:p>
        </w:tc>
        <w:tc>
          <w:tcPr>
            <w:tcW w:w="5670" w:type="dxa"/>
            <w:tcBorders>
              <w:right w:val="single" w:sz="2" w:space="0" w:color="000000"/>
            </w:tcBorders>
          </w:tcPr>
          <w:p w14:paraId="35BEDD00" w14:textId="77777777" w:rsidR="00FB081D" w:rsidRDefault="00093BE8" w:rsidP="00F877A2">
            <w:pPr>
              <w:rPr>
                <w:sz w:val="18"/>
              </w:rPr>
            </w:pPr>
            <w:r>
              <w:rPr>
                <w:color w:val="800000"/>
                <w:sz w:val="18"/>
              </w:rPr>
              <w:t>als</w:t>
            </w:r>
            <w:r>
              <w:rPr>
                <w:color w:val="800000"/>
                <w:spacing w:val="-11"/>
                <w:sz w:val="18"/>
              </w:rPr>
              <w:t xml:space="preserve"> </w:t>
            </w:r>
            <w:r>
              <w:rPr>
                <w:color w:val="800000"/>
                <w:sz w:val="18"/>
              </w:rPr>
              <w:t>kühllastgeregeltes</w:t>
            </w:r>
            <w:r>
              <w:rPr>
                <w:color w:val="800000"/>
                <w:spacing w:val="-10"/>
                <w:sz w:val="18"/>
              </w:rPr>
              <w:t xml:space="preserve"> </w:t>
            </w:r>
            <w:r>
              <w:rPr>
                <w:color w:val="800000"/>
                <w:sz w:val="18"/>
              </w:rPr>
              <w:t>Variabel-Volumenstrom-System</w:t>
            </w:r>
            <w:r>
              <w:rPr>
                <w:color w:val="800000"/>
                <w:spacing w:val="-11"/>
                <w:sz w:val="18"/>
              </w:rPr>
              <w:t xml:space="preserve"> </w:t>
            </w:r>
            <w:r>
              <w:rPr>
                <w:color w:val="800000"/>
                <w:sz w:val="18"/>
              </w:rPr>
              <w:t xml:space="preserve">ausgeführt: </w:t>
            </w:r>
            <w:r>
              <w:rPr>
                <w:color w:val="800000"/>
                <w:position w:val="1"/>
                <w:sz w:val="18"/>
              </w:rPr>
              <w:t>Druckverhältniszahl: f</w:t>
            </w:r>
            <w:r>
              <w:rPr>
                <w:color w:val="800000"/>
                <w:sz w:val="12"/>
              </w:rPr>
              <w:t>P</w:t>
            </w:r>
            <w:r>
              <w:rPr>
                <w:color w:val="800000"/>
                <w:spacing w:val="40"/>
                <w:sz w:val="12"/>
              </w:rPr>
              <w:t xml:space="preserve"> </w:t>
            </w:r>
            <w:r>
              <w:rPr>
                <w:color w:val="800000"/>
                <w:position w:val="1"/>
                <w:sz w:val="18"/>
              </w:rPr>
              <w:t xml:space="preserve">= 0,4, konstanter Vordruck </w:t>
            </w:r>
            <w:r>
              <w:rPr>
                <w:color w:val="800000"/>
                <w:sz w:val="18"/>
              </w:rPr>
              <w:t>Luftkanalführung: innerhalb des Gebäudes</w:t>
            </w:r>
          </w:p>
        </w:tc>
      </w:tr>
      <w:tr w:rsidR="00FB081D" w14:paraId="2410F524" w14:textId="77777777">
        <w:trPr>
          <w:trHeight w:val="2606"/>
        </w:trPr>
        <w:tc>
          <w:tcPr>
            <w:tcW w:w="896" w:type="dxa"/>
          </w:tcPr>
          <w:p w14:paraId="56DB9AB9" w14:textId="77777777" w:rsidR="00FB081D" w:rsidRDefault="00093BE8" w:rsidP="00F877A2">
            <w:pPr>
              <w:rPr>
                <w:sz w:val="18"/>
              </w:rPr>
            </w:pPr>
            <w:r>
              <w:rPr>
                <w:color w:val="800000"/>
                <w:sz w:val="18"/>
              </w:rPr>
              <w:t>7</w:t>
            </w:r>
          </w:p>
        </w:tc>
        <w:tc>
          <w:tcPr>
            <w:tcW w:w="2221" w:type="dxa"/>
          </w:tcPr>
          <w:p w14:paraId="41CB9707" w14:textId="77777777" w:rsidR="00FB081D" w:rsidRDefault="00093BE8" w:rsidP="00F877A2">
            <w:pPr>
              <w:rPr>
                <w:sz w:val="18"/>
              </w:rPr>
            </w:pPr>
            <w:r>
              <w:rPr>
                <w:color w:val="800000"/>
                <w:spacing w:val="-2"/>
                <w:sz w:val="18"/>
              </w:rPr>
              <w:t>Raumkühlung</w:t>
            </w:r>
          </w:p>
        </w:tc>
        <w:tc>
          <w:tcPr>
            <w:tcW w:w="5670" w:type="dxa"/>
            <w:tcBorders>
              <w:right w:val="single" w:sz="2" w:space="0" w:color="000000"/>
            </w:tcBorders>
          </w:tcPr>
          <w:p w14:paraId="3A6DCFFE" w14:textId="77777777" w:rsidR="00FB081D" w:rsidRDefault="00093BE8" w:rsidP="00F877A2">
            <w:pPr>
              <w:rPr>
                <w:sz w:val="18"/>
              </w:rPr>
            </w:pPr>
            <w:r>
              <w:rPr>
                <w:color w:val="800000"/>
                <w:spacing w:val="-2"/>
                <w:sz w:val="18"/>
              </w:rPr>
              <w:t>Kältesystem:</w:t>
            </w:r>
          </w:p>
          <w:p w14:paraId="21D1250F" w14:textId="77777777" w:rsidR="00FB081D" w:rsidRDefault="00093BE8" w:rsidP="00F877A2">
            <w:pPr>
              <w:rPr>
                <w:sz w:val="18"/>
              </w:rPr>
            </w:pPr>
            <w:r>
              <w:rPr>
                <w:color w:val="800000"/>
                <w:spacing w:val="-2"/>
                <w:sz w:val="18"/>
              </w:rPr>
              <w:t>Kaltwasser-Ventilatorkonvektor,</w:t>
            </w:r>
            <w:r>
              <w:rPr>
                <w:color w:val="800000"/>
                <w:spacing w:val="34"/>
                <w:sz w:val="18"/>
              </w:rPr>
              <w:t xml:space="preserve"> </w:t>
            </w:r>
            <w:r>
              <w:rPr>
                <w:color w:val="800000"/>
                <w:spacing w:val="-2"/>
                <w:sz w:val="18"/>
              </w:rPr>
              <w:t>Brüstungsgerät</w:t>
            </w:r>
          </w:p>
          <w:p w14:paraId="6F87657F" w14:textId="77777777" w:rsidR="00FB081D" w:rsidRDefault="00093BE8" w:rsidP="00F877A2">
            <w:pPr>
              <w:rPr>
                <w:sz w:val="18"/>
              </w:rPr>
            </w:pPr>
            <w:r>
              <w:rPr>
                <w:color w:val="800000"/>
                <w:sz w:val="18"/>
              </w:rPr>
              <w:t>Kaltwassertemperatur</w:t>
            </w:r>
            <w:r>
              <w:rPr>
                <w:color w:val="800000"/>
                <w:spacing w:val="-12"/>
                <w:sz w:val="18"/>
              </w:rPr>
              <w:t xml:space="preserve"> </w:t>
            </w:r>
            <w:r>
              <w:rPr>
                <w:color w:val="800000"/>
                <w:sz w:val="18"/>
              </w:rPr>
              <w:t>14/18</w:t>
            </w:r>
            <w:r>
              <w:rPr>
                <w:color w:val="800000"/>
                <w:spacing w:val="-12"/>
                <w:sz w:val="18"/>
              </w:rPr>
              <w:t xml:space="preserve"> </w:t>
            </w:r>
            <w:r>
              <w:rPr>
                <w:color w:val="800000"/>
                <w:spacing w:val="-5"/>
                <w:sz w:val="18"/>
              </w:rPr>
              <w:t>°C</w:t>
            </w:r>
          </w:p>
          <w:p w14:paraId="384DAA0E" w14:textId="77777777" w:rsidR="00FB081D" w:rsidRDefault="00093BE8" w:rsidP="00F877A2">
            <w:pPr>
              <w:rPr>
                <w:sz w:val="18"/>
              </w:rPr>
            </w:pPr>
            <w:r>
              <w:rPr>
                <w:color w:val="800000"/>
                <w:spacing w:val="-2"/>
                <w:sz w:val="18"/>
              </w:rPr>
              <w:t>Kaltwasserkreis</w:t>
            </w:r>
            <w:r>
              <w:rPr>
                <w:color w:val="800000"/>
                <w:spacing w:val="16"/>
                <w:sz w:val="18"/>
              </w:rPr>
              <w:t xml:space="preserve"> </w:t>
            </w:r>
            <w:r>
              <w:rPr>
                <w:color w:val="800000"/>
                <w:spacing w:val="-2"/>
                <w:sz w:val="18"/>
              </w:rPr>
              <w:t>Raumkühlung:</w:t>
            </w:r>
          </w:p>
          <w:p w14:paraId="1681AABD" w14:textId="77777777" w:rsidR="00FB081D" w:rsidRDefault="00093BE8" w:rsidP="00F877A2">
            <w:pPr>
              <w:rPr>
                <w:sz w:val="18"/>
              </w:rPr>
            </w:pPr>
            <w:r>
              <w:rPr>
                <w:color w:val="800000"/>
                <w:sz w:val="18"/>
              </w:rPr>
              <w:t>Überströmung</w:t>
            </w:r>
            <w:r>
              <w:rPr>
                <w:color w:val="800000"/>
                <w:spacing w:val="-2"/>
                <w:sz w:val="18"/>
              </w:rPr>
              <w:t xml:space="preserve"> </w:t>
            </w:r>
            <w:r>
              <w:rPr>
                <w:color w:val="800000"/>
                <w:sz w:val="18"/>
              </w:rPr>
              <w:t>10</w:t>
            </w:r>
            <w:r>
              <w:rPr>
                <w:color w:val="800000"/>
                <w:spacing w:val="-1"/>
                <w:sz w:val="18"/>
              </w:rPr>
              <w:t xml:space="preserve"> </w:t>
            </w:r>
            <w:r>
              <w:rPr>
                <w:color w:val="800000"/>
                <w:spacing w:val="-10"/>
                <w:sz w:val="18"/>
              </w:rPr>
              <w:t>%</w:t>
            </w:r>
          </w:p>
          <w:p w14:paraId="077FCB5D" w14:textId="77777777" w:rsidR="00FB081D" w:rsidRDefault="00093BE8" w:rsidP="00F877A2">
            <w:pPr>
              <w:rPr>
                <w:sz w:val="12"/>
              </w:rPr>
            </w:pPr>
            <w:r>
              <w:rPr>
                <w:color w:val="800000"/>
                <w:sz w:val="18"/>
              </w:rPr>
              <w:t>spezifische</w:t>
            </w:r>
            <w:r>
              <w:rPr>
                <w:color w:val="800000"/>
                <w:spacing w:val="-9"/>
                <w:sz w:val="18"/>
              </w:rPr>
              <w:t xml:space="preserve"> </w:t>
            </w:r>
            <w:r>
              <w:rPr>
                <w:color w:val="800000"/>
                <w:sz w:val="18"/>
              </w:rPr>
              <w:t>elektrische</w:t>
            </w:r>
            <w:r>
              <w:rPr>
                <w:color w:val="800000"/>
                <w:spacing w:val="-10"/>
                <w:sz w:val="18"/>
              </w:rPr>
              <w:t xml:space="preserve"> </w:t>
            </w:r>
            <w:r>
              <w:rPr>
                <w:color w:val="800000"/>
                <w:sz w:val="18"/>
              </w:rPr>
              <w:t>Leistung</w:t>
            </w:r>
            <w:r>
              <w:rPr>
                <w:color w:val="800000"/>
                <w:spacing w:val="-10"/>
                <w:sz w:val="18"/>
              </w:rPr>
              <w:t xml:space="preserve"> </w:t>
            </w:r>
            <w:r>
              <w:rPr>
                <w:color w:val="800000"/>
                <w:sz w:val="18"/>
              </w:rPr>
              <w:t>der</w:t>
            </w:r>
            <w:r>
              <w:rPr>
                <w:color w:val="800000"/>
                <w:spacing w:val="-9"/>
                <w:sz w:val="18"/>
              </w:rPr>
              <w:t xml:space="preserve"> </w:t>
            </w:r>
            <w:r>
              <w:rPr>
                <w:color w:val="800000"/>
                <w:sz w:val="18"/>
              </w:rPr>
              <w:t xml:space="preserve">Verteilung </w:t>
            </w:r>
            <w:proofErr w:type="gramStart"/>
            <w:r>
              <w:rPr>
                <w:color w:val="800000"/>
                <w:position w:val="1"/>
                <w:sz w:val="18"/>
              </w:rPr>
              <w:t>P</w:t>
            </w:r>
            <w:proofErr w:type="spellStart"/>
            <w:r>
              <w:rPr>
                <w:color w:val="800000"/>
                <w:sz w:val="12"/>
              </w:rPr>
              <w:t>d,spez</w:t>
            </w:r>
            <w:proofErr w:type="spellEnd"/>
            <w:proofErr w:type="gramEnd"/>
            <w:r>
              <w:rPr>
                <w:color w:val="800000"/>
                <w:spacing w:val="40"/>
                <w:sz w:val="12"/>
              </w:rPr>
              <w:t xml:space="preserve"> </w:t>
            </w:r>
            <w:r>
              <w:rPr>
                <w:color w:val="800000"/>
                <w:position w:val="1"/>
                <w:sz w:val="18"/>
              </w:rPr>
              <w:t>= 30 W</w:t>
            </w:r>
            <w:proofErr w:type="spellStart"/>
            <w:r>
              <w:rPr>
                <w:color w:val="800000"/>
                <w:sz w:val="12"/>
              </w:rPr>
              <w:t>el</w:t>
            </w:r>
            <w:proofErr w:type="spellEnd"/>
            <w:r>
              <w:rPr>
                <w:color w:val="800000"/>
                <w:position w:val="1"/>
                <w:sz w:val="18"/>
              </w:rPr>
              <w:t>/kW</w:t>
            </w:r>
            <w:r>
              <w:rPr>
                <w:color w:val="800000"/>
                <w:sz w:val="12"/>
              </w:rPr>
              <w:t>Kälte</w:t>
            </w:r>
          </w:p>
          <w:p w14:paraId="4CA952D3" w14:textId="77777777" w:rsidR="00FB081D" w:rsidRDefault="00093BE8" w:rsidP="00F877A2">
            <w:pPr>
              <w:rPr>
                <w:sz w:val="18"/>
              </w:rPr>
            </w:pPr>
            <w:r>
              <w:rPr>
                <w:color w:val="800000"/>
                <w:sz w:val="18"/>
              </w:rPr>
              <w:t>hydraulisch</w:t>
            </w:r>
            <w:r>
              <w:rPr>
                <w:color w:val="800000"/>
                <w:spacing w:val="-10"/>
                <w:sz w:val="18"/>
              </w:rPr>
              <w:t xml:space="preserve"> </w:t>
            </w:r>
            <w:r>
              <w:rPr>
                <w:color w:val="800000"/>
                <w:spacing w:val="-2"/>
                <w:sz w:val="18"/>
              </w:rPr>
              <w:t>abgeglichen,</w:t>
            </w:r>
          </w:p>
          <w:p w14:paraId="16DB50A8" w14:textId="77777777" w:rsidR="00FB081D" w:rsidRDefault="00093BE8" w:rsidP="00F877A2">
            <w:pPr>
              <w:rPr>
                <w:sz w:val="18"/>
              </w:rPr>
            </w:pPr>
            <w:r>
              <w:rPr>
                <w:color w:val="800000"/>
                <w:sz w:val="18"/>
              </w:rPr>
              <w:t>geregelte</w:t>
            </w:r>
            <w:r>
              <w:rPr>
                <w:color w:val="800000"/>
                <w:spacing w:val="-8"/>
                <w:sz w:val="18"/>
              </w:rPr>
              <w:t xml:space="preserve"> </w:t>
            </w:r>
            <w:r>
              <w:rPr>
                <w:color w:val="800000"/>
                <w:sz w:val="18"/>
              </w:rPr>
              <w:t>Pumpe,</w:t>
            </w:r>
            <w:r>
              <w:rPr>
                <w:color w:val="800000"/>
                <w:spacing w:val="-7"/>
                <w:sz w:val="18"/>
              </w:rPr>
              <w:t xml:space="preserve"> </w:t>
            </w:r>
            <w:r>
              <w:rPr>
                <w:color w:val="800000"/>
                <w:sz w:val="18"/>
              </w:rPr>
              <w:t>Pumpe</w:t>
            </w:r>
            <w:r>
              <w:rPr>
                <w:color w:val="800000"/>
                <w:spacing w:val="-7"/>
                <w:sz w:val="18"/>
              </w:rPr>
              <w:t xml:space="preserve"> </w:t>
            </w:r>
            <w:r>
              <w:rPr>
                <w:color w:val="800000"/>
                <w:sz w:val="18"/>
              </w:rPr>
              <w:t>hydraulisch</w:t>
            </w:r>
            <w:r>
              <w:rPr>
                <w:color w:val="800000"/>
                <w:spacing w:val="-7"/>
                <w:sz w:val="18"/>
              </w:rPr>
              <w:t xml:space="preserve"> </w:t>
            </w:r>
            <w:r>
              <w:rPr>
                <w:color w:val="800000"/>
                <w:spacing w:val="-2"/>
                <w:sz w:val="18"/>
              </w:rPr>
              <w:t>entkoppelt,</w:t>
            </w:r>
          </w:p>
          <w:p w14:paraId="76B1F500" w14:textId="77777777" w:rsidR="00FB081D" w:rsidRDefault="00093BE8" w:rsidP="00F877A2">
            <w:pPr>
              <w:rPr>
                <w:sz w:val="18"/>
              </w:rPr>
            </w:pPr>
            <w:r>
              <w:rPr>
                <w:color w:val="800000"/>
                <w:sz w:val="18"/>
              </w:rPr>
              <w:t>saisonale sowie Nacht- und Wochenendabschaltung</w:t>
            </w:r>
            <w:r>
              <w:rPr>
                <w:color w:val="800000"/>
                <w:spacing w:val="-5"/>
                <w:sz w:val="18"/>
              </w:rPr>
              <w:t xml:space="preserve"> </w:t>
            </w:r>
            <w:r>
              <w:rPr>
                <w:color w:val="800000"/>
                <w:sz w:val="18"/>
              </w:rPr>
              <w:t>nach</w:t>
            </w:r>
            <w:r>
              <w:rPr>
                <w:color w:val="800000"/>
                <w:spacing w:val="-5"/>
                <w:sz w:val="18"/>
              </w:rPr>
              <w:t xml:space="preserve"> </w:t>
            </w:r>
            <w:r>
              <w:rPr>
                <w:color w:val="800000"/>
                <w:sz w:val="18"/>
              </w:rPr>
              <w:t>DIN/TS</w:t>
            </w:r>
            <w:r>
              <w:rPr>
                <w:color w:val="800000"/>
                <w:spacing w:val="-5"/>
                <w:sz w:val="18"/>
              </w:rPr>
              <w:t xml:space="preserve"> </w:t>
            </w:r>
            <w:r>
              <w:rPr>
                <w:color w:val="800000"/>
                <w:sz w:val="18"/>
              </w:rPr>
              <w:t>18599-7:</w:t>
            </w:r>
            <w:r>
              <w:rPr>
                <w:color w:val="800000"/>
                <w:spacing w:val="-6"/>
                <w:sz w:val="18"/>
              </w:rPr>
              <w:t xml:space="preserve"> </w:t>
            </w:r>
            <w:r>
              <w:rPr>
                <w:color w:val="800000"/>
                <w:sz w:val="18"/>
              </w:rPr>
              <w:t>2025-10,</w:t>
            </w:r>
            <w:r>
              <w:rPr>
                <w:color w:val="800000"/>
                <w:spacing w:val="-6"/>
                <w:sz w:val="18"/>
              </w:rPr>
              <w:t xml:space="preserve"> </w:t>
            </w:r>
            <w:r>
              <w:rPr>
                <w:color w:val="800000"/>
                <w:sz w:val="18"/>
              </w:rPr>
              <w:t>Anhang</w:t>
            </w:r>
            <w:r>
              <w:rPr>
                <w:color w:val="800000"/>
                <w:spacing w:val="-6"/>
                <w:sz w:val="18"/>
              </w:rPr>
              <w:t xml:space="preserve"> </w:t>
            </w:r>
            <w:r>
              <w:rPr>
                <w:color w:val="800000"/>
                <w:sz w:val="18"/>
              </w:rPr>
              <w:t>D</w:t>
            </w:r>
          </w:p>
        </w:tc>
      </w:tr>
      <w:tr w:rsidR="00FB081D" w14:paraId="6DD965EE" w14:textId="77777777">
        <w:trPr>
          <w:trHeight w:val="4260"/>
        </w:trPr>
        <w:tc>
          <w:tcPr>
            <w:tcW w:w="896" w:type="dxa"/>
          </w:tcPr>
          <w:p w14:paraId="39992E89" w14:textId="77777777" w:rsidR="00FB081D" w:rsidRDefault="00093BE8" w:rsidP="00F877A2">
            <w:pPr>
              <w:rPr>
                <w:sz w:val="18"/>
              </w:rPr>
            </w:pPr>
            <w:r>
              <w:rPr>
                <w:color w:val="800000"/>
                <w:sz w:val="18"/>
              </w:rPr>
              <w:t>8</w:t>
            </w:r>
          </w:p>
        </w:tc>
        <w:tc>
          <w:tcPr>
            <w:tcW w:w="2221" w:type="dxa"/>
          </w:tcPr>
          <w:p w14:paraId="449B0A0C" w14:textId="77777777" w:rsidR="00FB081D" w:rsidRDefault="00093BE8" w:rsidP="00F877A2">
            <w:pPr>
              <w:rPr>
                <w:sz w:val="18"/>
              </w:rPr>
            </w:pPr>
            <w:r>
              <w:rPr>
                <w:color w:val="800000"/>
                <w:spacing w:val="-2"/>
                <w:sz w:val="18"/>
              </w:rPr>
              <w:t>Kälteerzeugung</w:t>
            </w:r>
          </w:p>
        </w:tc>
        <w:tc>
          <w:tcPr>
            <w:tcW w:w="5670" w:type="dxa"/>
            <w:tcBorders>
              <w:right w:val="single" w:sz="2" w:space="0" w:color="000000"/>
            </w:tcBorders>
          </w:tcPr>
          <w:p w14:paraId="0ADD44C1" w14:textId="77777777" w:rsidR="00FB081D" w:rsidRDefault="00093BE8" w:rsidP="00F877A2">
            <w:pPr>
              <w:rPr>
                <w:sz w:val="18"/>
              </w:rPr>
            </w:pPr>
            <w:r>
              <w:rPr>
                <w:color w:val="800000"/>
                <w:spacing w:val="-2"/>
                <w:sz w:val="18"/>
              </w:rPr>
              <w:t>Erzeuger:</w:t>
            </w:r>
          </w:p>
          <w:p w14:paraId="65A36425" w14:textId="77777777" w:rsidR="00FB081D" w:rsidRDefault="00093BE8" w:rsidP="00F877A2">
            <w:pPr>
              <w:rPr>
                <w:sz w:val="18"/>
              </w:rPr>
            </w:pPr>
            <w:r>
              <w:rPr>
                <w:color w:val="800000"/>
                <w:sz w:val="18"/>
              </w:rPr>
              <w:t>Kolben/</w:t>
            </w:r>
            <w:proofErr w:type="spellStart"/>
            <w:r>
              <w:rPr>
                <w:color w:val="800000"/>
                <w:sz w:val="18"/>
              </w:rPr>
              <w:t>Scrollverdichter</w:t>
            </w:r>
            <w:proofErr w:type="spellEnd"/>
            <w:r>
              <w:rPr>
                <w:color w:val="800000"/>
                <w:sz w:val="18"/>
              </w:rPr>
              <w:t xml:space="preserve"> mehrstufig schaltbar, R290, </w:t>
            </w:r>
            <w:r>
              <w:rPr>
                <w:color w:val="800000"/>
                <w:position w:val="1"/>
                <w:sz w:val="18"/>
              </w:rPr>
              <w:t>außenluftgekühlt,</w:t>
            </w:r>
            <w:r>
              <w:rPr>
                <w:color w:val="800000"/>
                <w:spacing w:val="-6"/>
                <w:position w:val="1"/>
                <w:sz w:val="18"/>
              </w:rPr>
              <w:t xml:space="preserve"> </w:t>
            </w:r>
            <w:r>
              <w:rPr>
                <w:color w:val="800000"/>
                <w:position w:val="1"/>
                <w:sz w:val="18"/>
              </w:rPr>
              <w:t>kein</w:t>
            </w:r>
            <w:r>
              <w:rPr>
                <w:color w:val="800000"/>
                <w:spacing w:val="-6"/>
                <w:position w:val="1"/>
                <w:sz w:val="18"/>
              </w:rPr>
              <w:t xml:space="preserve"> </w:t>
            </w:r>
            <w:r>
              <w:rPr>
                <w:color w:val="800000"/>
                <w:position w:val="1"/>
                <w:sz w:val="18"/>
              </w:rPr>
              <w:t>Speicher,</w:t>
            </w:r>
            <w:r>
              <w:rPr>
                <w:color w:val="800000"/>
                <w:spacing w:val="-6"/>
                <w:position w:val="1"/>
                <w:sz w:val="18"/>
              </w:rPr>
              <w:t xml:space="preserve"> </w:t>
            </w:r>
            <w:proofErr w:type="spellStart"/>
            <w:r>
              <w:rPr>
                <w:color w:val="800000"/>
                <w:position w:val="1"/>
                <w:sz w:val="18"/>
              </w:rPr>
              <w:t>Baualterfaktor</w:t>
            </w:r>
            <w:proofErr w:type="spellEnd"/>
            <w:r>
              <w:rPr>
                <w:color w:val="800000"/>
                <w:spacing w:val="-6"/>
                <w:position w:val="1"/>
                <w:sz w:val="18"/>
              </w:rPr>
              <w:t xml:space="preserve"> </w:t>
            </w:r>
            <w:proofErr w:type="gramStart"/>
            <w:r>
              <w:rPr>
                <w:color w:val="800000"/>
                <w:position w:val="1"/>
                <w:sz w:val="18"/>
              </w:rPr>
              <w:t>f</w:t>
            </w:r>
            <w:proofErr w:type="spellStart"/>
            <w:r>
              <w:rPr>
                <w:color w:val="800000"/>
                <w:sz w:val="12"/>
              </w:rPr>
              <w:t>c,B</w:t>
            </w:r>
            <w:proofErr w:type="spellEnd"/>
            <w:proofErr w:type="gramEnd"/>
            <w:r>
              <w:rPr>
                <w:color w:val="800000"/>
                <w:spacing w:val="11"/>
                <w:sz w:val="12"/>
              </w:rPr>
              <w:t xml:space="preserve"> </w:t>
            </w:r>
            <w:r>
              <w:rPr>
                <w:color w:val="800000"/>
                <w:position w:val="1"/>
                <w:sz w:val="18"/>
              </w:rPr>
              <w:t>=</w:t>
            </w:r>
            <w:r>
              <w:rPr>
                <w:color w:val="800000"/>
                <w:spacing w:val="-6"/>
                <w:position w:val="1"/>
                <w:sz w:val="18"/>
              </w:rPr>
              <w:t xml:space="preserve"> </w:t>
            </w:r>
            <w:r>
              <w:rPr>
                <w:color w:val="800000"/>
                <w:position w:val="1"/>
                <w:sz w:val="18"/>
              </w:rPr>
              <w:t>1,0, Freikühlfaktor f</w:t>
            </w:r>
            <w:r>
              <w:rPr>
                <w:color w:val="800000"/>
                <w:sz w:val="12"/>
              </w:rPr>
              <w:t>FC</w:t>
            </w:r>
            <w:r>
              <w:rPr>
                <w:color w:val="800000"/>
                <w:spacing w:val="40"/>
                <w:sz w:val="12"/>
              </w:rPr>
              <w:t xml:space="preserve"> </w:t>
            </w:r>
            <w:r>
              <w:rPr>
                <w:color w:val="800000"/>
                <w:position w:val="1"/>
                <w:sz w:val="18"/>
              </w:rPr>
              <w:t>= 1,0</w:t>
            </w:r>
          </w:p>
          <w:p w14:paraId="4845DCF2" w14:textId="77777777" w:rsidR="00FB081D" w:rsidRDefault="00093BE8" w:rsidP="00F877A2">
            <w:pPr>
              <w:rPr>
                <w:sz w:val="18"/>
              </w:rPr>
            </w:pPr>
            <w:r>
              <w:rPr>
                <w:color w:val="800000"/>
                <w:spacing w:val="-2"/>
                <w:sz w:val="18"/>
              </w:rPr>
              <w:t>Kaltwassertemperatur:</w:t>
            </w:r>
          </w:p>
          <w:p w14:paraId="3B3A1345" w14:textId="77777777" w:rsidR="00FB081D" w:rsidRDefault="00093BE8" w:rsidP="00F877A2">
            <w:pPr>
              <w:rPr>
                <w:sz w:val="18"/>
              </w:rPr>
            </w:pPr>
            <w:r>
              <w:rPr>
                <w:color w:val="800000"/>
                <w:sz w:val="18"/>
              </w:rPr>
              <w:t>bei</w:t>
            </w:r>
            <w:r>
              <w:rPr>
                <w:color w:val="800000"/>
                <w:spacing w:val="-6"/>
                <w:sz w:val="18"/>
              </w:rPr>
              <w:t xml:space="preserve"> </w:t>
            </w:r>
            <w:r>
              <w:rPr>
                <w:color w:val="800000"/>
                <w:sz w:val="18"/>
              </w:rPr>
              <w:t>mehr</w:t>
            </w:r>
            <w:r>
              <w:rPr>
                <w:color w:val="800000"/>
                <w:spacing w:val="-6"/>
                <w:sz w:val="18"/>
              </w:rPr>
              <w:t xml:space="preserve"> </w:t>
            </w:r>
            <w:r>
              <w:rPr>
                <w:color w:val="800000"/>
                <w:sz w:val="18"/>
              </w:rPr>
              <w:t>als</w:t>
            </w:r>
            <w:r>
              <w:rPr>
                <w:color w:val="800000"/>
                <w:spacing w:val="-6"/>
                <w:sz w:val="18"/>
              </w:rPr>
              <w:t xml:space="preserve"> </w:t>
            </w:r>
            <w:r>
              <w:rPr>
                <w:color w:val="800000"/>
                <w:sz w:val="18"/>
              </w:rPr>
              <w:t>5</w:t>
            </w:r>
            <w:r>
              <w:rPr>
                <w:color w:val="800000"/>
                <w:spacing w:val="-5"/>
                <w:sz w:val="18"/>
              </w:rPr>
              <w:t xml:space="preserve"> </w:t>
            </w:r>
            <w:r>
              <w:rPr>
                <w:color w:val="800000"/>
                <w:sz w:val="18"/>
              </w:rPr>
              <w:t>000</w:t>
            </w:r>
            <w:r>
              <w:rPr>
                <w:color w:val="800000"/>
                <w:spacing w:val="-6"/>
                <w:sz w:val="18"/>
              </w:rPr>
              <w:t xml:space="preserve"> </w:t>
            </w:r>
            <w:r>
              <w:rPr>
                <w:color w:val="800000"/>
                <w:sz w:val="18"/>
              </w:rPr>
              <w:t>m</w:t>
            </w:r>
            <w:r>
              <w:rPr>
                <w:color w:val="800000"/>
                <w:sz w:val="18"/>
                <w:vertAlign w:val="superscript"/>
              </w:rPr>
              <w:t>2</w:t>
            </w:r>
            <w:r>
              <w:rPr>
                <w:color w:val="800000"/>
                <w:spacing w:val="-6"/>
                <w:sz w:val="18"/>
              </w:rPr>
              <w:t xml:space="preserve"> </w:t>
            </w:r>
            <w:r>
              <w:rPr>
                <w:color w:val="800000"/>
                <w:sz w:val="18"/>
              </w:rPr>
              <w:t>mittels</w:t>
            </w:r>
            <w:r>
              <w:rPr>
                <w:color w:val="800000"/>
                <w:spacing w:val="-5"/>
                <w:sz w:val="18"/>
              </w:rPr>
              <w:t xml:space="preserve"> </w:t>
            </w:r>
            <w:r>
              <w:rPr>
                <w:color w:val="800000"/>
                <w:sz w:val="18"/>
              </w:rPr>
              <w:t>Raumkühlung</w:t>
            </w:r>
            <w:r>
              <w:rPr>
                <w:color w:val="800000"/>
                <w:spacing w:val="-5"/>
                <w:sz w:val="18"/>
              </w:rPr>
              <w:t xml:space="preserve"> </w:t>
            </w:r>
            <w:r>
              <w:rPr>
                <w:color w:val="800000"/>
                <w:sz w:val="18"/>
              </w:rPr>
              <w:t>konditionierter Nutzfläche, für diesen Konditionierungsanteil 14/18 °C</w:t>
            </w:r>
          </w:p>
          <w:p w14:paraId="3E02125C" w14:textId="77777777" w:rsidR="00FB081D" w:rsidRDefault="00093BE8" w:rsidP="00F877A2">
            <w:pPr>
              <w:rPr>
                <w:sz w:val="18"/>
              </w:rPr>
            </w:pPr>
            <w:r>
              <w:rPr>
                <w:color w:val="800000"/>
                <w:sz w:val="18"/>
              </w:rPr>
              <w:t>im</w:t>
            </w:r>
            <w:r>
              <w:rPr>
                <w:color w:val="800000"/>
                <w:spacing w:val="-2"/>
                <w:sz w:val="18"/>
              </w:rPr>
              <w:t xml:space="preserve"> </w:t>
            </w:r>
            <w:r>
              <w:rPr>
                <w:color w:val="800000"/>
                <w:sz w:val="18"/>
              </w:rPr>
              <w:t>Übrigen:</w:t>
            </w:r>
            <w:r>
              <w:rPr>
                <w:color w:val="800000"/>
                <w:spacing w:val="-2"/>
                <w:sz w:val="18"/>
              </w:rPr>
              <w:t xml:space="preserve"> </w:t>
            </w:r>
            <w:r>
              <w:rPr>
                <w:color w:val="800000"/>
                <w:sz w:val="18"/>
              </w:rPr>
              <w:t>6/12</w:t>
            </w:r>
            <w:r>
              <w:rPr>
                <w:color w:val="800000"/>
                <w:spacing w:val="-2"/>
                <w:sz w:val="18"/>
              </w:rPr>
              <w:t xml:space="preserve"> </w:t>
            </w:r>
            <w:r>
              <w:rPr>
                <w:color w:val="800000"/>
                <w:spacing w:val="-5"/>
                <w:sz w:val="18"/>
              </w:rPr>
              <w:t>°C</w:t>
            </w:r>
          </w:p>
          <w:p w14:paraId="70873A85" w14:textId="77777777" w:rsidR="00FB081D" w:rsidRDefault="00093BE8" w:rsidP="00F877A2">
            <w:pPr>
              <w:rPr>
                <w:sz w:val="18"/>
              </w:rPr>
            </w:pPr>
            <w:r>
              <w:rPr>
                <w:color w:val="800000"/>
                <w:sz w:val="18"/>
              </w:rPr>
              <w:t>Kaltwasserkreis</w:t>
            </w:r>
            <w:r>
              <w:rPr>
                <w:color w:val="800000"/>
                <w:spacing w:val="-10"/>
                <w:sz w:val="18"/>
              </w:rPr>
              <w:t xml:space="preserve"> </w:t>
            </w:r>
            <w:r>
              <w:rPr>
                <w:color w:val="800000"/>
                <w:sz w:val="18"/>
              </w:rPr>
              <w:t>Erzeuger</w:t>
            </w:r>
            <w:r>
              <w:rPr>
                <w:color w:val="800000"/>
                <w:spacing w:val="-10"/>
                <w:sz w:val="18"/>
              </w:rPr>
              <w:t xml:space="preserve"> </w:t>
            </w:r>
            <w:r>
              <w:rPr>
                <w:color w:val="800000"/>
                <w:sz w:val="18"/>
              </w:rPr>
              <w:t>inklusive</w:t>
            </w:r>
            <w:r>
              <w:rPr>
                <w:color w:val="800000"/>
                <w:spacing w:val="-10"/>
                <w:sz w:val="18"/>
              </w:rPr>
              <w:t xml:space="preserve"> </w:t>
            </w:r>
            <w:r>
              <w:rPr>
                <w:color w:val="800000"/>
                <w:sz w:val="18"/>
              </w:rPr>
              <w:t>RLT-</w:t>
            </w:r>
            <w:r>
              <w:rPr>
                <w:color w:val="800000"/>
                <w:spacing w:val="-2"/>
                <w:sz w:val="18"/>
              </w:rPr>
              <w:t>Kühlung:</w:t>
            </w:r>
          </w:p>
          <w:p w14:paraId="0EDCFE20" w14:textId="77777777" w:rsidR="00FB081D" w:rsidRDefault="00093BE8" w:rsidP="00F877A2">
            <w:pPr>
              <w:rPr>
                <w:sz w:val="18"/>
              </w:rPr>
            </w:pPr>
            <w:r>
              <w:rPr>
                <w:color w:val="800000"/>
                <w:sz w:val="18"/>
              </w:rPr>
              <w:t>Überströmung</w:t>
            </w:r>
            <w:r>
              <w:rPr>
                <w:color w:val="800000"/>
                <w:spacing w:val="-2"/>
                <w:sz w:val="18"/>
              </w:rPr>
              <w:t xml:space="preserve"> </w:t>
            </w:r>
            <w:r>
              <w:rPr>
                <w:color w:val="800000"/>
                <w:sz w:val="18"/>
              </w:rPr>
              <w:t>30</w:t>
            </w:r>
            <w:r>
              <w:rPr>
                <w:color w:val="800000"/>
                <w:spacing w:val="-1"/>
                <w:sz w:val="18"/>
              </w:rPr>
              <w:t xml:space="preserve"> </w:t>
            </w:r>
            <w:r>
              <w:rPr>
                <w:color w:val="800000"/>
                <w:spacing w:val="-10"/>
                <w:sz w:val="18"/>
              </w:rPr>
              <w:t>%</w:t>
            </w:r>
          </w:p>
          <w:p w14:paraId="4F0DC433" w14:textId="77777777" w:rsidR="00FB081D" w:rsidRDefault="00093BE8" w:rsidP="00F877A2">
            <w:pPr>
              <w:rPr>
                <w:sz w:val="12"/>
              </w:rPr>
            </w:pPr>
            <w:r>
              <w:rPr>
                <w:color w:val="800000"/>
                <w:position w:val="1"/>
                <w:sz w:val="18"/>
              </w:rPr>
              <w:t>spezifische</w:t>
            </w:r>
            <w:r>
              <w:rPr>
                <w:color w:val="800000"/>
                <w:spacing w:val="-7"/>
                <w:position w:val="1"/>
                <w:sz w:val="18"/>
              </w:rPr>
              <w:t xml:space="preserve"> </w:t>
            </w:r>
            <w:r>
              <w:rPr>
                <w:color w:val="800000"/>
                <w:position w:val="1"/>
                <w:sz w:val="18"/>
              </w:rPr>
              <w:t>elektrische</w:t>
            </w:r>
            <w:r>
              <w:rPr>
                <w:color w:val="800000"/>
                <w:spacing w:val="-8"/>
                <w:position w:val="1"/>
                <w:sz w:val="18"/>
              </w:rPr>
              <w:t xml:space="preserve"> </w:t>
            </w:r>
            <w:r>
              <w:rPr>
                <w:color w:val="800000"/>
                <w:position w:val="1"/>
                <w:sz w:val="18"/>
              </w:rPr>
              <w:t>Leistung</w:t>
            </w:r>
            <w:r>
              <w:rPr>
                <w:color w:val="800000"/>
                <w:spacing w:val="-8"/>
                <w:position w:val="1"/>
                <w:sz w:val="18"/>
              </w:rPr>
              <w:t xml:space="preserve"> </w:t>
            </w:r>
            <w:r>
              <w:rPr>
                <w:color w:val="800000"/>
                <w:position w:val="1"/>
                <w:sz w:val="18"/>
              </w:rPr>
              <w:t>der</w:t>
            </w:r>
            <w:r>
              <w:rPr>
                <w:color w:val="800000"/>
                <w:spacing w:val="-7"/>
                <w:position w:val="1"/>
                <w:sz w:val="18"/>
              </w:rPr>
              <w:t xml:space="preserve"> </w:t>
            </w:r>
            <w:r>
              <w:rPr>
                <w:color w:val="800000"/>
                <w:position w:val="1"/>
                <w:sz w:val="18"/>
              </w:rPr>
              <w:t>Verteilung</w:t>
            </w:r>
            <w:r>
              <w:rPr>
                <w:color w:val="800000"/>
                <w:spacing w:val="-7"/>
                <w:position w:val="1"/>
                <w:sz w:val="18"/>
              </w:rPr>
              <w:t xml:space="preserve"> </w:t>
            </w:r>
            <w:proofErr w:type="gramStart"/>
            <w:r>
              <w:rPr>
                <w:color w:val="800000"/>
                <w:position w:val="1"/>
                <w:sz w:val="18"/>
              </w:rPr>
              <w:t>P</w:t>
            </w:r>
            <w:proofErr w:type="spellStart"/>
            <w:r>
              <w:rPr>
                <w:color w:val="800000"/>
                <w:sz w:val="12"/>
              </w:rPr>
              <w:t>d,spez</w:t>
            </w:r>
            <w:proofErr w:type="spellEnd"/>
            <w:proofErr w:type="gramEnd"/>
            <w:r>
              <w:rPr>
                <w:color w:val="800000"/>
                <w:spacing w:val="9"/>
                <w:sz w:val="12"/>
              </w:rPr>
              <w:t xml:space="preserve"> </w:t>
            </w:r>
            <w:r>
              <w:rPr>
                <w:color w:val="800000"/>
                <w:position w:val="1"/>
                <w:sz w:val="18"/>
              </w:rPr>
              <w:t xml:space="preserve">= </w:t>
            </w:r>
            <w:r>
              <w:rPr>
                <w:color w:val="800000"/>
                <w:spacing w:val="-2"/>
                <w:position w:val="1"/>
                <w:sz w:val="18"/>
              </w:rPr>
              <w:t>20°W</w:t>
            </w:r>
            <w:proofErr w:type="spellStart"/>
            <w:r>
              <w:rPr>
                <w:color w:val="800000"/>
                <w:spacing w:val="-2"/>
                <w:sz w:val="12"/>
              </w:rPr>
              <w:t>el</w:t>
            </w:r>
            <w:proofErr w:type="spellEnd"/>
            <w:r>
              <w:rPr>
                <w:color w:val="800000"/>
                <w:spacing w:val="-2"/>
                <w:position w:val="1"/>
                <w:sz w:val="18"/>
              </w:rPr>
              <w:t>/kW</w:t>
            </w:r>
            <w:r>
              <w:rPr>
                <w:color w:val="800000"/>
                <w:spacing w:val="-2"/>
                <w:sz w:val="12"/>
              </w:rPr>
              <w:t>Kälte</w:t>
            </w:r>
          </w:p>
          <w:p w14:paraId="5E2CC9AB" w14:textId="77777777" w:rsidR="00FB081D" w:rsidRDefault="00093BE8" w:rsidP="00F877A2">
            <w:pPr>
              <w:rPr>
                <w:sz w:val="18"/>
              </w:rPr>
            </w:pPr>
            <w:r>
              <w:rPr>
                <w:color w:val="800000"/>
                <w:sz w:val="18"/>
              </w:rPr>
              <w:t>hydraulisch</w:t>
            </w:r>
            <w:r>
              <w:rPr>
                <w:color w:val="800000"/>
                <w:spacing w:val="-10"/>
                <w:sz w:val="18"/>
              </w:rPr>
              <w:t xml:space="preserve"> </w:t>
            </w:r>
            <w:r>
              <w:rPr>
                <w:color w:val="800000"/>
                <w:spacing w:val="-2"/>
                <w:sz w:val="18"/>
              </w:rPr>
              <w:t>abgeglichen,</w:t>
            </w:r>
          </w:p>
          <w:p w14:paraId="77418999" w14:textId="77777777" w:rsidR="00FB081D" w:rsidRDefault="00093BE8" w:rsidP="00F877A2">
            <w:pPr>
              <w:rPr>
                <w:sz w:val="18"/>
              </w:rPr>
            </w:pPr>
            <w:r>
              <w:rPr>
                <w:color w:val="800000"/>
                <w:sz w:val="18"/>
              </w:rPr>
              <w:t>ungeregelte</w:t>
            </w:r>
            <w:r>
              <w:rPr>
                <w:color w:val="800000"/>
                <w:spacing w:val="-8"/>
                <w:sz w:val="18"/>
              </w:rPr>
              <w:t xml:space="preserve"> </w:t>
            </w:r>
            <w:r>
              <w:rPr>
                <w:color w:val="800000"/>
                <w:sz w:val="18"/>
              </w:rPr>
              <w:t>Pumpe,</w:t>
            </w:r>
            <w:r>
              <w:rPr>
                <w:color w:val="800000"/>
                <w:spacing w:val="-6"/>
                <w:sz w:val="18"/>
              </w:rPr>
              <w:t xml:space="preserve"> </w:t>
            </w:r>
            <w:r>
              <w:rPr>
                <w:color w:val="800000"/>
                <w:sz w:val="18"/>
              </w:rPr>
              <w:t>Pumpe</w:t>
            </w:r>
            <w:r>
              <w:rPr>
                <w:color w:val="800000"/>
                <w:spacing w:val="-7"/>
                <w:sz w:val="18"/>
              </w:rPr>
              <w:t xml:space="preserve"> </w:t>
            </w:r>
            <w:r>
              <w:rPr>
                <w:color w:val="800000"/>
                <w:sz w:val="18"/>
              </w:rPr>
              <w:t>hydraulisch</w:t>
            </w:r>
            <w:r>
              <w:rPr>
                <w:color w:val="800000"/>
                <w:spacing w:val="-6"/>
                <w:sz w:val="18"/>
              </w:rPr>
              <w:t xml:space="preserve"> </w:t>
            </w:r>
            <w:r>
              <w:rPr>
                <w:color w:val="800000"/>
                <w:spacing w:val="-2"/>
                <w:sz w:val="18"/>
              </w:rPr>
              <w:t>entkoppelt,</w:t>
            </w:r>
          </w:p>
          <w:p w14:paraId="2848A2AD" w14:textId="77777777" w:rsidR="00FB081D" w:rsidRDefault="00093BE8" w:rsidP="00F877A2">
            <w:pPr>
              <w:rPr>
                <w:sz w:val="18"/>
              </w:rPr>
            </w:pPr>
            <w:r>
              <w:rPr>
                <w:color w:val="800000"/>
                <w:sz w:val="18"/>
              </w:rPr>
              <w:t>saisonale</w:t>
            </w:r>
            <w:r>
              <w:rPr>
                <w:color w:val="800000"/>
                <w:spacing w:val="-8"/>
                <w:sz w:val="18"/>
              </w:rPr>
              <w:t xml:space="preserve"> </w:t>
            </w:r>
            <w:r>
              <w:rPr>
                <w:color w:val="800000"/>
                <w:sz w:val="18"/>
              </w:rPr>
              <w:t>sowie</w:t>
            </w:r>
            <w:r>
              <w:rPr>
                <w:color w:val="800000"/>
                <w:spacing w:val="-8"/>
                <w:sz w:val="18"/>
              </w:rPr>
              <w:t xml:space="preserve"> </w:t>
            </w:r>
            <w:r>
              <w:rPr>
                <w:color w:val="800000"/>
                <w:sz w:val="18"/>
              </w:rPr>
              <w:t>Nacht-</w:t>
            </w:r>
            <w:r>
              <w:rPr>
                <w:color w:val="800000"/>
                <w:spacing w:val="-8"/>
                <w:sz w:val="18"/>
              </w:rPr>
              <w:t xml:space="preserve"> </w:t>
            </w:r>
            <w:r>
              <w:rPr>
                <w:color w:val="800000"/>
                <w:sz w:val="18"/>
              </w:rPr>
              <w:t>und</w:t>
            </w:r>
            <w:r>
              <w:rPr>
                <w:color w:val="800000"/>
                <w:spacing w:val="-9"/>
                <w:sz w:val="18"/>
              </w:rPr>
              <w:t xml:space="preserve"> </w:t>
            </w:r>
            <w:r>
              <w:rPr>
                <w:color w:val="800000"/>
                <w:sz w:val="18"/>
              </w:rPr>
              <w:t>Wochenendabschaltung</w:t>
            </w:r>
            <w:r>
              <w:rPr>
                <w:color w:val="800000"/>
                <w:spacing w:val="-9"/>
                <w:sz w:val="18"/>
              </w:rPr>
              <w:t xml:space="preserve"> </w:t>
            </w:r>
            <w:r>
              <w:rPr>
                <w:color w:val="800000"/>
                <w:sz w:val="18"/>
              </w:rPr>
              <w:t>nach DIN/TS 18599-7: 2025-10, Anhang D,</w:t>
            </w:r>
          </w:p>
          <w:p w14:paraId="05959680" w14:textId="77777777" w:rsidR="00FB081D" w:rsidRDefault="00093BE8" w:rsidP="00F877A2">
            <w:pPr>
              <w:rPr>
                <w:sz w:val="18"/>
              </w:rPr>
            </w:pPr>
            <w:r>
              <w:rPr>
                <w:color w:val="800000"/>
                <w:sz w:val="18"/>
              </w:rPr>
              <w:t>Verteilung</w:t>
            </w:r>
            <w:r>
              <w:rPr>
                <w:color w:val="800000"/>
                <w:spacing w:val="-10"/>
                <w:sz w:val="18"/>
              </w:rPr>
              <w:t xml:space="preserve"> </w:t>
            </w:r>
            <w:r>
              <w:rPr>
                <w:color w:val="800000"/>
                <w:sz w:val="18"/>
              </w:rPr>
              <w:t>außerhalb</w:t>
            </w:r>
            <w:r>
              <w:rPr>
                <w:color w:val="800000"/>
                <w:spacing w:val="-9"/>
                <w:sz w:val="18"/>
              </w:rPr>
              <w:t xml:space="preserve"> </w:t>
            </w:r>
            <w:r>
              <w:rPr>
                <w:color w:val="800000"/>
                <w:sz w:val="18"/>
              </w:rPr>
              <w:t>der</w:t>
            </w:r>
            <w:r>
              <w:rPr>
                <w:color w:val="800000"/>
                <w:spacing w:val="-8"/>
                <w:sz w:val="18"/>
              </w:rPr>
              <w:t xml:space="preserve"> </w:t>
            </w:r>
            <w:r>
              <w:rPr>
                <w:color w:val="800000"/>
                <w:sz w:val="18"/>
              </w:rPr>
              <w:t>konditionierten</w:t>
            </w:r>
            <w:r>
              <w:rPr>
                <w:color w:val="800000"/>
                <w:spacing w:val="-9"/>
                <w:sz w:val="18"/>
              </w:rPr>
              <w:t xml:space="preserve"> </w:t>
            </w:r>
            <w:r>
              <w:rPr>
                <w:color w:val="800000"/>
                <w:spacing w:val="-2"/>
                <w:sz w:val="18"/>
              </w:rPr>
              <w:t>Zone.</w:t>
            </w:r>
          </w:p>
          <w:p w14:paraId="56BB6332" w14:textId="77777777" w:rsidR="00FB081D" w:rsidRDefault="00093BE8" w:rsidP="00F877A2">
            <w:pPr>
              <w:rPr>
                <w:sz w:val="18"/>
              </w:rPr>
            </w:pPr>
            <w:r>
              <w:rPr>
                <w:color w:val="800000"/>
                <w:sz w:val="18"/>
              </w:rPr>
              <w:t>Der Primärenergiebedarf für das Kühlsystem und die Kühlfunktion der</w:t>
            </w:r>
            <w:r>
              <w:rPr>
                <w:color w:val="800000"/>
                <w:spacing w:val="-5"/>
                <w:sz w:val="18"/>
              </w:rPr>
              <w:t xml:space="preserve"> </w:t>
            </w:r>
            <w:r>
              <w:rPr>
                <w:color w:val="800000"/>
                <w:sz w:val="18"/>
              </w:rPr>
              <w:t>raumlufttechnischen</w:t>
            </w:r>
            <w:r>
              <w:rPr>
                <w:color w:val="800000"/>
                <w:spacing w:val="-5"/>
                <w:sz w:val="18"/>
              </w:rPr>
              <w:t xml:space="preserve"> </w:t>
            </w:r>
            <w:r>
              <w:rPr>
                <w:color w:val="800000"/>
                <w:sz w:val="18"/>
              </w:rPr>
              <w:t>Anlage</w:t>
            </w:r>
            <w:r>
              <w:rPr>
                <w:color w:val="800000"/>
                <w:spacing w:val="-5"/>
                <w:sz w:val="18"/>
              </w:rPr>
              <w:t xml:space="preserve"> </w:t>
            </w:r>
            <w:r>
              <w:rPr>
                <w:color w:val="800000"/>
                <w:sz w:val="18"/>
              </w:rPr>
              <w:t>darf</w:t>
            </w:r>
            <w:r>
              <w:rPr>
                <w:color w:val="800000"/>
                <w:spacing w:val="-5"/>
                <w:sz w:val="18"/>
              </w:rPr>
              <w:t xml:space="preserve"> </w:t>
            </w:r>
            <w:r>
              <w:rPr>
                <w:color w:val="800000"/>
                <w:sz w:val="18"/>
              </w:rPr>
              <w:t>für</w:t>
            </w:r>
            <w:r>
              <w:rPr>
                <w:color w:val="800000"/>
                <w:spacing w:val="-4"/>
                <w:sz w:val="18"/>
              </w:rPr>
              <w:t xml:space="preserve"> </w:t>
            </w:r>
            <w:r>
              <w:rPr>
                <w:color w:val="800000"/>
                <w:sz w:val="18"/>
              </w:rPr>
              <w:t>Zonen</w:t>
            </w:r>
            <w:r>
              <w:rPr>
                <w:color w:val="800000"/>
                <w:spacing w:val="-5"/>
                <w:sz w:val="18"/>
              </w:rPr>
              <w:t xml:space="preserve"> </w:t>
            </w:r>
            <w:r>
              <w:rPr>
                <w:color w:val="800000"/>
                <w:sz w:val="18"/>
              </w:rPr>
              <w:t>der</w:t>
            </w:r>
            <w:r>
              <w:rPr>
                <w:color w:val="800000"/>
                <w:spacing w:val="-5"/>
                <w:sz w:val="18"/>
              </w:rPr>
              <w:t xml:space="preserve"> </w:t>
            </w:r>
            <w:r>
              <w:rPr>
                <w:color w:val="800000"/>
                <w:sz w:val="18"/>
              </w:rPr>
              <w:t>Nutzungen</w:t>
            </w:r>
            <w:r>
              <w:rPr>
                <w:color w:val="800000"/>
                <w:spacing w:val="-5"/>
                <w:sz w:val="18"/>
              </w:rPr>
              <w:t xml:space="preserve"> </w:t>
            </w:r>
            <w:r>
              <w:rPr>
                <w:color w:val="800000"/>
                <w:sz w:val="18"/>
              </w:rPr>
              <w:t>1 bis 3, 8, 10, 16, 18 bis 20 und 33</w:t>
            </w:r>
            <w:r>
              <w:rPr>
                <w:color w:val="800000"/>
                <w:position w:val="6"/>
                <w:sz w:val="12"/>
              </w:rPr>
              <w:t>1</w:t>
            </w:r>
            <w:r>
              <w:rPr>
                <w:color w:val="800000"/>
                <w:spacing w:val="23"/>
                <w:position w:val="6"/>
                <w:sz w:val="12"/>
              </w:rPr>
              <w:t xml:space="preserve"> </w:t>
            </w:r>
            <w:r>
              <w:rPr>
                <w:color w:val="800000"/>
                <w:sz w:val="18"/>
              </w:rPr>
              <w:t>nur zu 50 % angerechnet werden.</w:t>
            </w:r>
          </w:p>
        </w:tc>
      </w:tr>
      <w:tr w:rsidR="00FB081D" w14:paraId="2268A46E" w14:textId="77777777">
        <w:trPr>
          <w:trHeight w:val="325"/>
        </w:trPr>
        <w:tc>
          <w:tcPr>
            <w:tcW w:w="896" w:type="dxa"/>
          </w:tcPr>
          <w:p w14:paraId="48284376" w14:textId="77777777" w:rsidR="00FB081D" w:rsidRDefault="00093BE8" w:rsidP="00F877A2">
            <w:pPr>
              <w:rPr>
                <w:sz w:val="18"/>
              </w:rPr>
            </w:pPr>
            <w:r>
              <w:rPr>
                <w:color w:val="800000"/>
                <w:sz w:val="18"/>
              </w:rPr>
              <w:t>9</w:t>
            </w:r>
          </w:p>
        </w:tc>
        <w:tc>
          <w:tcPr>
            <w:tcW w:w="2221" w:type="dxa"/>
          </w:tcPr>
          <w:p w14:paraId="4BB0E434" w14:textId="77777777" w:rsidR="00FB081D" w:rsidRDefault="00093BE8" w:rsidP="00F877A2">
            <w:pPr>
              <w:rPr>
                <w:sz w:val="18"/>
              </w:rPr>
            </w:pPr>
            <w:r>
              <w:rPr>
                <w:color w:val="800000"/>
                <w:spacing w:val="-2"/>
                <w:sz w:val="18"/>
              </w:rPr>
              <w:t>Gebäudeautomation</w:t>
            </w:r>
          </w:p>
        </w:tc>
        <w:tc>
          <w:tcPr>
            <w:tcW w:w="5670" w:type="dxa"/>
            <w:tcBorders>
              <w:right w:val="single" w:sz="2" w:space="0" w:color="000000"/>
            </w:tcBorders>
          </w:tcPr>
          <w:p w14:paraId="5C2F6CAA" w14:textId="77777777" w:rsidR="00FB081D" w:rsidRDefault="00093BE8" w:rsidP="00F877A2">
            <w:pPr>
              <w:rPr>
                <w:sz w:val="18"/>
              </w:rPr>
            </w:pPr>
            <w:r>
              <w:rPr>
                <w:color w:val="800000"/>
                <w:sz w:val="18"/>
              </w:rPr>
              <w:t>Klasse</w:t>
            </w:r>
            <w:r>
              <w:rPr>
                <w:color w:val="800000"/>
                <w:spacing w:val="-7"/>
                <w:sz w:val="18"/>
              </w:rPr>
              <w:t xml:space="preserve"> </w:t>
            </w:r>
            <w:r>
              <w:rPr>
                <w:color w:val="800000"/>
                <w:sz w:val="18"/>
              </w:rPr>
              <w:t>C</w:t>
            </w:r>
            <w:r>
              <w:rPr>
                <w:color w:val="800000"/>
                <w:spacing w:val="-5"/>
                <w:sz w:val="18"/>
              </w:rPr>
              <w:t xml:space="preserve"> </w:t>
            </w:r>
            <w:r>
              <w:rPr>
                <w:color w:val="800000"/>
                <w:sz w:val="18"/>
              </w:rPr>
              <w:t>nach</w:t>
            </w:r>
            <w:r>
              <w:rPr>
                <w:color w:val="800000"/>
                <w:spacing w:val="-4"/>
                <w:sz w:val="18"/>
              </w:rPr>
              <w:t xml:space="preserve"> </w:t>
            </w:r>
            <w:r>
              <w:rPr>
                <w:color w:val="800000"/>
                <w:sz w:val="18"/>
              </w:rPr>
              <w:t>DIN/TS</w:t>
            </w:r>
            <w:r>
              <w:rPr>
                <w:color w:val="800000"/>
                <w:spacing w:val="-5"/>
                <w:sz w:val="18"/>
              </w:rPr>
              <w:t xml:space="preserve"> </w:t>
            </w:r>
            <w:r>
              <w:rPr>
                <w:color w:val="800000"/>
                <w:sz w:val="18"/>
              </w:rPr>
              <w:t>18599-11:</w:t>
            </w:r>
            <w:r>
              <w:rPr>
                <w:color w:val="800000"/>
                <w:spacing w:val="-4"/>
                <w:sz w:val="18"/>
              </w:rPr>
              <w:t xml:space="preserve"> </w:t>
            </w:r>
            <w:r>
              <w:rPr>
                <w:color w:val="800000"/>
                <w:sz w:val="18"/>
              </w:rPr>
              <w:t>2025-</w:t>
            </w:r>
            <w:r>
              <w:rPr>
                <w:color w:val="800000"/>
                <w:spacing w:val="-5"/>
                <w:sz w:val="18"/>
              </w:rPr>
              <w:t>10</w:t>
            </w:r>
          </w:p>
        </w:tc>
      </w:tr>
      <w:tr w:rsidR="00FB081D" w14:paraId="6C8F3E9B" w14:textId="77777777">
        <w:trPr>
          <w:trHeight w:val="325"/>
        </w:trPr>
        <w:tc>
          <w:tcPr>
            <w:tcW w:w="8787" w:type="dxa"/>
            <w:gridSpan w:val="3"/>
            <w:tcBorders>
              <w:bottom w:val="single" w:sz="2" w:space="0" w:color="000000"/>
              <w:right w:val="single" w:sz="2" w:space="0" w:color="000000"/>
            </w:tcBorders>
          </w:tcPr>
          <w:p w14:paraId="2378CE4E" w14:textId="77777777" w:rsidR="00FB081D" w:rsidRDefault="00093BE8" w:rsidP="00F877A2">
            <w:pPr>
              <w:rPr>
                <w:sz w:val="18"/>
              </w:rPr>
            </w:pPr>
            <w:r>
              <w:rPr>
                <w:color w:val="800000"/>
                <w:position w:val="6"/>
                <w:sz w:val="12"/>
              </w:rPr>
              <w:t>1</w:t>
            </w:r>
            <w:r>
              <w:rPr>
                <w:color w:val="800000"/>
                <w:sz w:val="18"/>
              </w:rPr>
              <w:t>Nutzungen</w:t>
            </w:r>
            <w:r>
              <w:rPr>
                <w:color w:val="800000"/>
                <w:spacing w:val="-7"/>
                <w:sz w:val="18"/>
              </w:rPr>
              <w:t xml:space="preserve"> </w:t>
            </w:r>
            <w:r>
              <w:rPr>
                <w:color w:val="800000"/>
                <w:sz w:val="18"/>
              </w:rPr>
              <w:t>nach</w:t>
            </w:r>
            <w:r>
              <w:rPr>
                <w:color w:val="800000"/>
                <w:spacing w:val="-5"/>
                <w:sz w:val="18"/>
              </w:rPr>
              <w:t xml:space="preserve"> </w:t>
            </w:r>
            <w:r>
              <w:rPr>
                <w:color w:val="800000"/>
                <w:sz w:val="18"/>
              </w:rPr>
              <w:t>DIN/TS</w:t>
            </w:r>
            <w:r>
              <w:rPr>
                <w:color w:val="800000"/>
                <w:spacing w:val="-5"/>
                <w:sz w:val="18"/>
              </w:rPr>
              <w:t xml:space="preserve"> </w:t>
            </w:r>
            <w:r>
              <w:rPr>
                <w:color w:val="800000"/>
                <w:sz w:val="18"/>
              </w:rPr>
              <w:t>18599-10:2025-10</w:t>
            </w:r>
            <w:r>
              <w:rPr>
                <w:color w:val="800000"/>
                <w:spacing w:val="-6"/>
                <w:sz w:val="18"/>
              </w:rPr>
              <w:t xml:space="preserve"> </w:t>
            </w:r>
            <w:r>
              <w:rPr>
                <w:color w:val="800000"/>
                <w:sz w:val="18"/>
              </w:rPr>
              <w:t>Tabelle</w:t>
            </w:r>
            <w:r>
              <w:rPr>
                <w:color w:val="800000"/>
                <w:spacing w:val="-5"/>
                <w:sz w:val="18"/>
              </w:rPr>
              <w:t xml:space="preserve"> 6.“</w:t>
            </w:r>
          </w:p>
        </w:tc>
      </w:tr>
    </w:tbl>
    <w:p w14:paraId="4E61A9F5" w14:textId="77777777" w:rsidR="00FB081D" w:rsidRDefault="00093BE8" w:rsidP="00F877A2">
      <w:r>
        <w:t>Nach</w:t>
      </w:r>
      <w:r>
        <w:rPr>
          <w:spacing w:val="-1"/>
        </w:rPr>
        <w:t xml:space="preserve"> </w:t>
      </w:r>
      <w:r>
        <w:t>Anlage</w:t>
      </w:r>
      <w:r>
        <w:rPr>
          <w:spacing w:val="-1"/>
        </w:rPr>
        <w:t xml:space="preserve"> </w:t>
      </w:r>
      <w:r>
        <w:t>2</w:t>
      </w:r>
      <w:r>
        <w:rPr>
          <w:spacing w:val="-1"/>
        </w:rPr>
        <w:t xml:space="preserve"> </w:t>
      </w:r>
      <w:r>
        <w:t>wird</w:t>
      </w:r>
      <w:r>
        <w:rPr>
          <w:spacing w:val="-3"/>
        </w:rPr>
        <w:t xml:space="preserve"> </w:t>
      </w:r>
      <w:r>
        <w:t>die folgende</w:t>
      </w:r>
      <w:r>
        <w:rPr>
          <w:spacing w:val="-1"/>
        </w:rPr>
        <w:t xml:space="preserve"> </w:t>
      </w:r>
      <w:r>
        <w:t>Anlage</w:t>
      </w:r>
      <w:r>
        <w:rPr>
          <w:spacing w:val="-6"/>
        </w:rPr>
        <w:t xml:space="preserve"> </w:t>
      </w:r>
      <w:r>
        <w:t xml:space="preserve">2a </w:t>
      </w:r>
      <w:r>
        <w:rPr>
          <w:spacing w:val="-2"/>
        </w:rPr>
        <w:t>eingefügt:</w:t>
      </w:r>
    </w:p>
    <w:p w14:paraId="13C1FA57" w14:textId="77777777" w:rsidR="00FB081D" w:rsidRDefault="00FB081D" w:rsidP="00F877A2">
      <w:pPr>
        <w:rPr>
          <w:sz w:val="30"/>
        </w:rPr>
      </w:pPr>
    </w:p>
    <w:p w14:paraId="404A662E" w14:textId="1809A9DC" w:rsidR="00FB081D" w:rsidRDefault="00093BE8" w:rsidP="004C2BB0">
      <w:pPr>
        <w:pStyle w:val="berschrift2"/>
      </w:pPr>
      <w:r>
        <w:t>„Anlage</w:t>
      </w:r>
      <w:r>
        <w:rPr>
          <w:spacing w:val="-3"/>
        </w:rPr>
        <w:t xml:space="preserve"> </w:t>
      </w:r>
      <w:r>
        <w:t>Referenzgebäude</w:t>
      </w:r>
      <w:r>
        <w:rPr>
          <w:spacing w:val="-5"/>
        </w:rPr>
        <w:t xml:space="preserve"> </w:t>
      </w:r>
      <w:r>
        <w:t>für</w:t>
      </w:r>
      <w:r>
        <w:rPr>
          <w:spacing w:val="-4"/>
        </w:rPr>
        <w:t xml:space="preserve"> </w:t>
      </w:r>
      <w:r>
        <w:t>ein</w:t>
      </w:r>
      <w:r>
        <w:rPr>
          <w:spacing w:val="-5"/>
        </w:rPr>
        <w:t xml:space="preserve"> </w:t>
      </w:r>
      <w:r>
        <w:t>bestehendes</w:t>
      </w:r>
      <w:r>
        <w:rPr>
          <w:spacing w:val="-3"/>
        </w:rPr>
        <w:t xml:space="preserve"> </w:t>
      </w:r>
      <w:r>
        <w:t>Nichtwohngebäude</w:t>
      </w:r>
      <w:r>
        <w:rPr>
          <w:spacing w:val="-2"/>
        </w:rPr>
        <w:t xml:space="preserve"> </w:t>
      </w:r>
      <w:r>
        <w:t>im</w:t>
      </w:r>
      <w:r>
        <w:rPr>
          <w:spacing w:val="-7"/>
        </w:rPr>
        <w:t xml:space="preserve"> </w:t>
      </w:r>
      <w:r>
        <w:t>Eigentum der öffentlichen Hand und von einer Behörde genutzt</w:t>
      </w:r>
    </w:p>
    <w:p w14:paraId="077A6249" w14:textId="7D1944CF" w:rsidR="00184C57" w:rsidRDefault="00184C57" w:rsidP="00184C57">
      <w:r>
        <w:rPr>
          <w:spacing w:val="-5"/>
        </w:rPr>
        <w:t xml:space="preserve">2a </w:t>
      </w:r>
      <w:r>
        <w:t>zu</w:t>
      </w:r>
      <w:r>
        <w:rPr>
          <w:spacing w:val="-3"/>
        </w:rPr>
        <w:t xml:space="preserve"> </w:t>
      </w:r>
      <w:r>
        <w:t>§</w:t>
      </w:r>
      <w:r>
        <w:rPr>
          <w:spacing w:val="-1"/>
        </w:rPr>
        <w:t xml:space="preserve"> </w:t>
      </w:r>
      <w:r>
        <w:t>38</w:t>
      </w:r>
      <w:r>
        <w:rPr>
          <w:spacing w:val="-1"/>
        </w:rPr>
        <w:t xml:space="preserve"> </w:t>
      </w:r>
      <w:r>
        <w:t>Absatz</w:t>
      </w:r>
      <w:r>
        <w:rPr>
          <w:spacing w:val="-1"/>
        </w:rPr>
        <w:t xml:space="preserve"> </w:t>
      </w:r>
      <w:r>
        <w:t>1</w:t>
      </w:r>
      <w:r>
        <w:rPr>
          <w:spacing w:val="-1"/>
        </w:rPr>
        <w:t xml:space="preserve"> </w:t>
      </w:r>
      <w:r>
        <w:t>Satz</w:t>
      </w:r>
      <w:r>
        <w:rPr>
          <w:spacing w:val="-3"/>
        </w:rPr>
        <w:t xml:space="preserve"> </w:t>
      </w:r>
      <w:r>
        <w:t>1</w:t>
      </w:r>
      <w:r>
        <w:rPr>
          <w:spacing w:val="-1"/>
        </w:rPr>
        <w:t xml:space="preserve"> </w:t>
      </w:r>
      <w:r>
        <w:t>Nummer</w:t>
      </w:r>
      <w:r>
        <w:rPr>
          <w:spacing w:val="1"/>
        </w:rPr>
        <w:t xml:space="preserve"> </w:t>
      </w:r>
      <w:r>
        <w:rPr>
          <w:spacing w:val="-5"/>
        </w:rPr>
        <w:t>5)</w:t>
      </w:r>
    </w:p>
    <w:p w14:paraId="013EDC5D" w14:textId="77777777" w:rsidR="00FB081D" w:rsidRDefault="00FB081D" w:rsidP="00F877A2"/>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6"/>
        <w:gridCol w:w="2221"/>
        <w:gridCol w:w="2541"/>
        <w:gridCol w:w="1566"/>
        <w:gridCol w:w="1563"/>
      </w:tblGrid>
      <w:tr w:rsidR="00FB081D" w14:paraId="5D1EE1C7" w14:textId="77777777">
        <w:trPr>
          <w:trHeight w:val="745"/>
        </w:trPr>
        <w:tc>
          <w:tcPr>
            <w:tcW w:w="896" w:type="dxa"/>
          </w:tcPr>
          <w:p w14:paraId="6398939B" w14:textId="77777777" w:rsidR="00FB081D" w:rsidRDefault="00093BE8" w:rsidP="00F877A2">
            <w:pPr>
              <w:rPr>
                <w:sz w:val="18"/>
              </w:rPr>
            </w:pPr>
            <w:proofErr w:type="spellStart"/>
            <w:r>
              <w:rPr>
                <w:color w:val="800000"/>
                <w:spacing w:val="-2"/>
                <w:sz w:val="18"/>
              </w:rPr>
              <w:t>Numme</w:t>
            </w:r>
            <w:proofErr w:type="spellEnd"/>
            <w:r>
              <w:rPr>
                <w:color w:val="800000"/>
                <w:spacing w:val="-2"/>
                <w:sz w:val="18"/>
              </w:rPr>
              <w:t xml:space="preserve"> </w:t>
            </w:r>
            <w:r>
              <w:rPr>
                <w:color w:val="800000"/>
                <w:spacing w:val="-10"/>
                <w:sz w:val="18"/>
              </w:rPr>
              <w:t>r</w:t>
            </w:r>
          </w:p>
        </w:tc>
        <w:tc>
          <w:tcPr>
            <w:tcW w:w="2221" w:type="dxa"/>
          </w:tcPr>
          <w:p w14:paraId="6F638782" w14:textId="77777777" w:rsidR="00FB081D" w:rsidRDefault="00093BE8" w:rsidP="00F877A2">
            <w:pPr>
              <w:rPr>
                <w:sz w:val="18"/>
              </w:rPr>
            </w:pPr>
            <w:r>
              <w:rPr>
                <w:color w:val="800000"/>
                <w:spacing w:val="-2"/>
                <w:sz w:val="18"/>
              </w:rPr>
              <w:t>Bauteile/Systeme</w:t>
            </w:r>
          </w:p>
        </w:tc>
        <w:tc>
          <w:tcPr>
            <w:tcW w:w="2541" w:type="dxa"/>
          </w:tcPr>
          <w:p w14:paraId="5852889A" w14:textId="77777777" w:rsidR="00FB081D" w:rsidRDefault="00093BE8" w:rsidP="00F877A2">
            <w:pPr>
              <w:rPr>
                <w:sz w:val="18"/>
              </w:rPr>
            </w:pPr>
            <w:r>
              <w:rPr>
                <w:color w:val="800000"/>
                <w:spacing w:val="-2"/>
                <w:sz w:val="18"/>
              </w:rPr>
              <w:t>Eigenschaft</w:t>
            </w:r>
          </w:p>
          <w:p w14:paraId="714F57E1" w14:textId="77777777" w:rsidR="00FB081D" w:rsidRDefault="00093BE8" w:rsidP="00F877A2">
            <w:pPr>
              <w:rPr>
                <w:sz w:val="18"/>
              </w:rPr>
            </w:pPr>
            <w:r>
              <w:rPr>
                <w:color w:val="800000"/>
                <w:sz w:val="18"/>
              </w:rPr>
              <w:t>(zu</w:t>
            </w:r>
            <w:r>
              <w:rPr>
                <w:color w:val="800000"/>
                <w:spacing w:val="-10"/>
                <w:sz w:val="18"/>
              </w:rPr>
              <w:t xml:space="preserve"> </w:t>
            </w:r>
            <w:r>
              <w:rPr>
                <w:color w:val="800000"/>
                <w:sz w:val="18"/>
              </w:rPr>
              <w:t>den</w:t>
            </w:r>
            <w:r>
              <w:rPr>
                <w:color w:val="800000"/>
                <w:spacing w:val="-10"/>
                <w:sz w:val="18"/>
              </w:rPr>
              <w:t xml:space="preserve"> </w:t>
            </w:r>
            <w:r>
              <w:rPr>
                <w:color w:val="800000"/>
                <w:sz w:val="18"/>
              </w:rPr>
              <w:t>Nummern</w:t>
            </w:r>
            <w:r>
              <w:rPr>
                <w:color w:val="800000"/>
                <w:spacing w:val="-10"/>
                <w:sz w:val="18"/>
              </w:rPr>
              <w:t xml:space="preserve"> </w:t>
            </w:r>
            <w:r>
              <w:rPr>
                <w:color w:val="800000"/>
                <w:sz w:val="18"/>
              </w:rPr>
              <w:t>1.1</w:t>
            </w:r>
            <w:r>
              <w:rPr>
                <w:color w:val="800000"/>
                <w:spacing w:val="-11"/>
                <w:sz w:val="18"/>
              </w:rPr>
              <w:t xml:space="preserve"> </w:t>
            </w:r>
            <w:r>
              <w:rPr>
                <w:color w:val="800000"/>
                <w:sz w:val="18"/>
              </w:rPr>
              <w:t xml:space="preserve">bis </w:t>
            </w:r>
            <w:r>
              <w:rPr>
                <w:color w:val="800000"/>
                <w:spacing w:val="-2"/>
                <w:sz w:val="18"/>
              </w:rPr>
              <w:t>1.13)</w:t>
            </w:r>
          </w:p>
        </w:tc>
        <w:tc>
          <w:tcPr>
            <w:tcW w:w="3129" w:type="dxa"/>
            <w:gridSpan w:val="2"/>
            <w:tcBorders>
              <w:right w:val="single" w:sz="2" w:space="0" w:color="000000"/>
            </w:tcBorders>
          </w:tcPr>
          <w:p w14:paraId="0BEB4E13" w14:textId="77777777" w:rsidR="00FB081D" w:rsidRDefault="00093BE8" w:rsidP="00F877A2">
            <w:pPr>
              <w:rPr>
                <w:sz w:val="18"/>
              </w:rPr>
            </w:pPr>
            <w:r>
              <w:rPr>
                <w:color w:val="800000"/>
                <w:spacing w:val="-2"/>
                <w:sz w:val="18"/>
              </w:rPr>
              <w:t>Referenzausführung/Wert (Maßeinheit)</w:t>
            </w:r>
          </w:p>
        </w:tc>
      </w:tr>
      <w:tr w:rsidR="00FB081D" w14:paraId="6E8AFC66" w14:textId="77777777">
        <w:trPr>
          <w:trHeight w:val="1360"/>
        </w:trPr>
        <w:tc>
          <w:tcPr>
            <w:tcW w:w="896" w:type="dxa"/>
          </w:tcPr>
          <w:p w14:paraId="04C875F3" w14:textId="77777777" w:rsidR="00FB081D" w:rsidRDefault="00FB081D" w:rsidP="00F877A2">
            <w:pPr>
              <w:rPr>
                <w:sz w:val="18"/>
              </w:rPr>
            </w:pPr>
          </w:p>
        </w:tc>
        <w:tc>
          <w:tcPr>
            <w:tcW w:w="4762" w:type="dxa"/>
            <w:gridSpan w:val="2"/>
          </w:tcPr>
          <w:p w14:paraId="196198E9" w14:textId="77777777" w:rsidR="00FB081D" w:rsidRDefault="00FB081D" w:rsidP="00F877A2">
            <w:pPr>
              <w:rPr>
                <w:sz w:val="18"/>
              </w:rPr>
            </w:pPr>
          </w:p>
        </w:tc>
        <w:tc>
          <w:tcPr>
            <w:tcW w:w="1566" w:type="dxa"/>
          </w:tcPr>
          <w:p w14:paraId="5033EDDF" w14:textId="77777777" w:rsidR="00FB081D" w:rsidRDefault="00093BE8" w:rsidP="00F877A2">
            <w:pPr>
              <w:rPr>
                <w:sz w:val="18"/>
              </w:rPr>
            </w:pPr>
            <w:r>
              <w:rPr>
                <w:color w:val="800000"/>
                <w:spacing w:val="-2"/>
                <w:sz w:val="18"/>
              </w:rPr>
              <w:t xml:space="preserve">Raum- </w:t>
            </w:r>
            <w:proofErr w:type="spellStart"/>
            <w:r>
              <w:rPr>
                <w:color w:val="800000"/>
                <w:spacing w:val="-2"/>
                <w:sz w:val="18"/>
              </w:rPr>
              <w:t>Solltemperature</w:t>
            </w:r>
            <w:proofErr w:type="spellEnd"/>
            <w:r>
              <w:rPr>
                <w:color w:val="800000"/>
                <w:spacing w:val="-2"/>
                <w:sz w:val="18"/>
              </w:rPr>
              <w:t xml:space="preserve"> </w:t>
            </w:r>
            <w:r>
              <w:rPr>
                <w:color w:val="800000"/>
                <w:spacing w:val="-10"/>
                <w:sz w:val="18"/>
              </w:rPr>
              <w:t>n</w:t>
            </w:r>
          </w:p>
          <w:p w14:paraId="73396BEF" w14:textId="77777777" w:rsidR="00FB081D" w:rsidRDefault="00093BE8" w:rsidP="00F877A2">
            <w:pPr>
              <w:rPr>
                <w:sz w:val="18"/>
              </w:rPr>
            </w:pPr>
            <w:r>
              <w:rPr>
                <w:color w:val="800000"/>
                <w:sz w:val="18"/>
              </w:rPr>
              <w:t>im</w:t>
            </w:r>
            <w:r>
              <w:rPr>
                <w:color w:val="800000"/>
                <w:spacing w:val="-1"/>
                <w:sz w:val="18"/>
              </w:rPr>
              <w:t xml:space="preserve"> </w:t>
            </w:r>
            <w:r>
              <w:rPr>
                <w:color w:val="800000"/>
                <w:spacing w:val="-2"/>
                <w:sz w:val="18"/>
              </w:rPr>
              <w:t>Heizfall</w:t>
            </w:r>
          </w:p>
          <w:p w14:paraId="7CEEAD8D" w14:textId="77777777" w:rsidR="00FB081D" w:rsidRDefault="00093BE8" w:rsidP="00F877A2">
            <w:pPr>
              <w:rPr>
                <w:sz w:val="18"/>
              </w:rPr>
            </w:pPr>
            <w:r>
              <w:rPr>
                <w:color w:val="800000"/>
                <w:sz w:val="18"/>
              </w:rPr>
              <w:t>≥ 19</w:t>
            </w:r>
            <w:r>
              <w:rPr>
                <w:color w:val="800000"/>
                <w:spacing w:val="-1"/>
                <w:sz w:val="18"/>
              </w:rPr>
              <w:t xml:space="preserve"> </w:t>
            </w:r>
            <w:r>
              <w:rPr>
                <w:color w:val="800000"/>
                <w:spacing w:val="-5"/>
                <w:sz w:val="18"/>
              </w:rPr>
              <w:t>°C</w:t>
            </w:r>
          </w:p>
        </w:tc>
        <w:tc>
          <w:tcPr>
            <w:tcW w:w="1563" w:type="dxa"/>
            <w:tcBorders>
              <w:right w:val="single" w:sz="2" w:space="0" w:color="000000"/>
            </w:tcBorders>
          </w:tcPr>
          <w:p w14:paraId="6B84F2A1" w14:textId="77777777" w:rsidR="00FB081D" w:rsidRDefault="00093BE8" w:rsidP="00F877A2">
            <w:pPr>
              <w:rPr>
                <w:sz w:val="18"/>
              </w:rPr>
            </w:pPr>
            <w:r>
              <w:rPr>
                <w:color w:val="800000"/>
                <w:spacing w:val="-2"/>
                <w:sz w:val="18"/>
              </w:rPr>
              <w:t xml:space="preserve">Raum- </w:t>
            </w:r>
            <w:proofErr w:type="spellStart"/>
            <w:r>
              <w:rPr>
                <w:color w:val="800000"/>
                <w:spacing w:val="-2"/>
                <w:sz w:val="18"/>
              </w:rPr>
              <w:t>Solltemperature</w:t>
            </w:r>
            <w:proofErr w:type="spellEnd"/>
            <w:r>
              <w:rPr>
                <w:color w:val="800000"/>
                <w:spacing w:val="-2"/>
                <w:sz w:val="18"/>
              </w:rPr>
              <w:t xml:space="preserve"> </w:t>
            </w:r>
            <w:r>
              <w:rPr>
                <w:color w:val="800000"/>
                <w:spacing w:val="-10"/>
                <w:sz w:val="18"/>
              </w:rPr>
              <w:t>n</w:t>
            </w:r>
          </w:p>
          <w:p w14:paraId="665D06CB" w14:textId="77777777" w:rsidR="00FB081D" w:rsidRDefault="00093BE8" w:rsidP="00F877A2">
            <w:pPr>
              <w:rPr>
                <w:sz w:val="18"/>
              </w:rPr>
            </w:pPr>
            <w:r>
              <w:rPr>
                <w:color w:val="800000"/>
                <w:sz w:val="18"/>
              </w:rPr>
              <w:t>im Heizfall von</w:t>
            </w:r>
            <w:r>
              <w:rPr>
                <w:color w:val="800000"/>
                <w:spacing w:val="-9"/>
                <w:sz w:val="18"/>
              </w:rPr>
              <w:t xml:space="preserve"> </w:t>
            </w:r>
            <w:r>
              <w:rPr>
                <w:color w:val="800000"/>
                <w:sz w:val="18"/>
              </w:rPr>
              <w:t>12</w:t>
            </w:r>
            <w:r>
              <w:rPr>
                <w:color w:val="800000"/>
                <w:spacing w:val="-10"/>
                <w:sz w:val="18"/>
              </w:rPr>
              <w:t xml:space="preserve"> </w:t>
            </w:r>
            <w:r>
              <w:rPr>
                <w:color w:val="800000"/>
                <w:sz w:val="18"/>
              </w:rPr>
              <w:t>bis</w:t>
            </w:r>
            <w:r>
              <w:rPr>
                <w:color w:val="800000"/>
                <w:spacing w:val="-9"/>
                <w:sz w:val="18"/>
              </w:rPr>
              <w:t xml:space="preserve"> </w:t>
            </w:r>
            <w:r>
              <w:rPr>
                <w:color w:val="800000"/>
                <w:sz w:val="18"/>
              </w:rPr>
              <w:t>&lt;</w:t>
            </w:r>
            <w:r>
              <w:rPr>
                <w:color w:val="800000"/>
                <w:spacing w:val="-10"/>
                <w:sz w:val="18"/>
              </w:rPr>
              <w:t xml:space="preserve"> </w:t>
            </w:r>
            <w:r>
              <w:rPr>
                <w:color w:val="800000"/>
                <w:sz w:val="18"/>
              </w:rPr>
              <w:t>19</w:t>
            </w:r>
          </w:p>
          <w:p w14:paraId="19DA80C6" w14:textId="77777777" w:rsidR="00FB081D" w:rsidRDefault="00093BE8" w:rsidP="00F877A2">
            <w:pPr>
              <w:rPr>
                <w:sz w:val="18"/>
              </w:rPr>
            </w:pPr>
            <w:r>
              <w:rPr>
                <w:color w:val="800000"/>
                <w:spacing w:val="-5"/>
                <w:sz w:val="18"/>
              </w:rPr>
              <w:t>°C</w:t>
            </w:r>
          </w:p>
        </w:tc>
      </w:tr>
      <w:tr w:rsidR="00FB081D" w14:paraId="7301CABB" w14:textId="77777777">
        <w:trPr>
          <w:trHeight w:val="1355"/>
        </w:trPr>
        <w:tc>
          <w:tcPr>
            <w:tcW w:w="896" w:type="dxa"/>
            <w:tcBorders>
              <w:bottom w:val="single" w:sz="2" w:space="0" w:color="000000"/>
            </w:tcBorders>
          </w:tcPr>
          <w:p w14:paraId="6501D867" w14:textId="77777777" w:rsidR="00FB081D" w:rsidRDefault="00093BE8" w:rsidP="00F877A2">
            <w:pPr>
              <w:rPr>
                <w:sz w:val="18"/>
              </w:rPr>
            </w:pPr>
            <w:r>
              <w:rPr>
                <w:color w:val="800000"/>
                <w:spacing w:val="-5"/>
                <w:sz w:val="18"/>
              </w:rPr>
              <w:t>1.1</w:t>
            </w:r>
          </w:p>
        </w:tc>
        <w:tc>
          <w:tcPr>
            <w:tcW w:w="2221" w:type="dxa"/>
            <w:tcBorders>
              <w:bottom w:val="single" w:sz="2" w:space="0" w:color="000000"/>
            </w:tcBorders>
          </w:tcPr>
          <w:p w14:paraId="12D7D14B" w14:textId="77777777" w:rsidR="00FB081D" w:rsidRDefault="00093BE8" w:rsidP="00F877A2">
            <w:pPr>
              <w:rPr>
                <w:sz w:val="18"/>
              </w:rPr>
            </w:pPr>
            <w:r>
              <w:rPr>
                <w:color w:val="800000"/>
                <w:spacing w:val="-2"/>
                <w:sz w:val="18"/>
              </w:rPr>
              <w:t>Außenwand (einschließlich</w:t>
            </w:r>
            <w:r>
              <w:rPr>
                <w:color w:val="800000"/>
                <w:spacing w:val="80"/>
                <w:sz w:val="18"/>
              </w:rPr>
              <w:t xml:space="preserve"> </w:t>
            </w:r>
            <w:r>
              <w:rPr>
                <w:color w:val="800000"/>
                <w:spacing w:val="-2"/>
                <w:sz w:val="18"/>
              </w:rPr>
              <w:t>Einbauten,</w:t>
            </w:r>
            <w:r>
              <w:rPr>
                <w:color w:val="800000"/>
                <w:sz w:val="18"/>
              </w:rPr>
              <w:tab/>
            </w:r>
            <w:r>
              <w:rPr>
                <w:color w:val="800000"/>
                <w:spacing w:val="-4"/>
                <w:sz w:val="18"/>
              </w:rPr>
              <w:t xml:space="preserve">wie </w:t>
            </w:r>
            <w:r>
              <w:rPr>
                <w:color w:val="800000"/>
                <w:spacing w:val="-2"/>
                <w:sz w:val="18"/>
              </w:rPr>
              <w:t>Rollladen-</w:t>
            </w:r>
          </w:p>
          <w:p w14:paraId="7C84F6F8" w14:textId="77777777" w:rsidR="00FB081D" w:rsidRDefault="00093BE8" w:rsidP="00F877A2">
            <w:pPr>
              <w:rPr>
                <w:sz w:val="18"/>
              </w:rPr>
            </w:pPr>
            <w:r>
              <w:rPr>
                <w:color w:val="800000"/>
                <w:sz w:val="18"/>
              </w:rPr>
              <w:t>kästen),</w:t>
            </w:r>
            <w:r>
              <w:rPr>
                <w:color w:val="800000"/>
                <w:spacing w:val="1"/>
                <w:sz w:val="18"/>
              </w:rPr>
              <w:t xml:space="preserve"> </w:t>
            </w:r>
            <w:r>
              <w:rPr>
                <w:color w:val="800000"/>
                <w:sz w:val="18"/>
              </w:rPr>
              <w:t>Geschossdecke gegen Außenluft</w:t>
            </w:r>
          </w:p>
        </w:tc>
        <w:tc>
          <w:tcPr>
            <w:tcW w:w="2541" w:type="dxa"/>
            <w:tcBorders>
              <w:bottom w:val="single" w:sz="2" w:space="0" w:color="000000"/>
            </w:tcBorders>
          </w:tcPr>
          <w:p w14:paraId="1403884D" w14:textId="77777777" w:rsidR="00FB081D" w:rsidRDefault="00093BE8" w:rsidP="00F877A2">
            <w:pPr>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Borders>
              <w:bottom w:val="single" w:sz="2" w:space="0" w:color="000000"/>
            </w:tcBorders>
          </w:tcPr>
          <w:p w14:paraId="66909D5B" w14:textId="77777777" w:rsidR="00FB081D" w:rsidRDefault="00093BE8" w:rsidP="00F877A2">
            <w:pPr>
              <w:rPr>
                <w:sz w:val="18"/>
              </w:rPr>
            </w:pPr>
            <w:r>
              <w:rPr>
                <w:color w:val="800000"/>
                <w:sz w:val="18"/>
              </w:rPr>
              <w:t xml:space="preserve">U = </w:t>
            </w:r>
            <w:r>
              <w:rPr>
                <w:color w:val="800000"/>
                <w:spacing w:val="-4"/>
                <w:sz w:val="18"/>
              </w:rPr>
              <w:t>0,28</w:t>
            </w:r>
          </w:p>
          <w:p w14:paraId="54F18C6A" w14:textId="77777777" w:rsidR="00FB081D" w:rsidRDefault="00093BE8" w:rsidP="00F877A2">
            <w:pPr>
              <w:rPr>
                <w:sz w:val="18"/>
              </w:rPr>
            </w:pPr>
            <w:r>
              <w:rPr>
                <w:color w:val="800000"/>
                <w:spacing w:val="-2"/>
                <w:sz w:val="18"/>
              </w:rPr>
              <w:t>W/(m</w:t>
            </w:r>
            <w:r>
              <w:rPr>
                <w:color w:val="800000"/>
                <w:spacing w:val="-2"/>
                <w:sz w:val="18"/>
                <w:vertAlign w:val="superscript"/>
              </w:rPr>
              <w:t>2</w:t>
            </w:r>
            <w:r>
              <w:rPr>
                <w:color w:val="800000"/>
                <w:spacing w:val="-2"/>
                <w:sz w:val="18"/>
              </w:rPr>
              <w:t>·K)</w:t>
            </w:r>
          </w:p>
        </w:tc>
        <w:tc>
          <w:tcPr>
            <w:tcW w:w="1563" w:type="dxa"/>
            <w:tcBorders>
              <w:bottom w:val="single" w:sz="2" w:space="0" w:color="000000"/>
              <w:right w:val="single" w:sz="2" w:space="0" w:color="000000"/>
            </w:tcBorders>
          </w:tcPr>
          <w:p w14:paraId="51A4AEF9" w14:textId="77777777" w:rsidR="00FB081D" w:rsidRDefault="00093BE8" w:rsidP="00F877A2">
            <w:pPr>
              <w:rPr>
                <w:sz w:val="18"/>
              </w:rPr>
            </w:pPr>
            <w:r>
              <w:rPr>
                <w:color w:val="800000"/>
                <w:sz w:val="18"/>
              </w:rPr>
              <w:t xml:space="preserve">U = </w:t>
            </w:r>
            <w:r>
              <w:rPr>
                <w:color w:val="800000"/>
                <w:spacing w:val="-4"/>
                <w:sz w:val="18"/>
              </w:rPr>
              <w:t>0,35</w:t>
            </w:r>
          </w:p>
          <w:p w14:paraId="35D978F3" w14:textId="77777777" w:rsidR="00FB081D" w:rsidRDefault="00093BE8" w:rsidP="00F877A2">
            <w:pPr>
              <w:rPr>
                <w:sz w:val="18"/>
              </w:rPr>
            </w:pPr>
            <w:r>
              <w:rPr>
                <w:color w:val="800000"/>
                <w:spacing w:val="-2"/>
                <w:sz w:val="18"/>
              </w:rPr>
              <w:t>W/(m</w:t>
            </w:r>
            <w:r>
              <w:rPr>
                <w:color w:val="800000"/>
                <w:spacing w:val="-2"/>
                <w:sz w:val="18"/>
                <w:vertAlign w:val="superscript"/>
              </w:rPr>
              <w:t>2</w:t>
            </w:r>
            <w:r>
              <w:rPr>
                <w:color w:val="800000"/>
                <w:spacing w:val="-2"/>
                <w:sz w:val="18"/>
              </w:rPr>
              <w:t>·K)</w:t>
            </w:r>
          </w:p>
        </w:tc>
      </w:tr>
    </w:tbl>
    <w:p w14:paraId="26CB5A93" w14:textId="77777777" w:rsidR="00FB081D" w:rsidRDefault="00FB081D" w:rsidP="00F877A2">
      <w:pPr>
        <w:rPr>
          <w:sz w:val="18"/>
        </w:rPr>
        <w:sectPr w:rsidR="00FB081D">
          <w:pgSz w:w="11910" w:h="16840"/>
          <w:pgMar w:top="1040" w:right="1140" w:bottom="280" w:left="1580" w:header="716" w:footer="0" w:gutter="0"/>
          <w:cols w:space="720"/>
        </w:sectPr>
      </w:pPr>
    </w:p>
    <w:p w14:paraId="625E8FF1" w14:textId="77777777" w:rsidR="00FB081D" w:rsidRDefault="00FB081D" w:rsidP="00F877A2">
      <w:pPr>
        <w:rPr>
          <w:sz w:val="7"/>
        </w:rPr>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6"/>
        <w:gridCol w:w="2221"/>
        <w:gridCol w:w="2541"/>
        <w:gridCol w:w="1566"/>
        <w:gridCol w:w="1563"/>
      </w:tblGrid>
      <w:tr w:rsidR="00FB081D" w14:paraId="4FD63904" w14:textId="77777777">
        <w:trPr>
          <w:trHeight w:val="535"/>
        </w:trPr>
        <w:tc>
          <w:tcPr>
            <w:tcW w:w="896" w:type="dxa"/>
            <w:vMerge w:val="restart"/>
          </w:tcPr>
          <w:p w14:paraId="60C508E2" w14:textId="77777777" w:rsidR="00FB081D" w:rsidRDefault="00093BE8" w:rsidP="00F877A2">
            <w:pPr>
              <w:rPr>
                <w:sz w:val="18"/>
              </w:rPr>
            </w:pPr>
            <w:r>
              <w:rPr>
                <w:color w:val="800000"/>
                <w:spacing w:val="-5"/>
                <w:sz w:val="18"/>
              </w:rPr>
              <w:t>1.2</w:t>
            </w:r>
          </w:p>
        </w:tc>
        <w:tc>
          <w:tcPr>
            <w:tcW w:w="2221" w:type="dxa"/>
            <w:vMerge w:val="restart"/>
          </w:tcPr>
          <w:p w14:paraId="01F2BB5E" w14:textId="77777777" w:rsidR="00FB081D" w:rsidRDefault="00093BE8" w:rsidP="00F877A2">
            <w:pPr>
              <w:rPr>
                <w:sz w:val="18"/>
              </w:rPr>
            </w:pPr>
            <w:r>
              <w:rPr>
                <w:color w:val="800000"/>
                <w:spacing w:val="-2"/>
                <w:sz w:val="18"/>
              </w:rPr>
              <w:t>Vorhangfassade</w:t>
            </w:r>
          </w:p>
          <w:p w14:paraId="580AC2E3" w14:textId="77777777" w:rsidR="00FB081D" w:rsidRDefault="00093BE8" w:rsidP="00F877A2">
            <w:pPr>
              <w:rPr>
                <w:sz w:val="18"/>
              </w:rPr>
            </w:pPr>
            <w:r>
              <w:rPr>
                <w:color w:val="800000"/>
                <w:spacing w:val="-2"/>
                <w:sz w:val="18"/>
              </w:rPr>
              <w:t>(siehe</w:t>
            </w:r>
            <w:r>
              <w:rPr>
                <w:color w:val="800000"/>
                <w:sz w:val="18"/>
              </w:rPr>
              <w:tab/>
            </w:r>
            <w:r>
              <w:rPr>
                <w:color w:val="800000"/>
                <w:spacing w:val="-4"/>
                <w:sz w:val="18"/>
              </w:rPr>
              <w:t>auch</w:t>
            </w:r>
          </w:p>
          <w:p w14:paraId="2FE37215" w14:textId="77777777" w:rsidR="00FB081D" w:rsidRDefault="00093BE8" w:rsidP="00F877A2">
            <w:pPr>
              <w:rPr>
                <w:sz w:val="18"/>
              </w:rPr>
            </w:pPr>
            <w:r>
              <w:rPr>
                <w:color w:val="800000"/>
                <w:sz w:val="18"/>
              </w:rPr>
              <w:t xml:space="preserve">Nummer </w:t>
            </w:r>
            <w:r>
              <w:rPr>
                <w:color w:val="800000"/>
                <w:spacing w:val="-2"/>
                <w:sz w:val="18"/>
              </w:rPr>
              <w:t>1.14)</w:t>
            </w:r>
          </w:p>
        </w:tc>
        <w:tc>
          <w:tcPr>
            <w:tcW w:w="2541" w:type="dxa"/>
          </w:tcPr>
          <w:p w14:paraId="439C6486" w14:textId="77777777" w:rsidR="00FB081D" w:rsidRDefault="00093BE8" w:rsidP="00F877A2">
            <w:pPr>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Pr>
          <w:p w14:paraId="61C93ACD" w14:textId="77777777" w:rsidR="00FB081D" w:rsidRDefault="00093BE8" w:rsidP="00F877A2">
            <w:pPr>
              <w:rPr>
                <w:sz w:val="18"/>
              </w:rPr>
            </w:pPr>
            <w:r>
              <w:rPr>
                <w:color w:val="800000"/>
                <w:sz w:val="18"/>
              </w:rPr>
              <w:t xml:space="preserve">U = </w:t>
            </w:r>
            <w:r>
              <w:rPr>
                <w:color w:val="800000"/>
                <w:spacing w:val="-5"/>
                <w:sz w:val="18"/>
              </w:rPr>
              <w:t>1,4</w:t>
            </w:r>
          </w:p>
          <w:p w14:paraId="7FE1A74E"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c>
          <w:tcPr>
            <w:tcW w:w="1563" w:type="dxa"/>
            <w:tcBorders>
              <w:right w:val="single" w:sz="2" w:space="0" w:color="000000"/>
            </w:tcBorders>
          </w:tcPr>
          <w:p w14:paraId="0EDC5D91" w14:textId="77777777" w:rsidR="00FB081D" w:rsidRDefault="00093BE8" w:rsidP="00F877A2">
            <w:pPr>
              <w:rPr>
                <w:sz w:val="18"/>
              </w:rPr>
            </w:pPr>
            <w:r>
              <w:rPr>
                <w:color w:val="800000"/>
                <w:sz w:val="18"/>
              </w:rPr>
              <w:t xml:space="preserve">U = </w:t>
            </w:r>
            <w:r>
              <w:rPr>
                <w:color w:val="800000"/>
                <w:spacing w:val="-5"/>
                <w:sz w:val="18"/>
              </w:rPr>
              <w:t>1,9</w:t>
            </w:r>
          </w:p>
          <w:p w14:paraId="36FE2B77"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r>
      <w:tr w:rsidR="00FB081D" w14:paraId="64C25C99" w14:textId="77777777">
        <w:trPr>
          <w:trHeight w:val="530"/>
        </w:trPr>
        <w:tc>
          <w:tcPr>
            <w:tcW w:w="896" w:type="dxa"/>
            <w:vMerge/>
            <w:tcBorders>
              <w:top w:val="nil"/>
            </w:tcBorders>
          </w:tcPr>
          <w:p w14:paraId="68561E8D" w14:textId="77777777" w:rsidR="00FB081D" w:rsidRDefault="00FB081D" w:rsidP="00F877A2">
            <w:pPr>
              <w:rPr>
                <w:sz w:val="2"/>
                <w:szCs w:val="2"/>
              </w:rPr>
            </w:pPr>
          </w:p>
        </w:tc>
        <w:tc>
          <w:tcPr>
            <w:tcW w:w="2221" w:type="dxa"/>
            <w:vMerge/>
            <w:tcBorders>
              <w:top w:val="nil"/>
            </w:tcBorders>
          </w:tcPr>
          <w:p w14:paraId="4ADEE7BB" w14:textId="77777777" w:rsidR="00FB081D" w:rsidRDefault="00FB081D" w:rsidP="00F877A2">
            <w:pPr>
              <w:rPr>
                <w:sz w:val="2"/>
                <w:szCs w:val="2"/>
              </w:rPr>
            </w:pPr>
          </w:p>
        </w:tc>
        <w:tc>
          <w:tcPr>
            <w:tcW w:w="2541" w:type="dxa"/>
          </w:tcPr>
          <w:p w14:paraId="646CC8F9" w14:textId="77777777" w:rsidR="00FB081D" w:rsidRDefault="00093BE8" w:rsidP="00F877A2">
            <w:pPr>
              <w:rPr>
                <w:sz w:val="18"/>
              </w:rPr>
            </w:pPr>
            <w:proofErr w:type="spellStart"/>
            <w:r>
              <w:rPr>
                <w:color w:val="800000"/>
                <w:spacing w:val="-2"/>
                <w:sz w:val="18"/>
              </w:rPr>
              <w:t>Gesamtenergiedurchlassgra</w:t>
            </w:r>
            <w:proofErr w:type="spellEnd"/>
            <w:r>
              <w:rPr>
                <w:color w:val="800000"/>
                <w:spacing w:val="-2"/>
                <w:sz w:val="18"/>
              </w:rPr>
              <w:t xml:space="preserve"> </w:t>
            </w:r>
            <w:r>
              <w:rPr>
                <w:color w:val="800000"/>
                <w:sz w:val="18"/>
              </w:rPr>
              <w:t>d der Verglasung</w:t>
            </w:r>
          </w:p>
        </w:tc>
        <w:tc>
          <w:tcPr>
            <w:tcW w:w="1566" w:type="dxa"/>
          </w:tcPr>
          <w:p w14:paraId="3C66E2B5"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0,48</w:t>
            </w:r>
          </w:p>
        </w:tc>
        <w:tc>
          <w:tcPr>
            <w:tcW w:w="1563" w:type="dxa"/>
            <w:tcBorders>
              <w:right w:val="single" w:sz="2" w:space="0" w:color="000000"/>
            </w:tcBorders>
          </w:tcPr>
          <w:p w14:paraId="521402F5"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0,60</w:t>
            </w:r>
          </w:p>
        </w:tc>
      </w:tr>
      <w:tr w:rsidR="00FB081D" w14:paraId="5409BBF2" w14:textId="77777777">
        <w:trPr>
          <w:trHeight w:val="535"/>
        </w:trPr>
        <w:tc>
          <w:tcPr>
            <w:tcW w:w="896" w:type="dxa"/>
            <w:vMerge/>
            <w:tcBorders>
              <w:top w:val="nil"/>
            </w:tcBorders>
          </w:tcPr>
          <w:p w14:paraId="0F67537E" w14:textId="77777777" w:rsidR="00FB081D" w:rsidRDefault="00FB081D" w:rsidP="00F877A2">
            <w:pPr>
              <w:rPr>
                <w:sz w:val="2"/>
                <w:szCs w:val="2"/>
              </w:rPr>
            </w:pPr>
          </w:p>
        </w:tc>
        <w:tc>
          <w:tcPr>
            <w:tcW w:w="2221" w:type="dxa"/>
            <w:vMerge/>
            <w:tcBorders>
              <w:top w:val="nil"/>
            </w:tcBorders>
          </w:tcPr>
          <w:p w14:paraId="09FAD08F" w14:textId="77777777" w:rsidR="00FB081D" w:rsidRDefault="00FB081D" w:rsidP="00F877A2">
            <w:pPr>
              <w:rPr>
                <w:sz w:val="2"/>
                <w:szCs w:val="2"/>
              </w:rPr>
            </w:pPr>
          </w:p>
        </w:tc>
        <w:tc>
          <w:tcPr>
            <w:tcW w:w="2541" w:type="dxa"/>
          </w:tcPr>
          <w:p w14:paraId="761FB1DF" w14:textId="77777777" w:rsidR="00FB081D" w:rsidRDefault="00093BE8" w:rsidP="00F877A2">
            <w:pPr>
              <w:rPr>
                <w:sz w:val="18"/>
              </w:rPr>
            </w:pPr>
            <w:r>
              <w:rPr>
                <w:color w:val="800000"/>
                <w:spacing w:val="-2"/>
                <w:sz w:val="18"/>
              </w:rPr>
              <w:t>Lichttransmissionsgrad</w:t>
            </w:r>
            <w:r>
              <w:rPr>
                <w:color w:val="800000"/>
                <w:sz w:val="18"/>
              </w:rPr>
              <w:tab/>
            </w:r>
            <w:r>
              <w:rPr>
                <w:color w:val="800000"/>
                <w:spacing w:val="-4"/>
                <w:sz w:val="18"/>
              </w:rPr>
              <w:t xml:space="preserve">der </w:t>
            </w:r>
            <w:r>
              <w:rPr>
                <w:color w:val="800000"/>
                <w:spacing w:val="-2"/>
                <w:sz w:val="18"/>
              </w:rPr>
              <w:t>Verglasung</w:t>
            </w:r>
          </w:p>
        </w:tc>
        <w:tc>
          <w:tcPr>
            <w:tcW w:w="1566" w:type="dxa"/>
          </w:tcPr>
          <w:p w14:paraId="38F7B37F" w14:textId="77777777" w:rsidR="00FB081D" w:rsidRDefault="00093BE8" w:rsidP="00F877A2">
            <w:pPr>
              <w:rPr>
                <w:sz w:val="18"/>
              </w:rPr>
            </w:pPr>
            <w:r>
              <w:rPr>
                <w:color w:val="800000"/>
                <w:position w:val="1"/>
                <w:sz w:val="18"/>
              </w:rPr>
              <w:t>τ</w:t>
            </w:r>
            <w:proofErr w:type="gramStart"/>
            <w:r>
              <w:rPr>
                <w:color w:val="800000"/>
                <w:sz w:val="12"/>
              </w:rPr>
              <w:t>v,D65,SNA</w:t>
            </w:r>
            <w:proofErr w:type="gramEnd"/>
            <w:r>
              <w:rPr>
                <w:color w:val="800000"/>
                <w:spacing w:val="12"/>
                <w:sz w:val="12"/>
              </w:rPr>
              <w:t xml:space="preserve"> </w:t>
            </w:r>
            <w:r>
              <w:rPr>
                <w:color w:val="800000"/>
                <w:position w:val="1"/>
                <w:sz w:val="18"/>
              </w:rPr>
              <w:t>=</w:t>
            </w:r>
            <w:r>
              <w:rPr>
                <w:color w:val="800000"/>
                <w:spacing w:val="-4"/>
                <w:position w:val="1"/>
                <w:sz w:val="18"/>
              </w:rPr>
              <w:t xml:space="preserve"> 0,72</w:t>
            </w:r>
          </w:p>
        </w:tc>
        <w:tc>
          <w:tcPr>
            <w:tcW w:w="1563" w:type="dxa"/>
            <w:tcBorders>
              <w:right w:val="single" w:sz="2" w:space="0" w:color="000000"/>
            </w:tcBorders>
          </w:tcPr>
          <w:p w14:paraId="11ADCFCE" w14:textId="77777777" w:rsidR="00FB081D" w:rsidRDefault="00093BE8" w:rsidP="00F877A2">
            <w:pPr>
              <w:rPr>
                <w:sz w:val="18"/>
              </w:rPr>
            </w:pPr>
            <w:r>
              <w:rPr>
                <w:color w:val="800000"/>
                <w:position w:val="1"/>
                <w:sz w:val="18"/>
              </w:rPr>
              <w:t>τ</w:t>
            </w:r>
            <w:proofErr w:type="gramStart"/>
            <w:r>
              <w:rPr>
                <w:color w:val="800000"/>
                <w:sz w:val="12"/>
              </w:rPr>
              <w:t>v,D65,SNA</w:t>
            </w:r>
            <w:proofErr w:type="gramEnd"/>
            <w:r>
              <w:rPr>
                <w:color w:val="800000"/>
                <w:spacing w:val="11"/>
                <w:sz w:val="12"/>
              </w:rPr>
              <w:t xml:space="preserve"> </w:t>
            </w:r>
            <w:r>
              <w:rPr>
                <w:color w:val="800000"/>
                <w:position w:val="1"/>
                <w:sz w:val="18"/>
              </w:rPr>
              <w:t>=</w:t>
            </w:r>
            <w:r>
              <w:rPr>
                <w:color w:val="800000"/>
                <w:spacing w:val="-4"/>
                <w:position w:val="1"/>
                <w:sz w:val="18"/>
              </w:rPr>
              <w:t xml:space="preserve"> 0,78</w:t>
            </w:r>
          </w:p>
        </w:tc>
      </w:tr>
      <w:tr w:rsidR="00FB081D" w14:paraId="70BFFE60" w14:textId="77777777">
        <w:trPr>
          <w:trHeight w:val="1365"/>
        </w:trPr>
        <w:tc>
          <w:tcPr>
            <w:tcW w:w="896" w:type="dxa"/>
          </w:tcPr>
          <w:p w14:paraId="147C0FE7" w14:textId="77777777" w:rsidR="00FB081D" w:rsidRDefault="00093BE8" w:rsidP="00F877A2">
            <w:pPr>
              <w:rPr>
                <w:sz w:val="18"/>
              </w:rPr>
            </w:pPr>
            <w:r>
              <w:rPr>
                <w:color w:val="800000"/>
                <w:spacing w:val="-5"/>
                <w:sz w:val="18"/>
              </w:rPr>
              <w:t>1.3</w:t>
            </w:r>
          </w:p>
        </w:tc>
        <w:tc>
          <w:tcPr>
            <w:tcW w:w="2221" w:type="dxa"/>
          </w:tcPr>
          <w:p w14:paraId="767AD45A" w14:textId="77777777" w:rsidR="00FB081D" w:rsidRDefault="00093BE8" w:rsidP="00F877A2">
            <w:pPr>
              <w:rPr>
                <w:sz w:val="18"/>
              </w:rPr>
            </w:pPr>
            <w:r>
              <w:rPr>
                <w:color w:val="800000"/>
                <w:sz w:val="18"/>
              </w:rPr>
              <w:t>Wand gegen Erdreich, Bodenplatte,</w:t>
            </w:r>
            <w:r>
              <w:rPr>
                <w:color w:val="800000"/>
                <w:spacing w:val="-10"/>
                <w:sz w:val="18"/>
              </w:rPr>
              <w:t xml:space="preserve"> </w:t>
            </w:r>
            <w:r>
              <w:rPr>
                <w:color w:val="800000"/>
                <w:sz w:val="18"/>
              </w:rPr>
              <w:t>Wände</w:t>
            </w:r>
            <w:r>
              <w:rPr>
                <w:color w:val="800000"/>
                <w:spacing w:val="-10"/>
                <w:sz w:val="18"/>
              </w:rPr>
              <w:t xml:space="preserve"> </w:t>
            </w:r>
            <w:r>
              <w:rPr>
                <w:color w:val="800000"/>
                <w:sz w:val="18"/>
              </w:rPr>
              <w:t xml:space="preserve">und Decken zu unbeheizten </w:t>
            </w:r>
            <w:r>
              <w:rPr>
                <w:color w:val="800000"/>
                <w:spacing w:val="-2"/>
                <w:sz w:val="18"/>
              </w:rPr>
              <w:t>Räumen</w:t>
            </w:r>
            <w:r>
              <w:rPr>
                <w:color w:val="800000"/>
                <w:sz w:val="18"/>
              </w:rPr>
              <w:tab/>
            </w:r>
            <w:r>
              <w:rPr>
                <w:color w:val="800000"/>
                <w:spacing w:val="-2"/>
                <w:sz w:val="18"/>
              </w:rPr>
              <w:t xml:space="preserve">(außer </w:t>
            </w:r>
            <w:proofErr w:type="spellStart"/>
            <w:r>
              <w:rPr>
                <w:color w:val="800000"/>
                <w:sz w:val="18"/>
              </w:rPr>
              <w:t>Abseitenwände</w:t>
            </w:r>
            <w:proofErr w:type="spellEnd"/>
            <w:r>
              <w:rPr>
                <w:color w:val="800000"/>
                <w:sz w:val="18"/>
              </w:rPr>
              <w:t xml:space="preserve"> nach Nummer 1.4)</w:t>
            </w:r>
          </w:p>
        </w:tc>
        <w:tc>
          <w:tcPr>
            <w:tcW w:w="2541" w:type="dxa"/>
          </w:tcPr>
          <w:p w14:paraId="61316CD1" w14:textId="77777777" w:rsidR="00FB081D" w:rsidRDefault="00093BE8" w:rsidP="00F877A2">
            <w:pPr>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Pr>
          <w:p w14:paraId="40286BF6" w14:textId="77777777" w:rsidR="00FB081D" w:rsidRDefault="00093BE8" w:rsidP="00F877A2">
            <w:pPr>
              <w:rPr>
                <w:sz w:val="18"/>
              </w:rPr>
            </w:pPr>
            <w:r>
              <w:rPr>
                <w:color w:val="800000"/>
                <w:sz w:val="18"/>
              </w:rPr>
              <w:t xml:space="preserve">U = </w:t>
            </w:r>
            <w:r>
              <w:rPr>
                <w:color w:val="800000"/>
                <w:spacing w:val="-4"/>
                <w:sz w:val="18"/>
              </w:rPr>
              <w:t>0,35</w:t>
            </w:r>
          </w:p>
          <w:p w14:paraId="69C294A1"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c>
          <w:tcPr>
            <w:tcW w:w="1563" w:type="dxa"/>
            <w:tcBorders>
              <w:right w:val="single" w:sz="2" w:space="0" w:color="000000"/>
            </w:tcBorders>
          </w:tcPr>
          <w:p w14:paraId="68CCE3A4" w14:textId="77777777" w:rsidR="00FB081D" w:rsidRDefault="00093BE8" w:rsidP="00F877A2">
            <w:pPr>
              <w:rPr>
                <w:sz w:val="18"/>
              </w:rPr>
            </w:pPr>
            <w:r>
              <w:rPr>
                <w:color w:val="800000"/>
                <w:sz w:val="18"/>
              </w:rPr>
              <w:t xml:space="preserve">U = </w:t>
            </w:r>
            <w:r>
              <w:rPr>
                <w:color w:val="800000"/>
                <w:spacing w:val="-4"/>
                <w:sz w:val="18"/>
              </w:rPr>
              <w:t>0,35</w:t>
            </w:r>
          </w:p>
          <w:p w14:paraId="1745EDC9"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r>
      <w:tr w:rsidR="00FB081D" w14:paraId="7733BCA7" w14:textId="77777777">
        <w:trPr>
          <w:trHeight w:val="945"/>
        </w:trPr>
        <w:tc>
          <w:tcPr>
            <w:tcW w:w="896" w:type="dxa"/>
          </w:tcPr>
          <w:p w14:paraId="108E9839" w14:textId="77777777" w:rsidR="00FB081D" w:rsidRDefault="00093BE8" w:rsidP="00F877A2">
            <w:pPr>
              <w:rPr>
                <w:sz w:val="18"/>
              </w:rPr>
            </w:pPr>
            <w:r>
              <w:rPr>
                <w:color w:val="800000"/>
                <w:spacing w:val="-5"/>
                <w:sz w:val="18"/>
              </w:rPr>
              <w:t>1.4</w:t>
            </w:r>
          </w:p>
        </w:tc>
        <w:tc>
          <w:tcPr>
            <w:tcW w:w="2221" w:type="dxa"/>
          </w:tcPr>
          <w:p w14:paraId="4972732F" w14:textId="77777777" w:rsidR="00FB081D" w:rsidRDefault="00093BE8" w:rsidP="00F877A2">
            <w:pPr>
              <w:rPr>
                <w:sz w:val="18"/>
              </w:rPr>
            </w:pPr>
            <w:r>
              <w:rPr>
                <w:color w:val="800000"/>
                <w:sz w:val="18"/>
              </w:rPr>
              <w:t>Dach (soweit nicht unter Nummer</w:t>
            </w:r>
            <w:r>
              <w:rPr>
                <w:color w:val="800000"/>
                <w:spacing w:val="-5"/>
                <w:sz w:val="18"/>
              </w:rPr>
              <w:t xml:space="preserve"> </w:t>
            </w:r>
            <w:r>
              <w:rPr>
                <w:color w:val="800000"/>
                <w:sz w:val="18"/>
              </w:rPr>
              <w:t>1.5),</w:t>
            </w:r>
            <w:r>
              <w:rPr>
                <w:color w:val="800000"/>
                <w:spacing w:val="40"/>
                <w:sz w:val="18"/>
              </w:rPr>
              <w:t xml:space="preserve"> </w:t>
            </w:r>
            <w:r>
              <w:rPr>
                <w:color w:val="800000"/>
                <w:sz w:val="18"/>
              </w:rPr>
              <w:t>oberste Geschossdecke, Wände zu Abseiten</w:t>
            </w:r>
          </w:p>
        </w:tc>
        <w:tc>
          <w:tcPr>
            <w:tcW w:w="2541" w:type="dxa"/>
          </w:tcPr>
          <w:p w14:paraId="46B9BFEB" w14:textId="77777777" w:rsidR="00FB081D" w:rsidRDefault="00093BE8" w:rsidP="00F877A2">
            <w:pPr>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Pr>
          <w:p w14:paraId="5F047F26" w14:textId="77777777" w:rsidR="00FB081D" w:rsidRDefault="00093BE8" w:rsidP="00F877A2">
            <w:pPr>
              <w:rPr>
                <w:sz w:val="18"/>
              </w:rPr>
            </w:pPr>
            <w:r>
              <w:rPr>
                <w:color w:val="800000"/>
                <w:sz w:val="18"/>
              </w:rPr>
              <w:t xml:space="preserve">U = </w:t>
            </w:r>
            <w:r>
              <w:rPr>
                <w:color w:val="800000"/>
                <w:spacing w:val="-4"/>
                <w:sz w:val="18"/>
              </w:rPr>
              <w:t>0,20</w:t>
            </w:r>
          </w:p>
          <w:p w14:paraId="4A8EBA68"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c>
          <w:tcPr>
            <w:tcW w:w="1563" w:type="dxa"/>
            <w:tcBorders>
              <w:right w:val="single" w:sz="2" w:space="0" w:color="000000"/>
            </w:tcBorders>
          </w:tcPr>
          <w:p w14:paraId="60920D4F" w14:textId="77777777" w:rsidR="00FB081D" w:rsidRDefault="00093BE8" w:rsidP="00F877A2">
            <w:pPr>
              <w:rPr>
                <w:sz w:val="18"/>
              </w:rPr>
            </w:pPr>
            <w:r>
              <w:rPr>
                <w:color w:val="800000"/>
                <w:sz w:val="18"/>
              </w:rPr>
              <w:t xml:space="preserve">U = </w:t>
            </w:r>
            <w:r>
              <w:rPr>
                <w:color w:val="800000"/>
                <w:spacing w:val="-4"/>
                <w:sz w:val="18"/>
              </w:rPr>
              <w:t>0,35</w:t>
            </w:r>
          </w:p>
          <w:p w14:paraId="5E156E42"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r>
      <w:tr w:rsidR="00FB081D" w14:paraId="12C21F03" w14:textId="77777777">
        <w:trPr>
          <w:trHeight w:val="535"/>
        </w:trPr>
        <w:tc>
          <w:tcPr>
            <w:tcW w:w="896" w:type="dxa"/>
            <w:vMerge w:val="restart"/>
          </w:tcPr>
          <w:p w14:paraId="16D95B57" w14:textId="77777777" w:rsidR="00FB081D" w:rsidRDefault="00093BE8" w:rsidP="00F877A2">
            <w:pPr>
              <w:rPr>
                <w:sz w:val="18"/>
              </w:rPr>
            </w:pPr>
            <w:r>
              <w:rPr>
                <w:color w:val="800000"/>
                <w:spacing w:val="-5"/>
                <w:sz w:val="18"/>
              </w:rPr>
              <w:t>1.5</w:t>
            </w:r>
          </w:p>
        </w:tc>
        <w:tc>
          <w:tcPr>
            <w:tcW w:w="2221" w:type="dxa"/>
            <w:vMerge w:val="restart"/>
          </w:tcPr>
          <w:p w14:paraId="2B91D812" w14:textId="77777777" w:rsidR="00FB081D" w:rsidRDefault="00093BE8" w:rsidP="00F877A2">
            <w:pPr>
              <w:rPr>
                <w:sz w:val="18"/>
              </w:rPr>
            </w:pPr>
            <w:r>
              <w:rPr>
                <w:color w:val="800000"/>
                <w:spacing w:val="-2"/>
                <w:sz w:val="18"/>
              </w:rPr>
              <w:t>Glasdächer</w:t>
            </w:r>
          </w:p>
        </w:tc>
        <w:tc>
          <w:tcPr>
            <w:tcW w:w="2541" w:type="dxa"/>
          </w:tcPr>
          <w:p w14:paraId="151AFE9D" w14:textId="77777777" w:rsidR="00FB081D" w:rsidRDefault="00093BE8" w:rsidP="00F877A2">
            <w:pPr>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Pr>
          <w:p w14:paraId="47A678DE" w14:textId="77777777" w:rsidR="00FB081D" w:rsidRDefault="00093BE8" w:rsidP="00F877A2">
            <w:pPr>
              <w:rPr>
                <w:sz w:val="18"/>
              </w:rPr>
            </w:pPr>
            <w:r>
              <w:rPr>
                <w:color w:val="800000"/>
                <w:position w:val="1"/>
                <w:sz w:val="18"/>
              </w:rPr>
              <w:t>U</w:t>
            </w:r>
            <w:r>
              <w:rPr>
                <w:color w:val="800000"/>
                <w:sz w:val="12"/>
              </w:rPr>
              <w:t>W</w:t>
            </w:r>
            <w:r>
              <w:rPr>
                <w:color w:val="800000"/>
                <w:spacing w:val="17"/>
                <w:sz w:val="12"/>
              </w:rPr>
              <w:t xml:space="preserve"> </w:t>
            </w:r>
            <w:r>
              <w:rPr>
                <w:color w:val="800000"/>
                <w:position w:val="1"/>
                <w:sz w:val="18"/>
              </w:rPr>
              <w:t>=</w:t>
            </w:r>
            <w:r>
              <w:rPr>
                <w:color w:val="800000"/>
                <w:spacing w:val="-1"/>
                <w:position w:val="1"/>
                <w:sz w:val="18"/>
              </w:rPr>
              <w:t xml:space="preserve"> </w:t>
            </w:r>
            <w:r>
              <w:rPr>
                <w:color w:val="800000"/>
                <w:spacing w:val="-5"/>
                <w:position w:val="1"/>
                <w:sz w:val="18"/>
              </w:rPr>
              <w:t>2,7</w:t>
            </w:r>
          </w:p>
          <w:p w14:paraId="5877C074"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c>
          <w:tcPr>
            <w:tcW w:w="1563" w:type="dxa"/>
            <w:tcBorders>
              <w:right w:val="single" w:sz="2" w:space="0" w:color="000000"/>
            </w:tcBorders>
          </w:tcPr>
          <w:p w14:paraId="051EF9E3" w14:textId="77777777" w:rsidR="00FB081D" w:rsidRDefault="00093BE8" w:rsidP="00F877A2">
            <w:pPr>
              <w:rPr>
                <w:sz w:val="18"/>
              </w:rPr>
            </w:pPr>
            <w:r>
              <w:rPr>
                <w:color w:val="800000"/>
                <w:position w:val="1"/>
                <w:sz w:val="18"/>
              </w:rPr>
              <w:t>U</w:t>
            </w:r>
            <w:r>
              <w:rPr>
                <w:color w:val="800000"/>
                <w:sz w:val="12"/>
              </w:rPr>
              <w:t>W</w:t>
            </w:r>
            <w:r>
              <w:rPr>
                <w:color w:val="800000"/>
                <w:spacing w:val="18"/>
                <w:sz w:val="12"/>
              </w:rPr>
              <w:t xml:space="preserve"> </w:t>
            </w:r>
            <w:r>
              <w:rPr>
                <w:color w:val="800000"/>
                <w:position w:val="1"/>
                <w:sz w:val="18"/>
              </w:rPr>
              <w:t>=</w:t>
            </w:r>
            <w:r>
              <w:rPr>
                <w:color w:val="800000"/>
                <w:spacing w:val="-1"/>
                <w:position w:val="1"/>
                <w:sz w:val="18"/>
              </w:rPr>
              <w:t xml:space="preserve"> </w:t>
            </w:r>
            <w:r>
              <w:rPr>
                <w:color w:val="800000"/>
                <w:spacing w:val="-5"/>
                <w:position w:val="1"/>
                <w:sz w:val="18"/>
              </w:rPr>
              <w:t>2,7</w:t>
            </w:r>
          </w:p>
          <w:p w14:paraId="1065217B"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r>
      <w:tr w:rsidR="00FB081D" w14:paraId="203FC2D0" w14:textId="77777777">
        <w:trPr>
          <w:trHeight w:val="535"/>
        </w:trPr>
        <w:tc>
          <w:tcPr>
            <w:tcW w:w="896" w:type="dxa"/>
            <w:vMerge/>
            <w:tcBorders>
              <w:top w:val="nil"/>
            </w:tcBorders>
          </w:tcPr>
          <w:p w14:paraId="3C2C79D3" w14:textId="77777777" w:rsidR="00FB081D" w:rsidRDefault="00FB081D" w:rsidP="00F877A2">
            <w:pPr>
              <w:rPr>
                <w:sz w:val="2"/>
                <w:szCs w:val="2"/>
              </w:rPr>
            </w:pPr>
          </w:p>
        </w:tc>
        <w:tc>
          <w:tcPr>
            <w:tcW w:w="2221" w:type="dxa"/>
            <w:vMerge/>
            <w:tcBorders>
              <w:top w:val="nil"/>
            </w:tcBorders>
          </w:tcPr>
          <w:p w14:paraId="114A7549" w14:textId="77777777" w:rsidR="00FB081D" w:rsidRDefault="00FB081D" w:rsidP="00F877A2">
            <w:pPr>
              <w:rPr>
                <w:sz w:val="2"/>
                <w:szCs w:val="2"/>
              </w:rPr>
            </w:pPr>
          </w:p>
        </w:tc>
        <w:tc>
          <w:tcPr>
            <w:tcW w:w="2541" w:type="dxa"/>
          </w:tcPr>
          <w:p w14:paraId="70823EFE" w14:textId="77777777" w:rsidR="00FB081D" w:rsidRDefault="00093BE8" w:rsidP="00F877A2">
            <w:pPr>
              <w:rPr>
                <w:sz w:val="18"/>
              </w:rPr>
            </w:pPr>
            <w:proofErr w:type="spellStart"/>
            <w:r>
              <w:rPr>
                <w:color w:val="800000"/>
                <w:spacing w:val="-2"/>
                <w:sz w:val="18"/>
              </w:rPr>
              <w:t>Gesamtenergiedurchlassgra</w:t>
            </w:r>
            <w:proofErr w:type="spellEnd"/>
            <w:r>
              <w:rPr>
                <w:color w:val="800000"/>
                <w:spacing w:val="-2"/>
                <w:sz w:val="18"/>
              </w:rPr>
              <w:t xml:space="preserve"> </w:t>
            </w:r>
            <w:r>
              <w:rPr>
                <w:color w:val="800000"/>
                <w:sz w:val="18"/>
              </w:rPr>
              <w:t>d der Verglasung</w:t>
            </w:r>
          </w:p>
        </w:tc>
        <w:tc>
          <w:tcPr>
            <w:tcW w:w="1566" w:type="dxa"/>
          </w:tcPr>
          <w:p w14:paraId="4FB78F6F"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0,63</w:t>
            </w:r>
          </w:p>
        </w:tc>
        <w:tc>
          <w:tcPr>
            <w:tcW w:w="1563" w:type="dxa"/>
            <w:tcBorders>
              <w:right w:val="single" w:sz="2" w:space="0" w:color="000000"/>
            </w:tcBorders>
          </w:tcPr>
          <w:p w14:paraId="50066439"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0,63</w:t>
            </w:r>
          </w:p>
        </w:tc>
      </w:tr>
      <w:tr w:rsidR="00FB081D" w14:paraId="66D4A313" w14:textId="77777777">
        <w:trPr>
          <w:trHeight w:val="535"/>
        </w:trPr>
        <w:tc>
          <w:tcPr>
            <w:tcW w:w="896" w:type="dxa"/>
            <w:vMerge/>
            <w:tcBorders>
              <w:top w:val="nil"/>
            </w:tcBorders>
          </w:tcPr>
          <w:p w14:paraId="492172D0" w14:textId="77777777" w:rsidR="00FB081D" w:rsidRDefault="00FB081D" w:rsidP="00F877A2">
            <w:pPr>
              <w:rPr>
                <w:sz w:val="2"/>
                <w:szCs w:val="2"/>
              </w:rPr>
            </w:pPr>
          </w:p>
        </w:tc>
        <w:tc>
          <w:tcPr>
            <w:tcW w:w="2221" w:type="dxa"/>
            <w:vMerge/>
            <w:tcBorders>
              <w:top w:val="nil"/>
            </w:tcBorders>
          </w:tcPr>
          <w:p w14:paraId="233E79D2" w14:textId="77777777" w:rsidR="00FB081D" w:rsidRDefault="00FB081D" w:rsidP="00F877A2">
            <w:pPr>
              <w:rPr>
                <w:sz w:val="2"/>
                <w:szCs w:val="2"/>
              </w:rPr>
            </w:pPr>
          </w:p>
        </w:tc>
        <w:tc>
          <w:tcPr>
            <w:tcW w:w="2541" w:type="dxa"/>
          </w:tcPr>
          <w:p w14:paraId="2ED4221D" w14:textId="77777777" w:rsidR="00FB081D" w:rsidRDefault="00093BE8" w:rsidP="00F877A2">
            <w:pPr>
              <w:rPr>
                <w:sz w:val="18"/>
              </w:rPr>
            </w:pPr>
            <w:r>
              <w:rPr>
                <w:color w:val="800000"/>
                <w:spacing w:val="-2"/>
                <w:sz w:val="18"/>
              </w:rPr>
              <w:t>Lichttransmissionsgrad</w:t>
            </w:r>
            <w:r>
              <w:rPr>
                <w:color w:val="800000"/>
                <w:sz w:val="18"/>
              </w:rPr>
              <w:tab/>
            </w:r>
            <w:r>
              <w:rPr>
                <w:color w:val="800000"/>
                <w:spacing w:val="-4"/>
                <w:sz w:val="18"/>
              </w:rPr>
              <w:t xml:space="preserve">der </w:t>
            </w:r>
            <w:r>
              <w:rPr>
                <w:color w:val="800000"/>
                <w:spacing w:val="-2"/>
                <w:sz w:val="18"/>
              </w:rPr>
              <w:t>Verglasung</w:t>
            </w:r>
          </w:p>
        </w:tc>
        <w:tc>
          <w:tcPr>
            <w:tcW w:w="1566" w:type="dxa"/>
          </w:tcPr>
          <w:p w14:paraId="1B2D8E8D" w14:textId="77777777" w:rsidR="00FB081D" w:rsidRDefault="00093BE8" w:rsidP="00F877A2">
            <w:pPr>
              <w:rPr>
                <w:sz w:val="18"/>
              </w:rPr>
            </w:pPr>
            <w:r>
              <w:rPr>
                <w:color w:val="800000"/>
                <w:position w:val="1"/>
                <w:sz w:val="18"/>
              </w:rPr>
              <w:t>τ</w:t>
            </w:r>
            <w:proofErr w:type="gramStart"/>
            <w:r>
              <w:rPr>
                <w:color w:val="800000"/>
                <w:sz w:val="12"/>
              </w:rPr>
              <w:t>v,D65,SNA</w:t>
            </w:r>
            <w:proofErr w:type="gramEnd"/>
            <w:r>
              <w:rPr>
                <w:color w:val="800000"/>
                <w:spacing w:val="12"/>
                <w:sz w:val="12"/>
              </w:rPr>
              <w:t xml:space="preserve"> </w:t>
            </w:r>
            <w:r>
              <w:rPr>
                <w:color w:val="800000"/>
                <w:position w:val="1"/>
                <w:sz w:val="18"/>
              </w:rPr>
              <w:t>=</w:t>
            </w:r>
            <w:r>
              <w:rPr>
                <w:color w:val="800000"/>
                <w:spacing w:val="-4"/>
                <w:position w:val="1"/>
                <w:sz w:val="18"/>
              </w:rPr>
              <w:t xml:space="preserve"> 0,76</w:t>
            </w:r>
          </w:p>
        </w:tc>
        <w:tc>
          <w:tcPr>
            <w:tcW w:w="1563" w:type="dxa"/>
            <w:tcBorders>
              <w:right w:val="single" w:sz="2" w:space="0" w:color="000000"/>
            </w:tcBorders>
          </w:tcPr>
          <w:p w14:paraId="3DC26CCC" w14:textId="77777777" w:rsidR="00FB081D" w:rsidRDefault="00093BE8" w:rsidP="00F877A2">
            <w:pPr>
              <w:rPr>
                <w:sz w:val="18"/>
              </w:rPr>
            </w:pPr>
            <w:r>
              <w:rPr>
                <w:color w:val="800000"/>
                <w:position w:val="1"/>
                <w:sz w:val="18"/>
              </w:rPr>
              <w:t>τ</w:t>
            </w:r>
            <w:proofErr w:type="gramStart"/>
            <w:r>
              <w:rPr>
                <w:color w:val="800000"/>
                <w:sz w:val="12"/>
              </w:rPr>
              <w:t>v,D65,SNA</w:t>
            </w:r>
            <w:proofErr w:type="gramEnd"/>
            <w:r>
              <w:rPr>
                <w:color w:val="800000"/>
                <w:spacing w:val="11"/>
                <w:sz w:val="12"/>
              </w:rPr>
              <w:t xml:space="preserve"> </w:t>
            </w:r>
            <w:r>
              <w:rPr>
                <w:color w:val="800000"/>
                <w:position w:val="1"/>
                <w:sz w:val="18"/>
              </w:rPr>
              <w:t>=</w:t>
            </w:r>
            <w:r>
              <w:rPr>
                <w:color w:val="800000"/>
                <w:spacing w:val="-4"/>
                <w:position w:val="1"/>
                <w:sz w:val="18"/>
              </w:rPr>
              <w:t xml:space="preserve"> 0,76</w:t>
            </w:r>
          </w:p>
        </w:tc>
      </w:tr>
      <w:tr w:rsidR="00FB081D" w14:paraId="2EFAB3CC" w14:textId="77777777">
        <w:trPr>
          <w:trHeight w:val="530"/>
        </w:trPr>
        <w:tc>
          <w:tcPr>
            <w:tcW w:w="896" w:type="dxa"/>
            <w:vMerge w:val="restart"/>
          </w:tcPr>
          <w:p w14:paraId="06810F5C" w14:textId="77777777" w:rsidR="00FB081D" w:rsidRDefault="00093BE8" w:rsidP="00F877A2">
            <w:pPr>
              <w:rPr>
                <w:sz w:val="18"/>
              </w:rPr>
            </w:pPr>
            <w:r>
              <w:rPr>
                <w:color w:val="800000"/>
                <w:spacing w:val="-5"/>
                <w:sz w:val="18"/>
              </w:rPr>
              <w:t>1.6</w:t>
            </w:r>
          </w:p>
        </w:tc>
        <w:tc>
          <w:tcPr>
            <w:tcW w:w="2221" w:type="dxa"/>
            <w:vMerge w:val="restart"/>
          </w:tcPr>
          <w:p w14:paraId="2036EEC7" w14:textId="77777777" w:rsidR="00FB081D" w:rsidRDefault="00093BE8" w:rsidP="00F877A2">
            <w:pPr>
              <w:rPr>
                <w:sz w:val="18"/>
              </w:rPr>
            </w:pPr>
            <w:r>
              <w:rPr>
                <w:color w:val="800000"/>
                <w:spacing w:val="-2"/>
                <w:sz w:val="18"/>
              </w:rPr>
              <w:t>Lichtbänder</w:t>
            </w:r>
          </w:p>
        </w:tc>
        <w:tc>
          <w:tcPr>
            <w:tcW w:w="2541" w:type="dxa"/>
          </w:tcPr>
          <w:p w14:paraId="7672FE2A" w14:textId="77777777" w:rsidR="00FB081D" w:rsidRDefault="00093BE8" w:rsidP="00F877A2">
            <w:pPr>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Pr>
          <w:p w14:paraId="348D821A" w14:textId="77777777" w:rsidR="00FB081D" w:rsidRDefault="00093BE8" w:rsidP="00F877A2">
            <w:pPr>
              <w:rPr>
                <w:sz w:val="18"/>
              </w:rPr>
            </w:pPr>
            <w:r>
              <w:rPr>
                <w:color w:val="800000"/>
                <w:position w:val="1"/>
                <w:sz w:val="18"/>
              </w:rPr>
              <w:t>U</w:t>
            </w:r>
            <w:r>
              <w:rPr>
                <w:color w:val="800000"/>
                <w:sz w:val="12"/>
              </w:rPr>
              <w:t>W</w:t>
            </w:r>
            <w:r>
              <w:rPr>
                <w:color w:val="800000"/>
                <w:spacing w:val="17"/>
                <w:sz w:val="12"/>
              </w:rPr>
              <w:t xml:space="preserve"> </w:t>
            </w:r>
            <w:r>
              <w:rPr>
                <w:color w:val="800000"/>
                <w:position w:val="1"/>
                <w:sz w:val="18"/>
              </w:rPr>
              <w:t>=</w:t>
            </w:r>
            <w:r>
              <w:rPr>
                <w:color w:val="800000"/>
                <w:spacing w:val="-1"/>
                <w:position w:val="1"/>
                <w:sz w:val="18"/>
              </w:rPr>
              <w:t xml:space="preserve"> </w:t>
            </w:r>
            <w:r>
              <w:rPr>
                <w:color w:val="800000"/>
                <w:spacing w:val="-5"/>
                <w:position w:val="1"/>
                <w:sz w:val="18"/>
              </w:rPr>
              <w:t>2,4</w:t>
            </w:r>
          </w:p>
          <w:p w14:paraId="33C4E834"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c>
          <w:tcPr>
            <w:tcW w:w="1563" w:type="dxa"/>
            <w:tcBorders>
              <w:right w:val="single" w:sz="2" w:space="0" w:color="000000"/>
            </w:tcBorders>
          </w:tcPr>
          <w:p w14:paraId="240CD4AE" w14:textId="77777777" w:rsidR="00FB081D" w:rsidRDefault="00093BE8" w:rsidP="00F877A2">
            <w:pPr>
              <w:rPr>
                <w:sz w:val="18"/>
              </w:rPr>
            </w:pPr>
            <w:r>
              <w:rPr>
                <w:color w:val="800000"/>
                <w:position w:val="1"/>
                <w:sz w:val="18"/>
              </w:rPr>
              <w:t>U</w:t>
            </w:r>
            <w:r>
              <w:rPr>
                <w:color w:val="800000"/>
                <w:sz w:val="12"/>
              </w:rPr>
              <w:t>W</w:t>
            </w:r>
            <w:r>
              <w:rPr>
                <w:color w:val="800000"/>
                <w:spacing w:val="18"/>
                <w:sz w:val="12"/>
              </w:rPr>
              <w:t xml:space="preserve"> </w:t>
            </w:r>
            <w:r>
              <w:rPr>
                <w:color w:val="800000"/>
                <w:position w:val="1"/>
                <w:sz w:val="18"/>
              </w:rPr>
              <w:t>=</w:t>
            </w:r>
            <w:r>
              <w:rPr>
                <w:color w:val="800000"/>
                <w:spacing w:val="-1"/>
                <w:position w:val="1"/>
                <w:sz w:val="18"/>
              </w:rPr>
              <w:t xml:space="preserve"> </w:t>
            </w:r>
            <w:r>
              <w:rPr>
                <w:color w:val="800000"/>
                <w:spacing w:val="-5"/>
                <w:position w:val="1"/>
                <w:sz w:val="18"/>
              </w:rPr>
              <w:t>2,4</w:t>
            </w:r>
          </w:p>
          <w:p w14:paraId="1B47DD1F"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r>
      <w:tr w:rsidR="00FB081D" w14:paraId="55B6B2D1" w14:textId="77777777">
        <w:trPr>
          <w:trHeight w:val="535"/>
        </w:trPr>
        <w:tc>
          <w:tcPr>
            <w:tcW w:w="896" w:type="dxa"/>
            <w:vMerge/>
            <w:tcBorders>
              <w:top w:val="nil"/>
            </w:tcBorders>
          </w:tcPr>
          <w:p w14:paraId="62D0622A" w14:textId="77777777" w:rsidR="00FB081D" w:rsidRDefault="00FB081D" w:rsidP="00F877A2">
            <w:pPr>
              <w:rPr>
                <w:sz w:val="2"/>
                <w:szCs w:val="2"/>
              </w:rPr>
            </w:pPr>
          </w:p>
        </w:tc>
        <w:tc>
          <w:tcPr>
            <w:tcW w:w="2221" w:type="dxa"/>
            <w:vMerge/>
            <w:tcBorders>
              <w:top w:val="nil"/>
            </w:tcBorders>
          </w:tcPr>
          <w:p w14:paraId="6F52C2EA" w14:textId="77777777" w:rsidR="00FB081D" w:rsidRDefault="00FB081D" w:rsidP="00F877A2">
            <w:pPr>
              <w:rPr>
                <w:sz w:val="2"/>
                <w:szCs w:val="2"/>
              </w:rPr>
            </w:pPr>
          </w:p>
        </w:tc>
        <w:tc>
          <w:tcPr>
            <w:tcW w:w="2541" w:type="dxa"/>
          </w:tcPr>
          <w:p w14:paraId="550C8D28" w14:textId="77777777" w:rsidR="00FB081D" w:rsidRDefault="00093BE8" w:rsidP="00F877A2">
            <w:pPr>
              <w:rPr>
                <w:sz w:val="18"/>
              </w:rPr>
            </w:pPr>
            <w:proofErr w:type="spellStart"/>
            <w:r>
              <w:rPr>
                <w:color w:val="800000"/>
                <w:spacing w:val="-2"/>
                <w:sz w:val="18"/>
              </w:rPr>
              <w:t>Gesamtenergiedurchlassgra</w:t>
            </w:r>
            <w:proofErr w:type="spellEnd"/>
            <w:r>
              <w:rPr>
                <w:color w:val="800000"/>
                <w:spacing w:val="-2"/>
                <w:sz w:val="18"/>
              </w:rPr>
              <w:t xml:space="preserve"> </w:t>
            </w:r>
            <w:r>
              <w:rPr>
                <w:color w:val="800000"/>
                <w:sz w:val="18"/>
              </w:rPr>
              <w:t>d der Verglasung</w:t>
            </w:r>
          </w:p>
        </w:tc>
        <w:tc>
          <w:tcPr>
            <w:tcW w:w="1566" w:type="dxa"/>
          </w:tcPr>
          <w:p w14:paraId="5D902500"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0,55</w:t>
            </w:r>
          </w:p>
        </w:tc>
        <w:tc>
          <w:tcPr>
            <w:tcW w:w="1563" w:type="dxa"/>
            <w:tcBorders>
              <w:right w:val="single" w:sz="2" w:space="0" w:color="000000"/>
            </w:tcBorders>
          </w:tcPr>
          <w:p w14:paraId="7DE8594C"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0,55</w:t>
            </w:r>
          </w:p>
        </w:tc>
      </w:tr>
      <w:tr w:rsidR="00FB081D" w14:paraId="16CE4B1C" w14:textId="77777777">
        <w:trPr>
          <w:trHeight w:val="535"/>
        </w:trPr>
        <w:tc>
          <w:tcPr>
            <w:tcW w:w="896" w:type="dxa"/>
            <w:vMerge/>
            <w:tcBorders>
              <w:top w:val="nil"/>
            </w:tcBorders>
          </w:tcPr>
          <w:p w14:paraId="5CF6DFA7" w14:textId="77777777" w:rsidR="00FB081D" w:rsidRDefault="00FB081D" w:rsidP="00F877A2">
            <w:pPr>
              <w:rPr>
                <w:sz w:val="2"/>
                <w:szCs w:val="2"/>
              </w:rPr>
            </w:pPr>
          </w:p>
        </w:tc>
        <w:tc>
          <w:tcPr>
            <w:tcW w:w="2221" w:type="dxa"/>
            <w:vMerge/>
            <w:tcBorders>
              <w:top w:val="nil"/>
            </w:tcBorders>
          </w:tcPr>
          <w:p w14:paraId="05EF00CF" w14:textId="77777777" w:rsidR="00FB081D" w:rsidRDefault="00FB081D" w:rsidP="00F877A2">
            <w:pPr>
              <w:rPr>
                <w:sz w:val="2"/>
                <w:szCs w:val="2"/>
              </w:rPr>
            </w:pPr>
          </w:p>
        </w:tc>
        <w:tc>
          <w:tcPr>
            <w:tcW w:w="2541" w:type="dxa"/>
          </w:tcPr>
          <w:p w14:paraId="3CFEB155" w14:textId="77777777" w:rsidR="00FB081D" w:rsidRDefault="00093BE8" w:rsidP="00F877A2">
            <w:pPr>
              <w:rPr>
                <w:sz w:val="18"/>
              </w:rPr>
            </w:pPr>
            <w:r>
              <w:rPr>
                <w:color w:val="800000"/>
                <w:spacing w:val="-2"/>
                <w:sz w:val="18"/>
              </w:rPr>
              <w:t>Lichttransmissionsgrad</w:t>
            </w:r>
            <w:r>
              <w:rPr>
                <w:color w:val="800000"/>
                <w:sz w:val="18"/>
              </w:rPr>
              <w:tab/>
            </w:r>
            <w:r>
              <w:rPr>
                <w:color w:val="800000"/>
                <w:spacing w:val="-4"/>
                <w:sz w:val="18"/>
              </w:rPr>
              <w:t xml:space="preserve">der </w:t>
            </w:r>
            <w:r>
              <w:rPr>
                <w:color w:val="800000"/>
                <w:spacing w:val="-2"/>
                <w:sz w:val="18"/>
              </w:rPr>
              <w:t>Verglasung</w:t>
            </w:r>
          </w:p>
        </w:tc>
        <w:tc>
          <w:tcPr>
            <w:tcW w:w="1566" w:type="dxa"/>
          </w:tcPr>
          <w:p w14:paraId="11E5E332" w14:textId="77777777" w:rsidR="00FB081D" w:rsidRDefault="00093BE8" w:rsidP="00F877A2">
            <w:pPr>
              <w:rPr>
                <w:sz w:val="18"/>
              </w:rPr>
            </w:pPr>
            <w:r>
              <w:rPr>
                <w:color w:val="800000"/>
                <w:position w:val="1"/>
                <w:sz w:val="18"/>
              </w:rPr>
              <w:t>τ</w:t>
            </w:r>
            <w:proofErr w:type="gramStart"/>
            <w:r>
              <w:rPr>
                <w:color w:val="800000"/>
                <w:sz w:val="12"/>
              </w:rPr>
              <w:t>v,D65,SNA</w:t>
            </w:r>
            <w:proofErr w:type="gramEnd"/>
            <w:r>
              <w:rPr>
                <w:color w:val="800000"/>
                <w:spacing w:val="12"/>
                <w:sz w:val="12"/>
              </w:rPr>
              <w:t xml:space="preserve"> </w:t>
            </w:r>
            <w:r>
              <w:rPr>
                <w:color w:val="800000"/>
                <w:position w:val="1"/>
                <w:sz w:val="18"/>
              </w:rPr>
              <w:t>=</w:t>
            </w:r>
            <w:r>
              <w:rPr>
                <w:color w:val="800000"/>
                <w:spacing w:val="-4"/>
                <w:position w:val="1"/>
                <w:sz w:val="18"/>
              </w:rPr>
              <w:t xml:space="preserve"> 0,48</w:t>
            </w:r>
          </w:p>
        </w:tc>
        <w:tc>
          <w:tcPr>
            <w:tcW w:w="1563" w:type="dxa"/>
            <w:tcBorders>
              <w:right w:val="single" w:sz="2" w:space="0" w:color="000000"/>
            </w:tcBorders>
          </w:tcPr>
          <w:p w14:paraId="3B49BC6C" w14:textId="77777777" w:rsidR="00FB081D" w:rsidRDefault="00093BE8" w:rsidP="00F877A2">
            <w:pPr>
              <w:rPr>
                <w:sz w:val="18"/>
              </w:rPr>
            </w:pPr>
            <w:r>
              <w:rPr>
                <w:color w:val="800000"/>
                <w:position w:val="1"/>
                <w:sz w:val="18"/>
              </w:rPr>
              <w:t>τ</w:t>
            </w:r>
            <w:proofErr w:type="gramStart"/>
            <w:r>
              <w:rPr>
                <w:color w:val="800000"/>
                <w:sz w:val="12"/>
              </w:rPr>
              <w:t>v,D65,SNA</w:t>
            </w:r>
            <w:proofErr w:type="gramEnd"/>
            <w:r>
              <w:rPr>
                <w:color w:val="800000"/>
                <w:spacing w:val="11"/>
                <w:sz w:val="12"/>
              </w:rPr>
              <w:t xml:space="preserve"> </w:t>
            </w:r>
            <w:r>
              <w:rPr>
                <w:color w:val="800000"/>
                <w:position w:val="1"/>
                <w:sz w:val="18"/>
              </w:rPr>
              <w:t>=</w:t>
            </w:r>
            <w:r>
              <w:rPr>
                <w:color w:val="800000"/>
                <w:spacing w:val="-4"/>
                <w:position w:val="1"/>
                <w:sz w:val="18"/>
              </w:rPr>
              <w:t xml:space="preserve"> 0,48</w:t>
            </w:r>
          </w:p>
        </w:tc>
      </w:tr>
      <w:tr w:rsidR="00FB081D" w14:paraId="08D0308C" w14:textId="77777777">
        <w:trPr>
          <w:trHeight w:val="535"/>
        </w:trPr>
        <w:tc>
          <w:tcPr>
            <w:tcW w:w="896" w:type="dxa"/>
            <w:vMerge w:val="restart"/>
          </w:tcPr>
          <w:p w14:paraId="03243CC7" w14:textId="77777777" w:rsidR="00FB081D" w:rsidRDefault="00093BE8" w:rsidP="00F877A2">
            <w:pPr>
              <w:rPr>
                <w:sz w:val="18"/>
              </w:rPr>
            </w:pPr>
            <w:r>
              <w:rPr>
                <w:color w:val="800000"/>
                <w:spacing w:val="-5"/>
                <w:sz w:val="18"/>
              </w:rPr>
              <w:t>1.7</w:t>
            </w:r>
          </w:p>
        </w:tc>
        <w:tc>
          <w:tcPr>
            <w:tcW w:w="2221" w:type="dxa"/>
            <w:vMerge w:val="restart"/>
          </w:tcPr>
          <w:p w14:paraId="203C5C56" w14:textId="77777777" w:rsidR="00FB081D" w:rsidRDefault="00093BE8" w:rsidP="00F877A2">
            <w:pPr>
              <w:rPr>
                <w:sz w:val="18"/>
              </w:rPr>
            </w:pPr>
            <w:r>
              <w:rPr>
                <w:color w:val="800000"/>
                <w:spacing w:val="-2"/>
                <w:sz w:val="18"/>
              </w:rPr>
              <w:t>Lichtkuppeln</w:t>
            </w:r>
          </w:p>
        </w:tc>
        <w:tc>
          <w:tcPr>
            <w:tcW w:w="2541" w:type="dxa"/>
          </w:tcPr>
          <w:p w14:paraId="46AF1201" w14:textId="77777777" w:rsidR="00FB081D" w:rsidRDefault="00093BE8" w:rsidP="00F877A2">
            <w:pPr>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Pr>
          <w:p w14:paraId="45529B23" w14:textId="77777777" w:rsidR="00FB081D" w:rsidRDefault="00093BE8" w:rsidP="00F877A2">
            <w:pPr>
              <w:rPr>
                <w:sz w:val="18"/>
              </w:rPr>
            </w:pPr>
            <w:r>
              <w:rPr>
                <w:color w:val="800000"/>
                <w:position w:val="1"/>
                <w:sz w:val="18"/>
              </w:rPr>
              <w:t>U</w:t>
            </w:r>
            <w:r>
              <w:rPr>
                <w:color w:val="800000"/>
                <w:sz w:val="12"/>
              </w:rPr>
              <w:t>W</w:t>
            </w:r>
            <w:r>
              <w:rPr>
                <w:color w:val="800000"/>
                <w:spacing w:val="17"/>
                <w:sz w:val="12"/>
              </w:rPr>
              <w:t xml:space="preserve"> </w:t>
            </w:r>
            <w:r>
              <w:rPr>
                <w:color w:val="800000"/>
                <w:position w:val="1"/>
                <w:sz w:val="18"/>
              </w:rPr>
              <w:t>=</w:t>
            </w:r>
            <w:r>
              <w:rPr>
                <w:color w:val="800000"/>
                <w:spacing w:val="-1"/>
                <w:position w:val="1"/>
                <w:sz w:val="18"/>
              </w:rPr>
              <w:t xml:space="preserve"> </w:t>
            </w:r>
            <w:r>
              <w:rPr>
                <w:color w:val="800000"/>
                <w:spacing w:val="-5"/>
                <w:position w:val="1"/>
                <w:sz w:val="18"/>
              </w:rPr>
              <w:t>2,7</w:t>
            </w:r>
          </w:p>
          <w:p w14:paraId="0D166157"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c>
          <w:tcPr>
            <w:tcW w:w="1563" w:type="dxa"/>
            <w:tcBorders>
              <w:right w:val="single" w:sz="2" w:space="0" w:color="000000"/>
            </w:tcBorders>
          </w:tcPr>
          <w:p w14:paraId="2EA0EEFE" w14:textId="77777777" w:rsidR="00FB081D" w:rsidRDefault="00093BE8" w:rsidP="00F877A2">
            <w:pPr>
              <w:rPr>
                <w:sz w:val="18"/>
              </w:rPr>
            </w:pPr>
            <w:r>
              <w:rPr>
                <w:color w:val="800000"/>
                <w:position w:val="1"/>
                <w:sz w:val="18"/>
              </w:rPr>
              <w:t>U</w:t>
            </w:r>
            <w:r>
              <w:rPr>
                <w:color w:val="800000"/>
                <w:sz w:val="12"/>
              </w:rPr>
              <w:t>W</w:t>
            </w:r>
            <w:r>
              <w:rPr>
                <w:color w:val="800000"/>
                <w:spacing w:val="18"/>
                <w:sz w:val="12"/>
              </w:rPr>
              <w:t xml:space="preserve"> </w:t>
            </w:r>
            <w:r>
              <w:rPr>
                <w:color w:val="800000"/>
                <w:position w:val="1"/>
                <w:sz w:val="18"/>
              </w:rPr>
              <w:t>=</w:t>
            </w:r>
            <w:r>
              <w:rPr>
                <w:color w:val="800000"/>
                <w:spacing w:val="-1"/>
                <w:position w:val="1"/>
                <w:sz w:val="18"/>
              </w:rPr>
              <w:t xml:space="preserve"> </w:t>
            </w:r>
            <w:r>
              <w:rPr>
                <w:color w:val="800000"/>
                <w:spacing w:val="-5"/>
                <w:position w:val="1"/>
                <w:sz w:val="18"/>
              </w:rPr>
              <w:t>2,7</w:t>
            </w:r>
          </w:p>
          <w:p w14:paraId="6EFD5C70"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r>
      <w:tr w:rsidR="00FB081D" w14:paraId="43482C76" w14:textId="77777777">
        <w:trPr>
          <w:trHeight w:val="530"/>
        </w:trPr>
        <w:tc>
          <w:tcPr>
            <w:tcW w:w="896" w:type="dxa"/>
            <w:vMerge/>
            <w:tcBorders>
              <w:top w:val="nil"/>
            </w:tcBorders>
          </w:tcPr>
          <w:p w14:paraId="35E32814" w14:textId="77777777" w:rsidR="00FB081D" w:rsidRDefault="00FB081D" w:rsidP="00F877A2">
            <w:pPr>
              <w:rPr>
                <w:sz w:val="2"/>
                <w:szCs w:val="2"/>
              </w:rPr>
            </w:pPr>
          </w:p>
        </w:tc>
        <w:tc>
          <w:tcPr>
            <w:tcW w:w="2221" w:type="dxa"/>
            <w:vMerge/>
            <w:tcBorders>
              <w:top w:val="nil"/>
            </w:tcBorders>
          </w:tcPr>
          <w:p w14:paraId="66854A1A" w14:textId="77777777" w:rsidR="00FB081D" w:rsidRDefault="00FB081D" w:rsidP="00F877A2">
            <w:pPr>
              <w:rPr>
                <w:sz w:val="2"/>
                <w:szCs w:val="2"/>
              </w:rPr>
            </w:pPr>
          </w:p>
        </w:tc>
        <w:tc>
          <w:tcPr>
            <w:tcW w:w="2541" w:type="dxa"/>
          </w:tcPr>
          <w:p w14:paraId="2278A230" w14:textId="77777777" w:rsidR="00FB081D" w:rsidRDefault="00093BE8" w:rsidP="00F877A2">
            <w:pPr>
              <w:rPr>
                <w:sz w:val="18"/>
              </w:rPr>
            </w:pPr>
            <w:proofErr w:type="spellStart"/>
            <w:r>
              <w:rPr>
                <w:color w:val="800000"/>
                <w:spacing w:val="-2"/>
                <w:sz w:val="18"/>
              </w:rPr>
              <w:t>Gesamtenergiedurchlassgra</w:t>
            </w:r>
            <w:proofErr w:type="spellEnd"/>
            <w:r>
              <w:rPr>
                <w:color w:val="800000"/>
                <w:spacing w:val="-2"/>
                <w:sz w:val="18"/>
              </w:rPr>
              <w:t xml:space="preserve"> </w:t>
            </w:r>
            <w:r>
              <w:rPr>
                <w:color w:val="800000"/>
                <w:sz w:val="18"/>
              </w:rPr>
              <w:t>d der Verglasung</w:t>
            </w:r>
          </w:p>
        </w:tc>
        <w:tc>
          <w:tcPr>
            <w:tcW w:w="1566" w:type="dxa"/>
          </w:tcPr>
          <w:p w14:paraId="08F2BDA5"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0,64</w:t>
            </w:r>
          </w:p>
        </w:tc>
        <w:tc>
          <w:tcPr>
            <w:tcW w:w="1563" w:type="dxa"/>
            <w:tcBorders>
              <w:right w:val="single" w:sz="2" w:space="0" w:color="000000"/>
            </w:tcBorders>
          </w:tcPr>
          <w:p w14:paraId="63620AE0"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0,64</w:t>
            </w:r>
          </w:p>
        </w:tc>
      </w:tr>
      <w:tr w:rsidR="00FB081D" w14:paraId="653F6CEA" w14:textId="77777777">
        <w:trPr>
          <w:trHeight w:val="535"/>
        </w:trPr>
        <w:tc>
          <w:tcPr>
            <w:tcW w:w="896" w:type="dxa"/>
            <w:vMerge/>
            <w:tcBorders>
              <w:top w:val="nil"/>
            </w:tcBorders>
          </w:tcPr>
          <w:p w14:paraId="42DE72B9" w14:textId="77777777" w:rsidR="00FB081D" w:rsidRDefault="00FB081D" w:rsidP="00F877A2">
            <w:pPr>
              <w:rPr>
                <w:sz w:val="2"/>
                <w:szCs w:val="2"/>
              </w:rPr>
            </w:pPr>
          </w:p>
        </w:tc>
        <w:tc>
          <w:tcPr>
            <w:tcW w:w="2221" w:type="dxa"/>
            <w:vMerge/>
            <w:tcBorders>
              <w:top w:val="nil"/>
            </w:tcBorders>
          </w:tcPr>
          <w:p w14:paraId="6AE40476" w14:textId="77777777" w:rsidR="00FB081D" w:rsidRDefault="00FB081D" w:rsidP="00F877A2">
            <w:pPr>
              <w:rPr>
                <w:sz w:val="2"/>
                <w:szCs w:val="2"/>
              </w:rPr>
            </w:pPr>
          </w:p>
        </w:tc>
        <w:tc>
          <w:tcPr>
            <w:tcW w:w="2541" w:type="dxa"/>
          </w:tcPr>
          <w:p w14:paraId="488C1A3A" w14:textId="77777777" w:rsidR="00FB081D" w:rsidRDefault="00093BE8" w:rsidP="00F877A2">
            <w:pPr>
              <w:rPr>
                <w:sz w:val="18"/>
              </w:rPr>
            </w:pPr>
            <w:r>
              <w:rPr>
                <w:color w:val="800000"/>
                <w:spacing w:val="-2"/>
                <w:sz w:val="18"/>
              </w:rPr>
              <w:t>Lichttransmissionsgrad</w:t>
            </w:r>
            <w:r>
              <w:rPr>
                <w:color w:val="800000"/>
                <w:sz w:val="18"/>
              </w:rPr>
              <w:tab/>
            </w:r>
            <w:r>
              <w:rPr>
                <w:color w:val="800000"/>
                <w:spacing w:val="-4"/>
                <w:sz w:val="18"/>
              </w:rPr>
              <w:t xml:space="preserve">der </w:t>
            </w:r>
            <w:r>
              <w:rPr>
                <w:color w:val="800000"/>
                <w:spacing w:val="-2"/>
                <w:sz w:val="18"/>
              </w:rPr>
              <w:t>Verglasung</w:t>
            </w:r>
          </w:p>
        </w:tc>
        <w:tc>
          <w:tcPr>
            <w:tcW w:w="1566" w:type="dxa"/>
          </w:tcPr>
          <w:p w14:paraId="41D70A8C" w14:textId="77777777" w:rsidR="00FB081D" w:rsidRDefault="00093BE8" w:rsidP="00F877A2">
            <w:pPr>
              <w:rPr>
                <w:sz w:val="18"/>
              </w:rPr>
            </w:pPr>
            <w:r>
              <w:rPr>
                <w:color w:val="800000"/>
                <w:position w:val="1"/>
                <w:sz w:val="18"/>
              </w:rPr>
              <w:t>τ</w:t>
            </w:r>
            <w:proofErr w:type="gramStart"/>
            <w:r>
              <w:rPr>
                <w:color w:val="800000"/>
                <w:sz w:val="12"/>
              </w:rPr>
              <w:t>v,D65,SNA</w:t>
            </w:r>
            <w:proofErr w:type="gramEnd"/>
            <w:r>
              <w:rPr>
                <w:color w:val="800000"/>
                <w:spacing w:val="12"/>
                <w:sz w:val="12"/>
              </w:rPr>
              <w:t xml:space="preserve"> </w:t>
            </w:r>
            <w:r>
              <w:rPr>
                <w:color w:val="800000"/>
                <w:position w:val="1"/>
                <w:sz w:val="18"/>
              </w:rPr>
              <w:t>=</w:t>
            </w:r>
            <w:r>
              <w:rPr>
                <w:color w:val="800000"/>
                <w:spacing w:val="-4"/>
                <w:position w:val="1"/>
                <w:sz w:val="18"/>
              </w:rPr>
              <w:t xml:space="preserve"> 0,59</w:t>
            </w:r>
          </w:p>
        </w:tc>
        <w:tc>
          <w:tcPr>
            <w:tcW w:w="1563" w:type="dxa"/>
            <w:tcBorders>
              <w:right w:val="single" w:sz="2" w:space="0" w:color="000000"/>
            </w:tcBorders>
          </w:tcPr>
          <w:p w14:paraId="71BC70C7" w14:textId="77777777" w:rsidR="00FB081D" w:rsidRDefault="00093BE8" w:rsidP="00F877A2">
            <w:pPr>
              <w:rPr>
                <w:sz w:val="18"/>
              </w:rPr>
            </w:pPr>
            <w:r>
              <w:rPr>
                <w:color w:val="800000"/>
                <w:position w:val="1"/>
                <w:sz w:val="18"/>
              </w:rPr>
              <w:t>τ</w:t>
            </w:r>
            <w:proofErr w:type="gramStart"/>
            <w:r>
              <w:rPr>
                <w:color w:val="800000"/>
                <w:sz w:val="12"/>
              </w:rPr>
              <w:t>v,D65,SNA</w:t>
            </w:r>
            <w:proofErr w:type="gramEnd"/>
            <w:r>
              <w:rPr>
                <w:color w:val="800000"/>
                <w:spacing w:val="11"/>
                <w:sz w:val="12"/>
              </w:rPr>
              <w:t xml:space="preserve"> </w:t>
            </w:r>
            <w:r>
              <w:rPr>
                <w:color w:val="800000"/>
                <w:position w:val="1"/>
                <w:sz w:val="18"/>
              </w:rPr>
              <w:t>=</w:t>
            </w:r>
            <w:r>
              <w:rPr>
                <w:color w:val="800000"/>
                <w:spacing w:val="-4"/>
                <w:position w:val="1"/>
                <w:sz w:val="18"/>
              </w:rPr>
              <w:t xml:space="preserve"> 0,59</w:t>
            </w:r>
          </w:p>
        </w:tc>
      </w:tr>
      <w:tr w:rsidR="00FB081D" w14:paraId="11827CAF" w14:textId="77777777">
        <w:trPr>
          <w:trHeight w:val="535"/>
        </w:trPr>
        <w:tc>
          <w:tcPr>
            <w:tcW w:w="896" w:type="dxa"/>
            <w:vMerge w:val="restart"/>
          </w:tcPr>
          <w:p w14:paraId="4D423921" w14:textId="77777777" w:rsidR="00FB081D" w:rsidRDefault="00093BE8" w:rsidP="00F877A2">
            <w:pPr>
              <w:rPr>
                <w:sz w:val="18"/>
              </w:rPr>
            </w:pPr>
            <w:r>
              <w:rPr>
                <w:color w:val="800000"/>
                <w:spacing w:val="-5"/>
                <w:sz w:val="18"/>
              </w:rPr>
              <w:t>1.8</w:t>
            </w:r>
          </w:p>
        </w:tc>
        <w:tc>
          <w:tcPr>
            <w:tcW w:w="2221" w:type="dxa"/>
            <w:vMerge w:val="restart"/>
          </w:tcPr>
          <w:p w14:paraId="009684F4" w14:textId="77777777" w:rsidR="00FB081D" w:rsidRDefault="00093BE8" w:rsidP="00F877A2">
            <w:pPr>
              <w:rPr>
                <w:sz w:val="18"/>
              </w:rPr>
            </w:pPr>
            <w:r>
              <w:rPr>
                <w:color w:val="800000"/>
                <w:spacing w:val="-2"/>
                <w:sz w:val="18"/>
              </w:rPr>
              <w:t>Fenster,</w:t>
            </w:r>
            <w:r>
              <w:rPr>
                <w:color w:val="800000"/>
                <w:sz w:val="18"/>
              </w:rPr>
              <w:tab/>
            </w:r>
            <w:r>
              <w:rPr>
                <w:color w:val="800000"/>
                <w:spacing w:val="-2"/>
                <w:sz w:val="18"/>
              </w:rPr>
              <w:t>Fenstertüren (siehe</w:t>
            </w:r>
            <w:r>
              <w:rPr>
                <w:color w:val="800000"/>
                <w:sz w:val="18"/>
              </w:rPr>
              <w:tab/>
            </w:r>
            <w:r>
              <w:rPr>
                <w:color w:val="800000"/>
                <w:sz w:val="18"/>
              </w:rPr>
              <w:tab/>
            </w:r>
            <w:r>
              <w:rPr>
                <w:color w:val="800000"/>
                <w:spacing w:val="-4"/>
                <w:sz w:val="18"/>
              </w:rPr>
              <w:t>auch</w:t>
            </w:r>
          </w:p>
          <w:p w14:paraId="29772F94" w14:textId="77777777" w:rsidR="00FB081D" w:rsidRDefault="00093BE8" w:rsidP="00F877A2">
            <w:pPr>
              <w:rPr>
                <w:sz w:val="18"/>
              </w:rPr>
            </w:pPr>
            <w:r>
              <w:rPr>
                <w:color w:val="800000"/>
                <w:sz w:val="18"/>
              </w:rPr>
              <w:t xml:space="preserve">Nummer </w:t>
            </w:r>
            <w:r>
              <w:rPr>
                <w:color w:val="800000"/>
                <w:spacing w:val="-2"/>
                <w:sz w:val="18"/>
              </w:rPr>
              <w:t>1.14)</w:t>
            </w:r>
          </w:p>
        </w:tc>
        <w:tc>
          <w:tcPr>
            <w:tcW w:w="2541" w:type="dxa"/>
          </w:tcPr>
          <w:p w14:paraId="5C68F750" w14:textId="77777777" w:rsidR="00FB081D" w:rsidRDefault="00093BE8" w:rsidP="00F877A2">
            <w:pPr>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Pr>
          <w:p w14:paraId="41E4A665" w14:textId="77777777" w:rsidR="00FB081D" w:rsidRDefault="00093BE8" w:rsidP="00F877A2">
            <w:pPr>
              <w:rPr>
                <w:sz w:val="18"/>
              </w:rPr>
            </w:pPr>
            <w:r>
              <w:rPr>
                <w:color w:val="800000"/>
                <w:position w:val="1"/>
                <w:sz w:val="18"/>
              </w:rPr>
              <w:t>U</w:t>
            </w:r>
            <w:r>
              <w:rPr>
                <w:color w:val="800000"/>
                <w:sz w:val="12"/>
              </w:rPr>
              <w:t>W</w:t>
            </w:r>
            <w:r>
              <w:rPr>
                <w:color w:val="800000"/>
                <w:spacing w:val="17"/>
                <w:sz w:val="12"/>
              </w:rPr>
              <w:t xml:space="preserve"> </w:t>
            </w:r>
            <w:r>
              <w:rPr>
                <w:color w:val="800000"/>
                <w:position w:val="1"/>
                <w:sz w:val="18"/>
              </w:rPr>
              <w:t>=</w:t>
            </w:r>
            <w:r>
              <w:rPr>
                <w:color w:val="800000"/>
                <w:spacing w:val="-1"/>
                <w:position w:val="1"/>
                <w:sz w:val="18"/>
              </w:rPr>
              <w:t xml:space="preserve"> </w:t>
            </w:r>
            <w:r>
              <w:rPr>
                <w:color w:val="800000"/>
                <w:spacing w:val="-5"/>
                <w:position w:val="1"/>
                <w:sz w:val="18"/>
              </w:rPr>
              <w:t>1,3</w:t>
            </w:r>
          </w:p>
          <w:p w14:paraId="7BD04941"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c>
          <w:tcPr>
            <w:tcW w:w="1563" w:type="dxa"/>
            <w:tcBorders>
              <w:right w:val="single" w:sz="2" w:space="0" w:color="000000"/>
            </w:tcBorders>
          </w:tcPr>
          <w:p w14:paraId="00973748" w14:textId="77777777" w:rsidR="00FB081D" w:rsidRDefault="00093BE8" w:rsidP="00F877A2">
            <w:pPr>
              <w:rPr>
                <w:sz w:val="18"/>
              </w:rPr>
            </w:pPr>
            <w:r>
              <w:rPr>
                <w:color w:val="800000"/>
                <w:position w:val="1"/>
                <w:sz w:val="18"/>
              </w:rPr>
              <w:t>U</w:t>
            </w:r>
            <w:r>
              <w:rPr>
                <w:color w:val="800000"/>
                <w:sz w:val="12"/>
              </w:rPr>
              <w:t>W</w:t>
            </w:r>
            <w:r>
              <w:rPr>
                <w:color w:val="800000"/>
                <w:spacing w:val="18"/>
                <w:sz w:val="12"/>
              </w:rPr>
              <w:t xml:space="preserve"> </w:t>
            </w:r>
            <w:r>
              <w:rPr>
                <w:color w:val="800000"/>
                <w:position w:val="1"/>
                <w:sz w:val="18"/>
              </w:rPr>
              <w:t>=</w:t>
            </w:r>
            <w:r>
              <w:rPr>
                <w:color w:val="800000"/>
                <w:spacing w:val="-1"/>
                <w:position w:val="1"/>
                <w:sz w:val="18"/>
              </w:rPr>
              <w:t xml:space="preserve"> </w:t>
            </w:r>
            <w:r>
              <w:rPr>
                <w:color w:val="800000"/>
                <w:spacing w:val="-5"/>
                <w:position w:val="1"/>
                <w:sz w:val="18"/>
              </w:rPr>
              <w:t>1,9</w:t>
            </w:r>
          </w:p>
          <w:p w14:paraId="44307197"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r>
      <w:tr w:rsidR="00FB081D" w14:paraId="5F808E9B" w14:textId="77777777">
        <w:trPr>
          <w:trHeight w:val="532"/>
        </w:trPr>
        <w:tc>
          <w:tcPr>
            <w:tcW w:w="896" w:type="dxa"/>
            <w:vMerge/>
            <w:tcBorders>
              <w:top w:val="nil"/>
            </w:tcBorders>
          </w:tcPr>
          <w:p w14:paraId="55F607CF" w14:textId="77777777" w:rsidR="00FB081D" w:rsidRDefault="00FB081D" w:rsidP="00F877A2">
            <w:pPr>
              <w:rPr>
                <w:sz w:val="2"/>
                <w:szCs w:val="2"/>
              </w:rPr>
            </w:pPr>
          </w:p>
        </w:tc>
        <w:tc>
          <w:tcPr>
            <w:tcW w:w="2221" w:type="dxa"/>
            <w:vMerge/>
            <w:tcBorders>
              <w:top w:val="nil"/>
            </w:tcBorders>
          </w:tcPr>
          <w:p w14:paraId="5A967FEA" w14:textId="77777777" w:rsidR="00FB081D" w:rsidRDefault="00FB081D" w:rsidP="00F877A2">
            <w:pPr>
              <w:rPr>
                <w:sz w:val="2"/>
                <w:szCs w:val="2"/>
              </w:rPr>
            </w:pPr>
          </w:p>
        </w:tc>
        <w:tc>
          <w:tcPr>
            <w:tcW w:w="2541" w:type="dxa"/>
            <w:tcBorders>
              <w:bottom w:val="single" w:sz="6" w:space="0" w:color="000000"/>
            </w:tcBorders>
          </w:tcPr>
          <w:p w14:paraId="5AB62D8A" w14:textId="77777777" w:rsidR="00FB081D" w:rsidRDefault="00093BE8" w:rsidP="00F877A2">
            <w:pPr>
              <w:rPr>
                <w:sz w:val="18"/>
              </w:rPr>
            </w:pPr>
            <w:proofErr w:type="spellStart"/>
            <w:r>
              <w:rPr>
                <w:color w:val="800000"/>
                <w:spacing w:val="-2"/>
                <w:sz w:val="18"/>
              </w:rPr>
              <w:t>Gesamtenergiedurchlassgra</w:t>
            </w:r>
            <w:proofErr w:type="spellEnd"/>
            <w:r>
              <w:rPr>
                <w:color w:val="800000"/>
                <w:spacing w:val="-2"/>
                <w:sz w:val="18"/>
              </w:rPr>
              <w:t xml:space="preserve"> </w:t>
            </w:r>
            <w:r>
              <w:rPr>
                <w:color w:val="800000"/>
                <w:sz w:val="18"/>
              </w:rPr>
              <w:t>d der Verglasung</w:t>
            </w:r>
          </w:p>
        </w:tc>
        <w:tc>
          <w:tcPr>
            <w:tcW w:w="1566" w:type="dxa"/>
            <w:tcBorders>
              <w:bottom w:val="single" w:sz="6" w:space="0" w:color="000000"/>
            </w:tcBorders>
          </w:tcPr>
          <w:p w14:paraId="19FDF8CD"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0,60</w:t>
            </w:r>
          </w:p>
        </w:tc>
        <w:tc>
          <w:tcPr>
            <w:tcW w:w="1563" w:type="dxa"/>
            <w:tcBorders>
              <w:bottom w:val="single" w:sz="6" w:space="0" w:color="000000"/>
              <w:right w:val="single" w:sz="2" w:space="0" w:color="000000"/>
            </w:tcBorders>
          </w:tcPr>
          <w:p w14:paraId="3F3E9901"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0,60</w:t>
            </w:r>
          </w:p>
        </w:tc>
      </w:tr>
      <w:tr w:rsidR="00FB081D" w14:paraId="1D80AC9B" w14:textId="77777777">
        <w:trPr>
          <w:trHeight w:val="532"/>
        </w:trPr>
        <w:tc>
          <w:tcPr>
            <w:tcW w:w="896" w:type="dxa"/>
            <w:vMerge/>
            <w:tcBorders>
              <w:top w:val="nil"/>
            </w:tcBorders>
          </w:tcPr>
          <w:p w14:paraId="61EBC8F1" w14:textId="77777777" w:rsidR="00FB081D" w:rsidRDefault="00FB081D" w:rsidP="00F877A2">
            <w:pPr>
              <w:rPr>
                <w:sz w:val="2"/>
                <w:szCs w:val="2"/>
              </w:rPr>
            </w:pPr>
          </w:p>
        </w:tc>
        <w:tc>
          <w:tcPr>
            <w:tcW w:w="2221" w:type="dxa"/>
            <w:vMerge/>
            <w:tcBorders>
              <w:top w:val="nil"/>
            </w:tcBorders>
          </w:tcPr>
          <w:p w14:paraId="2D88B053" w14:textId="77777777" w:rsidR="00FB081D" w:rsidRDefault="00FB081D" w:rsidP="00F877A2">
            <w:pPr>
              <w:rPr>
                <w:sz w:val="2"/>
                <w:szCs w:val="2"/>
              </w:rPr>
            </w:pPr>
          </w:p>
        </w:tc>
        <w:tc>
          <w:tcPr>
            <w:tcW w:w="2541" w:type="dxa"/>
            <w:tcBorders>
              <w:top w:val="single" w:sz="6" w:space="0" w:color="000000"/>
            </w:tcBorders>
          </w:tcPr>
          <w:p w14:paraId="6FE133C5" w14:textId="77777777" w:rsidR="00FB081D" w:rsidRDefault="00093BE8" w:rsidP="00F877A2">
            <w:pPr>
              <w:rPr>
                <w:sz w:val="18"/>
              </w:rPr>
            </w:pPr>
            <w:r>
              <w:rPr>
                <w:color w:val="800000"/>
                <w:spacing w:val="-2"/>
                <w:sz w:val="18"/>
              </w:rPr>
              <w:t>Lichttransmissionsgrad</w:t>
            </w:r>
            <w:r>
              <w:rPr>
                <w:color w:val="800000"/>
                <w:sz w:val="18"/>
              </w:rPr>
              <w:tab/>
            </w:r>
            <w:r>
              <w:rPr>
                <w:color w:val="800000"/>
                <w:spacing w:val="-4"/>
                <w:sz w:val="18"/>
              </w:rPr>
              <w:t xml:space="preserve">der </w:t>
            </w:r>
            <w:r>
              <w:rPr>
                <w:color w:val="800000"/>
                <w:spacing w:val="-2"/>
                <w:sz w:val="18"/>
              </w:rPr>
              <w:t>Verglasung</w:t>
            </w:r>
          </w:p>
        </w:tc>
        <w:tc>
          <w:tcPr>
            <w:tcW w:w="1566" w:type="dxa"/>
            <w:tcBorders>
              <w:top w:val="single" w:sz="6" w:space="0" w:color="000000"/>
            </w:tcBorders>
          </w:tcPr>
          <w:p w14:paraId="2D8C01AE" w14:textId="77777777" w:rsidR="00FB081D" w:rsidRDefault="00093BE8" w:rsidP="00F877A2">
            <w:pPr>
              <w:rPr>
                <w:sz w:val="18"/>
              </w:rPr>
            </w:pPr>
            <w:r>
              <w:rPr>
                <w:color w:val="800000"/>
                <w:position w:val="1"/>
                <w:sz w:val="18"/>
              </w:rPr>
              <w:t>τ</w:t>
            </w:r>
            <w:proofErr w:type="gramStart"/>
            <w:r>
              <w:rPr>
                <w:color w:val="800000"/>
                <w:sz w:val="12"/>
              </w:rPr>
              <w:t>v,D65,SNA</w:t>
            </w:r>
            <w:proofErr w:type="gramEnd"/>
            <w:r>
              <w:rPr>
                <w:color w:val="800000"/>
                <w:spacing w:val="12"/>
                <w:sz w:val="12"/>
              </w:rPr>
              <w:t xml:space="preserve"> </w:t>
            </w:r>
            <w:r>
              <w:rPr>
                <w:color w:val="800000"/>
                <w:position w:val="1"/>
                <w:sz w:val="18"/>
              </w:rPr>
              <w:t>=</w:t>
            </w:r>
            <w:r>
              <w:rPr>
                <w:color w:val="800000"/>
                <w:spacing w:val="-4"/>
                <w:position w:val="1"/>
                <w:sz w:val="18"/>
              </w:rPr>
              <w:t xml:space="preserve"> 0,78</w:t>
            </w:r>
          </w:p>
        </w:tc>
        <w:tc>
          <w:tcPr>
            <w:tcW w:w="1563" w:type="dxa"/>
            <w:tcBorders>
              <w:top w:val="single" w:sz="6" w:space="0" w:color="000000"/>
              <w:right w:val="single" w:sz="2" w:space="0" w:color="000000"/>
            </w:tcBorders>
          </w:tcPr>
          <w:p w14:paraId="6F294673" w14:textId="77777777" w:rsidR="00FB081D" w:rsidRDefault="00093BE8" w:rsidP="00F877A2">
            <w:pPr>
              <w:rPr>
                <w:sz w:val="18"/>
              </w:rPr>
            </w:pPr>
            <w:r>
              <w:rPr>
                <w:color w:val="800000"/>
                <w:position w:val="1"/>
                <w:sz w:val="18"/>
              </w:rPr>
              <w:t>τ</w:t>
            </w:r>
            <w:proofErr w:type="gramStart"/>
            <w:r>
              <w:rPr>
                <w:color w:val="800000"/>
                <w:sz w:val="12"/>
              </w:rPr>
              <w:t>v,D65,SNA</w:t>
            </w:r>
            <w:proofErr w:type="gramEnd"/>
            <w:r>
              <w:rPr>
                <w:color w:val="800000"/>
                <w:spacing w:val="11"/>
                <w:sz w:val="12"/>
              </w:rPr>
              <w:t xml:space="preserve"> </w:t>
            </w:r>
            <w:r>
              <w:rPr>
                <w:color w:val="800000"/>
                <w:position w:val="1"/>
                <w:sz w:val="18"/>
              </w:rPr>
              <w:t>=</w:t>
            </w:r>
            <w:r>
              <w:rPr>
                <w:color w:val="800000"/>
                <w:spacing w:val="-4"/>
                <w:position w:val="1"/>
                <w:sz w:val="18"/>
              </w:rPr>
              <w:t xml:space="preserve"> 0,78</w:t>
            </w:r>
          </w:p>
        </w:tc>
      </w:tr>
      <w:tr w:rsidR="00FB081D" w14:paraId="35D79CEE" w14:textId="77777777">
        <w:trPr>
          <w:trHeight w:val="529"/>
        </w:trPr>
        <w:tc>
          <w:tcPr>
            <w:tcW w:w="896" w:type="dxa"/>
            <w:vMerge w:val="restart"/>
          </w:tcPr>
          <w:p w14:paraId="6C6A6F7A" w14:textId="77777777" w:rsidR="00FB081D" w:rsidRDefault="00093BE8" w:rsidP="00F877A2">
            <w:pPr>
              <w:rPr>
                <w:sz w:val="18"/>
              </w:rPr>
            </w:pPr>
            <w:r>
              <w:rPr>
                <w:color w:val="800000"/>
                <w:spacing w:val="-5"/>
                <w:sz w:val="18"/>
              </w:rPr>
              <w:t>1.9</w:t>
            </w:r>
          </w:p>
        </w:tc>
        <w:tc>
          <w:tcPr>
            <w:tcW w:w="2221" w:type="dxa"/>
            <w:vMerge w:val="restart"/>
          </w:tcPr>
          <w:p w14:paraId="4A438BDD" w14:textId="77777777" w:rsidR="00FB081D" w:rsidRDefault="00093BE8" w:rsidP="00F877A2">
            <w:pPr>
              <w:rPr>
                <w:sz w:val="18"/>
              </w:rPr>
            </w:pPr>
            <w:r>
              <w:rPr>
                <w:color w:val="800000"/>
                <w:spacing w:val="-2"/>
                <w:sz w:val="18"/>
              </w:rPr>
              <w:t>Dachflächenfenster</w:t>
            </w:r>
            <w:r>
              <w:rPr>
                <w:color w:val="800000"/>
                <w:spacing w:val="40"/>
                <w:sz w:val="18"/>
              </w:rPr>
              <w:t xml:space="preserve"> </w:t>
            </w:r>
            <w:r>
              <w:rPr>
                <w:color w:val="800000"/>
                <w:spacing w:val="-2"/>
                <w:sz w:val="18"/>
              </w:rPr>
              <w:t>(siehe</w:t>
            </w:r>
            <w:r>
              <w:rPr>
                <w:color w:val="800000"/>
                <w:sz w:val="18"/>
              </w:rPr>
              <w:tab/>
            </w:r>
            <w:r>
              <w:rPr>
                <w:color w:val="800000"/>
                <w:spacing w:val="-4"/>
                <w:sz w:val="18"/>
              </w:rPr>
              <w:t>auch</w:t>
            </w:r>
          </w:p>
          <w:p w14:paraId="1C597088" w14:textId="77777777" w:rsidR="00FB081D" w:rsidRDefault="00093BE8" w:rsidP="00F877A2">
            <w:pPr>
              <w:rPr>
                <w:sz w:val="18"/>
              </w:rPr>
            </w:pPr>
            <w:r>
              <w:rPr>
                <w:color w:val="800000"/>
                <w:sz w:val="18"/>
              </w:rPr>
              <w:t xml:space="preserve">Nummer </w:t>
            </w:r>
            <w:r>
              <w:rPr>
                <w:color w:val="800000"/>
                <w:spacing w:val="-2"/>
                <w:sz w:val="18"/>
              </w:rPr>
              <w:t>1.14)</w:t>
            </w:r>
          </w:p>
        </w:tc>
        <w:tc>
          <w:tcPr>
            <w:tcW w:w="2541" w:type="dxa"/>
          </w:tcPr>
          <w:p w14:paraId="2E3EE3AE" w14:textId="77777777" w:rsidR="00FB081D" w:rsidRDefault="00093BE8" w:rsidP="00F877A2">
            <w:pPr>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Pr>
          <w:p w14:paraId="3DB14E9F" w14:textId="77777777" w:rsidR="00FB081D" w:rsidRDefault="00093BE8" w:rsidP="00F877A2">
            <w:pPr>
              <w:rPr>
                <w:sz w:val="18"/>
              </w:rPr>
            </w:pPr>
            <w:r>
              <w:rPr>
                <w:color w:val="800000"/>
                <w:position w:val="1"/>
                <w:sz w:val="18"/>
              </w:rPr>
              <w:t>U</w:t>
            </w:r>
            <w:r>
              <w:rPr>
                <w:color w:val="800000"/>
                <w:sz w:val="12"/>
              </w:rPr>
              <w:t>W</w:t>
            </w:r>
            <w:r>
              <w:rPr>
                <w:color w:val="800000"/>
                <w:spacing w:val="17"/>
                <w:sz w:val="12"/>
              </w:rPr>
              <w:t xml:space="preserve"> </w:t>
            </w:r>
            <w:r>
              <w:rPr>
                <w:color w:val="800000"/>
                <w:position w:val="1"/>
                <w:sz w:val="18"/>
              </w:rPr>
              <w:t>=</w:t>
            </w:r>
            <w:r>
              <w:rPr>
                <w:color w:val="800000"/>
                <w:spacing w:val="-1"/>
                <w:position w:val="1"/>
                <w:sz w:val="18"/>
              </w:rPr>
              <w:t xml:space="preserve"> </w:t>
            </w:r>
            <w:r>
              <w:rPr>
                <w:color w:val="800000"/>
                <w:spacing w:val="-5"/>
                <w:position w:val="1"/>
                <w:sz w:val="18"/>
              </w:rPr>
              <w:t>1,4</w:t>
            </w:r>
          </w:p>
          <w:p w14:paraId="5621FD61"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c>
          <w:tcPr>
            <w:tcW w:w="1563" w:type="dxa"/>
            <w:tcBorders>
              <w:right w:val="single" w:sz="2" w:space="0" w:color="000000"/>
            </w:tcBorders>
          </w:tcPr>
          <w:p w14:paraId="71026759" w14:textId="77777777" w:rsidR="00FB081D" w:rsidRDefault="00093BE8" w:rsidP="00F877A2">
            <w:pPr>
              <w:rPr>
                <w:sz w:val="18"/>
              </w:rPr>
            </w:pPr>
            <w:r>
              <w:rPr>
                <w:color w:val="800000"/>
                <w:position w:val="1"/>
                <w:sz w:val="18"/>
              </w:rPr>
              <w:t>U</w:t>
            </w:r>
            <w:r>
              <w:rPr>
                <w:color w:val="800000"/>
                <w:sz w:val="12"/>
              </w:rPr>
              <w:t>W</w:t>
            </w:r>
            <w:r>
              <w:rPr>
                <w:color w:val="800000"/>
                <w:spacing w:val="18"/>
                <w:sz w:val="12"/>
              </w:rPr>
              <w:t xml:space="preserve"> </w:t>
            </w:r>
            <w:r>
              <w:rPr>
                <w:color w:val="800000"/>
                <w:position w:val="1"/>
                <w:sz w:val="18"/>
              </w:rPr>
              <w:t>=</w:t>
            </w:r>
            <w:r>
              <w:rPr>
                <w:color w:val="800000"/>
                <w:spacing w:val="-1"/>
                <w:position w:val="1"/>
                <w:sz w:val="18"/>
              </w:rPr>
              <w:t xml:space="preserve"> </w:t>
            </w:r>
            <w:r>
              <w:rPr>
                <w:color w:val="800000"/>
                <w:spacing w:val="-5"/>
                <w:position w:val="1"/>
                <w:sz w:val="18"/>
              </w:rPr>
              <w:t>1,9</w:t>
            </w:r>
          </w:p>
          <w:p w14:paraId="0443BDDE"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r>
      <w:tr w:rsidR="00FB081D" w14:paraId="69E49B97" w14:textId="77777777">
        <w:trPr>
          <w:trHeight w:val="535"/>
        </w:trPr>
        <w:tc>
          <w:tcPr>
            <w:tcW w:w="896" w:type="dxa"/>
            <w:vMerge/>
            <w:tcBorders>
              <w:top w:val="nil"/>
            </w:tcBorders>
          </w:tcPr>
          <w:p w14:paraId="2BAC218A" w14:textId="77777777" w:rsidR="00FB081D" w:rsidRDefault="00FB081D" w:rsidP="00F877A2">
            <w:pPr>
              <w:rPr>
                <w:sz w:val="2"/>
                <w:szCs w:val="2"/>
              </w:rPr>
            </w:pPr>
          </w:p>
        </w:tc>
        <w:tc>
          <w:tcPr>
            <w:tcW w:w="2221" w:type="dxa"/>
            <w:vMerge/>
            <w:tcBorders>
              <w:top w:val="nil"/>
            </w:tcBorders>
          </w:tcPr>
          <w:p w14:paraId="058F8520" w14:textId="77777777" w:rsidR="00FB081D" w:rsidRDefault="00FB081D" w:rsidP="00F877A2">
            <w:pPr>
              <w:rPr>
                <w:sz w:val="2"/>
                <w:szCs w:val="2"/>
              </w:rPr>
            </w:pPr>
          </w:p>
        </w:tc>
        <w:tc>
          <w:tcPr>
            <w:tcW w:w="2541" w:type="dxa"/>
          </w:tcPr>
          <w:p w14:paraId="6DF2D5DE" w14:textId="77777777" w:rsidR="00FB081D" w:rsidRDefault="00093BE8" w:rsidP="00F877A2">
            <w:pPr>
              <w:rPr>
                <w:sz w:val="18"/>
              </w:rPr>
            </w:pPr>
            <w:proofErr w:type="spellStart"/>
            <w:r>
              <w:rPr>
                <w:color w:val="800000"/>
                <w:spacing w:val="-2"/>
                <w:sz w:val="18"/>
              </w:rPr>
              <w:t>Gesamtenergiedurchlassgra</w:t>
            </w:r>
            <w:proofErr w:type="spellEnd"/>
            <w:r>
              <w:rPr>
                <w:color w:val="800000"/>
                <w:spacing w:val="-2"/>
                <w:sz w:val="18"/>
              </w:rPr>
              <w:t xml:space="preserve"> </w:t>
            </w:r>
            <w:r>
              <w:rPr>
                <w:color w:val="800000"/>
                <w:sz w:val="18"/>
              </w:rPr>
              <w:t>d der Verglasung</w:t>
            </w:r>
          </w:p>
        </w:tc>
        <w:tc>
          <w:tcPr>
            <w:tcW w:w="1566" w:type="dxa"/>
          </w:tcPr>
          <w:p w14:paraId="18039D29"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0,60</w:t>
            </w:r>
          </w:p>
        </w:tc>
        <w:tc>
          <w:tcPr>
            <w:tcW w:w="1563" w:type="dxa"/>
            <w:tcBorders>
              <w:right w:val="single" w:sz="2" w:space="0" w:color="000000"/>
            </w:tcBorders>
          </w:tcPr>
          <w:p w14:paraId="5DB0FCF1" w14:textId="77777777" w:rsidR="00FB081D" w:rsidRDefault="00093BE8" w:rsidP="00F877A2">
            <w:pPr>
              <w:rPr>
                <w:sz w:val="18"/>
              </w:rPr>
            </w:pPr>
            <w:r>
              <w:rPr>
                <w:color w:val="800000"/>
                <w:sz w:val="18"/>
              </w:rPr>
              <w:t>g</w:t>
            </w:r>
            <w:r>
              <w:rPr>
                <w:color w:val="800000"/>
                <w:spacing w:val="-1"/>
                <w:sz w:val="18"/>
              </w:rPr>
              <w:t xml:space="preserve"> </w:t>
            </w:r>
            <w:r>
              <w:rPr>
                <w:color w:val="800000"/>
                <w:sz w:val="18"/>
              </w:rPr>
              <w:t>=</w:t>
            </w:r>
            <w:r>
              <w:rPr>
                <w:color w:val="800000"/>
                <w:spacing w:val="-1"/>
                <w:sz w:val="18"/>
              </w:rPr>
              <w:t xml:space="preserve"> </w:t>
            </w:r>
            <w:r>
              <w:rPr>
                <w:color w:val="800000"/>
                <w:spacing w:val="-4"/>
                <w:sz w:val="18"/>
              </w:rPr>
              <w:t>0,60</w:t>
            </w:r>
          </w:p>
        </w:tc>
      </w:tr>
      <w:tr w:rsidR="00FB081D" w14:paraId="2A788B56" w14:textId="77777777">
        <w:trPr>
          <w:trHeight w:val="535"/>
        </w:trPr>
        <w:tc>
          <w:tcPr>
            <w:tcW w:w="896" w:type="dxa"/>
            <w:vMerge/>
            <w:tcBorders>
              <w:top w:val="nil"/>
            </w:tcBorders>
          </w:tcPr>
          <w:p w14:paraId="0231DB3B" w14:textId="77777777" w:rsidR="00FB081D" w:rsidRDefault="00FB081D" w:rsidP="00F877A2">
            <w:pPr>
              <w:rPr>
                <w:sz w:val="2"/>
                <w:szCs w:val="2"/>
              </w:rPr>
            </w:pPr>
          </w:p>
        </w:tc>
        <w:tc>
          <w:tcPr>
            <w:tcW w:w="2221" w:type="dxa"/>
            <w:vMerge/>
            <w:tcBorders>
              <w:top w:val="nil"/>
            </w:tcBorders>
          </w:tcPr>
          <w:p w14:paraId="4DB42513" w14:textId="77777777" w:rsidR="00FB081D" w:rsidRDefault="00FB081D" w:rsidP="00F877A2">
            <w:pPr>
              <w:rPr>
                <w:sz w:val="2"/>
                <w:szCs w:val="2"/>
              </w:rPr>
            </w:pPr>
          </w:p>
        </w:tc>
        <w:tc>
          <w:tcPr>
            <w:tcW w:w="2541" w:type="dxa"/>
          </w:tcPr>
          <w:p w14:paraId="12FF1E0D" w14:textId="77777777" w:rsidR="00FB081D" w:rsidRDefault="00093BE8" w:rsidP="00F877A2">
            <w:pPr>
              <w:rPr>
                <w:sz w:val="18"/>
              </w:rPr>
            </w:pPr>
            <w:r>
              <w:rPr>
                <w:color w:val="800000"/>
                <w:spacing w:val="-2"/>
                <w:sz w:val="18"/>
              </w:rPr>
              <w:t>Lichttransmissionsgrad</w:t>
            </w:r>
            <w:r>
              <w:rPr>
                <w:color w:val="800000"/>
                <w:sz w:val="18"/>
              </w:rPr>
              <w:tab/>
            </w:r>
            <w:r>
              <w:rPr>
                <w:color w:val="800000"/>
                <w:spacing w:val="-4"/>
                <w:sz w:val="18"/>
              </w:rPr>
              <w:t xml:space="preserve">der </w:t>
            </w:r>
            <w:r>
              <w:rPr>
                <w:color w:val="800000"/>
                <w:spacing w:val="-2"/>
                <w:sz w:val="18"/>
              </w:rPr>
              <w:t>Verglasung</w:t>
            </w:r>
          </w:p>
        </w:tc>
        <w:tc>
          <w:tcPr>
            <w:tcW w:w="1566" w:type="dxa"/>
          </w:tcPr>
          <w:p w14:paraId="6030A286" w14:textId="77777777" w:rsidR="00FB081D" w:rsidRDefault="00093BE8" w:rsidP="00F877A2">
            <w:pPr>
              <w:rPr>
                <w:sz w:val="18"/>
              </w:rPr>
            </w:pPr>
            <w:r>
              <w:rPr>
                <w:color w:val="800000"/>
                <w:position w:val="1"/>
                <w:sz w:val="18"/>
              </w:rPr>
              <w:t>τ</w:t>
            </w:r>
            <w:proofErr w:type="gramStart"/>
            <w:r>
              <w:rPr>
                <w:color w:val="800000"/>
                <w:sz w:val="12"/>
              </w:rPr>
              <w:t>v,D65,SNA</w:t>
            </w:r>
            <w:proofErr w:type="gramEnd"/>
            <w:r>
              <w:rPr>
                <w:color w:val="800000"/>
                <w:spacing w:val="12"/>
                <w:sz w:val="12"/>
              </w:rPr>
              <w:t xml:space="preserve"> </w:t>
            </w:r>
            <w:r>
              <w:rPr>
                <w:color w:val="800000"/>
                <w:position w:val="1"/>
                <w:sz w:val="18"/>
              </w:rPr>
              <w:t>=</w:t>
            </w:r>
            <w:r>
              <w:rPr>
                <w:color w:val="800000"/>
                <w:spacing w:val="-4"/>
                <w:position w:val="1"/>
                <w:sz w:val="18"/>
              </w:rPr>
              <w:t xml:space="preserve"> 0,78</w:t>
            </w:r>
          </w:p>
        </w:tc>
        <w:tc>
          <w:tcPr>
            <w:tcW w:w="1563" w:type="dxa"/>
            <w:tcBorders>
              <w:right w:val="single" w:sz="2" w:space="0" w:color="000000"/>
            </w:tcBorders>
          </w:tcPr>
          <w:p w14:paraId="44D7EBA9" w14:textId="77777777" w:rsidR="00FB081D" w:rsidRDefault="00093BE8" w:rsidP="00F877A2">
            <w:pPr>
              <w:rPr>
                <w:sz w:val="18"/>
              </w:rPr>
            </w:pPr>
            <w:r>
              <w:rPr>
                <w:color w:val="800000"/>
                <w:position w:val="1"/>
                <w:sz w:val="18"/>
              </w:rPr>
              <w:t>τ</w:t>
            </w:r>
            <w:proofErr w:type="gramStart"/>
            <w:r>
              <w:rPr>
                <w:color w:val="800000"/>
                <w:sz w:val="12"/>
              </w:rPr>
              <w:t>v,D65,SNA</w:t>
            </w:r>
            <w:proofErr w:type="gramEnd"/>
            <w:r>
              <w:rPr>
                <w:color w:val="800000"/>
                <w:spacing w:val="11"/>
                <w:sz w:val="12"/>
              </w:rPr>
              <w:t xml:space="preserve"> </w:t>
            </w:r>
            <w:r>
              <w:rPr>
                <w:color w:val="800000"/>
                <w:position w:val="1"/>
                <w:sz w:val="18"/>
              </w:rPr>
              <w:t>=</w:t>
            </w:r>
            <w:r>
              <w:rPr>
                <w:color w:val="800000"/>
                <w:spacing w:val="-4"/>
                <w:position w:val="1"/>
                <w:sz w:val="18"/>
              </w:rPr>
              <w:t xml:space="preserve"> 0,78</w:t>
            </w:r>
          </w:p>
        </w:tc>
      </w:tr>
      <w:tr w:rsidR="00FB081D" w14:paraId="0315137F" w14:textId="77777777">
        <w:trPr>
          <w:trHeight w:val="740"/>
        </w:trPr>
        <w:tc>
          <w:tcPr>
            <w:tcW w:w="896" w:type="dxa"/>
          </w:tcPr>
          <w:p w14:paraId="6D862D05" w14:textId="77777777" w:rsidR="00FB081D" w:rsidRDefault="00093BE8" w:rsidP="00F877A2">
            <w:pPr>
              <w:rPr>
                <w:sz w:val="18"/>
              </w:rPr>
            </w:pPr>
            <w:r>
              <w:rPr>
                <w:color w:val="800000"/>
                <w:spacing w:val="-4"/>
                <w:sz w:val="18"/>
              </w:rPr>
              <w:t>1.10</w:t>
            </w:r>
          </w:p>
        </w:tc>
        <w:tc>
          <w:tcPr>
            <w:tcW w:w="2221" w:type="dxa"/>
          </w:tcPr>
          <w:p w14:paraId="4F79FD4B" w14:textId="77777777" w:rsidR="00FB081D" w:rsidRDefault="00093BE8" w:rsidP="00F877A2">
            <w:pPr>
              <w:rPr>
                <w:sz w:val="18"/>
              </w:rPr>
            </w:pPr>
            <w:r>
              <w:rPr>
                <w:color w:val="800000"/>
                <w:spacing w:val="-2"/>
                <w:sz w:val="18"/>
              </w:rPr>
              <w:t>Außentüren;</w:t>
            </w:r>
            <w:r>
              <w:rPr>
                <w:color w:val="800000"/>
                <w:sz w:val="18"/>
              </w:rPr>
              <w:tab/>
            </w:r>
            <w:r>
              <w:rPr>
                <w:color w:val="800000"/>
                <w:sz w:val="18"/>
              </w:rPr>
              <w:tab/>
            </w:r>
            <w:r>
              <w:rPr>
                <w:color w:val="800000"/>
                <w:spacing w:val="-2"/>
                <w:sz w:val="18"/>
              </w:rPr>
              <w:t>Türen gegen</w:t>
            </w:r>
            <w:r>
              <w:rPr>
                <w:color w:val="800000"/>
                <w:sz w:val="18"/>
              </w:rPr>
              <w:tab/>
            </w:r>
            <w:r>
              <w:rPr>
                <w:color w:val="800000"/>
                <w:spacing w:val="-2"/>
                <w:sz w:val="18"/>
              </w:rPr>
              <w:t xml:space="preserve">unbeheizte </w:t>
            </w:r>
            <w:r>
              <w:rPr>
                <w:color w:val="800000"/>
                <w:sz w:val="18"/>
              </w:rPr>
              <w:t>Räume; Tore</w:t>
            </w:r>
          </w:p>
        </w:tc>
        <w:tc>
          <w:tcPr>
            <w:tcW w:w="2541" w:type="dxa"/>
          </w:tcPr>
          <w:p w14:paraId="15F7166B" w14:textId="77777777" w:rsidR="00FB081D" w:rsidRDefault="00093BE8" w:rsidP="00F877A2">
            <w:pPr>
              <w:rPr>
                <w:sz w:val="18"/>
              </w:rPr>
            </w:pPr>
            <w:proofErr w:type="spellStart"/>
            <w:r>
              <w:rPr>
                <w:color w:val="800000"/>
                <w:spacing w:val="-2"/>
                <w:sz w:val="18"/>
              </w:rPr>
              <w:t>Wärmedurchgangskoeffizien</w:t>
            </w:r>
            <w:proofErr w:type="spellEnd"/>
            <w:r>
              <w:rPr>
                <w:color w:val="800000"/>
                <w:spacing w:val="40"/>
                <w:sz w:val="18"/>
              </w:rPr>
              <w:t xml:space="preserve"> </w:t>
            </w:r>
            <w:r>
              <w:rPr>
                <w:color w:val="800000"/>
                <w:spacing w:val="-10"/>
                <w:sz w:val="18"/>
              </w:rPr>
              <w:t>t</w:t>
            </w:r>
          </w:p>
        </w:tc>
        <w:tc>
          <w:tcPr>
            <w:tcW w:w="1566" w:type="dxa"/>
          </w:tcPr>
          <w:p w14:paraId="4323B720" w14:textId="77777777" w:rsidR="00FB081D" w:rsidRDefault="00093BE8" w:rsidP="00F877A2">
            <w:pPr>
              <w:rPr>
                <w:sz w:val="18"/>
              </w:rPr>
            </w:pPr>
            <w:r>
              <w:rPr>
                <w:color w:val="800000"/>
                <w:sz w:val="18"/>
              </w:rPr>
              <w:t xml:space="preserve">U = </w:t>
            </w:r>
            <w:r>
              <w:rPr>
                <w:color w:val="800000"/>
                <w:spacing w:val="-5"/>
                <w:sz w:val="18"/>
              </w:rPr>
              <w:t>1,8</w:t>
            </w:r>
          </w:p>
          <w:p w14:paraId="4C351F91"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c>
          <w:tcPr>
            <w:tcW w:w="1563" w:type="dxa"/>
            <w:tcBorders>
              <w:right w:val="single" w:sz="2" w:space="0" w:color="000000"/>
            </w:tcBorders>
          </w:tcPr>
          <w:p w14:paraId="2D08C875" w14:textId="77777777" w:rsidR="00FB081D" w:rsidRDefault="00093BE8" w:rsidP="00F877A2">
            <w:pPr>
              <w:rPr>
                <w:sz w:val="18"/>
              </w:rPr>
            </w:pPr>
            <w:r>
              <w:rPr>
                <w:color w:val="800000"/>
                <w:sz w:val="18"/>
              </w:rPr>
              <w:t xml:space="preserve">U = </w:t>
            </w:r>
            <w:r>
              <w:rPr>
                <w:color w:val="800000"/>
                <w:spacing w:val="-5"/>
                <w:sz w:val="18"/>
              </w:rPr>
              <w:t>2,9</w:t>
            </w:r>
          </w:p>
          <w:p w14:paraId="44FEEE9F" w14:textId="77777777" w:rsidR="00FB081D" w:rsidRDefault="00093BE8" w:rsidP="00F877A2">
            <w:pPr>
              <w:rPr>
                <w:sz w:val="18"/>
              </w:rPr>
            </w:pPr>
            <w:r>
              <w:rPr>
                <w:color w:val="800000"/>
                <w:spacing w:val="-2"/>
                <w:sz w:val="18"/>
              </w:rPr>
              <w:t>W/(m</w:t>
            </w:r>
            <w:r>
              <w:rPr>
                <w:color w:val="800000"/>
                <w:spacing w:val="-2"/>
                <w:position w:val="6"/>
                <w:sz w:val="12"/>
              </w:rPr>
              <w:t>2</w:t>
            </w:r>
            <w:r>
              <w:rPr>
                <w:color w:val="800000"/>
                <w:spacing w:val="-2"/>
                <w:sz w:val="18"/>
              </w:rPr>
              <w:t>·K)</w:t>
            </w:r>
          </w:p>
        </w:tc>
      </w:tr>
      <w:tr w:rsidR="00FB081D" w14:paraId="0060AAEF" w14:textId="77777777">
        <w:trPr>
          <w:trHeight w:val="740"/>
        </w:trPr>
        <w:tc>
          <w:tcPr>
            <w:tcW w:w="896" w:type="dxa"/>
          </w:tcPr>
          <w:p w14:paraId="5A99986C" w14:textId="77777777" w:rsidR="00FB081D" w:rsidRDefault="00093BE8" w:rsidP="00F877A2">
            <w:pPr>
              <w:rPr>
                <w:sz w:val="18"/>
              </w:rPr>
            </w:pPr>
            <w:r>
              <w:rPr>
                <w:color w:val="800000"/>
                <w:spacing w:val="-4"/>
                <w:sz w:val="18"/>
              </w:rPr>
              <w:t>1.11</w:t>
            </w:r>
          </w:p>
        </w:tc>
        <w:tc>
          <w:tcPr>
            <w:tcW w:w="2221" w:type="dxa"/>
          </w:tcPr>
          <w:p w14:paraId="5179444C" w14:textId="77777777" w:rsidR="00FB081D" w:rsidRDefault="00093BE8" w:rsidP="00F877A2">
            <w:pPr>
              <w:rPr>
                <w:sz w:val="18"/>
              </w:rPr>
            </w:pPr>
            <w:r>
              <w:rPr>
                <w:color w:val="800000"/>
                <w:spacing w:val="-2"/>
                <w:sz w:val="18"/>
              </w:rPr>
              <w:t>Bauteile</w:t>
            </w:r>
            <w:r>
              <w:rPr>
                <w:color w:val="800000"/>
                <w:spacing w:val="-10"/>
                <w:sz w:val="18"/>
              </w:rPr>
              <w:t xml:space="preserve"> </w:t>
            </w:r>
            <w:r>
              <w:rPr>
                <w:color w:val="800000"/>
                <w:spacing w:val="-2"/>
                <w:sz w:val="18"/>
              </w:rPr>
              <w:t>in</w:t>
            </w:r>
            <w:r>
              <w:rPr>
                <w:color w:val="800000"/>
                <w:spacing w:val="-11"/>
                <w:sz w:val="18"/>
              </w:rPr>
              <w:t xml:space="preserve"> </w:t>
            </w:r>
            <w:r>
              <w:rPr>
                <w:color w:val="800000"/>
                <w:spacing w:val="-2"/>
                <w:sz w:val="18"/>
              </w:rPr>
              <w:t>den</w:t>
            </w:r>
            <w:r>
              <w:rPr>
                <w:color w:val="800000"/>
                <w:spacing w:val="-11"/>
                <w:sz w:val="18"/>
              </w:rPr>
              <w:t xml:space="preserve"> </w:t>
            </w:r>
            <w:r>
              <w:rPr>
                <w:color w:val="800000"/>
                <w:spacing w:val="-2"/>
                <w:sz w:val="18"/>
              </w:rPr>
              <w:t xml:space="preserve">Nummern </w:t>
            </w:r>
            <w:r>
              <w:rPr>
                <w:color w:val="800000"/>
                <w:spacing w:val="-4"/>
                <w:sz w:val="18"/>
              </w:rPr>
              <w:t>1.1</w:t>
            </w:r>
          </w:p>
          <w:p w14:paraId="343DF904" w14:textId="77777777" w:rsidR="00FB081D" w:rsidRDefault="00093BE8" w:rsidP="00F877A2">
            <w:pPr>
              <w:rPr>
                <w:sz w:val="18"/>
              </w:rPr>
            </w:pPr>
            <w:r>
              <w:rPr>
                <w:color w:val="800000"/>
                <w:sz w:val="18"/>
              </w:rPr>
              <w:t>und</w:t>
            </w:r>
            <w:r>
              <w:rPr>
                <w:color w:val="800000"/>
                <w:spacing w:val="-3"/>
                <w:sz w:val="18"/>
              </w:rPr>
              <w:t xml:space="preserve"> </w:t>
            </w:r>
            <w:r>
              <w:rPr>
                <w:color w:val="800000"/>
                <w:sz w:val="18"/>
              </w:rPr>
              <w:t>1.3</w:t>
            </w:r>
            <w:r>
              <w:rPr>
                <w:color w:val="800000"/>
                <w:spacing w:val="-3"/>
                <w:sz w:val="18"/>
              </w:rPr>
              <w:t xml:space="preserve"> </w:t>
            </w:r>
            <w:r>
              <w:rPr>
                <w:color w:val="800000"/>
                <w:sz w:val="18"/>
              </w:rPr>
              <w:t>bis</w:t>
            </w:r>
            <w:r>
              <w:rPr>
                <w:color w:val="800000"/>
                <w:spacing w:val="-3"/>
                <w:sz w:val="18"/>
              </w:rPr>
              <w:t xml:space="preserve"> </w:t>
            </w:r>
            <w:r>
              <w:rPr>
                <w:color w:val="800000"/>
                <w:spacing w:val="-4"/>
                <w:sz w:val="18"/>
              </w:rPr>
              <w:t>1.10</w:t>
            </w:r>
          </w:p>
        </w:tc>
        <w:tc>
          <w:tcPr>
            <w:tcW w:w="2541" w:type="dxa"/>
          </w:tcPr>
          <w:p w14:paraId="4886ED63" w14:textId="77777777" w:rsidR="00FB081D" w:rsidRDefault="00093BE8" w:rsidP="00F877A2">
            <w:pPr>
              <w:rPr>
                <w:sz w:val="18"/>
              </w:rPr>
            </w:pPr>
            <w:r>
              <w:rPr>
                <w:color w:val="800000"/>
                <w:spacing w:val="-2"/>
                <w:sz w:val="18"/>
              </w:rPr>
              <w:t>Wärmebrückenzuschlag</w:t>
            </w:r>
          </w:p>
        </w:tc>
        <w:tc>
          <w:tcPr>
            <w:tcW w:w="1566" w:type="dxa"/>
          </w:tcPr>
          <w:p w14:paraId="7B4DCE1F" w14:textId="77777777" w:rsidR="00FB081D" w:rsidRDefault="00093BE8" w:rsidP="00F877A2">
            <w:pPr>
              <w:rPr>
                <w:sz w:val="18"/>
              </w:rPr>
            </w:pPr>
            <w:r>
              <w:rPr>
                <w:color w:val="800000"/>
                <w:position w:val="1"/>
                <w:sz w:val="18"/>
              </w:rPr>
              <w:t>ΔU</w:t>
            </w:r>
            <w:r>
              <w:rPr>
                <w:color w:val="800000"/>
                <w:sz w:val="12"/>
              </w:rPr>
              <w:t xml:space="preserve">WB </w:t>
            </w:r>
            <w:r>
              <w:rPr>
                <w:color w:val="800000"/>
                <w:position w:val="1"/>
                <w:sz w:val="18"/>
              </w:rPr>
              <w:t xml:space="preserve">= </w:t>
            </w:r>
            <w:r>
              <w:rPr>
                <w:color w:val="800000"/>
                <w:sz w:val="18"/>
              </w:rPr>
              <w:t>0,05</w:t>
            </w:r>
            <w:r>
              <w:rPr>
                <w:color w:val="800000"/>
                <w:spacing w:val="-13"/>
                <w:sz w:val="18"/>
              </w:rPr>
              <w:t xml:space="preserve"> </w:t>
            </w:r>
            <w:r>
              <w:rPr>
                <w:color w:val="800000"/>
                <w:sz w:val="18"/>
              </w:rPr>
              <w:t>W/(m</w:t>
            </w:r>
            <w:r>
              <w:rPr>
                <w:color w:val="800000"/>
                <w:position w:val="6"/>
                <w:sz w:val="12"/>
              </w:rPr>
              <w:t>2</w:t>
            </w:r>
            <w:r>
              <w:rPr>
                <w:color w:val="800000"/>
                <w:sz w:val="18"/>
              </w:rPr>
              <w:t>·K)</w:t>
            </w:r>
          </w:p>
        </w:tc>
        <w:tc>
          <w:tcPr>
            <w:tcW w:w="1563" w:type="dxa"/>
            <w:tcBorders>
              <w:right w:val="single" w:sz="2" w:space="0" w:color="000000"/>
            </w:tcBorders>
          </w:tcPr>
          <w:p w14:paraId="72E96F53" w14:textId="77777777" w:rsidR="00FB081D" w:rsidRDefault="00093BE8" w:rsidP="00F877A2">
            <w:pPr>
              <w:rPr>
                <w:sz w:val="18"/>
              </w:rPr>
            </w:pPr>
            <w:r>
              <w:rPr>
                <w:color w:val="800000"/>
                <w:position w:val="1"/>
                <w:sz w:val="18"/>
              </w:rPr>
              <w:t>ΔU</w:t>
            </w:r>
            <w:r>
              <w:rPr>
                <w:color w:val="800000"/>
                <w:sz w:val="12"/>
              </w:rPr>
              <w:t xml:space="preserve">WB </w:t>
            </w:r>
            <w:r>
              <w:rPr>
                <w:color w:val="800000"/>
                <w:position w:val="1"/>
                <w:sz w:val="18"/>
              </w:rPr>
              <w:t xml:space="preserve">= </w:t>
            </w:r>
            <w:r>
              <w:rPr>
                <w:color w:val="800000"/>
                <w:sz w:val="18"/>
              </w:rPr>
              <w:t>0,1</w:t>
            </w:r>
            <w:r>
              <w:rPr>
                <w:color w:val="800000"/>
                <w:spacing w:val="-13"/>
                <w:sz w:val="18"/>
              </w:rPr>
              <w:t xml:space="preserve"> </w:t>
            </w:r>
            <w:r>
              <w:rPr>
                <w:color w:val="800000"/>
                <w:sz w:val="18"/>
              </w:rPr>
              <w:t>W/(m</w:t>
            </w:r>
            <w:r>
              <w:rPr>
                <w:color w:val="800000"/>
                <w:position w:val="6"/>
                <w:sz w:val="12"/>
              </w:rPr>
              <w:t>2</w:t>
            </w:r>
            <w:r>
              <w:rPr>
                <w:color w:val="800000"/>
                <w:sz w:val="18"/>
              </w:rPr>
              <w:t>·K)</w:t>
            </w:r>
          </w:p>
        </w:tc>
      </w:tr>
      <w:tr w:rsidR="00FB081D" w14:paraId="29DAA30B" w14:textId="77777777">
        <w:trPr>
          <w:trHeight w:val="739"/>
        </w:trPr>
        <w:tc>
          <w:tcPr>
            <w:tcW w:w="896" w:type="dxa"/>
            <w:tcBorders>
              <w:bottom w:val="single" w:sz="2" w:space="0" w:color="000000"/>
            </w:tcBorders>
          </w:tcPr>
          <w:p w14:paraId="178A35F8" w14:textId="77777777" w:rsidR="00FB081D" w:rsidRDefault="00093BE8" w:rsidP="00F877A2">
            <w:pPr>
              <w:rPr>
                <w:sz w:val="18"/>
              </w:rPr>
            </w:pPr>
            <w:r>
              <w:rPr>
                <w:color w:val="800000"/>
                <w:spacing w:val="-4"/>
                <w:sz w:val="18"/>
              </w:rPr>
              <w:t>1.12</w:t>
            </w:r>
          </w:p>
        </w:tc>
        <w:tc>
          <w:tcPr>
            <w:tcW w:w="2221" w:type="dxa"/>
            <w:tcBorders>
              <w:bottom w:val="single" w:sz="2" w:space="0" w:color="000000"/>
            </w:tcBorders>
          </w:tcPr>
          <w:p w14:paraId="2C4525D7" w14:textId="77777777" w:rsidR="00FB081D" w:rsidRDefault="00093BE8" w:rsidP="00F877A2">
            <w:pPr>
              <w:rPr>
                <w:sz w:val="18"/>
              </w:rPr>
            </w:pPr>
            <w:r>
              <w:rPr>
                <w:color w:val="800000"/>
                <w:spacing w:val="-2"/>
                <w:sz w:val="18"/>
              </w:rPr>
              <w:t>Gebäudedichtheit</w:t>
            </w:r>
          </w:p>
        </w:tc>
        <w:tc>
          <w:tcPr>
            <w:tcW w:w="2541" w:type="dxa"/>
            <w:tcBorders>
              <w:bottom w:val="single" w:sz="2" w:space="0" w:color="000000"/>
            </w:tcBorders>
          </w:tcPr>
          <w:p w14:paraId="73C97A88" w14:textId="77777777" w:rsidR="00FB081D" w:rsidRDefault="00093BE8" w:rsidP="00F877A2">
            <w:pPr>
              <w:rPr>
                <w:sz w:val="18"/>
              </w:rPr>
            </w:pPr>
            <w:r>
              <w:rPr>
                <w:color w:val="800000"/>
                <w:spacing w:val="-2"/>
                <w:sz w:val="18"/>
              </w:rPr>
              <w:t>Bemessungswert</w:t>
            </w:r>
          </w:p>
        </w:tc>
        <w:tc>
          <w:tcPr>
            <w:tcW w:w="3129" w:type="dxa"/>
            <w:gridSpan w:val="2"/>
            <w:tcBorders>
              <w:bottom w:val="single" w:sz="2" w:space="0" w:color="000000"/>
              <w:right w:val="single" w:sz="2" w:space="0" w:color="000000"/>
            </w:tcBorders>
          </w:tcPr>
          <w:p w14:paraId="136EA620" w14:textId="77777777" w:rsidR="00FB081D" w:rsidRDefault="00093BE8" w:rsidP="00F877A2">
            <w:pPr>
              <w:rPr>
                <w:sz w:val="18"/>
              </w:rPr>
            </w:pPr>
            <w:r>
              <w:rPr>
                <w:color w:val="800000"/>
                <w:sz w:val="18"/>
              </w:rPr>
              <w:t>Kategorie</w:t>
            </w:r>
            <w:r>
              <w:rPr>
                <w:color w:val="800000"/>
                <w:spacing w:val="-9"/>
                <w:sz w:val="18"/>
              </w:rPr>
              <w:t xml:space="preserve"> </w:t>
            </w:r>
            <w:r>
              <w:rPr>
                <w:color w:val="800000"/>
                <w:spacing w:val="-10"/>
                <w:sz w:val="18"/>
              </w:rPr>
              <w:t>I</w:t>
            </w:r>
          </w:p>
          <w:p w14:paraId="16E7D0B3" w14:textId="77777777" w:rsidR="00FB081D" w:rsidRDefault="00093BE8" w:rsidP="00F877A2">
            <w:pPr>
              <w:rPr>
                <w:sz w:val="18"/>
              </w:rPr>
            </w:pPr>
            <w:r>
              <w:rPr>
                <w:color w:val="800000"/>
                <w:sz w:val="18"/>
              </w:rPr>
              <w:t>nach</w:t>
            </w:r>
            <w:r>
              <w:rPr>
                <w:color w:val="800000"/>
                <w:spacing w:val="-6"/>
                <w:sz w:val="18"/>
              </w:rPr>
              <w:t xml:space="preserve"> </w:t>
            </w:r>
            <w:r>
              <w:rPr>
                <w:color w:val="800000"/>
                <w:sz w:val="18"/>
              </w:rPr>
              <w:t>DIN/TS</w:t>
            </w:r>
            <w:r>
              <w:rPr>
                <w:color w:val="800000"/>
                <w:spacing w:val="-6"/>
                <w:sz w:val="18"/>
              </w:rPr>
              <w:t xml:space="preserve"> </w:t>
            </w:r>
            <w:r>
              <w:rPr>
                <w:color w:val="800000"/>
                <w:sz w:val="18"/>
              </w:rPr>
              <w:t>18599-2:</w:t>
            </w:r>
            <w:r>
              <w:rPr>
                <w:color w:val="800000"/>
                <w:spacing w:val="-5"/>
                <w:sz w:val="18"/>
              </w:rPr>
              <w:t xml:space="preserve"> </w:t>
            </w:r>
            <w:r>
              <w:rPr>
                <w:color w:val="800000"/>
                <w:sz w:val="18"/>
              </w:rPr>
              <w:t>2025-</w:t>
            </w:r>
            <w:r>
              <w:rPr>
                <w:color w:val="800000"/>
                <w:spacing w:val="-7"/>
                <w:sz w:val="18"/>
              </w:rPr>
              <w:t>10</w:t>
            </w:r>
          </w:p>
          <w:p w14:paraId="563E29E9" w14:textId="77777777" w:rsidR="00FB081D" w:rsidRDefault="00093BE8" w:rsidP="00F877A2">
            <w:pPr>
              <w:rPr>
                <w:sz w:val="18"/>
              </w:rPr>
            </w:pPr>
            <w:r>
              <w:rPr>
                <w:color w:val="800000"/>
                <w:sz w:val="18"/>
              </w:rPr>
              <w:t xml:space="preserve">Tabelle </w:t>
            </w:r>
            <w:r>
              <w:rPr>
                <w:color w:val="800000"/>
                <w:spacing w:val="-10"/>
                <w:sz w:val="18"/>
              </w:rPr>
              <w:t>8</w:t>
            </w:r>
          </w:p>
        </w:tc>
      </w:tr>
    </w:tbl>
    <w:p w14:paraId="43AD96D7" w14:textId="77777777" w:rsidR="00FB081D" w:rsidRDefault="00FB081D" w:rsidP="00F877A2">
      <w:pPr>
        <w:rPr>
          <w:sz w:val="18"/>
        </w:rPr>
        <w:sectPr w:rsidR="00FB081D">
          <w:pgSz w:w="11910" w:h="16840"/>
          <w:pgMar w:top="1040" w:right="1140" w:bottom="280" w:left="1580" w:header="716" w:footer="0" w:gutter="0"/>
          <w:cols w:space="720"/>
        </w:sectPr>
      </w:pPr>
    </w:p>
    <w:p w14:paraId="758098A2" w14:textId="77777777" w:rsidR="00FB081D" w:rsidRDefault="00FB081D" w:rsidP="00F877A2">
      <w:pPr>
        <w:rPr>
          <w:sz w:val="7"/>
        </w:rPr>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6"/>
        <w:gridCol w:w="2221"/>
        <w:gridCol w:w="2541"/>
        <w:gridCol w:w="3129"/>
      </w:tblGrid>
      <w:tr w:rsidR="00FB081D" w14:paraId="26BD1C7B" w14:textId="77777777">
        <w:trPr>
          <w:trHeight w:val="1155"/>
        </w:trPr>
        <w:tc>
          <w:tcPr>
            <w:tcW w:w="896" w:type="dxa"/>
          </w:tcPr>
          <w:p w14:paraId="616C7995" w14:textId="77777777" w:rsidR="00FB081D" w:rsidRDefault="00093BE8" w:rsidP="00F877A2">
            <w:pPr>
              <w:rPr>
                <w:sz w:val="18"/>
              </w:rPr>
            </w:pPr>
            <w:r>
              <w:rPr>
                <w:color w:val="800000"/>
                <w:spacing w:val="-4"/>
                <w:sz w:val="18"/>
              </w:rPr>
              <w:t>1.13</w:t>
            </w:r>
          </w:p>
        </w:tc>
        <w:tc>
          <w:tcPr>
            <w:tcW w:w="2221" w:type="dxa"/>
          </w:tcPr>
          <w:p w14:paraId="1981375A" w14:textId="77777777" w:rsidR="00FB081D" w:rsidRDefault="00093BE8" w:rsidP="00F877A2">
            <w:pPr>
              <w:rPr>
                <w:sz w:val="18"/>
              </w:rPr>
            </w:pPr>
            <w:r>
              <w:rPr>
                <w:color w:val="800000"/>
                <w:spacing w:val="-2"/>
                <w:sz w:val="18"/>
              </w:rPr>
              <w:t>Tageslichtversorgung</w:t>
            </w:r>
            <w:r>
              <w:rPr>
                <w:color w:val="800000"/>
                <w:spacing w:val="-11"/>
                <w:sz w:val="18"/>
              </w:rPr>
              <w:t xml:space="preserve"> </w:t>
            </w:r>
            <w:r>
              <w:rPr>
                <w:color w:val="800000"/>
                <w:spacing w:val="-2"/>
                <w:sz w:val="18"/>
              </w:rPr>
              <w:t>bei Sonnen-</w:t>
            </w:r>
            <w:r>
              <w:rPr>
                <w:color w:val="800000"/>
                <w:sz w:val="18"/>
              </w:rPr>
              <w:tab/>
            </w:r>
            <w:r>
              <w:rPr>
                <w:color w:val="800000"/>
                <w:spacing w:val="-4"/>
                <w:sz w:val="18"/>
              </w:rPr>
              <w:t xml:space="preserve">oder </w:t>
            </w:r>
            <w:r>
              <w:rPr>
                <w:color w:val="800000"/>
                <w:sz w:val="18"/>
              </w:rPr>
              <w:t xml:space="preserve">Blendschutz oder bei </w:t>
            </w:r>
            <w:r>
              <w:rPr>
                <w:color w:val="800000"/>
                <w:spacing w:val="-2"/>
                <w:sz w:val="18"/>
              </w:rPr>
              <w:t>Sonnen-</w:t>
            </w:r>
            <w:r>
              <w:rPr>
                <w:color w:val="800000"/>
                <w:sz w:val="18"/>
              </w:rPr>
              <w:tab/>
            </w:r>
            <w:r>
              <w:rPr>
                <w:color w:val="800000"/>
                <w:sz w:val="18"/>
              </w:rPr>
              <w:tab/>
            </w:r>
            <w:r>
              <w:rPr>
                <w:color w:val="800000"/>
                <w:spacing w:val="-5"/>
                <w:sz w:val="18"/>
              </w:rPr>
              <w:t>und</w:t>
            </w:r>
          </w:p>
          <w:p w14:paraId="0D353298" w14:textId="77777777" w:rsidR="00FB081D" w:rsidRDefault="00093BE8" w:rsidP="00F877A2">
            <w:pPr>
              <w:rPr>
                <w:sz w:val="18"/>
              </w:rPr>
            </w:pPr>
            <w:r>
              <w:rPr>
                <w:color w:val="800000"/>
                <w:spacing w:val="-2"/>
                <w:sz w:val="18"/>
              </w:rPr>
              <w:t>Blendschutz</w:t>
            </w:r>
          </w:p>
        </w:tc>
        <w:tc>
          <w:tcPr>
            <w:tcW w:w="2541" w:type="dxa"/>
          </w:tcPr>
          <w:p w14:paraId="4CE29BDA" w14:textId="77777777" w:rsidR="00FB081D" w:rsidRDefault="00093BE8" w:rsidP="00F877A2">
            <w:pPr>
              <w:rPr>
                <w:sz w:val="18"/>
              </w:rPr>
            </w:pPr>
            <w:r>
              <w:rPr>
                <w:color w:val="800000"/>
                <w:spacing w:val="-2"/>
                <w:sz w:val="18"/>
              </w:rPr>
              <w:t xml:space="preserve">Tageslichtversorgungsfaktor </w:t>
            </w:r>
            <w:proofErr w:type="gramStart"/>
            <w:r>
              <w:rPr>
                <w:color w:val="800000"/>
                <w:spacing w:val="-2"/>
                <w:position w:val="1"/>
                <w:sz w:val="18"/>
              </w:rPr>
              <w:t>C</w:t>
            </w:r>
            <w:proofErr w:type="spellStart"/>
            <w:r>
              <w:rPr>
                <w:color w:val="800000"/>
                <w:spacing w:val="-2"/>
                <w:sz w:val="12"/>
              </w:rPr>
              <w:t>TL,Vers</w:t>
            </w:r>
            <w:proofErr w:type="gramEnd"/>
            <w:r>
              <w:rPr>
                <w:color w:val="800000"/>
                <w:spacing w:val="-2"/>
                <w:sz w:val="12"/>
              </w:rPr>
              <w:t>,SA</w:t>
            </w:r>
            <w:proofErr w:type="spellEnd"/>
            <w:r>
              <w:rPr>
                <w:color w:val="800000"/>
                <w:sz w:val="12"/>
              </w:rPr>
              <w:tab/>
            </w:r>
            <w:r>
              <w:rPr>
                <w:color w:val="800000"/>
                <w:spacing w:val="-4"/>
                <w:position w:val="1"/>
                <w:sz w:val="18"/>
              </w:rPr>
              <w:t>nach</w:t>
            </w:r>
          </w:p>
          <w:p w14:paraId="2C81E199" w14:textId="77777777" w:rsidR="00FB081D" w:rsidRDefault="00093BE8" w:rsidP="00F877A2">
            <w:pPr>
              <w:rPr>
                <w:sz w:val="18"/>
              </w:rPr>
            </w:pPr>
            <w:r>
              <w:rPr>
                <w:color w:val="800000"/>
                <w:spacing w:val="-2"/>
                <w:sz w:val="18"/>
              </w:rPr>
              <w:t>DIN/TS°18599-</w:t>
            </w:r>
            <w:proofErr w:type="gramStart"/>
            <w:r>
              <w:rPr>
                <w:color w:val="800000"/>
                <w:spacing w:val="-2"/>
                <w:sz w:val="18"/>
              </w:rPr>
              <w:t>4:°</w:t>
            </w:r>
            <w:proofErr w:type="gramEnd"/>
            <w:r>
              <w:rPr>
                <w:color w:val="800000"/>
                <w:spacing w:val="-2"/>
                <w:sz w:val="18"/>
              </w:rPr>
              <w:t>2025-</w:t>
            </w:r>
            <w:r>
              <w:rPr>
                <w:color w:val="800000"/>
                <w:spacing w:val="-5"/>
                <w:sz w:val="18"/>
              </w:rPr>
              <w:t>10</w:t>
            </w:r>
          </w:p>
        </w:tc>
        <w:tc>
          <w:tcPr>
            <w:tcW w:w="3129" w:type="dxa"/>
            <w:tcBorders>
              <w:right w:val="single" w:sz="2" w:space="0" w:color="000000"/>
            </w:tcBorders>
          </w:tcPr>
          <w:p w14:paraId="0DB87789" w14:textId="77777777" w:rsidR="00FB081D" w:rsidRDefault="00093BE8" w:rsidP="00F877A2">
            <w:pPr>
              <w:rPr>
                <w:sz w:val="18"/>
              </w:rPr>
            </w:pPr>
            <w:r>
              <w:rPr>
                <w:color w:val="800000"/>
                <w:sz w:val="18"/>
              </w:rPr>
              <w:t>kein Sonnen- oder Blendschutz</w:t>
            </w:r>
            <w:r>
              <w:rPr>
                <w:color w:val="800000"/>
                <w:spacing w:val="-15"/>
                <w:sz w:val="18"/>
              </w:rPr>
              <w:t xml:space="preserve"> </w:t>
            </w:r>
            <w:r>
              <w:rPr>
                <w:color w:val="800000"/>
                <w:sz w:val="18"/>
              </w:rPr>
              <w:t>vorhanden:</w:t>
            </w:r>
            <w:r>
              <w:rPr>
                <w:color w:val="800000"/>
                <w:spacing w:val="-12"/>
                <w:sz w:val="18"/>
              </w:rPr>
              <w:t xml:space="preserve"> </w:t>
            </w:r>
            <w:r>
              <w:rPr>
                <w:color w:val="800000"/>
                <w:sz w:val="18"/>
              </w:rPr>
              <w:t>0,70</w:t>
            </w:r>
          </w:p>
          <w:p w14:paraId="78CE8B26" w14:textId="77777777" w:rsidR="00FB081D" w:rsidRDefault="00093BE8" w:rsidP="00F877A2">
            <w:pPr>
              <w:rPr>
                <w:sz w:val="18"/>
              </w:rPr>
            </w:pPr>
            <w:r>
              <w:rPr>
                <w:color w:val="800000"/>
                <w:sz w:val="18"/>
              </w:rPr>
              <w:t>Blendschutz</w:t>
            </w:r>
            <w:r>
              <w:rPr>
                <w:color w:val="800000"/>
                <w:spacing w:val="-13"/>
                <w:sz w:val="18"/>
              </w:rPr>
              <w:t xml:space="preserve"> </w:t>
            </w:r>
            <w:r>
              <w:rPr>
                <w:color w:val="800000"/>
                <w:sz w:val="18"/>
              </w:rPr>
              <w:t xml:space="preserve">vorhanden: </w:t>
            </w:r>
            <w:r>
              <w:rPr>
                <w:color w:val="800000"/>
                <w:spacing w:val="-4"/>
                <w:sz w:val="18"/>
              </w:rPr>
              <w:t>0,15</w:t>
            </w:r>
          </w:p>
        </w:tc>
      </w:tr>
      <w:tr w:rsidR="00FB081D" w14:paraId="013E965A" w14:textId="77777777">
        <w:trPr>
          <w:trHeight w:val="4066"/>
        </w:trPr>
        <w:tc>
          <w:tcPr>
            <w:tcW w:w="896" w:type="dxa"/>
          </w:tcPr>
          <w:p w14:paraId="3FFA4EE9" w14:textId="77777777" w:rsidR="00FB081D" w:rsidRDefault="00093BE8" w:rsidP="00F877A2">
            <w:pPr>
              <w:rPr>
                <w:sz w:val="18"/>
              </w:rPr>
            </w:pPr>
            <w:r>
              <w:rPr>
                <w:color w:val="800000"/>
                <w:spacing w:val="-4"/>
                <w:sz w:val="18"/>
              </w:rPr>
              <w:t>1.14</w:t>
            </w:r>
          </w:p>
        </w:tc>
        <w:tc>
          <w:tcPr>
            <w:tcW w:w="2221" w:type="dxa"/>
          </w:tcPr>
          <w:p w14:paraId="00B20B47" w14:textId="77777777" w:rsidR="00FB081D" w:rsidRDefault="00093BE8" w:rsidP="00F877A2">
            <w:pPr>
              <w:rPr>
                <w:sz w:val="18"/>
              </w:rPr>
            </w:pPr>
            <w:proofErr w:type="spellStart"/>
            <w:r>
              <w:rPr>
                <w:color w:val="800000"/>
                <w:spacing w:val="-2"/>
                <w:sz w:val="18"/>
              </w:rPr>
              <w:t>Sonnenschutzvorrichtun</w:t>
            </w:r>
            <w:proofErr w:type="spellEnd"/>
            <w:r>
              <w:rPr>
                <w:color w:val="800000"/>
                <w:spacing w:val="-2"/>
                <w:sz w:val="18"/>
              </w:rPr>
              <w:t xml:space="preserve"> </w:t>
            </w:r>
            <w:r>
              <w:rPr>
                <w:color w:val="800000"/>
                <w:spacing w:val="-10"/>
                <w:sz w:val="18"/>
              </w:rPr>
              <w:t>g</w:t>
            </w:r>
          </w:p>
        </w:tc>
        <w:tc>
          <w:tcPr>
            <w:tcW w:w="5670" w:type="dxa"/>
            <w:gridSpan w:val="2"/>
            <w:tcBorders>
              <w:right w:val="single" w:sz="2" w:space="0" w:color="000000"/>
            </w:tcBorders>
          </w:tcPr>
          <w:p w14:paraId="496752F9" w14:textId="77777777" w:rsidR="00FB081D" w:rsidRDefault="00093BE8" w:rsidP="00F877A2">
            <w:pPr>
              <w:rPr>
                <w:sz w:val="18"/>
              </w:rPr>
            </w:pPr>
            <w:r>
              <w:rPr>
                <w:color w:val="800000"/>
                <w:sz w:val="18"/>
              </w:rPr>
              <w:t>Für das Referenzgebäude ist die tatsächliche Sonnenschutzvorrichtung des zu errichtenden Gebäudes anzunehmen;</w:t>
            </w:r>
            <w:r>
              <w:rPr>
                <w:color w:val="800000"/>
                <w:spacing w:val="-6"/>
                <w:sz w:val="18"/>
              </w:rPr>
              <w:t xml:space="preserve"> </w:t>
            </w:r>
            <w:r>
              <w:rPr>
                <w:color w:val="800000"/>
                <w:sz w:val="18"/>
              </w:rPr>
              <w:t>sie</w:t>
            </w:r>
            <w:r>
              <w:rPr>
                <w:color w:val="800000"/>
                <w:spacing w:val="-5"/>
                <w:sz w:val="18"/>
              </w:rPr>
              <w:t xml:space="preserve"> </w:t>
            </w:r>
            <w:r>
              <w:rPr>
                <w:color w:val="800000"/>
                <w:sz w:val="18"/>
              </w:rPr>
              <w:t>ergibt</w:t>
            </w:r>
            <w:r>
              <w:rPr>
                <w:color w:val="800000"/>
                <w:spacing w:val="-6"/>
                <w:sz w:val="18"/>
              </w:rPr>
              <w:t xml:space="preserve"> </w:t>
            </w:r>
            <w:r>
              <w:rPr>
                <w:color w:val="800000"/>
                <w:sz w:val="18"/>
              </w:rPr>
              <w:t>sich</w:t>
            </w:r>
            <w:r>
              <w:rPr>
                <w:color w:val="800000"/>
                <w:spacing w:val="-6"/>
                <w:sz w:val="18"/>
              </w:rPr>
              <w:t xml:space="preserve"> </w:t>
            </w:r>
            <w:r>
              <w:rPr>
                <w:color w:val="800000"/>
                <w:sz w:val="18"/>
              </w:rPr>
              <w:t>gegebenenfalls</w:t>
            </w:r>
            <w:r>
              <w:rPr>
                <w:color w:val="800000"/>
                <w:spacing w:val="-6"/>
                <w:sz w:val="18"/>
              </w:rPr>
              <w:t xml:space="preserve"> </w:t>
            </w:r>
            <w:r>
              <w:rPr>
                <w:color w:val="800000"/>
                <w:sz w:val="18"/>
              </w:rPr>
              <w:t>aus</w:t>
            </w:r>
            <w:r>
              <w:rPr>
                <w:color w:val="800000"/>
                <w:spacing w:val="-5"/>
                <w:sz w:val="18"/>
              </w:rPr>
              <w:t xml:space="preserve"> </w:t>
            </w:r>
            <w:r>
              <w:rPr>
                <w:color w:val="800000"/>
                <w:sz w:val="18"/>
              </w:rPr>
              <w:t>den</w:t>
            </w:r>
            <w:r>
              <w:rPr>
                <w:color w:val="800000"/>
                <w:spacing w:val="-6"/>
                <w:sz w:val="18"/>
              </w:rPr>
              <w:t xml:space="preserve"> </w:t>
            </w:r>
            <w:r>
              <w:rPr>
                <w:color w:val="800000"/>
                <w:sz w:val="18"/>
              </w:rPr>
              <w:t>Anforderungen zum sommerlichen Wärmeschutz nach § 14 oder aus</w:t>
            </w:r>
            <w:r>
              <w:rPr>
                <w:color w:val="800000"/>
                <w:spacing w:val="40"/>
                <w:sz w:val="18"/>
              </w:rPr>
              <w:t xml:space="preserve"> </w:t>
            </w:r>
            <w:r>
              <w:rPr>
                <w:color w:val="800000"/>
                <w:sz w:val="18"/>
              </w:rPr>
              <w:t>Erfordernissen des Blendschutzes.</w:t>
            </w:r>
          </w:p>
          <w:p w14:paraId="1BE6EC6F" w14:textId="77777777" w:rsidR="00FB081D" w:rsidRDefault="00093BE8" w:rsidP="00F877A2">
            <w:pPr>
              <w:rPr>
                <w:sz w:val="18"/>
              </w:rPr>
            </w:pPr>
            <w:r>
              <w:rPr>
                <w:color w:val="800000"/>
                <w:sz w:val="18"/>
              </w:rPr>
              <w:t>Soweit</w:t>
            </w:r>
            <w:r>
              <w:rPr>
                <w:color w:val="800000"/>
                <w:spacing w:val="-7"/>
                <w:sz w:val="18"/>
              </w:rPr>
              <w:t xml:space="preserve"> </w:t>
            </w:r>
            <w:r>
              <w:rPr>
                <w:color w:val="800000"/>
                <w:sz w:val="18"/>
              </w:rPr>
              <w:t>hierfür</w:t>
            </w:r>
            <w:r>
              <w:rPr>
                <w:color w:val="800000"/>
                <w:spacing w:val="-7"/>
                <w:sz w:val="18"/>
              </w:rPr>
              <w:t xml:space="preserve"> </w:t>
            </w:r>
            <w:r>
              <w:rPr>
                <w:color w:val="800000"/>
                <w:sz w:val="18"/>
              </w:rPr>
              <w:t>Sonnenschutzverglasung</w:t>
            </w:r>
            <w:r>
              <w:rPr>
                <w:color w:val="800000"/>
                <w:spacing w:val="-7"/>
                <w:sz w:val="18"/>
              </w:rPr>
              <w:t xml:space="preserve"> </w:t>
            </w:r>
            <w:r>
              <w:rPr>
                <w:color w:val="800000"/>
                <w:sz w:val="18"/>
              </w:rPr>
              <w:t>zum</w:t>
            </w:r>
            <w:r>
              <w:rPr>
                <w:color w:val="800000"/>
                <w:spacing w:val="-7"/>
                <w:sz w:val="18"/>
              </w:rPr>
              <w:t xml:space="preserve"> </w:t>
            </w:r>
            <w:r>
              <w:rPr>
                <w:color w:val="800000"/>
                <w:sz w:val="18"/>
              </w:rPr>
              <w:t>Einsatz</w:t>
            </w:r>
            <w:r>
              <w:rPr>
                <w:color w:val="800000"/>
                <w:spacing w:val="-7"/>
                <w:sz w:val="18"/>
              </w:rPr>
              <w:t xml:space="preserve"> </w:t>
            </w:r>
            <w:r>
              <w:rPr>
                <w:color w:val="800000"/>
                <w:sz w:val="18"/>
              </w:rPr>
              <w:t>kommt,</w:t>
            </w:r>
            <w:r>
              <w:rPr>
                <w:color w:val="800000"/>
                <w:spacing w:val="-7"/>
                <w:sz w:val="18"/>
              </w:rPr>
              <w:t xml:space="preserve"> </w:t>
            </w:r>
            <w:r>
              <w:rPr>
                <w:color w:val="800000"/>
                <w:sz w:val="18"/>
              </w:rPr>
              <w:t>sind für diese Verglasung folgende Kennwerte anzusetzen:</w:t>
            </w:r>
          </w:p>
          <w:p w14:paraId="05091254" w14:textId="77777777" w:rsidR="00FB081D" w:rsidRDefault="00093BE8" w:rsidP="00F877A2">
            <w:pPr>
              <w:rPr>
                <w:sz w:val="18"/>
              </w:rPr>
            </w:pPr>
            <w:r>
              <w:rPr>
                <w:color w:val="800000"/>
                <w:sz w:val="18"/>
              </w:rPr>
              <w:t>anstelle</w:t>
            </w:r>
            <w:r>
              <w:rPr>
                <w:color w:val="800000"/>
                <w:spacing w:val="-5"/>
                <w:sz w:val="18"/>
              </w:rPr>
              <w:t xml:space="preserve"> </w:t>
            </w:r>
            <w:r>
              <w:rPr>
                <w:color w:val="800000"/>
                <w:sz w:val="18"/>
              </w:rPr>
              <w:t>der</w:t>
            </w:r>
            <w:r>
              <w:rPr>
                <w:color w:val="800000"/>
                <w:spacing w:val="-4"/>
                <w:sz w:val="18"/>
              </w:rPr>
              <w:t xml:space="preserve"> </w:t>
            </w:r>
            <w:r>
              <w:rPr>
                <w:color w:val="800000"/>
                <w:sz w:val="18"/>
              </w:rPr>
              <w:t>Werte</w:t>
            </w:r>
            <w:r>
              <w:rPr>
                <w:color w:val="800000"/>
                <w:spacing w:val="-4"/>
                <w:sz w:val="18"/>
              </w:rPr>
              <w:t xml:space="preserve"> </w:t>
            </w:r>
            <w:r>
              <w:rPr>
                <w:color w:val="800000"/>
                <w:sz w:val="18"/>
              </w:rPr>
              <w:t>der</w:t>
            </w:r>
            <w:r>
              <w:rPr>
                <w:color w:val="800000"/>
                <w:spacing w:val="-4"/>
                <w:sz w:val="18"/>
              </w:rPr>
              <w:t xml:space="preserve"> </w:t>
            </w:r>
            <w:r>
              <w:rPr>
                <w:color w:val="800000"/>
                <w:sz w:val="18"/>
              </w:rPr>
              <w:t>Nummer</w:t>
            </w:r>
            <w:r>
              <w:rPr>
                <w:color w:val="800000"/>
                <w:spacing w:val="-2"/>
                <w:sz w:val="18"/>
              </w:rPr>
              <w:t xml:space="preserve"> </w:t>
            </w:r>
            <w:r>
              <w:rPr>
                <w:color w:val="800000"/>
                <w:spacing w:val="-5"/>
                <w:sz w:val="18"/>
              </w:rPr>
              <w:t>1.2</w:t>
            </w:r>
          </w:p>
          <w:p w14:paraId="4810D63D" w14:textId="77777777" w:rsidR="00FB081D" w:rsidRDefault="00093BE8" w:rsidP="00F877A2">
            <w:pPr>
              <w:rPr>
                <w:sz w:val="18"/>
              </w:rPr>
            </w:pPr>
            <w:r>
              <w:rPr>
                <w:color w:val="800000"/>
                <w:sz w:val="18"/>
              </w:rPr>
              <w:t>Gesamtenergiedurchlassgrad</w:t>
            </w:r>
            <w:r>
              <w:rPr>
                <w:color w:val="800000"/>
                <w:spacing w:val="-4"/>
                <w:sz w:val="18"/>
              </w:rPr>
              <w:t xml:space="preserve"> </w:t>
            </w:r>
            <w:r>
              <w:rPr>
                <w:color w:val="800000"/>
                <w:sz w:val="18"/>
              </w:rPr>
              <w:t>der</w:t>
            </w:r>
            <w:r>
              <w:rPr>
                <w:color w:val="800000"/>
                <w:spacing w:val="-3"/>
                <w:sz w:val="18"/>
              </w:rPr>
              <w:t xml:space="preserve"> </w:t>
            </w:r>
            <w:r>
              <w:rPr>
                <w:color w:val="800000"/>
                <w:sz w:val="18"/>
              </w:rPr>
              <w:t>Verglasung</w:t>
            </w:r>
            <w:r>
              <w:rPr>
                <w:color w:val="800000"/>
                <w:spacing w:val="-3"/>
                <w:sz w:val="18"/>
              </w:rPr>
              <w:t xml:space="preserve"> </w:t>
            </w:r>
            <w:r>
              <w:rPr>
                <w:color w:val="800000"/>
                <w:sz w:val="18"/>
              </w:rPr>
              <w:t>g</w:t>
            </w:r>
            <w:r>
              <w:rPr>
                <w:color w:val="800000"/>
                <w:spacing w:val="-3"/>
                <w:sz w:val="18"/>
              </w:rPr>
              <w:t xml:space="preserve"> </w:t>
            </w:r>
            <w:proofErr w:type="spellStart"/>
            <w:r>
              <w:rPr>
                <w:color w:val="800000"/>
                <w:sz w:val="18"/>
              </w:rPr>
              <w:t>g</w:t>
            </w:r>
            <w:proofErr w:type="spellEnd"/>
            <w:r>
              <w:rPr>
                <w:color w:val="800000"/>
                <w:spacing w:val="-3"/>
                <w:sz w:val="18"/>
              </w:rPr>
              <w:t xml:space="preserve"> </w:t>
            </w:r>
            <w:r>
              <w:rPr>
                <w:color w:val="800000"/>
                <w:sz w:val="18"/>
              </w:rPr>
              <w:t>=</w:t>
            </w:r>
            <w:r>
              <w:rPr>
                <w:color w:val="800000"/>
                <w:spacing w:val="-2"/>
                <w:sz w:val="18"/>
              </w:rPr>
              <w:t xml:space="preserve"> </w:t>
            </w:r>
            <w:r>
              <w:rPr>
                <w:color w:val="800000"/>
                <w:spacing w:val="-4"/>
                <w:sz w:val="18"/>
              </w:rPr>
              <w:t>0,35</w:t>
            </w:r>
          </w:p>
          <w:p w14:paraId="48F7C511" w14:textId="77777777" w:rsidR="00FB081D" w:rsidRDefault="00093BE8" w:rsidP="00F877A2">
            <w:pPr>
              <w:rPr>
                <w:sz w:val="18"/>
              </w:rPr>
            </w:pPr>
            <w:r>
              <w:rPr>
                <w:color w:val="800000"/>
                <w:sz w:val="18"/>
              </w:rPr>
              <w:t>Lichttransmissionsgrad</w:t>
            </w:r>
            <w:r>
              <w:rPr>
                <w:color w:val="800000"/>
                <w:spacing w:val="-13"/>
                <w:sz w:val="18"/>
              </w:rPr>
              <w:t xml:space="preserve"> </w:t>
            </w:r>
            <w:r>
              <w:rPr>
                <w:color w:val="800000"/>
                <w:sz w:val="18"/>
              </w:rPr>
              <w:t>der</w:t>
            </w:r>
            <w:r>
              <w:rPr>
                <w:color w:val="800000"/>
                <w:spacing w:val="-12"/>
                <w:sz w:val="18"/>
              </w:rPr>
              <w:t xml:space="preserve"> </w:t>
            </w:r>
            <w:r>
              <w:rPr>
                <w:color w:val="800000"/>
                <w:sz w:val="18"/>
              </w:rPr>
              <w:t>Verglasung</w:t>
            </w:r>
            <w:r>
              <w:rPr>
                <w:color w:val="800000"/>
                <w:spacing w:val="-13"/>
                <w:sz w:val="18"/>
              </w:rPr>
              <w:t xml:space="preserve"> </w:t>
            </w:r>
            <w:r>
              <w:rPr>
                <w:color w:val="800000"/>
                <w:sz w:val="18"/>
              </w:rPr>
              <w:t>τ</w:t>
            </w:r>
            <w:proofErr w:type="gramStart"/>
            <w:r>
              <w:rPr>
                <w:color w:val="800000"/>
                <w:sz w:val="18"/>
              </w:rPr>
              <w:t>v,D65,SNA</w:t>
            </w:r>
            <w:proofErr w:type="gramEnd"/>
            <w:r>
              <w:rPr>
                <w:color w:val="800000"/>
                <w:sz w:val="18"/>
              </w:rPr>
              <w:t xml:space="preserve"> </w:t>
            </w:r>
            <w:proofErr w:type="spellStart"/>
            <w:r>
              <w:rPr>
                <w:color w:val="800000"/>
                <w:sz w:val="18"/>
              </w:rPr>
              <w:t>τ</w:t>
            </w:r>
            <w:proofErr w:type="gramStart"/>
            <w:r>
              <w:rPr>
                <w:color w:val="800000"/>
                <w:sz w:val="18"/>
              </w:rPr>
              <w:t>v,D65,SNA</w:t>
            </w:r>
            <w:proofErr w:type="spellEnd"/>
            <w:proofErr w:type="gramEnd"/>
            <w:r>
              <w:rPr>
                <w:color w:val="800000"/>
                <w:sz w:val="18"/>
              </w:rPr>
              <w:t xml:space="preserve"> = 0,58</w:t>
            </w:r>
          </w:p>
          <w:p w14:paraId="644FEE06" w14:textId="77777777" w:rsidR="00FB081D" w:rsidRDefault="00093BE8" w:rsidP="00F877A2">
            <w:pPr>
              <w:rPr>
                <w:sz w:val="18"/>
              </w:rPr>
            </w:pPr>
            <w:r>
              <w:rPr>
                <w:color w:val="800000"/>
                <w:sz w:val="18"/>
              </w:rPr>
              <w:t>anstelle</w:t>
            </w:r>
            <w:r>
              <w:rPr>
                <w:color w:val="800000"/>
                <w:spacing w:val="-6"/>
                <w:sz w:val="18"/>
              </w:rPr>
              <w:t xml:space="preserve"> </w:t>
            </w:r>
            <w:r>
              <w:rPr>
                <w:color w:val="800000"/>
                <w:sz w:val="18"/>
              </w:rPr>
              <w:t>der</w:t>
            </w:r>
            <w:r>
              <w:rPr>
                <w:color w:val="800000"/>
                <w:spacing w:val="-4"/>
                <w:sz w:val="18"/>
              </w:rPr>
              <w:t xml:space="preserve"> </w:t>
            </w:r>
            <w:r>
              <w:rPr>
                <w:color w:val="800000"/>
                <w:sz w:val="18"/>
              </w:rPr>
              <w:t>Werte</w:t>
            </w:r>
            <w:r>
              <w:rPr>
                <w:color w:val="800000"/>
                <w:spacing w:val="-4"/>
                <w:sz w:val="18"/>
              </w:rPr>
              <w:t xml:space="preserve"> </w:t>
            </w:r>
            <w:r>
              <w:rPr>
                <w:color w:val="800000"/>
                <w:sz w:val="18"/>
              </w:rPr>
              <w:t>der</w:t>
            </w:r>
            <w:r>
              <w:rPr>
                <w:color w:val="800000"/>
                <w:spacing w:val="-4"/>
                <w:sz w:val="18"/>
              </w:rPr>
              <w:t xml:space="preserve"> </w:t>
            </w:r>
            <w:r>
              <w:rPr>
                <w:color w:val="800000"/>
                <w:sz w:val="18"/>
              </w:rPr>
              <w:t>Nummern</w:t>
            </w:r>
            <w:r>
              <w:rPr>
                <w:color w:val="800000"/>
                <w:spacing w:val="-4"/>
                <w:sz w:val="18"/>
              </w:rPr>
              <w:t xml:space="preserve"> </w:t>
            </w:r>
            <w:r>
              <w:rPr>
                <w:color w:val="800000"/>
                <w:sz w:val="18"/>
              </w:rPr>
              <w:t>1.8</w:t>
            </w:r>
            <w:r>
              <w:rPr>
                <w:color w:val="800000"/>
                <w:spacing w:val="-4"/>
                <w:sz w:val="18"/>
              </w:rPr>
              <w:t xml:space="preserve"> </w:t>
            </w:r>
            <w:r>
              <w:rPr>
                <w:color w:val="800000"/>
                <w:sz w:val="18"/>
              </w:rPr>
              <w:t>und</w:t>
            </w:r>
            <w:r>
              <w:rPr>
                <w:color w:val="800000"/>
                <w:spacing w:val="-4"/>
                <w:sz w:val="18"/>
              </w:rPr>
              <w:t xml:space="preserve"> 1.9:</w:t>
            </w:r>
          </w:p>
          <w:p w14:paraId="696B35A4" w14:textId="77777777" w:rsidR="00FB081D" w:rsidRDefault="00093BE8" w:rsidP="00F877A2">
            <w:pPr>
              <w:rPr>
                <w:sz w:val="18"/>
              </w:rPr>
            </w:pPr>
            <w:r>
              <w:rPr>
                <w:color w:val="800000"/>
                <w:sz w:val="18"/>
              </w:rPr>
              <w:t>Gesamtenergiedurchlassgrad</w:t>
            </w:r>
            <w:r>
              <w:rPr>
                <w:color w:val="800000"/>
                <w:spacing w:val="-4"/>
                <w:sz w:val="18"/>
              </w:rPr>
              <w:t xml:space="preserve"> </w:t>
            </w:r>
            <w:r>
              <w:rPr>
                <w:color w:val="800000"/>
                <w:sz w:val="18"/>
              </w:rPr>
              <w:t>der</w:t>
            </w:r>
            <w:r>
              <w:rPr>
                <w:color w:val="800000"/>
                <w:spacing w:val="-3"/>
                <w:sz w:val="18"/>
              </w:rPr>
              <w:t xml:space="preserve"> </w:t>
            </w:r>
            <w:r>
              <w:rPr>
                <w:color w:val="800000"/>
                <w:sz w:val="18"/>
              </w:rPr>
              <w:t>Verglasung</w:t>
            </w:r>
            <w:r>
              <w:rPr>
                <w:color w:val="800000"/>
                <w:spacing w:val="-3"/>
                <w:sz w:val="18"/>
              </w:rPr>
              <w:t xml:space="preserve"> </w:t>
            </w:r>
            <w:r>
              <w:rPr>
                <w:color w:val="800000"/>
                <w:sz w:val="18"/>
              </w:rPr>
              <w:t>g</w:t>
            </w:r>
            <w:r>
              <w:rPr>
                <w:color w:val="800000"/>
                <w:spacing w:val="-3"/>
                <w:sz w:val="18"/>
              </w:rPr>
              <w:t xml:space="preserve"> </w:t>
            </w:r>
            <w:proofErr w:type="spellStart"/>
            <w:r>
              <w:rPr>
                <w:color w:val="800000"/>
                <w:sz w:val="18"/>
              </w:rPr>
              <w:t>g</w:t>
            </w:r>
            <w:proofErr w:type="spellEnd"/>
            <w:r>
              <w:rPr>
                <w:color w:val="800000"/>
                <w:spacing w:val="-3"/>
                <w:sz w:val="18"/>
              </w:rPr>
              <w:t xml:space="preserve"> </w:t>
            </w:r>
            <w:r>
              <w:rPr>
                <w:color w:val="800000"/>
                <w:sz w:val="18"/>
              </w:rPr>
              <w:t>=</w:t>
            </w:r>
            <w:r>
              <w:rPr>
                <w:color w:val="800000"/>
                <w:spacing w:val="-2"/>
                <w:sz w:val="18"/>
              </w:rPr>
              <w:t xml:space="preserve"> </w:t>
            </w:r>
            <w:r>
              <w:rPr>
                <w:color w:val="800000"/>
                <w:spacing w:val="-4"/>
                <w:sz w:val="18"/>
              </w:rPr>
              <w:t>0,35</w:t>
            </w:r>
          </w:p>
          <w:p w14:paraId="50F5D022" w14:textId="77777777" w:rsidR="00FB081D" w:rsidRDefault="00093BE8" w:rsidP="00F877A2">
            <w:pPr>
              <w:rPr>
                <w:sz w:val="18"/>
              </w:rPr>
            </w:pPr>
            <w:r>
              <w:rPr>
                <w:color w:val="800000"/>
                <w:sz w:val="18"/>
              </w:rPr>
              <w:t>Lichttransmissionsgrad</w:t>
            </w:r>
            <w:r>
              <w:rPr>
                <w:color w:val="800000"/>
                <w:spacing w:val="-13"/>
                <w:sz w:val="18"/>
              </w:rPr>
              <w:t xml:space="preserve"> </w:t>
            </w:r>
            <w:r>
              <w:rPr>
                <w:color w:val="800000"/>
                <w:sz w:val="18"/>
              </w:rPr>
              <w:t>der</w:t>
            </w:r>
            <w:r>
              <w:rPr>
                <w:color w:val="800000"/>
                <w:spacing w:val="-12"/>
                <w:sz w:val="18"/>
              </w:rPr>
              <w:t xml:space="preserve"> </w:t>
            </w:r>
            <w:r>
              <w:rPr>
                <w:color w:val="800000"/>
                <w:sz w:val="18"/>
              </w:rPr>
              <w:t>Verglasung</w:t>
            </w:r>
            <w:r>
              <w:rPr>
                <w:color w:val="800000"/>
                <w:spacing w:val="-13"/>
                <w:sz w:val="18"/>
              </w:rPr>
              <w:t xml:space="preserve"> </w:t>
            </w:r>
            <w:r>
              <w:rPr>
                <w:color w:val="800000"/>
                <w:sz w:val="18"/>
              </w:rPr>
              <w:t>τ</w:t>
            </w:r>
            <w:proofErr w:type="gramStart"/>
            <w:r>
              <w:rPr>
                <w:color w:val="800000"/>
                <w:sz w:val="18"/>
              </w:rPr>
              <w:t>v,D65,SNA</w:t>
            </w:r>
            <w:proofErr w:type="gramEnd"/>
            <w:r>
              <w:rPr>
                <w:color w:val="800000"/>
                <w:sz w:val="18"/>
              </w:rPr>
              <w:t xml:space="preserve"> </w:t>
            </w:r>
            <w:proofErr w:type="spellStart"/>
            <w:r>
              <w:rPr>
                <w:color w:val="800000"/>
                <w:sz w:val="18"/>
              </w:rPr>
              <w:t>τ</w:t>
            </w:r>
            <w:proofErr w:type="gramStart"/>
            <w:r>
              <w:rPr>
                <w:color w:val="800000"/>
                <w:sz w:val="18"/>
              </w:rPr>
              <w:t>v,D65,SNA</w:t>
            </w:r>
            <w:proofErr w:type="spellEnd"/>
            <w:proofErr w:type="gramEnd"/>
            <w:r>
              <w:rPr>
                <w:color w:val="800000"/>
                <w:sz w:val="18"/>
              </w:rPr>
              <w:t xml:space="preserve"> = 0,62</w:t>
            </w:r>
          </w:p>
        </w:tc>
      </w:tr>
      <w:tr w:rsidR="00FB081D" w14:paraId="3A186A53" w14:textId="77777777">
        <w:trPr>
          <w:trHeight w:val="535"/>
        </w:trPr>
        <w:tc>
          <w:tcPr>
            <w:tcW w:w="896" w:type="dxa"/>
          </w:tcPr>
          <w:p w14:paraId="591AA0AF" w14:textId="77777777" w:rsidR="00FB081D" w:rsidRDefault="00093BE8" w:rsidP="00F877A2">
            <w:pPr>
              <w:rPr>
                <w:sz w:val="18"/>
              </w:rPr>
            </w:pPr>
            <w:r>
              <w:rPr>
                <w:color w:val="800000"/>
                <w:sz w:val="18"/>
              </w:rPr>
              <w:t>2</w:t>
            </w:r>
          </w:p>
        </w:tc>
        <w:tc>
          <w:tcPr>
            <w:tcW w:w="2221" w:type="dxa"/>
          </w:tcPr>
          <w:p w14:paraId="6D9336EF" w14:textId="77777777" w:rsidR="00FB081D" w:rsidRDefault="00093BE8" w:rsidP="00F877A2">
            <w:pPr>
              <w:rPr>
                <w:sz w:val="18"/>
              </w:rPr>
            </w:pPr>
            <w:r>
              <w:rPr>
                <w:color w:val="800000"/>
                <w:spacing w:val="-2"/>
                <w:sz w:val="18"/>
              </w:rPr>
              <w:t>Solare</w:t>
            </w:r>
            <w:r>
              <w:rPr>
                <w:color w:val="800000"/>
                <w:sz w:val="18"/>
              </w:rPr>
              <w:tab/>
            </w:r>
            <w:r>
              <w:rPr>
                <w:color w:val="800000"/>
                <w:spacing w:val="-2"/>
                <w:sz w:val="18"/>
              </w:rPr>
              <w:t xml:space="preserve">Wärmegewinne </w:t>
            </w:r>
            <w:r>
              <w:rPr>
                <w:color w:val="800000"/>
                <w:sz w:val="18"/>
              </w:rPr>
              <w:t>über opake Bauteile</w:t>
            </w:r>
          </w:p>
        </w:tc>
        <w:tc>
          <w:tcPr>
            <w:tcW w:w="5670" w:type="dxa"/>
            <w:gridSpan w:val="2"/>
            <w:tcBorders>
              <w:right w:val="single" w:sz="2" w:space="0" w:color="000000"/>
            </w:tcBorders>
          </w:tcPr>
          <w:p w14:paraId="43AF6091" w14:textId="77777777" w:rsidR="00FB081D" w:rsidRDefault="00093BE8" w:rsidP="00F877A2">
            <w:pPr>
              <w:rPr>
                <w:sz w:val="18"/>
              </w:rPr>
            </w:pPr>
            <w:r>
              <w:rPr>
                <w:color w:val="800000"/>
                <w:sz w:val="18"/>
              </w:rPr>
              <w:t>Wie</w:t>
            </w:r>
            <w:r>
              <w:rPr>
                <w:color w:val="800000"/>
                <w:spacing w:val="-1"/>
                <w:sz w:val="18"/>
              </w:rPr>
              <w:t xml:space="preserve"> </w:t>
            </w:r>
            <w:r>
              <w:rPr>
                <w:color w:val="800000"/>
                <w:sz w:val="18"/>
              </w:rPr>
              <w:t>beim</w:t>
            </w:r>
            <w:r>
              <w:rPr>
                <w:color w:val="800000"/>
                <w:spacing w:val="-1"/>
                <w:sz w:val="18"/>
              </w:rPr>
              <w:t xml:space="preserve"> </w:t>
            </w:r>
            <w:r>
              <w:rPr>
                <w:color w:val="800000"/>
                <w:sz w:val="18"/>
              </w:rPr>
              <w:t>zu</w:t>
            </w:r>
            <w:r>
              <w:rPr>
                <w:color w:val="800000"/>
                <w:spacing w:val="-1"/>
                <w:sz w:val="18"/>
              </w:rPr>
              <w:t xml:space="preserve"> </w:t>
            </w:r>
            <w:r>
              <w:rPr>
                <w:color w:val="800000"/>
                <w:sz w:val="18"/>
              </w:rPr>
              <w:t>errichtenden</w:t>
            </w:r>
            <w:r>
              <w:rPr>
                <w:color w:val="800000"/>
                <w:spacing w:val="-1"/>
                <w:sz w:val="18"/>
              </w:rPr>
              <w:t xml:space="preserve"> </w:t>
            </w:r>
            <w:r>
              <w:rPr>
                <w:color w:val="800000"/>
                <w:spacing w:val="-2"/>
                <w:sz w:val="18"/>
              </w:rPr>
              <w:t>Gebäude</w:t>
            </w:r>
          </w:p>
        </w:tc>
      </w:tr>
      <w:tr w:rsidR="00FB081D" w14:paraId="123A2048" w14:textId="77777777">
        <w:trPr>
          <w:trHeight w:val="325"/>
        </w:trPr>
        <w:tc>
          <w:tcPr>
            <w:tcW w:w="896" w:type="dxa"/>
          </w:tcPr>
          <w:p w14:paraId="55B3CF36" w14:textId="77777777" w:rsidR="00FB081D" w:rsidRDefault="00093BE8" w:rsidP="00F877A2">
            <w:pPr>
              <w:rPr>
                <w:sz w:val="18"/>
              </w:rPr>
            </w:pPr>
            <w:r>
              <w:rPr>
                <w:color w:val="800000"/>
                <w:spacing w:val="-5"/>
                <w:sz w:val="18"/>
              </w:rPr>
              <w:t>3.1</w:t>
            </w:r>
          </w:p>
        </w:tc>
        <w:tc>
          <w:tcPr>
            <w:tcW w:w="2221" w:type="dxa"/>
          </w:tcPr>
          <w:p w14:paraId="6E213B62" w14:textId="77777777" w:rsidR="00FB081D" w:rsidRDefault="00093BE8" w:rsidP="00F877A2">
            <w:pPr>
              <w:rPr>
                <w:sz w:val="18"/>
              </w:rPr>
            </w:pPr>
            <w:r>
              <w:rPr>
                <w:color w:val="800000"/>
                <w:spacing w:val="-2"/>
                <w:sz w:val="18"/>
              </w:rPr>
              <w:t>Beleuchtungsart</w:t>
            </w:r>
          </w:p>
        </w:tc>
        <w:tc>
          <w:tcPr>
            <w:tcW w:w="5670" w:type="dxa"/>
            <w:gridSpan w:val="2"/>
            <w:tcBorders>
              <w:right w:val="single" w:sz="2" w:space="0" w:color="000000"/>
            </w:tcBorders>
          </w:tcPr>
          <w:p w14:paraId="0BF0069B" w14:textId="77777777" w:rsidR="00FB081D" w:rsidRDefault="00093BE8" w:rsidP="00F877A2">
            <w:pPr>
              <w:rPr>
                <w:sz w:val="18"/>
              </w:rPr>
            </w:pPr>
            <w:r>
              <w:rPr>
                <w:color w:val="800000"/>
                <w:sz w:val="18"/>
              </w:rPr>
              <w:t>direkt/indirekt</w:t>
            </w:r>
            <w:r>
              <w:rPr>
                <w:color w:val="800000"/>
                <w:spacing w:val="-6"/>
                <w:sz w:val="18"/>
              </w:rPr>
              <w:t xml:space="preserve"> </w:t>
            </w:r>
            <w:r>
              <w:rPr>
                <w:color w:val="800000"/>
                <w:sz w:val="18"/>
              </w:rPr>
              <w:t>mit</w:t>
            </w:r>
            <w:r>
              <w:rPr>
                <w:color w:val="800000"/>
                <w:spacing w:val="-6"/>
                <w:sz w:val="18"/>
              </w:rPr>
              <w:t xml:space="preserve"> </w:t>
            </w:r>
            <w:r>
              <w:rPr>
                <w:color w:val="800000"/>
                <w:sz w:val="18"/>
              </w:rPr>
              <w:t>LEDs</w:t>
            </w:r>
            <w:r>
              <w:rPr>
                <w:color w:val="800000"/>
                <w:spacing w:val="-6"/>
                <w:sz w:val="18"/>
              </w:rPr>
              <w:t xml:space="preserve"> </w:t>
            </w:r>
            <w:r>
              <w:rPr>
                <w:color w:val="800000"/>
                <w:sz w:val="18"/>
              </w:rPr>
              <w:t>in</w:t>
            </w:r>
            <w:r>
              <w:rPr>
                <w:color w:val="800000"/>
                <w:spacing w:val="-6"/>
                <w:sz w:val="18"/>
              </w:rPr>
              <w:t xml:space="preserve"> </w:t>
            </w:r>
            <w:r>
              <w:rPr>
                <w:color w:val="800000"/>
                <w:sz w:val="18"/>
              </w:rPr>
              <w:t>LED-Leuchten,</w:t>
            </w:r>
            <w:r>
              <w:rPr>
                <w:color w:val="800000"/>
                <w:spacing w:val="-6"/>
                <w:sz w:val="18"/>
              </w:rPr>
              <w:t xml:space="preserve"> </w:t>
            </w:r>
            <w:r>
              <w:rPr>
                <w:color w:val="800000"/>
                <w:spacing w:val="-2"/>
                <w:sz w:val="18"/>
              </w:rPr>
              <w:t>Sonstige</w:t>
            </w:r>
          </w:p>
        </w:tc>
      </w:tr>
      <w:tr w:rsidR="00FB081D" w14:paraId="7EF74A03" w14:textId="77777777">
        <w:trPr>
          <w:trHeight w:val="4566"/>
        </w:trPr>
        <w:tc>
          <w:tcPr>
            <w:tcW w:w="896" w:type="dxa"/>
          </w:tcPr>
          <w:p w14:paraId="5AF537EE" w14:textId="77777777" w:rsidR="00FB081D" w:rsidRDefault="00093BE8" w:rsidP="00F877A2">
            <w:pPr>
              <w:rPr>
                <w:sz w:val="18"/>
              </w:rPr>
            </w:pPr>
            <w:r>
              <w:rPr>
                <w:color w:val="800000"/>
                <w:spacing w:val="-5"/>
                <w:sz w:val="18"/>
              </w:rPr>
              <w:t>3.2</w:t>
            </w:r>
          </w:p>
        </w:tc>
        <w:tc>
          <w:tcPr>
            <w:tcW w:w="2221" w:type="dxa"/>
          </w:tcPr>
          <w:p w14:paraId="0C6F9422" w14:textId="77777777" w:rsidR="00FB081D" w:rsidRDefault="00093BE8" w:rsidP="00F877A2">
            <w:pPr>
              <w:rPr>
                <w:sz w:val="18"/>
              </w:rPr>
            </w:pPr>
            <w:r>
              <w:rPr>
                <w:color w:val="800000"/>
                <w:spacing w:val="-2"/>
                <w:sz w:val="18"/>
              </w:rPr>
              <w:t>Regelung</w:t>
            </w:r>
            <w:r>
              <w:rPr>
                <w:color w:val="800000"/>
                <w:sz w:val="18"/>
              </w:rPr>
              <w:tab/>
            </w:r>
            <w:r>
              <w:rPr>
                <w:color w:val="800000"/>
                <w:spacing w:val="-4"/>
                <w:sz w:val="18"/>
              </w:rPr>
              <w:t xml:space="preserve">der </w:t>
            </w:r>
            <w:r>
              <w:rPr>
                <w:color w:val="800000"/>
                <w:spacing w:val="-2"/>
                <w:sz w:val="18"/>
              </w:rPr>
              <w:t>Beleuchtung</w:t>
            </w:r>
          </w:p>
        </w:tc>
        <w:tc>
          <w:tcPr>
            <w:tcW w:w="5670" w:type="dxa"/>
            <w:gridSpan w:val="2"/>
            <w:tcBorders>
              <w:right w:val="single" w:sz="2" w:space="0" w:color="000000"/>
            </w:tcBorders>
          </w:tcPr>
          <w:p w14:paraId="2F929AB1" w14:textId="77777777" w:rsidR="00FB081D" w:rsidRDefault="00093BE8" w:rsidP="00F877A2">
            <w:pPr>
              <w:rPr>
                <w:sz w:val="18"/>
              </w:rPr>
            </w:pPr>
            <w:r>
              <w:rPr>
                <w:color w:val="800000"/>
                <w:sz w:val="18"/>
              </w:rPr>
              <w:t>Automatische</w:t>
            </w:r>
            <w:r>
              <w:rPr>
                <w:color w:val="800000"/>
                <w:spacing w:val="-13"/>
                <w:sz w:val="18"/>
              </w:rPr>
              <w:t xml:space="preserve"> </w:t>
            </w:r>
            <w:r>
              <w:rPr>
                <w:color w:val="800000"/>
                <w:sz w:val="18"/>
              </w:rPr>
              <w:t>Beleuchtungssteuerung</w:t>
            </w:r>
            <w:r>
              <w:rPr>
                <w:color w:val="800000"/>
                <w:spacing w:val="-12"/>
                <w:sz w:val="18"/>
              </w:rPr>
              <w:t xml:space="preserve"> </w:t>
            </w:r>
            <w:r>
              <w:rPr>
                <w:color w:val="800000"/>
                <w:sz w:val="18"/>
              </w:rPr>
              <w:t>mit</w:t>
            </w:r>
            <w:r>
              <w:rPr>
                <w:color w:val="800000"/>
                <w:spacing w:val="-13"/>
                <w:sz w:val="18"/>
              </w:rPr>
              <w:t xml:space="preserve"> </w:t>
            </w:r>
            <w:r>
              <w:rPr>
                <w:color w:val="800000"/>
                <w:sz w:val="18"/>
              </w:rPr>
              <w:t>Präsenzkontrolle für Heizungsanlage oder kombinierte Raumheizungs- und</w:t>
            </w:r>
          </w:p>
          <w:p w14:paraId="264556F0" w14:textId="77777777" w:rsidR="00FB081D" w:rsidRDefault="00093BE8" w:rsidP="00F877A2">
            <w:pPr>
              <w:rPr>
                <w:sz w:val="18"/>
              </w:rPr>
            </w:pPr>
            <w:r>
              <w:rPr>
                <w:color w:val="800000"/>
                <w:sz w:val="18"/>
              </w:rPr>
              <w:t>Lüftungsanlage</w:t>
            </w:r>
            <w:r>
              <w:rPr>
                <w:color w:val="800000"/>
                <w:spacing w:val="-7"/>
                <w:sz w:val="18"/>
              </w:rPr>
              <w:t xml:space="preserve"> </w:t>
            </w:r>
            <w:r>
              <w:rPr>
                <w:color w:val="800000"/>
                <w:sz w:val="18"/>
              </w:rPr>
              <w:t>oder</w:t>
            </w:r>
            <w:r>
              <w:rPr>
                <w:color w:val="800000"/>
                <w:spacing w:val="-7"/>
                <w:sz w:val="18"/>
              </w:rPr>
              <w:t xml:space="preserve"> </w:t>
            </w:r>
            <w:r>
              <w:rPr>
                <w:color w:val="800000"/>
                <w:sz w:val="18"/>
              </w:rPr>
              <w:t>Klimaanlage</w:t>
            </w:r>
            <w:r>
              <w:rPr>
                <w:color w:val="800000"/>
                <w:spacing w:val="-7"/>
                <w:sz w:val="18"/>
              </w:rPr>
              <w:t xml:space="preserve"> </w:t>
            </w:r>
            <w:r>
              <w:rPr>
                <w:color w:val="800000"/>
                <w:sz w:val="18"/>
              </w:rPr>
              <w:t>oder</w:t>
            </w:r>
            <w:r>
              <w:rPr>
                <w:color w:val="800000"/>
                <w:spacing w:val="-6"/>
                <w:sz w:val="18"/>
              </w:rPr>
              <w:t xml:space="preserve"> </w:t>
            </w:r>
            <w:r>
              <w:rPr>
                <w:color w:val="800000"/>
                <w:sz w:val="18"/>
              </w:rPr>
              <w:t>kombinierte</w:t>
            </w:r>
            <w:r>
              <w:rPr>
                <w:color w:val="800000"/>
                <w:spacing w:val="-7"/>
                <w:sz w:val="18"/>
              </w:rPr>
              <w:t xml:space="preserve"> </w:t>
            </w:r>
            <w:r>
              <w:rPr>
                <w:color w:val="800000"/>
                <w:sz w:val="18"/>
              </w:rPr>
              <w:t>Klima-</w:t>
            </w:r>
            <w:r>
              <w:rPr>
                <w:color w:val="800000"/>
                <w:spacing w:val="-6"/>
                <w:sz w:val="18"/>
              </w:rPr>
              <w:t xml:space="preserve"> </w:t>
            </w:r>
            <w:r>
              <w:rPr>
                <w:color w:val="800000"/>
                <w:sz w:val="18"/>
              </w:rPr>
              <w:t>und Lüftungsanlage</w:t>
            </w:r>
            <w:r>
              <w:rPr>
                <w:color w:val="800000"/>
                <w:spacing w:val="-4"/>
                <w:sz w:val="18"/>
              </w:rPr>
              <w:t xml:space="preserve"> </w:t>
            </w:r>
            <w:r>
              <w:rPr>
                <w:color w:val="800000"/>
                <w:sz w:val="18"/>
              </w:rPr>
              <w:t>mit</w:t>
            </w:r>
            <w:r>
              <w:rPr>
                <w:color w:val="800000"/>
                <w:spacing w:val="-2"/>
                <w:sz w:val="18"/>
              </w:rPr>
              <w:t xml:space="preserve"> </w:t>
            </w:r>
            <w:r>
              <w:rPr>
                <w:color w:val="800000"/>
                <w:sz w:val="18"/>
              </w:rPr>
              <w:t>einer</w:t>
            </w:r>
            <w:r>
              <w:rPr>
                <w:color w:val="800000"/>
                <w:spacing w:val="-2"/>
                <w:sz w:val="18"/>
              </w:rPr>
              <w:t xml:space="preserve"> </w:t>
            </w:r>
            <w:r>
              <w:rPr>
                <w:color w:val="800000"/>
                <w:sz w:val="18"/>
              </w:rPr>
              <w:t>Nennleistung</w:t>
            </w:r>
            <w:r>
              <w:rPr>
                <w:color w:val="800000"/>
                <w:spacing w:val="-3"/>
                <w:sz w:val="18"/>
              </w:rPr>
              <w:t xml:space="preserve"> </w:t>
            </w:r>
            <w:r>
              <w:rPr>
                <w:color w:val="800000"/>
                <w:sz w:val="18"/>
              </w:rPr>
              <w:t>von</w:t>
            </w:r>
            <w:r>
              <w:rPr>
                <w:color w:val="800000"/>
                <w:spacing w:val="-3"/>
                <w:sz w:val="18"/>
              </w:rPr>
              <w:t xml:space="preserve"> </w:t>
            </w:r>
            <w:r>
              <w:rPr>
                <w:color w:val="800000"/>
                <w:sz w:val="18"/>
              </w:rPr>
              <w:t>&gt;290</w:t>
            </w:r>
            <w:r>
              <w:rPr>
                <w:color w:val="800000"/>
                <w:spacing w:val="-2"/>
                <w:sz w:val="18"/>
              </w:rPr>
              <w:t xml:space="preserve"> </w:t>
            </w:r>
            <w:r>
              <w:rPr>
                <w:color w:val="800000"/>
                <w:sz w:val="18"/>
              </w:rPr>
              <w:t>kW</w:t>
            </w:r>
            <w:r>
              <w:rPr>
                <w:color w:val="800000"/>
                <w:spacing w:val="-2"/>
                <w:sz w:val="18"/>
              </w:rPr>
              <w:t xml:space="preserve"> </w:t>
            </w:r>
            <w:r>
              <w:rPr>
                <w:color w:val="800000"/>
                <w:sz w:val="18"/>
              </w:rPr>
              <w:t>[&gt;70</w:t>
            </w:r>
            <w:r>
              <w:rPr>
                <w:color w:val="800000"/>
                <w:spacing w:val="-2"/>
                <w:sz w:val="18"/>
              </w:rPr>
              <w:t xml:space="preserve"> </w:t>
            </w:r>
            <w:r>
              <w:rPr>
                <w:color w:val="800000"/>
                <w:spacing w:val="-5"/>
                <w:sz w:val="18"/>
              </w:rPr>
              <w:t>kW]</w:t>
            </w:r>
          </w:p>
          <w:p w14:paraId="4D24F879" w14:textId="77777777" w:rsidR="00FB081D" w:rsidRDefault="00093BE8" w:rsidP="00F877A2">
            <w:pPr>
              <w:rPr>
                <w:sz w:val="18"/>
              </w:rPr>
            </w:pPr>
            <w:r>
              <w:rPr>
                <w:color w:val="800000"/>
                <w:spacing w:val="-2"/>
                <w:sz w:val="18"/>
              </w:rPr>
              <w:t>Präsenzkontrolle:</w:t>
            </w:r>
          </w:p>
          <w:p w14:paraId="1E5D1825" w14:textId="77777777" w:rsidR="00FB081D" w:rsidRDefault="00093BE8" w:rsidP="00F877A2">
            <w:pPr>
              <w:rPr>
                <w:sz w:val="18"/>
              </w:rPr>
            </w:pPr>
            <w:r>
              <w:rPr>
                <w:color w:val="800000"/>
                <w:sz w:val="18"/>
              </w:rPr>
              <w:t>in</w:t>
            </w:r>
            <w:r>
              <w:rPr>
                <w:color w:val="800000"/>
                <w:spacing w:val="-4"/>
                <w:sz w:val="18"/>
              </w:rPr>
              <w:t xml:space="preserve"> </w:t>
            </w:r>
            <w:r>
              <w:rPr>
                <w:color w:val="800000"/>
                <w:sz w:val="18"/>
              </w:rPr>
              <w:t>Zonen</w:t>
            </w:r>
            <w:r>
              <w:rPr>
                <w:color w:val="800000"/>
                <w:spacing w:val="-4"/>
                <w:sz w:val="18"/>
              </w:rPr>
              <w:t xml:space="preserve"> </w:t>
            </w:r>
            <w:r>
              <w:rPr>
                <w:color w:val="800000"/>
                <w:sz w:val="18"/>
              </w:rPr>
              <w:t>der</w:t>
            </w:r>
            <w:r>
              <w:rPr>
                <w:color w:val="800000"/>
                <w:spacing w:val="-4"/>
                <w:sz w:val="18"/>
              </w:rPr>
              <w:t xml:space="preserve"> </w:t>
            </w:r>
            <w:r>
              <w:rPr>
                <w:color w:val="800000"/>
                <w:sz w:val="18"/>
              </w:rPr>
              <w:t>Nutzungen</w:t>
            </w:r>
            <w:r>
              <w:rPr>
                <w:color w:val="800000"/>
                <w:spacing w:val="-4"/>
                <w:sz w:val="18"/>
              </w:rPr>
              <w:t xml:space="preserve"> </w:t>
            </w:r>
            <w:r>
              <w:rPr>
                <w:color w:val="800000"/>
                <w:sz w:val="18"/>
              </w:rPr>
              <w:t>4,</w:t>
            </w:r>
            <w:r>
              <w:rPr>
                <w:color w:val="800000"/>
                <w:spacing w:val="-4"/>
                <w:sz w:val="18"/>
              </w:rPr>
              <w:t xml:space="preserve"> </w:t>
            </w:r>
            <w:r>
              <w:rPr>
                <w:color w:val="800000"/>
                <w:sz w:val="18"/>
              </w:rPr>
              <w:t>15</w:t>
            </w:r>
            <w:r>
              <w:rPr>
                <w:color w:val="800000"/>
                <w:spacing w:val="-4"/>
                <w:sz w:val="18"/>
              </w:rPr>
              <w:t xml:space="preserve"> </w:t>
            </w:r>
            <w:r>
              <w:rPr>
                <w:color w:val="800000"/>
                <w:sz w:val="18"/>
              </w:rPr>
              <w:t>bis</w:t>
            </w:r>
            <w:r>
              <w:rPr>
                <w:color w:val="800000"/>
                <w:spacing w:val="-4"/>
                <w:sz w:val="18"/>
              </w:rPr>
              <w:t xml:space="preserve"> </w:t>
            </w:r>
            <w:r>
              <w:rPr>
                <w:color w:val="800000"/>
                <w:sz w:val="18"/>
              </w:rPr>
              <w:t>19,</w:t>
            </w:r>
            <w:r>
              <w:rPr>
                <w:color w:val="800000"/>
                <w:spacing w:val="-4"/>
                <w:sz w:val="18"/>
              </w:rPr>
              <w:t xml:space="preserve"> </w:t>
            </w:r>
            <w:r>
              <w:rPr>
                <w:color w:val="800000"/>
                <w:sz w:val="18"/>
              </w:rPr>
              <w:t>21und</w:t>
            </w:r>
            <w:r>
              <w:rPr>
                <w:color w:val="800000"/>
                <w:spacing w:val="-4"/>
                <w:sz w:val="18"/>
              </w:rPr>
              <w:t xml:space="preserve"> </w:t>
            </w:r>
            <w:r>
              <w:rPr>
                <w:color w:val="800000"/>
                <w:sz w:val="18"/>
              </w:rPr>
              <w:t>33</w:t>
            </w:r>
            <w:r>
              <w:rPr>
                <w:color w:val="800000"/>
                <w:position w:val="6"/>
                <w:sz w:val="12"/>
              </w:rPr>
              <w:t>1</w:t>
            </w:r>
            <w:r>
              <w:rPr>
                <w:color w:val="800000"/>
                <w:sz w:val="18"/>
              </w:rPr>
              <w:t>:</w:t>
            </w:r>
            <w:r>
              <w:rPr>
                <w:color w:val="800000"/>
                <w:spacing w:val="-4"/>
                <w:sz w:val="18"/>
              </w:rPr>
              <w:t xml:space="preserve"> </w:t>
            </w:r>
            <w:r>
              <w:rPr>
                <w:color w:val="800000"/>
                <w:sz w:val="18"/>
              </w:rPr>
              <w:t xml:space="preserve">mit </w:t>
            </w:r>
            <w:r>
              <w:rPr>
                <w:color w:val="800000"/>
                <w:spacing w:val="-2"/>
                <w:sz w:val="18"/>
              </w:rPr>
              <w:t>Präsenzmelder</w:t>
            </w:r>
          </w:p>
          <w:p w14:paraId="74740347" w14:textId="77777777" w:rsidR="00FB081D" w:rsidRDefault="00093BE8" w:rsidP="00F877A2">
            <w:pPr>
              <w:rPr>
                <w:sz w:val="18"/>
              </w:rPr>
            </w:pPr>
            <w:r>
              <w:rPr>
                <w:color w:val="800000"/>
                <w:sz w:val="18"/>
              </w:rPr>
              <w:t xml:space="preserve">im Übrigen: manuell </w:t>
            </w:r>
            <w:proofErr w:type="spellStart"/>
            <w:r>
              <w:rPr>
                <w:color w:val="800000"/>
                <w:sz w:val="18"/>
              </w:rPr>
              <w:t>Konstantlichtkontrolle</w:t>
            </w:r>
            <w:proofErr w:type="spellEnd"/>
            <w:r>
              <w:rPr>
                <w:color w:val="800000"/>
                <w:sz w:val="18"/>
              </w:rPr>
              <w:t>/tageslichtabhängige</w:t>
            </w:r>
            <w:r>
              <w:rPr>
                <w:color w:val="800000"/>
                <w:spacing w:val="-13"/>
                <w:sz w:val="18"/>
              </w:rPr>
              <w:t xml:space="preserve"> </w:t>
            </w:r>
            <w:r>
              <w:rPr>
                <w:color w:val="800000"/>
                <w:sz w:val="18"/>
              </w:rPr>
              <w:t>Kontrolle:</w:t>
            </w:r>
          </w:p>
          <w:p w14:paraId="21AEB1B5" w14:textId="77777777" w:rsidR="00FB081D" w:rsidRDefault="00093BE8" w:rsidP="00F877A2">
            <w:pPr>
              <w:rPr>
                <w:sz w:val="18"/>
              </w:rPr>
            </w:pPr>
            <w:r>
              <w:rPr>
                <w:color w:val="800000"/>
                <w:sz w:val="18"/>
              </w:rPr>
              <w:t>in</w:t>
            </w:r>
            <w:r>
              <w:rPr>
                <w:color w:val="800000"/>
                <w:spacing w:val="-4"/>
                <w:sz w:val="18"/>
              </w:rPr>
              <w:t xml:space="preserve"> </w:t>
            </w:r>
            <w:r>
              <w:rPr>
                <w:color w:val="800000"/>
                <w:sz w:val="18"/>
              </w:rPr>
              <w:t>Zonen</w:t>
            </w:r>
            <w:r>
              <w:rPr>
                <w:color w:val="800000"/>
                <w:spacing w:val="-1"/>
                <w:sz w:val="18"/>
              </w:rPr>
              <w:t xml:space="preserve"> </w:t>
            </w:r>
            <w:r>
              <w:rPr>
                <w:color w:val="800000"/>
                <w:sz w:val="18"/>
              </w:rPr>
              <w:t>der</w:t>
            </w:r>
            <w:r>
              <w:rPr>
                <w:color w:val="800000"/>
                <w:spacing w:val="-2"/>
                <w:sz w:val="18"/>
              </w:rPr>
              <w:t xml:space="preserve"> </w:t>
            </w:r>
            <w:r>
              <w:rPr>
                <w:color w:val="800000"/>
                <w:sz w:val="18"/>
              </w:rPr>
              <w:t>Nutzungen</w:t>
            </w:r>
            <w:r>
              <w:rPr>
                <w:color w:val="800000"/>
                <w:spacing w:val="-1"/>
                <w:sz w:val="18"/>
              </w:rPr>
              <w:t xml:space="preserve"> </w:t>
            </w:r>
            <w:r>
              <w:rPr>
                <w:color w:val="800000"/>
                <w:sz w:val="18"/>
              </w:rPr>
              <w:t>5,</w:t>
            </w:r>
            <w:r>
              <w:rPr>
                <w:color w:val="800000"/>
                <w:spacing w:val="-1"/>
                <w:sz w:val="18"/>
              </w:rPr>
              <w:t xml:space="preserve"> </w:t>
            </w:r>
            <w:r>
              <w:rPr>
                <w:color w:val="800000"/>
                <w:sz w:val="18"/>
              </w:rPr>
              <w:t>9,</w:t>
            </w:r>
            <w:r>
              <w:rPr>
                <w:color w:val="800000"/>
                <w:spacing w:val="-2"/>
                <w:sz w:val="18"/>
              </w:rPr>
              <w:t xml:space="preserve"> </w:t>
            </w:r>
            <w:r>
              <w:rPr>
                <w:color w:val="800000"/>
                <w:sz w:val="18"/>
              </w:rPr>
              <w:t>10,</w:t>
            </w:r>
            <w:r>
              <w:rPr>
                <w:color w:val="800000"/>
                <w:spacing w:val="-2"/>
                <w:sz w:val="18"/>
              </w:rPr>
              <w:t xml:space="preserve"> </w:t>
            </w:r>
            <w:r>
              <w:rPr>
                <w:color w:val="800000"/>
                <w:sz w:val="18"/>
              </w:rPr>
              <w:t>14,</w:t>
            </w:r>
            <w:r>
              <w:rPr>
                <w:color w:val="800000"/>
                <w:spacing w:val="-2"/>
                <w:sz w:val="18"/>
              </w:rPr>
              <w:t xml:space="preserve"> </w:t>
            </w:r>
            <w:r>
              <w:rPr>
                <w:color w:val="800000"/>
                <w:sz w:val="18"/>
              </w:rPr>
              <w:t>22</w:t>
            </w:r>
            <w:r>
              <w:rPr>
                <w:color w:val="800000"/>
                <w:spacing w:val="-2"/>
                <w:sz w:val="18"/>
              </w:rPr>
              <w:t xml:space="preserve"> </w:t>
            </w:r>
            <w:r>
              <w:rPr>
                <w:color w:val="800000"/>
                <w:sz w:val="18"/>
              </w:rPr>
              <w:t>bis</w:t>
            </w:r>
            <w:r>
              <w:rPr>
                <w:color w:val="800000"/>
                <w:spacing w:val="-1"/>
                <w:sz w:val="18"/>
              </w:rPr>
              <w:t xml:space="preserve"> </w:t>
            </w:r>
            <w:r>
              <w:rPr>
                <w:color w:val="800000"/>
                <w:sz w:val="18"/>
              </w:rPr>
              <w:t>24,</w:t>
            </w:r>
            <w:r>
              <w:rPr>
                <w:color w:val="800000"/>
                <w:spacing w:val="-2"/>
                <w:sz w:val="18"/>
              </w:rPr>
              <w:t xml:space="preserve"> </w:t>
            </w:r>
            <w:r>
              <w:rPr>
                <w:color w:val="800000"/>
                <w:sz w:val="18"/>
              </w:rPr>
              <w:t>31,</w:t>
            </w:r>
            <w:r>
              <w:rPr>
                <w:color w:val="800000"/>
                <w:spacing w:val="-2"/>
                <w:sz w:val="18"/>
              </w:rPr>
              <w:t xml:space="preserve"> </w:t>
            </w:r>
            <w:r>
              <w:rPr>
                <w:color w:val="800000"/>
                <w:sz w:val="18"/>
              </w:rPr>
              <w:t>39</w:t>
            </w:r>
            <w:r>
              <w:rPr>
                <w:color w:val="800000"/>
                <w:spacing w:val="-1"/>
                <w:sz w:val="18"/>
              </w:rPr>
              <w:t xml:space="preserve"> </w:t>
            </w:r>
            <w:r>
              <w:rPr>
                <w:color w:val="800000"/>
                <w:spacing w:val="-5"/>
                <w:sz w:val="18"/>
              </w:rPr>
              <w:t>bis</w:t>
            </w:r>
          </w:p>
          <w:p w14:paraId="45E42A6B" w14:textId="77777777" w:rsidR="00FB081D" w:rsidRDefault="00093BE8" w:rsidP="00F877A2">
            <w:pPr>
              <w:rPr>
                <w:sz w:val="12"/>
              </w:rPr>
            </w:pPr>
            <w:r>
              <w:rPr>
                <w:color w:val="800000"/>
                <w:spacing w:val="-5"/>
                <w:sz w:val="18"/>
              </w:rPr>
              <w:t>42</w:t>
            </w:r>
            <w:r>
              <w:rPr>
                <w:color w:val="800000"/>
                <w:spacing w:val="-5"/>
                <w:position w:val="6"/>
                <w:sz w:val="12"/>
              </w:rPr>
              <w:t>1</w:t>
            </w:r>
          </w:p>
          <w:p w14:paraId="5D3C3784" w14:textId="77777777" w:rsidR="00FB081D" w:rsidRDefault="00093BE8" w:rsidP="00F877A2">
            <w:pPr>
              <w:rPr>
                <w:sz w:val="18"/>
              </w:rPr>
            </w:pPr>
            <w:proofErr w:type="spellStart"/>
            <w:r>
              <w:rPr>
                <w:color w:val="800000"/>
                <w:sz w:val="18"/>
              </w:rPr>
              <w:t>Konstantlichtkontrolle</w:t>
            </w:r>
            <w:proofErr w:type="spellEnd"/>
            <w:r>
              <w:rPr>
                <w:color w:val="800000"/>
                <w:spacing w:val="-10"/>
                <w:sz w:val="18"/>
              </w:rPr>
              <w:t xml:space="preserve"> </w:t>
            </w:r>
            <w:r>
              <w:rPr>
                <w:color w:val="800000"/>
                <w:sz w:val="18"/>
              </w:rPr>
              <w:t>gemäß</w:t>
            </w:r>
            <w:r>
              <w:rPr>
                <w:color w:val="800000"/>
                <w:spacing w:val="-10"/>
                <w:sz w:val="18"/>
              </w:rPr>
              <w:t xml:space="preserve"> </w:t>
            </w:r>
            <w:r>
              <w:rPr>
                <w:color w:val="800000"/>
                <w:sz w:val="18"/>
              </w:rPr>
              <w:t>DIN/TS</w:t>
            </w:r>
            <w:r>
              <w:rPr>
                <w:color w:val="800000"/>
                <w:spacing w:val="-10"/>
                <w:sz w:val="18"/>
              </w:rPr>
              <w:t xml:space="preserve"> </w:t>
            </w:r>
            <w:r>
              <w:rPr>
                <w:color w:val="800000"/>
                <w:sz w:val="18"/>
              </w:rPr>
              <w:t>18599-4:</w:t>
            </w:r>
            <w:r>
              <w:rPr>
                <w:color w:val="800000"/>
                <w:spacing w:val="-9"/>
                <w:sz w:val="18"/>
              </w:rPr>
              <w:t xml:space="preserve"> </w:t>
            </w:r>
            <w:r>
              <w:rPr>
                <w:color w:val="800000"/>
                <w:sz w:val="18"/>
              </w:rPr>
              <w:t>2025-</w:t>
            </w:r>
            <w:r>
              <w:rPr>
                <w:color w:val="800000"/>
                <w:spacing w:val="-5"/>
                <w:sz w:val="18"/>
              </w:rPr>
              <w:t>10</w:t>
            </w:r>
          </w:p>
          <w:p w14:paraId="6A2AAB53" w14:textId="77777777" w:rsidR="00FB081D" w:rsidRDefault="00093BE8" w:rsidP="00F877A2">
            <w:pPr>
              <w:rPr>
                <w:sz w:val="18"/>
              </w:rPr>
            </w:pPr>
            <w:r>
              <w:rPr>
                <w:color w:val="800000"/>
                <w:sz w:val="18"/>
              </w:rPr>
              <w:t>Abschnitt</w:t>
            </w:r>
            <w:r>
              <w:rPr>
                <w:color w:val="800000"/>
                <w:spacing w:val="-9"/>
                <w:sz w:val="18"/>
              </w:rPr>
              <w:t xml:space="preserve"> </w:t>
            </w:r>
            <w:r>
              <w:rPr>
                <w:color w:val="800000"/>
                <w:spacing w:val="-2"/>
                <w:sz w:val="18"/>
              </w:rPr>
              <w:t>5.4.6</w:t>
            </w:r>
          </w:p>
          <w:p w14:paraId="01FB9055" w14:textId="77777777" w:rsidR="00FB081D" w:rsidRDefault="00093BE8" w:rsidP="00F877A2">
            <w:pPr>
              <w:rPr>
                <w:sz w:val="18"/>
              </w:rPr>
            </w:pPr>
            <w:r>
              <w:rPr>
                <w:color w:val="800000"/>
                <w:sz w:val="18"/>
              </w:rPr>
              <w:t>in Zonen der Nutzungen 1 bis 4, 8, 12, 30, 33 und 38</w:t>
            </w:r>
            <w:r>
              <w:rPr>
                <w:color w:val="800000"/>
                <w:position w:val="6"/>
                <w:sz w:val="12"/>
              </w:rPr>
              <w:t>1</w:t>
            </w:r>
            <w:r>
              <w:rPr>
                <w:color w:val="800000"/>
                <w:sz w:val="18"/>
              </w:rPr>
              <w:t>: tageslichtabhängige Kontrolle, Kontrollart „gedimmt, nicht ausschaltend“</w:t>
            </w:r>
            <w:r>
              <w:rPr>
                <w:color w:val="800000"/>
                <w:spacing w:val="-7"/>
                <w:sz w:val="18"/>
              </w:rPr>
              <w:t xml:space="preserve"> </w:t>
            </w:r>
            <w:r>
              <w:rPr>
                <w:color w:val="800000"/>
                <w:sz w:val="18"/>
              </w:rPr>
              <w:t>gemäß</w:t>
            </w:r>
            <w:r>
              <w:rPr>
                <w:color w:val="800000"/>
                <w:spacing w:val="-8"/>
                <w:sz w:val="18"/>
              </w:rPr>
              <w:t xml:space="preserve"> </w:t>
            </w:r>
            <w:r>
              <w:rPr>
                <w:color w:val="800000"/>
                <w:sz w:val="18"/>
              </w:rPr>
              <w:t>DIN/TS</w:t>
            </w:r>
            <w:r>
              <w:rPr>
                <w:color w:val="800000"/>
                <w:spacing w:val="-8"/>
                <w:sz w:val="18"/>
              </w:rPr>
              <w:t xml:space="preserve"> </w:t>
            </w:r>
            <w:r>
              <w:rPr>
                <w:color w:val="800000"/>
                <w:sz w:val="18"/>
              </w:rPr>
              <w:t>18599-4:</w:t>
            </w:r>
            <w:r>
              <w:rPr>
                <w:color w:val="800000"/>
                <w:spacing w:val="-8"/>
                <w:sz w:val="18"/>
              </w:rPr>
              <w:t xml:space="preserve"> </w:t>
            </w:r>
            <w:r>
              <w:rPr>
                <w:color w:val="800000"/>
                <w:sz w:val="18"/>
              </w:rPr>
              <w:t>2025-10</w:t>
            </w:r>
            <w:r>
              <w:rPr>
                <w:color w:val="800000"/>
                <w:spacing w:val="-8"/>
                <w:sz w:val="18"/>
              </w:rPr>
              <w:t xml:space="preserve"> </w:t>
            </w:r>
            <w:r>
              <w:rPr>
                <w:color w:val="800000"/>
                <w:sz w:val="18"/>
              </w:rPr>
              <w:t>Abschnitt</w:t>
            </w:r>
          </w:p>
          <w:p w14:paraId="2ADCC60D" w14:textId="77777777" w:rsidR="00FB081D" w:rsidRDefault="00093BE8" w:rsidP="00F877A2">
            <w:pPr>
              <w:rPr>
                <w:sz w:val="18"/>
              </w:rPr>
            </w:pPr>
            <w:r>
              <w:rPr>
                <w:color w:val="800000"/>
                <w:sz w:val="18"/>
              </w:rPr>
              <w:t>5.5.4</w:t>
            </w:r>
            <w:r>
              <w:rPr>
                <w:color w:val="800000"/>
                <w:spacing w:val="-9"/>
                <w:sz w:val="18"/>
              </w:rPr>
              <w:t xml:space="preserve"> </w:t>
            </w:r>
            <w:r>
              <w:rPr>
                <w:color w:val="800000"/>
                <w:sz w:val="18"/>
              </w:rPr>
              <w:t>(einschließlich</w:t>
            </w:r>
            <w:r>
              <w:rPr>
                <w:color w:val="800000"/>
                <w:spacing w:val="-9"/>
                <w:sz w:val="18"/>
              </w:rPr>
              <w:t xml:space="preserve"> </w:t>
            </w:r>
            <w:proofErr w:type="spellStart"/>
            <w:r>
              <w:rPr>
                <w:color w:val="800000"/>
                <w:spacing w:val="-2"/>
                <w:sz w:val="18"/>
              </w:rPr>
              <w:t>Konstantlichtkontrolle</w:t>
            </w:r>
            <w:proofErr w:type="spellEnd"/>
            <w:r>
              <w:rPr>
                <w:color w:val="800000"/>
                <w:spacing w:val="-2"/>
                <w:sz w:val="18"/>
              </w:rPr>
              <w:t>)</w:t>
            </w:r>
          </w:p>
          <w:p w14:paraId="72A6AAE7" w14:textId="77777777" w:rsidR="00FB081D" w:rsidRDefault="00093BE8" w:rsidP="00F877A2">
            <w:pPr>
              <w:rPr>
                <w:sz w:val="18"/>
              </w:rPr>
            </w:pPr>
            <w:r>
              <w:rPr>
                <w:color w:val="800000"/>
                <w:spacing w:val="-10"/>
                <w:sz w:val="18"/>
              </w:rPr>
              <w:t>–</w:t>
            </w:r>
            <w:r>
              <w:rPr>
                <w:color w:val="800000"/>
                <w:sz w:val="18"/>
              </w:rPr>
              <w:tab/>
              <w:t>im</w:t>
            </w:r>
            <w:r>
              <w:rPr>
                <w:color w:val="800000"/>
                <w:spacing w:val="-1"/>
                <w:sz w:val="18"/>
              </w:rPr>
              <w:t xml:space="preserve"> </w:t>
            </w:r>
            <w:r>
              <w:rPr>
                <w:color w:val="800000"/>
                <w:sz w:val="18"/>
              </w:rPr>
              <w:t>Übrigen:</w:t>
            </w:r>
            <w:r>
              <w:rPr>
                <w:color w:val="800000"/>
                <w:spacing w:val="-1"/>
                <w:sz w:val="18"/>
              </w:rPr>
              <w:t xml:space="preserve"> </w:t>
            </w:r>
            <w:r>
              <w:rPr>
                <w:color w:val="800000"/>
                <w:spacing w:val="-2"/>
                <w:sz w:val="18"/>
              </w:rPr>
              <w:t>manuell</w:t>
            </w:r>
          </w:p>
        </w:tc>
      </w:tr>
      <w:tr w:rsidR="00FB081D" w14:paraId="2EAD2762" w14:textId="77777777">
        <w:trPr>
          <w:trHeight w:val="1360"/>
        </w:trPr>
        <w:tc>
          <w:tcPr>
            <w:tcW w:w="896" w:type="dxa"/>
          </w:tcPr>
          <w:p w14:paraId="6FDF5D15" w14:textId="77777777" w:rsidR="00FB081D" w:rsidRDefault="00093BE8" w:rsidP="00F877A2">
            <w:pPr>
              <w:rPr>
                <w:sz w:val="18"/>
              </w:rPr>
            </w:pPr>
            <w:r>
              <w:rPr>
                <w:color w:val="800000"/>
                <w:spacing w:val="-5"/>
                <w:sz w:val="18"/>
              </w:rPr>
              <w:t>4.1</w:t>
            </w:r>
          </w:p>
        </w:tc>
        <w:tc>
          <w:tcPr>
            <w:tcW w:w="2221" w:type="dxa"/>
          </w:tcPr>
          <w:p w14:paraId="6702E28A" w14:textId="77777777" w:rsidR="00FB081D" w:rsidRDefault="00093BE8" w:rsidP="00F877A2">
            <w:pPr>
              <w:rPr>
                <w:sz w:val="18"/>
              </w:rPr>
            </w:pPr>
            <w:r>
              <w:rPr>
                <w:color w:val="800000"/>
                <w:spacing w:val="-2"/>
                <w:sz w:val="18"/>
              </w:rPr>
              <w:t>Heizung</w:t>
            </w:r>
          </w:p>
          <w:p w14:paraId="74B9C855" w14:textId="77777777" w:rsidR="00FB081D" w:rsidRDefault="00093BE8" w:rsidP="00F877A2">
            <w:pPr>
              <w:rPr>
                <w:sz w:val="18"/>
              </w:rPr>
            </w:pPr>
            <w:r>
              <w:rPr>
                <w:color w:val="800000"/>
                <w:sz w:val="18"/>
              </w:rPr>
              <w:t>(Raumhöhen</w:t>
            </w:r>
            <w:r>
              <w:rPr>
                <w:color w:val="800000"/>
                <w:spacing w:val="-1"/>
                <w:sz w:val="18"/>
              </w:rPr>
              <w:t xml:space="preserve"> </w:t>
            </w:r>
            <w:r>
              <w:rPr>
                <w:color w:val="800000"/>
                <w:sz w:val="18"/>
              </w:rPr>
              <w:t>≤</w:t>
            </w:r>
            <w:r>
              <w:rPr>
                <w:color w:val="800000"/>
                <w:spacing w:val="1"/>
                <w:sz w:val="18"/>
              </w:rPr>
              <w:t xml:space="preserve"> </w:t>
            </w:r>
            <w:r>
              <w:rPr>
                <w:color w:val="800000"/>
                <w:spacing w:val="-10"/>
                <w:sz w:val="18"/>
              </w:rPr>
              <w:t>4</w:t>
            </w:r>
            <w:r>
              <w:rPr>
                <w:color w:val="800000"/>
                <w:sz w:val="18"/>
              </w:rPr>
              <w:tab/>
            </w:r>
            <w:r>
              <w:rPr>
                <w:color w:val="800000"/>
                <w:spacing w:val="-5"/>
                <w:sz w:val="18"/>
              </w:rPr>
              <w:t>m)</w:t>
            </w:r>
          </w:p>
          <w:p w14:paraId="16475CEB" w14:textId="77777777" w:rsidR="00FB081D" w:rsidRDefault="00093BE8" w:rsidP="00F877A2">
            <w:pPr>
              <w:rPr>
                <w:sz w:val="18"/>
              </w:rPr>
            </w:pPr>
            <w:r>
              <w:rPr>
                <w:color w:val="800000"/>
                <w:sz w:val="18"/>
              </w:rPr>
              <w:t>–</w:t>
            </w:r>
          </w:p>
          <w:p w14:paraId="4AC4568C" w14:textId="77777777" w:rsidR="00FB081D" w:rsidRDefault="00093BE8" w:rsidP="00F877A2">
            <w:pPr>
              <w:rPr>
                <w:sz w:val="18"/>
              </w:rPr>
            </w:pPr>
            <w:r>
              <w:rPr>
                <w:color w:val="800000"/>
                <w:spacing w:val="-2"/>
                <w:sz w:val="18"/>
              </w:rPr>
              <w:t>Wärmeerzeuge</w:t>
            </w:r>
          </w:p>
          <w:p w14:paraId="69391505" w14:textId="77777777" w:rsidR="00FB081D" w:rsidRDefault="00093BE8" w:rsidP="00F877A2">
            <w:pPr>
              <w:rPr>
                <w:sz w:val="18"/>
              </w:rPr>
            </w:pPr>
            <w:r>
              <w:rPr>
                <w:color w:val="800000"/>
                <w:sz w:val="18"/>
              </w:rPr>
              <w:t>r</w:t>
            </w:r>
          </w:p>
        </w:tc>
        <w:tc>
          <w:tcPr>
            <w:tcW w:w="5670" w:type="dxa"/>
            <w:gridSpan w:val="2"/>
            <w:tcBorders>
              <w:right w:val="single" w:sz="2" w:space="0" w:color="000000"/>
            </w:tcBorders>
          </w:tcPr>
          <w:p w14:paraId="4DE84AB1" w14:textId="77777777" w:rsidR="00FB081D" w:rsidRDefault="00093BE8" w:rsidP="00F877A2">
            <w:pPr>
              <w:rPr>
                <w:sz w:val="18"/>
              </w:rPr>
            </w:pPr>
            <w:r>
              <w:rPr>
                <w:color w:val="800000"/>
                <w:sz w:val="18"/>
              </w:rPr>
              <w:t>technologieneutraler Referenzwärmeerzeuger (gerechnet wie DIN/TS</w:t>
            </w:r>
            <w:r>
              <w:rPr>
                <w:color w:val="800000"/>
                <w:spacing w:val="-6"/>
                <w:sz w:val="18"/>
              </w:rPr>
              <w:t xml:space="preserve"> </w:t>
            </w:r>
            <w:r>
              <w:rPr>
                <w:color w:val="800000"/>
                <w:sz w:val="18"/>
              </w:rPr>
              <w:t>18599-5:</w:t>
            </w:r>
            <w:r>
              <w:rPr>
                <w:color w:val="800000"/>
                <w:spacing w:val="-7"/>
                <w:sz w:val="18"/>
              </w:rPr>
              <w:t xml:space="preserve"> </w:t>
            </w:r>
            <w:r>
              <w:rPr>
                <w:color w:val="800000"/>
                <w:sz w:val="18"/>
              </w:rPr>
              <w:t>2025-10</w:t>
            </w:r>
            <w:r>
              <w:rPr>
                <w:color w:val="800000"/>
                <w:spacing w:val="-7"/>
                <w:sz w:val="18"/>
              </w:rPr>
              <w:t xml:space="preserve"> </w:t>
            </w:r>
            <w:r>
              <w:rPr>
                <w:color w:val="800000"/>
                <w:sz w:val="18"/>
              </w:rPr>
              <w:t>Abschnitt</w:t>
            </w:r>
            <w:r>
              <w:rPr>
                <w:color w:val="800000"/>
                <w:spacing w:val="-7"/>
                <w:sz w:val="18"/>
              </w:rPr>
              <w:t xml:space="preserve"> </w:t>
            </w:r>
            <w:r>
              <w:rPr>
                <w:color w:val="800000"/>
                <w:sz w:val="18"/>
              </w:rPr>
              <w:t>6.5.9),</w:t>
            </w:r>
            <w:r>
              <w:rPr>
                <w:color w:val="800000"/>
                <w:spacing w:val="-7"/>
                <w:sz w:val="18"/>
              </w:rPr>
              <w:t xml:space="preserve"> </w:t>
            </w:r>
            <w:r>
              <w:rPr>
                <w:color w:val="800000"/>
                <w:sz w:val="18"/>
              </w:rPr>
              <w:t>Medium</w:t>
            </w:r>
            <w:r>
              <w:rPr>
                <w:color w:val="800000"/>
                <w:spacing w:val="-6"/>
                <w:sz w:val="18"/>
              </w:rPr>
              <w:t xml:space="preserve"> </w:t>
            </w:r>
            <w:r>
              <w:rPr>
                <w:color w:val="800000"/>
                <w:sz w:val="18"/>
              </w:rPr>
              <w:t>Warmwasser, niedrige Temperatur, Dämmklasse ½, Aufstellung außerhalb der thermischen Hülle, Gesamt-Primärenergiefaktor</w:t>
            </w:r>
          </w:p>
          <w:p w14:paraId="63863507" w14:textId="77777777" w:rsidR="00FB081D" w:rsidRDefault="00093BE8" w:rsidP="00F877A2">
            <w:pPr>
              <w:rPr>
                <w:sz w:val="18"/>
              </w:rPr>
            </w:pPr>
            <w:r>
              <w:rPr>
                <w:color w:val="800000"/>
                <w:sz w:val="18"/>
              </w:rPr>
              <w:t xml:space="preserve">- </w:t>
            </w:r>
            <w:proofErr w:type="spellStart"/>
            <w:proofErr w:type="gramStart"/>
            <w:r>
              <w:rPr>
                <w:color w:val="800000"/>
                <w:sz w:val="18"/>
              </w:rPr>
              <w:t>fp,tot</w:t>
            </w:r>
            <w:proofErr w:type="spellEnd"/>
            <w:proofErr w:type="gramEnd"/>
            <w:r>
              <w:rPr>
                <w:color w:val="800000"/>
                <w:sz w:val="18"/>
              </w:rPr>
              <w:t xml:space="preserve"> =</w:t>
            </w:r>
            <w:r>
              <w:rPr>
                <w:color w:val="800000"/>
                <w:spacing w:val="-1"/>
                <w:sz w:val="18"/>
              </w:rPr>
              <w:t xml:space="preserve"> </w:t>
            </w:r>
            <w:r>
              <w:rPr>
                <w:color w:val="800000"/>
                <w:spacing w:val="-4"/>
                <w:sz w:val="18"/>
              </w:rPr>
              <w:t>0,70</w:t>
            </w:r>
          </w:p>
        </w:tc>
      </w:tr>
      <w:tr w:rsidR="00FB081D" w14:paraId="54C2BF87" w14:textId="77777777">
        <w:trPr>
          <w:trHeight w:val="2185"/>
        </w:trPr>
        <w:tc>
          <w:tcPr>
            <w:tcW w:w="896" w:type="dxa"/>
            <w:tcBorders>
              <w:bottom w:val="single" w:sz="2" w:space="0" w:color="000000"/>
            </w:tcBorders>
          </w:tcPr>
          <w:p w14:paraId="43CCAC46" w14:textId="77777777" w:rsidR="00FB081D" w:rsidRDefault="00093BE8" w:rsidP="00F877A2">
            <w:pPr>
              <w:rPr>
                <w:sz w:val="18"/>
              </w:rPr>
            </w:pPr>
            <w:r>
              <w:rPr>
                <w:color w:val="800000"/>
                <w:spacing w:val="-5"/>
                <w:sz w:val="18"/>
              </w:rPr>
              <w:t>4.2</w:t>
            </w:r>
          </w:p>
        </w:tc>
        <w:tc>
          <w:tcPr>
            <w:tcW w:w="2221" w:type="dxa"/>
            <w:tcBorders>
              <w:bottom w:val="single" w:sz="2" w:space="0" w:color="000000"/>
            </w:tcBorders>
          </w:tcPr>
          <w:p w14:paraId="1DF9D2D2" w14:textId="77777777" w:rsidR="00FB081D" w:rsidRDefault="00093BE8" w:rsidP="00F877A2">
            <w:pPr>
              <w:rPr>
                <w:sz w:val="18"/>
              </w:rPr>
            </w:pPr>
            <w:r>
              <w:rPr>
                <w:color w:val="800000"/>
                <w:spacing w:val="-2"/>
                <w:sz w:val="18"/>
              </w:rPr>
              <w:t>Heizung</w:t>
            </w:r>
          </w:p>
          <w:p w14:paraId="14199084" w14:textId="77777777" w:rsidR="00FB081D" w:rsidRDefault="00093BE8" w:rsidP="00F877A2">
            <w:pPr>
              <w:rPr>
                <w:sz w:val="18"/>
              </w:rPr>
            </w:pPr>
            <w:r>
              <w:rPr>
                <w:color w:val="800000"/>
                <w:sz w:val="18"/>
              </w:rPr>
              <w:t>(Raumhöhen</w:t>
            </w:r>
            <w:r>
              <w:rPr>
                <w:color w:val="800000"/>
                <w:spacing w:val="-1"/>
                <w:sz w:val="18"/>
              </w:rPr>
              <w:t xml:space="preserve"> </w:t>
            </w:r>
            <w:r>
              <w:rPr>
                <w:color w:val="800000"/>
                <w:sz w:val="18"/>
              </w:rPr>
              <w:t>≤</w:t>
            </w:r>
            <w:r>
              <w:rPr>
                <w:color w:val="800000"/>
                <w:spacing w:val="1"/>
                <w:sz w:val="18"/>
              </w:rPr>
              <w:t xml:space="preserve"> </w:t>
            </w:r>
            <w:r>
              <w:rPr>
                <w:color w:val="800000"/>
                <w:spacing w:val="-10"/>
                <w:sz w:val="18"/>
              </w:rPr>
              <w:t>4</w:t>
            </w:r>
            <w:r>
              <w:rPr>
                <w:color w:val="800000"/>
                <w:sz w:val="18"/>
              </w:rPr>
              <w:tab/>
            </w:r>
            <w:r>
              <w:rPr>
                <w:color w:val="800000"/>
                <w:spacing w:val="-5"/>
                <w:sz w:val="18"/>
              </w:rPr>
              <w:t>m)</w:t>
            </w:r>
          </w:p>
          <w:p w14:paraId="33C9E3B5" w14:textId="77777777" w:rsidR="00FB081D" w:rsidRDefault="00093BE8" w:rsidP="00F877A2">
            <w:pPr>
              <w:rPr>
                <w:sz w:val="18"/>
              </w:rPr>
            </w:pPr>
            <w:r>
              <w:rPr>
                <w:color w:val="800000"/>
                <w:sz w:val="18"/>
              </w:rPr>
              <w:t>–</w:t>
            </w:r>
          </w:p>
          <w:p w14:paraId="633162BB" w14:textId="77777777" w:rsidR="00FB081D" w:rsidRDefault="00093BE8" w:rsidP="00F877A2">
            <w:pPr>
              <w:rPr>
                <w:sz w:val="18"/>
              </w:rPr>
            </w:pPr>
            <w:proofErr w:type="spellStart"/>
            <w:r>
              <w:rPr>
                <w:color w:val="800000"/>
                <w:spacing w:val="-2"/>
                <w:sz w:val="18"/>
              </w:rPr>
              <w:t>Wärmeverteilun</w:t>
            </w:r>
            <w:proofErr w:type="spellEnd"/>
          </w:p>
          <w:p w14:paraId="78A580D0" w14:textId="77777777" w:rsidR="00FB081D" w:rsidRDefault="00093BE8" w:rsidP="00F877A2">
            <w:pPr>
              <w:rPr>
                <w:sz w:val="18"/>
              </w:rPr>
            </w:pPr>
            <w:r>
              <w:rPr>
                <w:color w:val="800000"/>
                <w:sz w:val="18"/>
              </w:rPr>
              <w:t>g</w:t>
            </w:r>
          </w:p>
        </w:tc>
        <w:tc>
          <w:tcPr>
            <w:tcW w:w="5670" w:type="dxa"/>
            <w:gridSpan w:val="2"/>
            <w:tcBorders>
              <w:bottom w:val="single" w:sz="2" w:space="0" w:color="000000"/>
              <w:right w:val="single" w:sz="2" w:space="0" w:color="000000"/>
            </w:tcBorders>
          </w:tcPr>
          <w:p w14:paraId="004BA673" w14:textId="77777777" w:rsidR="00FB081D" w:rsidRDefault="00093BE8" w:rsidP="00F877A2">
            <w:pPr>
              <w:rPr>
                <w:sz w:val="18"/>
              </w:rPr>
            </w:pPr>
            <w:r>
              <w:rPr>
                <w:color w:val="800000"/>
                <w:sz w:val="18"/>
              </w:rPr>
              <w:t>bei</w:t>
            </w:r>
            <w:r>
              <w:rPr>
                <w:color w:val="800000"/>
                <w:spacing w:val="-8"/>
                <w:sz w:val="18"/>
              </w:rPr>
              <w:t xml:space="preserve"> </w:t>
            </w:r>
            <w:r>
              <w:rPr>
                <w:color w:val="800000"/>
                <w:sz w:val="18"/>
              </w:rPr>
              <w:t>wasserführender</w:t>
            </w:r>
            <w:r>
              <w:rPr>
                <w:color w:val="800000"/>
                <w:spacing w:val="-8"/>
                <w:sz w:val="18"/>
              </w:rPr>
              <w:t xml:space="preserve"> </w:t>
            </w:r>
            <w:r>
              <w:rPr>
                <w:color w:val="800000"/>
                <w:sz w:val="18"/>
              </w:rPr>
              <w:t>Heizung</w:t>
            </w:r>
            <w:r>
              <w:rPr>
                <w:color w:val="800000"/>
                <w:spacing w:val="-8"/>
                <w:sz w:val="18"/>
              </w:rPr>
              <w:t xml:space="preserve"> </w:t>
            </w:r>
            <w:r>
              <w:rPr>
                <w:color w:val="800000"/>
                <w:sz w:val="18"/>
              </w:rPr>
              <w:t>und</w:t>
            </w:r>
            <w:r>
              <w:rPr>
                <w:color w:val="800000"/>
                <w:spacing w:val="-8"/>
                <w:sz w:val="18"/>
              </w:rPr>
              <w:t xml:space="preserve"> </w:t>
            </w:r>
            <w:r>
              <w:rPr>
                <w:color w:val="800000"/>
                <w:sz w:val="18"/>
              </w:rPr>
              <w:t>Umluftheizung</w:t>
            </w:r>
            <w:r>
              <w:rPr>
                <w:color w:val="800000"/>
                <w:spacing w:val="-8"/>
                <w:sz w:val="18"/>
              </w:rPr>
              <w:t xml:space="preserve"> </w:t>
            </w:r>
            <w:r>
              <w:rPr>
                <w:color w:val="800000"/>
                <w:sz w:val="18"/>
              </w:rPr>
              <w:t>(dezentrale Nachheizung in RLT-Anlage):</w:t>
            </w:r>
          </w:p>
          <w:p w14:paraId="713D390E" w14:textId="77777777" w:rsidR="00FB081D" w:rsidRDefault="00093BE8" w:rsidP="00F877A2">
            <w:pPr>
              <w:rPr>
                <w:sz w:val="18"/>
              </w:rPr>
            </w:pPr>
            <w:r>
              <w:rPr>
                <w:color w:val="800000"/>
                <w:sz w:val="18"/>
              </w:rPr>
              <w:t xml:space="preserve">Zweirohrnetz, außen liegende Verteilleitungen im unbeheizten Bereich, innen liegende Steigstränge, innen liegende </w:t>
            </w:r>
            <w:proofErr w:type="spellStart"/>
            <w:r>
              <w:rPr>
                <w:color w:val="800000"/>
                <w:sz w:val="18"/>
              </w:rPr>
              <w:t>Anbindeleitungen</w:t>
            </w:r>
            <w:proofErr w:type="spellEnd"/>
            <w:r>
              <w:rPr>
                <w:color w:val="800000"/>
                <w:sz w:val="18"/>
              </w:rPr>
              <w:t>, Systemtemperatur 55/45 °C, ausschließlich statisch</w:t>
            </w:r>
            <w:r>
              <w:rPr>
                <w:color w:val="800000"/>
                <w:spacing w:val="-4"/>
                <w:sz w:val="18"/>
              </w:rPr>
              <w:t xml:space="preserve"> </w:t>
            </w:r>
            <w:r>
              <w:rPr>
                <w:color w:val="800000"/>
                <w:sz w:val="18"/>
              </w:rPr>
              <w:t>hydraulisch</w:t>
            </w:r>
            <w:r>
              <w:rPr>
                <w:color w:val="800000"/>
                <w:spacing w:val="-5"/>
                <w:sz w:val="18"/>
              </w:rPr>
              <w:t xml:space="preserve"> </w:t>
            </w:r>
            <w:r>
              <w:rPr>
                <w:color w:val="800000"/>
                <w:sz w:val="18"/>
              </w:rPr>
              <w:t>abgeglichen,</w:t>
            </w:r>
            <w:r>
              <w:rPr>
                <w:color w:val="800000"/>
                <w:spacing w:val="-5"/>
                <w:sz w:val="18"/>
              </w:rPr>
              <w:t xml:space="preserve"> </w:t>
            </w:r>
            <w:r>
              <w:rPr>
                <w:color w:val="800000"/>
                <w:sz w:val="18"/>
              </w:rPr>
              <w:t>Pumpe</w:t>
            </w:r>
            <w:r>
              <w:rPr>
                <w:color w:val="800000"/>
                <w:spacing w:val="-4"/>
                <w:sz w:val="18"/>
              </w:rPr>
              <w:t xml:space="preserve"> </w:t>
            </w:r>
            <w:r>
              <w:rPr>
                <w:color w:val="800000"/>
                <w:sz w:val="18"/>
              </w:rPr>
              <w:t>mit</w:t>
            </w:r>
            <w:r>
              <w:rPr>
                <w:color w:val="800000"/>
                <w:spacing w:val="-4"/>
                <w:sz w:val="18"/>
              </w:rPr>
              <w:t xml:space="preserve"> </w:t>
            </w:r>
            <w:r>
              <w:rPr>
                <w:color w:val="800000"/>
                <w:sz w:val="18"/>
              </w:rPr>
              <w:t>EEI</w:t>
            </w:r>
            <w:r>
              <w:rPr>
                <w:color w:val="800000"/>
                <w:spacing w:val="-4"/>
                <w:sz w:val="18"/>
              </w:rPr>
              <w:t xml:space="preserve"> </w:t>
            </w:r>
            <w:r>
              <w:rPr>
                <w:color w:val="800000"/>
                <w:sz w:val="18"/>
              </w:rPr>
              <w:t>=</w:t>
            </w:r>
            <w:r>
              <w:rPr>
                <w:color w:val="800000"/>
                <w:spacing w:val="-5"/>
                <w:sz w:val="18"/>
              </w:rPr>
              <w:t xml:space="preserve"> </w:t>
            </w:r>
            <w:r>
              <w:rPr>
                <w:color w:val="800000"/>
                <w:sz w:val="18"/>
              </w:rPr>
              <w:t>0,23,</w:t>
            </w:r>
            <w:r>
              <w:rPr>
                <w:color w:val="800000"/>
                <w:spacing w:val="-5"/>
                <w:sz w:val="18"/>
              </w:rPr>
              <w:t xml:space="preserve"> </w:t>
            </w:r>
            <w:r>
              <w:rPr>
                <w:color w:val="800000"/>
                <w:sz w:val="18"/>
              </w:rPr>
              <w:t>Pumpe</w:t>
            </w:r>
            <w:r>
              <w:rPr>
                <w:color w:val="800000"/>
                <w:spacing w:val="-5"/>
                <w:sz w:val="18"/>
              </w:rPr>
              <w:t xml:space="preserve"> </w:t>
            </w:r>
            <w:r>
              <w:rPr>
                <w:color w:val="800000"/>
                <w:sz w:val="18"/>
              </w:rPr>
              <w:t>auf Bedarf ausgelegt, Pumpe mit intermittierendem Betrieb, keine Überströmventile / hydraulische Weichen, für den Referenzfall sind die Rohrleitungslängen und die Umgebungstemperaturen gemäß den Standardwerten nach DIN/TS 18599-5: 2025-10 zu ermitteln.</w:t>
            </w:r>
          </w:p>
        </w:tc>
      </w:tr>
    </w:tbl>
    <w:p w14:paraId="4E3A866B" w14:textId="77777777" w:rsidR="00FB081D" w:rsidRDefault="00FB081D" w:rsidP="00F877A2">
      <w:pPr>
        <w:rPr>
          <w:sz w:val="18"/>
        </w:rPr>
        <w:sectPr w:rsidR="00FB081D">
          <w:pgSz w:w="11910" w:h="16840"/>
          <w:pgMar w:top="1040" w:right="1140" w:bottom="280" w:left="1580" w:header="716" w:footer="0" w:gutter="0"/>
          <w:cols w:space="720"/>
        </w:sectPr>
      </w:pPr>
    </w:p>
    <w:p w14:paraId="364391AF" w14:textId="77777777" w:rsidR="00FB081D" w:rsidRDefault="00FB081D" w:rsidP="00F877A2">
      <w:pPr>
        <w:rPr>
          <w:sz w:val="7"/>
        </w:rPr>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6"/>
        <w:gridCol w:w="2221"/>
        <w:gridCol w:w="5670"/>
      </w:tblGrid>
      <w:tr w:rsidR="00FB081D" w14:paraId="7716DB26" w14:textId="77777777">
        <w:trPr>
          <w:trHeight w:val="1360"/>
        </w:trPr>
        <w:tc>
          <w:tcPr>
            <w:tcW w:w="896" w:type="dxa"/>
          </w:tcPr>
          <w:p w14:paraId="5938C61B" w14:textId="77777777" w:rsidR="00FB081D" w:rsidRDefault="00FB081D" w:rsidP="00F877A2">
            <w:pPr>
              <w:rPr>
                <w:sz w:val="16"/>
              </w:rPr>
            </w:pPr>
          </w:p>
        </w:tc>
        <w:tc>
          <w:tcPr>
            <w:tcW w:w="2221" w:type="dxa"/>
          </w:tcPr>
          <w:p w14:paraId="7214EA59" w14:textId="77777777" w:rsidR="00FB081D" w:rsidRDefault="00FB081D" w:rsidP="00F877A2">
            <w:pPr>
              <w:rPr>
                <w:sz w:val="16"/>
              </w:rPr>
            </w:pPr>
          </w:p>
        </w:tc>
        <w:tc>
          <w:tcPr>
            <w:tcW w:w="5670" w:type="dxa"/>
            <w:tcBorders>
              <w:right w:val="single" w:sz="2" w:space="0" w:color="000000"/>
            </w:tcBorders>
          </w:tcPr>
          <w:p w14:paraId="276F51CB" w14:textId="77777777" w:rsidR="00FB081D" w:rsidRDefault="00093BE8" w:rsidP="00F877A2">
            <w:pPr>
              <w:rPr>
                <w:sz w:val="18"/>
              </w:rPr>
            </w:pPr>
            <w:r>
              <w:rPr>
                <w:color w:val="800000"/>
                <w:spacing w:val="-10"/>
                <w:sz w:val="18"/>
              </w:rPr>
              <w:t>–</w:t>
            </w:r>
            <w:r>
              <w:rPr>
                <w:color w:val="800000"/>
                <w:sz w:val="18"/>
              </w:rPr>
              <w:tab/>
              <w:t>bei</w:t>
            </w:r>
            <w:r>
              <w:rPr>
                <w:color w:val="800000"/>
                <w:spacing w:val="-8"/>
                <w:sz w:val="18"/>
              </w:rPr>
              <w:t xml:space="preserve"> </w:t>
            </w:r>
            <w:r>
              <w:rPr>
                <w:color w:val="800000"/>
                <w:sz w:val="18"/>
              </w:rPr>
              <w:t>zentralem</w:t>
            </w:r>
            <w:r>
              <w:rPr>
                <w:color w:val="800000"/>
                <w:spacing w:val="-6"/>
                <w:sz w:val="18"/>
              </w:rPr>
              <w:t xml:space="preserve"> </w:t>
            </w:r>
            <w:r>
              <w:rPr>
                <w:color w:val="800000"/>
                <w:sz w:val="18"/>
              </w:rPr>
              <w:t>RLT-</w:t>
            </w:r>
            <w:r>
              <w:rPr>
                <w:color w:val="800000"/>
                <w:spacing w:val="-2"/>
                <w:sz w:val="18"/>
              </w:rPr>
              <w:t>Gerät:</w:t>
            </w:r>
          </w:p>
          <w:p w14:paraId="74A19D27" w14:textId="77777777" w:rsidR="00FB081D" w:rsidRDefault="00093BE8" w:rsidP="00F877A2">
            <w:pPr>
              <w:rPr>
                <w:sz w:val="18"/>
              </w:rPr>
            </w:pPr>
            <w:r>
              <w:rPr>
                <w:color w:val="800000"/>
                <w:sz w:val="18"/>
              </w:rPr>
              <w:t>Zweirohrnetz, Systemtemperatur 70/55 °C, ausschließlich statisch hydraulisch</w:t>
            </w:r>
            <w:r>
              <w:rPr>
                <w:color w:val="800000"/>
                <w:spacing w:val="-2"/>
                <w:sz w:val="18"/>
              </w:rPr>
              <w:t xml:space="preserve"> </w:t>
            </w:r>
            <w:r>
              <w:rPr>
                <w:color w:val="800000"/>
                <w:sz w:val="18"/>
              </w:rPr>
              <w:t>abgeglichen,</w:t>
            </w:r>
            <w:r>
              <w:rPr>
                <w:color w:val="800000"/>
                <w:spacing w:val="-2"/>
                <w:sz w:val="18"/>
              </w:rPr>
              <w:t xml:space="preserve"> </w:t>
            </w:r>
            <w:r>
              <w:rPr>
                <w:color w:val="800000"/>
                <w:sz w:val="18"/>
              </w:rPr>
              <w:t>Pumpe</w:t>
            </w:r>
            <w:r>
              <w:rPr>
                <w:color w:val="800000"/>
                <w:spacing w:val="-2"/>
                <w:sz w:val="18"/>
              </w:rPr>
              <w:t xml:space="preserve"> </w:t>
            </w:r>
            <w:r>
              <w:rPr>
                <w:color w:val="800000"/>
                <w:sz w:val="18"/>
              </w:rPr>
              <w:t>mit</w:t>
            </w:r>
            <w:r>
              <w:rPr>
                <w:color w:val="800000"/>
                <w:spacing w:val="-2"/>
                <w:sz w:val="18"/>
              </w:rPr>
              <w:t xml:space="preserve"> </w:t>
            </w:r>
            <w:r>
              <w:rPr>
                <w:color w:val="800000"/>
                <w:sz w:val="18"/>
              </w:rPr>
              <w:t>EEI</w:t>
            </w:r>
            <w:r>
              <w:rPr>
                <w:color w:val="800000"/>
                <w:spacing w:val="-2"/>
                <w:sz w:val="18"/>
              </w:rPr>
              <w:t xml:space="preserve"> </w:t>
            </w:r>
            <w:r>
              <w:rPr>
                <w:color w:val="800000"/>
                <w:sz w:val="18"/>
              </w:rPr>
              <w:t>=</w:t>
            </w:r>
            <w:r>
              <w:rPr>
                <w:color w:val="800000"/>
                <w:spacing w:val="-2"/>
                <w:sz w:val="18"/>
              </w:rPr>
              <w:t xml:space="preserve"> </w:t>
            </w:r>
            <w:r>
              <w:rPr>
                <w:color w:val="800000"/>
                <w:sz w:val="18"/>
              </w:rPr>
              <w:t>0,23,</w:t>
            </w:r>
            <w:r>
              <w:rPr>
                <w:color w:val="800000"/>
                <w:spacing w:val="-2"/>
                <w:sz w:val="18"/>
              </w:rPr>
              <w:t xml:space="preserve"> </w:t>
            </w:r>
            <w:r>
              <w:rPr>
                <w:color w:val="800000"/>
                <w:sz w:val="18"/>
              </w:rPr>
              <w:t>Pumpe</w:t>
            </w:r>
            <w:r>
              <w:rPr>
                <w:color w:val="800000"/>
                <w:spacing w:val="-2"/>
                <w:sz w:val="18"/>
              </w:rPr>
              <w:t xml:space="preserve"> </w:t>
            </w:r>
            <w:r>
              <w:rPr>
                <w:color w:val="800000"/>
                <w:sz w:val="18"/>
              </w:rPr>
              <w:t>auf</w:t>
            </w:r>
            <w:r>
              <w:rPr>
                <w:color w:val="800000"/>
                <w:spacing w:val="-2"/>
                <w:sz w:val="18"/>
              </w:rPr>
              <w:t xml:space="preserve"> </w:t>
            </w:r>
            <w:r>
              <w:rPr>
                <w:color w:val="800000"/>
                <w:sz w:val="18"/>
              </w:rPr>
              <w:t>Bedarf ausgelegt,</w:t>
            </w:r>
            <w:r>
              <w:rPr>
                <w:color w:val="800000"/>
                <w:spacing w:val="-6"/>
                <w:sz w:val="18"/>
              </w:rPr>
              <w:t xml:space="preserve"> </w:t>
            </w:r>
            <w:r>
              <w:rPr>
                <w:color w:val="800000"/>
                <w:sz w:val="18"/>
              </w:rPr>
              <w:t>für</w:t>
            </w:r>
            <w:r>
              <w:rPr>
                <w:color w:val="800000"/>
                <w:spacing w:val="-5"/>
                <w:sz w:val="18"/>
              </w:rPr>
              <w:t xml:space="preserve"> </w:t>
            </w:r>
            <w:r>
              <w:rPr>
                <w:color w:val="800000"/>
                <w:sz w:val="18"/>
              </w:rPr>
              <w:t>den</w:t>
            </w:r>
            <w:r>
              <w:rPr>
                <w:color w:val="800000"/>
                <w:spacing w:val="-6"/>
                <w:sz w:val="18"/>
              </w:rPr>
              <w:t xml:space="preserve"> </w:t>
            </w:r>
            <w:r>
              <w:rPr>
                <w:color w:val="800000"/>
                <w:sz w:val="18"/>
              </w:rPr>
              <w:t>Referenzfall</w:t>
            </w:r>
            <w:r>
              <w:rPr>
                <w:color w:val="800000"/>
                <w:spacing w:val="-6"/>
                <w:sz w:val="18"/>
              </w:rPr>
              <w:t xml:space="preserve"> </w:t>
            </w:r>
            <w:r>
              <w:rPr>
                <w:color w:val="800000"/>
                <w:sz w:val="18"/>
              </w:rPr>
              <w:t>sind</w:t>
            </w:r>
            <w:r>
              <w:rPr>
                <w:color w:val="800000"/>
                <w:spacing w:val="-6"/>
                <w:sz w:val="18"/>
              </w:rPr>
              <w:t xml:space="preserve"> </w:t>
            </w:r>
            <w:r>
              <w:rPr>
                <w:color w:val="800000"/>
                <w:sz w:val="18"/>
              </w:rPr>
              <w:t>die</w:t>
            </w:r>
            <w:r>
              <w:rPr>
                <w:color w:val="800000"/>
                <w:spacing w:val="-5"/>
                <w:sz w:val="18"/>
              </w:rPr>
              <w:t xml:space="preserve"> </w:t>
            </w:r>
            <w:r>
              <w:rPr>
                <w:color w:val="800000"/>
                <w:sz w:val="18"/>
              </w:rPr>
              <w:t>Rohrleitungslängen</w:t>
            </w:r>
            <w:r>
              <w:rPr>
                <w:color w:val="800000"/>
                <w:spacing w:val="-6"/>
                <w:sz w:val="18"/>
              </w:rPr>
              <w:t xml:space="preserve"> </w:t>
            </w:r>
            <w:r>
              <w:rPr>
                <w:color w:val="800000"/>
                <w:sz w:val="18"/>
              </w:rPr>
              <w:t>und</w:t>
            </w:r>
            <w:r>
              <w:rPr>
                <w:color w:val="800000"/>
                <w:spacing w:val="-1"/>
                <w:sz w:val="18"/>
              </w:rPr>
              <w:t xml:space="preserve"> </w:t>
            </w:r>
            <w:r>
              <w:rPr>
                <w:color w:val="800000"/>
                <w:sz w:val="18"/>
              </w:rPr>
              <w:t xml:space="preserve">die Lage der Rohrleitungen wie beim zu errichtenden Gebäude </w:t>
            </w:r>
            <w:r>
              <w:rPr>
                <w:color w:val="800000"/>
                <w:spacing w:val="-2"/>
                <w:sz w:val="18"/>
              </w:rPr>
              <w:t>anzunehmen.</w:t>
            </w:r>
          </w:p>
        </w:tc>
      </w:tr>
      <w:tr w:rsidR="00FB081D" w14:paraId="26A08C13" w14:textId="77777777">
        <w:trPr>
          <w:trHeight w:val="1986"/>
        </w:trPr>
        <w:tc>
          <w:tcPr>
            <w:tcW w:w="896" w:type="dxa"/>
          </w:tcPr>
          <w:p w14:paraId="42E235EB" w14:textId="77777777" w:rsidR="00FB081D" w:rsidRDefault="00093BE8" w:rsidP="00F877A2">
            <w:pPr>
              <w:rPr>
                <w:sz w:val="18"/>
              </w:rPr>
            </w:pPr>
            <w:r>
              <w:rPr>
                <w:color w:val="800000"/>
                <w:spacing w:val="-5"/>
                <w:sz w:val="18"/>
              </w:rPr>
              <w:t>4.3</w:t>
            </w:r>
          </w:p>
        </w:tc>
        <w:tc>
          <w:tcPr>
            <w:tcW w:w="2221" w:type="dxa"/>
          </w:tcPr>
          <w:p w14:paraId="7B3B4E9C" w14:textId="77777777" w:rsidR="00FB081D" w:rsidRDefault="00093BE8" w:rsidP="00F877A2">
            <w:pPr>
              <w:rPr>
                <w:sz w:val="18"/>
              </w:rPr>
            </w:pPr>
            <w:r>
              <w:rPr>
                <w:color w:val="800000"/>
                <w:spacing w:val="-2"/>
                <w:sz w:val="18"/>
              </w:rPr>
              <w:t>Heizung</w:t>
            </w:r>
          </w:p>
          <w:p w14:paraId="2D43B980" w14:textId="77777777" w:rsidR="00FB081D" w:rsidRDefault="00093BE8" w:rsidP="00F877A2">
            <w:pPr>
              <w:rPr>
                <w:sz w:val="18"/>
              </w:rPr>
            </w:pPr>
            <w:r>
              <w:rPr>
                <w:color w:val="800000"/>
                <w:sz w:val="18"/>
              </w:rPr>
              <w:t>(Raumhöhen</w:t>
            </w:r>
            <w:r>
              <w:rPr>
                <w:color w:val="800000"/>
                <w:spacing w:val="-1"/>
                <w:sz w:val="18"/>
              </w:rPr>
              <w:t xml:space="preserve"> </w:t>
            </w:r>
            <w:r>
              <w:rPr>
                <w:color w:val="800000"/>
                <w:sz w:val="18"/>
              </w:rPr>
              <w:t>≤</w:t>
            </w:r>
            <w:r>
              <w:rPr>
                <w:color w:val="800000"/>
                <w:spacing w:val="1"/>
                <w:sz w:val="18"/>
              </w:rPr>
              <w:t xml:space="preserve"> </w:t>
            </w:r>
            <w:r>
              <w:rPr>
                <w:color w:val="800000"/>
                <w:spacing w:val="-10"/>
                <w:sz w:val="18"/>
              </w:rPr>
              <w:t>4</w:t>
            </w:r>
            <w:r>
              <w:rPr>
                <w:color w:val="800000"/>
                <w:sz w:val="18"/>
              </w:rPr>
              <w:tab/>
            </w:r>
            <w:r>
              <w:rPr>
                <w:color w:val="800000"/>
                <w:spacing w:val="-5"/>
                <w:sz w:val="18"/>
              </w:rPr>
              <w:t>m)</w:t>
            </w:r>
          </w:p>
          <w:p w14:paraId="1A301CAC" w14:textId="77777777" w:rsidR="00FB081D" w:rsidRDefault="00093BE8" w:rsidP="00F877A2">
            <w:pPr>
              <w:rPr>
                <w:sz w:val="18"/>
              </w:rPr>
            </w:pPr>
            <w:r>
              <w:rPr>
                <w:color w:val="800000"/>
                <w:sz w:val="18"/>
              </w:rPr>
              <w:t>–</w:t>
            </w:r>
          </w:p>
          <w:p w14:paraId="42C8BCAA" w14:textId="77777777" w:rsidR="00FB081D" w:rsidRDefault="00093BE8" w:rsidP="00F877A2">
            <w:pPr>
              <w:rPr>
                <w:sz w:val="18"/>
              </w:rPr>
            </w:pPr>
            <w:r>
              <w:rPr>
                <w:color w:val="800000"/>
                <w:spacing w:val="-2"/>
                <w:sz w:val="18"/>
              </w:rPr>
              <w:t>Wärmeübergab</w:t>
            </w:r>
          </w:p>
          <w:p w14:paraId="29FA98DB" w14:textId="77777777" w:rsidR="00FB081D" w:rsidRDefault="00093BE8" w:rsidP="00F877A2">
            <w:pPr>
              <w:rPr>
                <w:sz w:val="18"/>
              </w:rPr>
            </w:pPr>
            <w:r>
              <w:rPr>
                <w:color w:val="800000"/>
                <w:sz w:val="18"/>
              </w:rPr>
              <w:t>e</w:t>
            </w:r>
          </w:p>
        </w:tc>
        <w:tc>
          <w:tcPr>
            <w:tcW w:w="5670" w:type="dxa"/>
            <w:tcBorders>
              <w:right w:val="single" w:sz="2" w:space="0" w:color="000000"/>
            </w:tcBorders>
          </w:tcPr>
          <w:p w14:paraId="0DC6CDE6" w14:textId="77777777" w:rsidR="00FB081D" w:rsidRDefault="00093BE8" w:rsidP="00F877A2">
            <w:pPr>
              <w:rPr>
                <w:sz w:val="18"/>
              </w:rPr>
            </w:pPr>
            <w:r>
              <w:rPr>
                <w:color w:val="800000"/>
                <w:sz w:val="18"/>
              </w:rPr>
              <w:t>bei</w:t>
            </w:r>
            <w:r>
              <w:rPr>
                <w:color w:val="800000"/>
                <w:spacing w:val="-9"/>
                <w:sz w:val="18"/>
              </w:rPr>
              <w:t xml:space="preserve"> </w:t>
            </w:r>
            <w:r>
              <w:rPr>
                <w:color w:val="800000"/>
                <w:sz w:val="18"/>
              </w:rPr>
              <w:t>wasserführender</w:t>
            </w:r>
            <w:r>
              <w:rPr>
                <w:color w:val="800000"/>
                <w:spacing w:val="-8"/>
                <w:sz w:val="18"/>
              </w:rPr>
              <w:t xml:space="preserve"> </w:t>
            </w:r>
            <w:r>
              <w:rPr>
                <w:color w:val="800000"/>
                <w:spacing w:val="-2"/>
                <w:sz w:val="18"/>
              </w:rPr>
              <w:t>Heizung:</w:t>
            </w:r>
          </w:p>
          <w:p w14:paraId="1ED596D8" w14:textId="77777777" w:rsidR="00FB081D" w:rsidRDefault="00093BE8" w:rsidP="00F877A2">
            <w:pPr>
              <w:rPr>
                <w:sz w:val="18"/>
              </w:rPr>
            </w:pPr>
            <w:r>
              <w:rPr>
                <w:color w:val="800000"/>
                <w:sz w:val="18"/>
              </w:rPr>
              <w:t>freie Heizflächen (ohne Gebläse) an der Außenwand (bei Anordnung vor Glasflächen mit Strahlungsschutz), ausschließlich statisch</w:t>
            </w:r>
            <w:r>
              <w:rPr>
                <w:color w:val="800000"/>
                <w:spacing w:val="-5"/>
                <w:sz w:val="18"/>
              </w:rPr>
              <w:t xml:space="preserve"> </w:t>
            </w:r>
            <w:r>
              <w:rPr>
                <w:color w:val="800000"/>
                <w:sz w:val="18"/>
              </w:rPr>
              <w:t>hydraulisch</w:t>
            </w:r>
            <w:r>
              <w:rPr>
                <w:color w:val="800000"/>
                <w:spacing w:val="-6"/>
                <w:sz w:val="18"/>
              </w:rPr>
              <w:t xml:space="preserve"> </w:t>
            </w:r>
            <w:r>
              <w:rPr>
                <w:color w:val="800000"/>
                <w:sz w:val="18"/>
              </w:rPr>
              <w:t>abgeglichen,</w:t>
            </w:r>
            <w:r>
              <w:rPr>
                <w:color w:val="800000"/>
                <w:spacing w:val="-5"/>
                <w:sz w:val="18"/>
              </w:rPr>
              <w:t xml:space="preserve"> </w:t>
            </w:r>
            <w:r>
              <w:rPr>
                <w:color w:val="800000"/>
                <w:sz w:val="18"/>
              </w:rPr>
              <w:t>P-Regler</w:t>
            </w:r>
            <w:r>
              <w:rPr>
                <w:color w:val="800000"/>
                <w:spacing w:val="-5"/>
                <w:sz w:val="18"/>
              </w:rPr>
              <w:t xml:space="preserve"> </w:t>
            </w:r>
            <w:r>
              <w:rPr>
                <w:color w:val="800000"/>
                <w:sz w:val="18"/>
              </w:rPr>
              <w:t>nach</w:t>
            </w:r>
            <w:r>
              <w:rPr>
                <w:color w:val="800000"/>
                <w:spacing w:val="-5"/>
                <w:sz w:val="18"/>
              </w:rPr>
              <w:t xml:space="preserve"> </w:t>
            </w:r>
            <w:r>
              <w:rPr>
                <w:color w:val="800000"/>
                <w:sz w:val="18"/>
              </w:rPr>
              <w:t>DIN/TS</w:t>
            </w:r>
            <w:r>
              <w:rPr>
                <w:color w:val="800000"/>
                <w:spacing w:val="-6"/>
                <w:sz w:val="18"/>
              </w:rPr>
              <w:t xml:space="preserve"> </w:t>
            </w:r>
            <w:r>
              <w:rPr>
                <w:color w:val="800000"/>
                <w:sz w:val="18"/>
              </w:rPr>
              <w:t>18599-5: 2025-10 Tabelle 11 (ab 1988, zertifiziert), keine Hilfsenergie</w:t>
            </w:r>
          </w:p>
          <w:p w14:paraId="0308AF58" w14:textId="77777777" w:rsidR="00FB081D" w:rsidRDefault="00093BE8" w:rsidP="00F877A2">
            <w:pPr>
              <w:rPr>
                <w:sz w:val="18"/>
              </w:rPr>
            </w:pPr>
            <w:r>
              <w:rPr>
                <w:color w:val="800000"/>
                <w:sz w:val="18"/>
              </w:rPr>
              <w:t>bei</w:t>
            </w:r>
            <w:r>
              <w:rPr>
                <w:color w:val="800000"/>
                <w:spacing w:val="-8"/>
                <w:sz w:val="18"/>
              </w:rPr>
              <w:t xml:space="preserve"> </w:t>
            </w:r>
            <w:r>
              <w:rPr>
                <w:color w:val="800000"/>
                <w:sz w:val="18"/>
              </w:rPr>
              <w:t>Umluftheizung</w:t>
            </w:r>
            <w:r>
              <w:rPr>
                <w:color w:val="800000"/>
                <w:spacing w:val="-8"/>
                <w:sz w:val="18"/>
              </w:rPr>
              <w:t xml:space="preserve"> </w:t>
            </w:r>
            <w:r>
              <w:rPr>
                <w:color w:val="800000"/>
                <w:sz w:val="18"/>
              </w:rPr>
              <w:t>(dezentrale</w:t>
            </w:r>
            <w:r>
              <w:rPr>
                <w:color w:val="800000"/>
                <w:spacing w:val="-8"/>
                <w:sz w:val="18"/>
              </w:rPr>
              <w:t xml:space="preserve"> </w:t>
            </w:r>
            <w:r>
              <w:rPr>
                <w:color w:val="800000"/>
                <w:sz w:val="18"/>
              </w:rPr>
              <w:t>Nachheizung</w:t>
            </w:r>
            <w:r>
              <w:rPr>
                <w:color w:val="800000"/>
                <w:spacing w:val="-8"/>
                <w:sz w:val="18"/>
              </w:rPr>
              <w:t xml:space="preserve"> </w:t>
            </w:r>
            <w:r>
              <w:rPr>
                <w:color w:val="800000"/>
                <w:sz w:val="18"/>
              </w:rPr>
              <w:t>in</w:t>
            </w:r>
            <w:r>
              <w:rPr>
                <w:color w:val="800000"/>
                <w:spacing w:val="-8"/>
                <w:sz w:val="18"/>
              </w:rPr>
              <w:t xml:space="preserve"> </w:t>
            </w:r>
            <w:r>
              <w:rPr>
                <w:color w:val="800000"/>
                <w:sz w:val="18"/>
              </w:rPr>
              <w:t xml:space="preserve">RLT- </w:t>
            </w:r>
            <w:r>
              <w:rPr>
                <w:color w:val="800000"/>
                <w:spacing w:val="-2"/>
                <w:sz w:val="18"/>
              </w:rPr>
              <w:t>Anlage):</w:t>
            </w:r>
          </w:p>
          <w:p w14:paraId="7F3B7265" w14:textId="77777777" w:rsidR="00FB081D" w:rsidRDefault="00093BE8" w:rsidP="00F877A2">
            <w:pPr>
              <w:rPr>
                <w:sz w:val="18"/>
              </w:rPr>
            </w:pPr>
            <w:r>
              <w:rPr>
                <w:color w:val="800000"/>
                <w:sz w:val="18"/>
              </w:rPr>
              <w:t>Regelgröße</w:t>
            </w:r>
            <w:r>
              <w:rPr>
                <w:color w:val="800000"/>
                <w:spacing w:val="-1"/>
                <w:sz w:val="18"/>
              </w:rPr>
              <w:t xml:space="preserve"> </w:t>
            </w:r>
            <w:r>
              <w:rPr>
                <w:color w:val="800000"/>
                <w:sz w:val="18"/>
              </w:rPr>
              <w:t>Raumtemperatur,</w:t>
            </w:r>
            <w:r>
              <w:rPr>
                <w:color w:val="800000"/>
                <w:spacing w:val="-2"/>
                <w:sz w:val="18"/>
              </w:rPr>
              <w:t xml:space="preserve"> </w:t>
            </w:r>
            <w:r>
              <w:rPr>
                <w:color w:val="800000"/>
                <w:sz w:val="18"/>
              </w:rPr>
              <w:t>hohe</w:t>
            </w:r>
            <w:r>
              <w:rPr>
                <w:color w:val="800000"/>
                <w:spacing w:val="-1"/>
                <w:sz w:val="18"/>
              </w:rPr>
              <w:t xml:space="preserve"> </w:t>
            </w:r>
            <w:r>
              <w:rPr>
                <w:color w:val="800000"/>
                <w:spacing w:val="-2"/>
                <w:sz w:val="18"/>
              </w:rPr>
              <w:t>Regelgüte.</w:t>
            </w:r>
          </w:p>
        </w:tc>
      </w:tr>
      <w:tr w:rsidR="00FB081D" w14:paraId="260B4492" w14:textId="77777777">
        <w:trPr>
          <w:trHeight w:val="3995"/>
        </w:trPr>
        <w:tc>
          <w:tcPr>
            <w:tcW w:w="896" w:type="dxa"/>
          </w:tcPr>
          <w:p w14:paraId="782A775C" w14:textId="77777777" w:rsidR="00FB081D" w:rsidRDefault="00093BE8" w:rsidP="00F877A2">
            <w:pPr>
              <w:rPr>
                <w:sz w:val="18"/>
              </w:rPr>
            </w:pPr>
            <w:r>
              <w:rPr>
                <w:color w:val="800000"/>
                <w:spacing w:val="-5"/>
                <w:sz w:val="18"/>
              </w:rPr>
              <w:t>4.4</w:t>
            </w:r>
          </w:p>
        </w:tc>
        <w:tc>
          <w:tcPr>
            <w:tcW w:w="2221" w:type="dxa"/>
          </w:tcPr>
          <w:p w14:paraId="1032090C" w14:textId="77777777" w:rsidR="00FB081D" w:rsidRDefault="00093BE8" w:rsidP="00F877A2">
            <w:pPr>
              <w:rPr>
                <w:sz w:val="18"/>
              </w:rPr>
            </w:pPr>
            <w:r>
              <w:rPr>
                <w:color w:val="800000"/>
                <w:spacing w:val="-2"/>
                <w:sz w:val="18"/>
              </w:rPr>
              <w:t xml:space="preserve">Heizung </w:t>
            </w:r>
            <w:r>
              <w:rPr>
                <w:color w:val="800000"/>
                <w:sz w:val="18"/>
              </w:rPr>
              <w:t>(Raumhöhen</w:t>
            </w:r>
            <w:r>
              <w:rPr>
                <w:color w:val="800000"/>
                <w:spacing w:val="-13"/>
                <w:sz w:val="18"/>
              </w:rPr>
              <w:t xml:space="preserve"> </w:t>
            </w:r>
            <w:r>
              <w:rPr>
                <w:color w:val="800000"/>
                <w:sz w:val="18"/>
              </w:rPr>
              <w:t>&gt;</w:t>
            </w:r>
            <w:r>
              <w:rPr>
                <w:color w:val="800000"/>
                <w:spacing w:val="-12"/>
                <w:sz w:val="18"/>
              </w:rPr>
              <w:t xml:space="preserve"> </w:t>
            </w:r>
            <w:r>
              <w:rPr>
                <w:color w:val="800000"/>
                <w:sz w:val="18"/>
              </w:rPr>
              <w:t>4</w:t>
            </w:r>
            <w:r>
              <w:rPr>
                <w:color w:val="800000"/>
                <w:spacing w:val="-13"/>
                <w:sz w:val="18"/>
              </w:rPr>
              <w:t xml:space="preserve"> </w:t>
            </w:r>
            <w:r>
              <w:rPr>
                <w:color w:val="800000"/>
                <w:sz w:val="18"/>
              </w:rPr>
              <w:t>m)</w:t>
            </w:r>
          </w:p>
        </w:tc>
        <w:tc>
          <w:tcPr>
            <w:tcW w:w="5670" w:type="dxa"/>
            <w:tcBorders>
              <w:right w:val="single" w:sz="2" w:space="0" w:color="000000"/>
            </w:tcBorders>
          </w:tcPr>
          <w:p w14:paraId="6A91D850" w14:textId="77777777" w:rsidR="00FB081D" w:rsidRDefault="00093BE8" w:rsidP="00F877A2">
            <w:pPr>
              <w:rPr>
                <w:sz w:val="18"/>
              </w:rPr>
            </w:pPr>
            <w:r>
              <w:rPr>
                <w:color w:val="800000"/>
                <w:sz w:val="18"/>
              </w:rPr>
              <w:t>Dezentrales</w:t>
            </w:r>
            <w:r>
              <w:rPr>
                <w:color w:val="800000"/>
                <w:spacing w:val="-3"/>
                <w:sz w:val="18"/>
              </w:rPr>
              <w:t xml:space="preserve"> </w:t>
            </w:r>
            <w:r>
              <w:rPr>
                <w:color w:val="800000"/>
                <w:spacing w:val="-2"/>
                <w:sz w:val="18"/>
              </w:rPr>
              <w:t>Heizsystem:</w:t>
            </w:r>
          </w:p>
          <w:p w14:paraId="782475C9" w14:textId="77777777" w:rsidR="00FB081D" w:rsidRDefault="00093BE8" w:rsidP="00F877A2">
            <w:pPr>
              <w:rPr>
                <w:sz w:val="18"/>
              </w:rPr>
            </w:pPr>
            <w:r>
              <w:rPr>
                <w:color w:val="800000"/>
                <w:sz w:val="18"/>
              </w:rPr>
              <w:t>Wärmeerzeuger</w:t>
            </w:r>
            <w:r>
              <w:rPr>
                <w:color w:val="800000"/>
                <w:spacing w:val="-5"/>
                <w:sz w:val="18"/>
              </w:rPr>
              <w:t xml:space="preserve"> </w:t>
            </w:r>
            <w:r>
              <w:rPr>
                <w:color w:val="800000"/>
                <w:sz w:val="18"/>
              </w:rPr>
              <w:t>gemäß</w:t>
            </w:r>
            <w:r>
              <w:rPr>
                <w:color w:val="800000"/>
                <w:spacing w:val="-3"/>
                <w:sz w:val="18"/>
              </w:rPr>
              <w:t xml:space="preserve"> </w:t>
            </w:r>
            <w:r>
              <w:rPr>
                <w:color w:val="800000"/>
                <w:sz w:val="18"/>
              </w:rPr>
              <w:t>DIN/TS</w:t>
            </w:r>
            <w:r>
              <w:rPr>
                <w:color w:val="800000"/>
                <w:spacing w:val="-3"/>
                <w:sz w:val="18"/>
              </w:rPr>
              <w:t xml:space="preserve"> </w:t>
            </w:r>
            <w:r>
              <w:rPr>
                <w:color w:val="800000"/>
                <w:sz w:val="18"/>
              </w:rPr>
              <w:t>18599-5:</w:t>
            </w:r>
            <w:r>
              <w:rPr>
                <w:color w:val="800000"/>
                <w:spacing w:val="-4"/>
                <w:sz w:val="18"/>
              </w:rPr>
              <w:t xml:space="preserve"> </w:t>
            </w:r>
            <w:r>
              <w:rPr>
                <w:color w:val="800000"/>
                <w:sz w:val="18"/>
              </w:rPr>
              <w:t>2025-10</w:t>
            </w:r>
            <w:r>
              <w:rPr>
                <w:color w:val="800000"/>
                <w:spacing w:val="-4"/>
                <w:sz w:val="18"/>
              </w:rPr>
              <w:t xml:space="preserve"> </w:t>
            </w:r>
            <w:r>
              <w:rPr>
                <w:color w:val="800000"/>
                <w:sz w:val="18"/>
              </w:rPr>
              <w:t>Tabelle</w:t>
            </w:r>
            <w:r>
              <w:rPr>
                <w:color w:val="800000"/>
                <w:spacing w:val="-3"/>
                <w:sz w:val="18"/>
              </w:rPr>
              <w:t xml:space="preserve"> </w:t>
            </w:r>
            <w:r>
              <w:rPr>
                <w:color w:val="800000"/>
                <w:spacing w:val="-5"/>
                <w:sz w:val="18"/>
              </w:rPr>
              <w:t>59:</w:t>
            </w:r>
          </w:p>
          <w:p w14:paraId="29C7A279" w14:textId="77777777" w:rsidR="00FB081D" w:rsidRDefault="00093BE8" w:rsidP="00F877A2">
            <w:pPr>
              <w:rPr>
                <w:sz w:val="18"/>
              </w:rPr>
            </w:pPr>
            <w:r>
              <w:rPr>
                <w:color w:val="800000"/>
                <w:sz w:val="18"/>
              </w:rPr>
              <w:t>Dezentraler</w:t>
            </w:r>
            <w:r>
              <w:rPr>
                <w:color w:val="800000"/>
                <w:spacing w:val="-3"/>
                <w:sz w:val="18"/>
              </w:rPr>
              <w:t xml:space="preserve"> </w:t>
            </w:r>
            <w:r>
              <w:rPr>
                <w:color w:val="800000"/>
                <w:spacing w:val="-2"/>
                <w:sz w:val="18"/>
              </w:rPr>
              <w:t>Warmlufterzeuger</w:t>
            </w:r>
          </w:p>
          <w:p w14:paraId="6AB0B892" w14:textId="77777777" w:rsidR="00FB081D" w:rsidRDefault="00093BE8" w:rsidP="00F877A2">
            <w:pPr>
              <w:rPr>
                <w:sz w:val="18"/>
              </w:rPr>
            </w:pPr>
            <w:r>
              <w:rPr>
                <w:color w:val="800000"/>
                <w:sz w:val="18"/>
              </w:rPr>
              <w:t>nicht</w:t>
            </w:r>
            <w:r>
              <w:rPr>
                <w:color w:val="800000"/>
                <w:spacing w:val="-5"/>
                <w:sz w:val="18"/>
              </w:rPr>
              <w:t xml:space="preserve"> </w:t>
            </w:r>
            <w:r>
              <w:rPr>
                <w:color w:val="800000"/>
                <w:spacing w:val="-2"/>
                <w:sz w:val="18"/>
              </w:rPr>
              <w:t>kondensierend</w:t>
            </w:r>
          </w:p>
          <w:p w14:paraId="18A5B739" w14:textId="77777777" w:rsidR="00FB081D" w:rsidRDefault="00093BE8" w:rsidP="00F877A2">
            <w:pPr>
              <w:rPr>
                <w:sz w:val="18"/>
              </w:rPr>
            </w:pPr>
            <w:r>
              <w:rPr>
                <w:color w:val="800000"/>
                <w:sz w:val="18"/>
              </w:rPr>
              <w:t>Leistung</w:t>
            </w:r>
            <w:r>
              <w:rPr>
                <w:color w:val="800000"/>
                <w:spacing w:val="-4"/>
                <w:sz w:val="18"/>
              </w:rPr>
              <w:t xml:space="preserve"> </w:t>
            </w:r>
            <w:r>
              <w:rPr>
                <w:color w:val="800000"/>
                <w:sz w:val="18"/>
              </w:rPr>
              <w:t>25</w:t>
            </w:r>
            <w:r>
              <w:rPr>
                <w:color w:val="800000"/>
                <w:spacing w:val="-3"/>
                <w:sz w:val="18"/>
              </w:rPr>
              <w:t xml:space="preserve"> </w:t>
            </w:r>
            <w:r>
              <w:rPr>
                <w:color w:val="800000"/>
                <w:sz w:val="18"/>
              </w:rPr>
              <w:t>bis</w:t>
            </w:r>
            <w:r>
              <w:rPr>
                <w:color w:val="800000"/>
                <w:spacing w:val="-2"/>
                <w:sz w:val="18"/>
              </w:rPr>
              <w:t xml:space="preserve"> </w:t>
            </w:r>
            <w:r>
              <w:rPr>
                <w:color w:val="800000"/>
                <w:sz w:val="18"/>
              </w:rPr>
              <w:t>50</w:t>
            </w:r>
            <w:r>
              <w:rPr>
                <w:color w:val="800000"/>
                <w:spacing w:val="-3"/>
                <w:sz w:val="18"/>
              </w:rPr>
              <w:t xml:space="preserve"> </w:t>
            </w:r>
            <w:r>
              <w:rPr>
                <w:color w:val="800000"/>
                <w:sz w:val="18"/>
              </w:rPr>
              <w:t>kW</w:t>
            </w:r>
            <w:r>
              <w:rPr>
                <w:color w:val="800000"/>
                <w:spacing w:val="-3"/>
                <w:sz w:val="18"/>
              </w:rPr>
              <w:t xml:space="preserve"> </w:t>
            </w:r>
            <w:r>
              <w:rPr>
                <w:color w:val="800000"/>
                <w:sz w:val="18"/>
              </w:rPr>
              <w:t>je</w:t>
            </w:r>
            <w:r>
              <w:rPr>
                <w:color w:val="800000"/>
                <w:spacing w:val="-3"/>
                <w:sz w:val="18"/>
              </w:rPr>
              <w:t xml:space="preserve"> </w:t>
            </w:r>
            <w:r>
              <w:rPr>
                <w:color w:val="800000"/>
                <w:spacing w:val="-4"/>
                <w:sz w:val="18"/>
              </w:rPr>
              <w:t>Gerät</w:t>
            </w:r>
          </w:p>
          <w:p w14:paraId="2872B4B0" w14:textId="77777777" w:rsidR="00FB081D" w:rsidRDefault="00093BE8" w:rsidP="00F877A2">
            <w:pPr>
              <w:rPr>
                <w:sz w:val="18"/>
              </w:rPr>
            </w:pPr>
            <w:r>
              <w:rPr>
                <w:color w:val="800000"/>
                <w:sz w:val="18"/>
              </w:rPr>
              <w:t>Leistungsregelung 1 (einstufig oder mehrstufig/modulierend</w:t>
            </w:r>
            <w:r>
              <w:rPr>
                <w:color w:val="800000"/>
                <w:spacing w:val="-13"/>
                <w:sz w:val="18"/>
              </w:rPr>
              <w:t xml:space="preserve"> </w:t>
            </w:r>
            <w:r>
              <w:rPr>
                <w:color w:val="800000"/>
                <w:sz w:val="18"/>
              </w:rPr>
              <w:t>ohne</w:t>
            </w:r>
            <w:r>
              <w:rPr>
                <w:color w:val="800000"/>
                <w:spacing w:val="-12"/>
                <w:sz w:val="18"/>
              </w:rPr>
              <w:t xml:space="preserve"> </w:t>
            </w:r>
            <w:r>
              <w:rPr>
                <w:color w:val="800000"/>
                <w:sz w:val="18"/>
              </w:rPr>
              <w:t>Anpassung</w:t>
            </w:r>
            <w:r>
              <w:rPr>
                <w:color w:val="800000"/>
                <w:spacing w:val="-13"/>
                <w:sz w:val="18"/>
              </w:rPr>
              <w:t xml:space="preserve"> </w:t>
            </w:r>
            <w:r>
              <w:rPr>
                <w:color w:val="800000"/>
                <w:sz w:val="18"/>
              </w:rPr>
              <w:t xml:space="preserve">der </w:t>
            </w:r>
            <w:r>
              <w:rPr>
                <w:color w:val="800000"/>
                <w:spacing w:val="-2"/>
                <w:sz w:val="18"/>
              </w:rPr>
              <w:t>Verbrennungsluftmenge)</w:t>
            </w:r>
          </w:p>
          <w:p w14:paraId="538A9981" w14:textId="77777777" w:rsidR="00FB081D" w:rsidRDefault="00093BE8" w:rsidP="00F877A2">
            <w:pPr>
              <w:rPr>
                <w:sz w:val="18"/>
              </w:rPr>
            </w:pPr>
            <w:r>
              <w:rPr>
                <w:color w:val="800000"/>
                <w:spacing w:val="-2"/>
                <w:sz w:val="18"/>
              </w:rPr>
              <w:t>Energieträger</w:t>
            </w:r>
            <w:r>
              <w:rPr>
                <w:color w:val="800000"/>
                <w:spacing w:val="13"/>
                <w:sz w:val="18"/>
              </w:rPr>
              <w:t xml:space="preserve"> </w:t>
            </w:r>
            <w:r>
              <w:rPr>
                <w:color w:val="800000"/>
                <w:spacing w:val="-2"/>
                <w:sz w:val="18"/>
              </w:rPr>
              <w:t>Biomethan</w:t>
            </w:r>
          </w:p>
          <w:p w14:paraId="072FD457" w14:textId="77777777" w:rsidR="00FB081D" w:rsidRDefault="00093BE8" w:rsidP="00F877A2">
            <w:pPr>
              <w:rPr>
                <w:sz w:val="18"/>
              </w:rPr>
            </w:pPr>
            <w:r>
              <w:rPr>
                <w:color w:val="800000"/>
                <w:sz w:val="18"/>
              </w:rPr>
              <w:t>Wärmeübergabe</w:t>
            </w:r>
            <w:r>
              <w:rPr>
                <w:color w:val="800000"/>
                <w:spacing w:val="-5"/>
                <w:sz w:val="18"/>
              </w:rPr>
              <w:t xml:space="preserve"> </w:t>
            </w:r>
            <w:r>
              <w:rPr>
                <w:color w:val="800000"/>
                <w:sz w:val="18"/>
              </w:rPr>
              <w:t>gemäß</w:t>
            </w:r>
            <w:r>
              <w:rPr>
                <w:color w:val="800000"/>
                <w:spacing w:val="-3"/>
                <w:sz w:val="18"/>
              </w:rPr>
              <w:t xml:space="preserve"> </w:t>
            </w:r>
            <w:r>
              <w:rPr>
                <w:color w:val="800000"/>
                <w:sz w:val="18"/>
              </w:rPr>
              <w:t>DIN/TS</w:t>
            </w:r>
            <w:r>
              <w:rPr>
                <w:color w:val="800000"/>
                <w:spacing w:val="-3"/>
                <w:sz w:val="18"/>
              </w:rPr>
              <w:t xml:space="preserve"> </w:t>
            </w:r>
            <w:r>
              <w:rPr>
                <w:color w:val="800000"/>
                <w:sz w:val="18"/>
              </w:rPr>
              <w:t>18599-5:</w:t>
            </w:r>
            <w:r>
              <w:rPr>
                <w:color w:val="800000"/>
                <w:spacing w:val="-4"/>
                <w:sz w:val="18"/>
              </w:rPr>
              <w:t xml:space="preserve"> </w:t>
            </w:r>
            <w:r>
              <w:rPr>
                <w:color w:val="800000"/>
                <w:sz w:val="18"/>
              </w:rPr>
              <w:t>2025-10</w:t>
            </w:r>
            <w:r>
              <w:rPr>
                <w:color w:val="800000"/>
                <w:spacing w:val="-4"/>
                <w:sz w:val="18"/>
              </w:rPr>
              <w:t xml:space="preserve"> </w:t>
            </w:r>
            <w:r>
              <w:rPr>
                <w:color w:val="800000"/>
                <w:sz w:val="18"/>
              </w:rPr>
              <w:t>Tabellen</w:t>
            </w:r>
            <w:r>
              <w:rPr>
                <w:color w:val="800000"/>
                <w:spacing w:val="-3"/>
                <w:sz w:val="18"/>
              </w:rPr>
              <w:t xml:space="preserve"> </w:t>
            </w:r>
            <w:r>
              <w:rPr>
                <w:color w:val="800000"/>
                <w:sz w:val="18"/>
              </w:rPr>
              <w:t>11,</w:t>
            </w:r>
            <w:r>
              <w:rPr>
                <w:color w:val="800000"/>
                <w:spacing w:val="2"/>
                <w:sz w:val="18"/>
              </w:rPr>
              <w:t xml:space="preserve"> </w:t>
            </w:r>
            <w:r>
              <w:rPr>
                <w:color w:val="800000"/>
                <w:spacing w:val="-5"/>
                <w:sz w:val="18"/>
              </w:rPr>
              <w:t>12,</w:t>
            </w:r>
          </w:p>
          <w:p w14:paraId="50F1C55A" w14:textId="77777777" w:rsidR="00FB081D" w:rsidRDefault="00093BE8" w:rsidP="00F877A2">
            <w:pPr>
              <w:rPr>
                <w:sz w:val="18"/>
              </w:rPr>
            </w:pPr>
            <w:r>
              <w:rPr>
                <w:color w:val="800000"/>
                <w:sz w:val="18"/>
              </w:rPr>
              <w:t>19</w:t>
            </w:r>
            <w:r>
              <w:rPr>
                <w:color w:val="800000"/>
                <w:spacing w:val="-3"/>
                <w:sz w:val="18"/>
              </w:rPr>
              <w:t xml:space="preserve"> </w:t>
            </w:r>
            <w:r>
              <w:rPr>
                <w:color w:val="800000"/>
                <w:sz w:val="18"/>
              </w:rPr>
              <w:t>und</w:t>
            </w:r>
            <w:r>
              <w:rPr>
                <w:color w:val="800000"/>
                <w:spacing w:val="-2"/>
                <w:sz w:val="18"/>
              </w:rPr>
              <w:t xml:space="preserve"> </w:t>
            </w:r>
            <w:r>
              <w:rPr>
                <w:color w:val="800000"/>
                <w:spacing w:val="-5"/>
                <w:sz w:val="18"/>
              </w:rPr>
              <w:t>22:</w:t>
            </w:r>
          </w:p>
          <w:p w14:paraId="662CECED" w14:textId="77777777" w:rsidR="00FB081D" w:rsidRDefault="00093BE8" w:rsidP="00F877A2">
            <w:pPr>
              <w:rPr>
                <w:sz w:val="18"/>
              </w:rPr>
            </w:pPr>
            <w:r>
              <w:rPr>
                <w:color w:val="800000"/>
                <w:sz w:val="18"/>
              </w:rPr>
              <w:t>Luftheizung</w:t>
            </w:r>
            <w:r>
              <w:rPr>
                <w:color w:val="800000"/>
                <w:spacing w:val="-10"/>
                <w:sz w:val="18"/>
              </w:rPr>
              <w:t xml:space="preserve"> </w:t>
            </w:r>
            <w:r>
              <w:rPr>
                <w:color w:val="800000"/>
                <w:sz w:val="18"/>
              </w:rPr>
              <w:t>(direkter</w:t>
            </w:r>
            <w:r>
              <w:rPr>
                <w:color w:val="800000"/>
                <w:spacing w:val="-10"/>
                <w:sz w:val="18"/>
              </w:rPr>
              <w:t xml:space="preserve"> </w:t>
            </w:r>
            <w:r>
              <w:rPr>
                <w:color w:val="800000"/>
                <w:sz w:val="18"/>
              </w:rPr>
              <w:t>Warmlufterzeuger)</w:t>
            </w:r>
            <w:r>
              <w:rPr>
                <w:color w:val="800000"/>
                <w:spacing w:val="-10"/>
                <w:sz w:val="18"/>
              </w:rPr>
              <w:t xml:space="preserve"> </w:t>
            </w:r>
            <w:r>
              <w:rPr>
                <w:color w:val="800000"/>
                <w:sz w:val="18"/>
              </w:rPr>
              <w:t>ohne</w:t>
            </w:r>
            <w:r>
              <w:rPr>
                <w:color w:val="800000"/>
                <w:spacing w:val="-10"/>
                <w:sz w:val="18"/>
              </w:rPr>
              <w:t xml:space="preserve"> </w:t>
            </w:r>
            <w:r>
              <w:rPr>
                <w:color w:val="800000"/>
                <w:sz w:val="18"/>
              </w:rPr>
              <w:t xml:space="preserve">zusätzliche vertikale Luftumwälzung, Auslass horizontal, Systemgebläse mit </w:t>
            </w:r>
            <w:r>
              <w:rPr>
                <w:color w:val="800000"/>
                <w:spacing w:val="-2"/>
                <w:sz w:val="18"/>
              </w:rPr>
              <w:t>Radialventilator</w:t>
            </w:r>
          </w:p>
          <w:p w14:paraId="648A3B21" w14:textId="77777777" w:rsidR="00FB081D" w:rsidRDefault="00093BE8" w:rsidP="00F877A2">
            <w:pPr>
              <w:rPr>
                <w:sz w:val="18"/>
              </w:rPr>
            </w:pPr>
            <w:r>
              <w:rPr>
                <w:color w:val="800000"/>
                <w:sz w:val="18"/>
              </w:rPr>
              <w:t>Raumtemperaturregelung</w:t>
            </w:r>
            <w:r>
              <w:rPr>
                <w:color w:val="800000"/>
                <w:spacing w:val="-9"/>
                <w:sz w:val="18"/>
              </w:rPr>
              <w:t xml:space="preserve"> </w:t>
            </w:r>
            <w:r>
              <w:rPr>
                <w:color w:val="800000"/>
                <w:sz w:val="18"/>
              </w:rPr>
              <w:t>P-Regler</w:t>
            </w:r>
            <w:r>
              <w:rPr>
                <w:color w:val="800000"/>
                <w:spacing w:val="-9"/>
                <w:sz w:val="18"/>
              </w:rPr>
              <w:t xml:space="preserve"> </w:t>
            </w:r>
            <w:r>
              <w:rPr>
                <w:color w:val="800000"/>
                <w:sz w:val="18"/>
              </w:rPr>
              <w:t>nach</w:t>
            </w:r>
            <w:r>
              <w:rPr>
                <w:color w:val="800000"/>
                <w:spacing w:val="-9"/>
                <w:sz w:val="18"/>
              </w:rPr>
              <w:t xml:space="preserve"> </w:t>
            </w:r>
            <w:r>
              <w:rPr>
                <w:color w:val="800000"/>
                <w:sz w:val="18"/>
              </w:rPr>
              <w:t>DIN/TS</w:t>
            </w:r>
            <w:r>
              <w:rPr>
                <w:color w:val="800000"/>
                <w:spacing w:val="-10"/>
                <w:sz w:val="18"/>
              </w:rPr>
              <w:t xml:space="preserve"> </w:t>
            </w:r>
            <w:r>
              <w:rPr>
                <w:color w:val="800000"/>
                <w:sz w:val="18"/>
              </w:rPr>
              <w:t>18599-5: 2025-10 Tabelle 11 (ab 1988, zertifiziert)</w:t>
            </w:r>
          </w:p>
        </w:tc>
      </w:tr>
      <w:tr w:rsidR="00FB081D" w14:paraId="56EAA5AC" w14:textId="77777777">
        <w:trPr>
          <w:trHeight w:val="1985"/>
        </w:trPr>
        <w:tc>
          <w:tcPr>
            <w:tcW w:w="896" w:type="dxa"/>
          </w:tcPr>
          <w:p w14:paraId="195257E1" w14:textId="77777777" w:rsidR="00FB081D" w:rsidRDefault="00093BE8" w:rsidP="00F877A2">
            <w:pPr>
              <w:rPr>
                <w:sz w:val="18"/>
              </w:rPr>
            </w:pPr>
            <w:r>
              <w:rPr>
                <w:color w:val="800000"/>
                <w:spacing w:val="-5"/>
                <w:sz w:val="18"/>
              </w:rPr>
              <w:t>5.1</w:t>
            </w:r>
          </w:p>
        </w:tc>
        <w:tc>
          <w:tcPr>
            <w:tcW w:w="2221" w:type="dxa"/>
          </w:tcPr>
          <w:p w14:paraId="0702071E" w14:textId="77777777" w:rsidR="00FB081D" w:rsidRDefault="00093BE8" w:rsidP="00F877A2">
            <w:pPr>
              <w:rPr>
                <w:sz w:val="18"/>
              </w:rPr>
            </w:pPr>
            <w:r>
              <w:rPr>
                <w:color w:val="800000"/>
                <w:spacing w:val="-2"/>
                <w:sz w:val="18"/>
              </w:rPr>
              <w:t>Warmwasser</w:t>
            </w:r>
          </w:p>
          <w:p w14:paraId="73D7BC19" w14:textId="77777777" w:rsidR="00FB081D" w:rsidRDefault="00093BE8" w:rsidP="00F877A2">
            <w:pPr>
              <w:rPr>
                <w:sz w:val="18"/>
              </w:rPr>
            </w:pPr>
            <w:r>
              <w:rPr>
                <w:color w:val="800000"/>
                <w:spacing w:val="-10"/>
                <w:sz w:val="18"/>
              </w:rPr>
              <w:t>–</w:t>
            </w:r>
            <w:r>
              <w:rPr>
                <w:color w:val="800000"/>
                <w:sz w:val="18"/>
              </w:rPr>
              <w:tab/>
            </w:r>
            <w:r>
              <w:rPr>
                <w:color w:val="800000"/>
                <w:spacing w:val="-2"/>
                <w:sz w:val="18"/>
              </w:rPr>
              <w:t>zentrales System</w:t>
            </w:r>
          </w:p>
        </w:tc>
        <w:tc>
          <w:tcPr>
            <w:tcW w:w="5670" w:type="dxa"/>
            <w:tcBorders>
              <w:right w:val="single" w:sz="2" w:space="0" w:color="000000"/>
            </w:tcBorders>
          </w:tcPr>
          <w:p w14:paraId="3657FFBF" w14:textId="77777777" w:rsidR="00FB081D" w:rsidRDefault="00093BE8" w:rsidP="00F877A2">
            <w:pPr>
              <w:rPr>
                <w:sz w:val="18"/>
              </w:rPr>
            </w:pPr>
            <w:r>
              <w:rPr>
                <w:color w:val="800000"/>
                <w:spacing w:val="-2"/>
                <w:sz w:val="18"/>
              </w:rPr>
              <w:t>Wärmeerzeuger:</w:t>
            </w:r>
          </w:p>
          <w:p w14:paraId="68FB152E" w14:textId="77777777" w:rsidR="00FB081D" w:rsidRDefault="00093BE8" w:rsidP="00F877A2">
            <w:pPr>
              <w:rPr>
                <w:sz w:val="18"/>
              </w:rPr>
            </w:pPr>
            <w:r>
              <w:rPr>
                <w:color w:val="800000"/>
                <w:sz w:val="18"/>
              </w:rPr>
              <w:t>gemeinsame</w:t>
            </w:r>
            <w:r>
              <w:rPr>
                <w:color w:val="800000"/>
                <w:spacing w:val="-7"/>
                <w:sz w:val="18"/>
              </w:rPr>
              <w:t xml:space="preserve"> </w:t>
            </w:r>
            <w:r>
              <w:rPr>
                <w:color w:val="800000"/>
                <w:sz w:val="18"/>
              </w:rPr>
              <w:t>Wärmebereitung</w:t>
            </w:r>
            <w:r>
              <w:rPr>
                <w:color w:val="800000"/>
                <w:spacing w:val="-7"/>
                <w:sz w:val="18"/>
              </w:rPr>
              <w:t xml:space="preserve"> </w:t>
            </w:r>
            <w:r>
              <w:rPr>
                <w:color w:val="800000"/>
                <w:sz w:val="18"/>
              </w:rPr>
              <w:t>mit</w:t>
            </w:r>
            <w:r>
              <w:rPr>
                <w:color w:val="800000"/>
                <w:spacing w:val="-7"/>
                <w:sz w:val="18"/>
              </w:rPr>
              <w:t xml:space="preserve"> </w:t>
            </w:r>
            <w:r>
              <w:rPr>
                <w:color w:val="800000"/>
                <w:sz w:val="18"/>
              </w:rPr>
              <w:t>Heizungsanlage</w:t>
            </w:r>
            <w:r>
              <w:rPr>
                <w:color w:val="800000"/>
                <w:spacing w:val="-7"/>
                <w:sz w:val="18"/>
              </w:rPr>
              <w:t xml:space="preserve"> </w:t>
            </w:r>
            <w:r>
              <w:rPr>
                <w:color w:val="800000"/>
                <w:sz w:val="18"/>
              </w:rPr>
              <w:t>nach</w:t>
            </w:r>
            <w:r>
              <w:rPr>
                <w:color w:val="800000"/>
                <w:spacing w:val="-7"/>
                <w:sz w:val="18"/>
              </w:rPr>
              <w:t xml:space="preserve"> </w:t>
            </w:r>
            <w:r>
              <w:rPr>
                <w:color w:val="800000"/>
                <w:sz w:val="18"/>
              </w:rPr>
              <w:t>Nr.</w:t>
            </w:r>
            <w:r>
              <w:rPr>
                <w:color w:val="800000"/>
                <w:spacing w:val="-3"/>
                <w:sz w:val="18"/>
              </w:rPr>
              <w:t xml:space="preserve"> </w:t>
            </w:r>
            <w:r>
              <w:rPr>
                <w:color w:val="800000"/>
                <w:sz w:val="18"/>
              </w:rPr>
              <w:t xml:space="preserve">4.1 </w:t>
            </w:r>
            <w:r>
              <w:rPr>
                <w:color w:val="800000"/>
                <w:spacing w:val="-2"/>
                <w:sz w:val="18"/>
              </w:rPr>
              <w:t>Wärmespeicherung:</w:t>
            </w:r>
          </w:p>
          <w:p w14:paraId="03687AE7" w14:textId="77777777" w:rsidR="00FB081D" w:rsidRDefault="00093BE8" w:rsidP="00F877A2">
            <w:pPr>
              <w:rPr>
                <w:sz w:val="18"/>
              </w:rPr>
            </w:pPr>
            <w:r>
              <w:rPr>
                <w:color w:val="800000"/>
                <w:sz w:val="18"/>
              </w:rPr>
              <w:t>indirekt</w:t>
            </w:r>
            <w:r>
              <w:rPr>
                <w:color w:val="800000"/>
                <w:spacing w:val="-7"/>
                <w:sz w:val="18"/>
              </w:rPr>
              <w:t xml:space="preserve"> </w:t>
            </w:r>
            <w:r>
              <w:rPr>
                <w:color w:val="800000"/>
                <w:sz w:val="18"/>
              </w:rPr>
              <w:t>beheizter</w:t>
            </w:r>
            <w:r>
              <w:rPr>
                <w:color w:val="800000"/>
                <w:spacing w:val="-7"/>
                <w:sz w:val="18"/>
              </w:rPr>
              <w:t xml:space="preserve"> </w:t>
            </w:r>
            <w:r>
              <w:rPr>
                <w:color w:val="800000"/>
                <w:sz w:val="18"/>
              </w:rPr>
              <w:t>Speicher,</w:t>
            </w:r>
            <w:r>
              <w:rPr>
                <w:color w:val="800000"/>
                <w:spacing w:val="-7"/>
                <w:sz w:val="18"/>
              </w:rPr>
              <w:t xml:space="preserve"> </w:t>
            </w:r>
            <w:r>
              <w:rPr>
                <w:color w:val="800000"/>
                <w:sz w:val="18"/>
              </w:rPr>
              <w:t>außerhalb</w:t>
            </w:r>
            <w:r>
              <w:rPr>
                <w:color w:val="800000"/>
                <w:spacing w:val="-7"/>
                <w:sz w:val="18"/>
              </w:rPr>
              <w:t xml:space="preserve"> </w:t>
            </w:r>
            <w:r>
              <w:rPr>
                <w:color w:val="800000"/>
                <w:sz w:val="18"/>
              </w:rPr>
              <w:t>der</w:t>
            </w:r>
            <w:r>
              <w:rPr>
                <w:color w:val="800000"/>
                <w:spacing w:val="-7"/>
                <w:sz w:val="18"/>
              </w:rPr>
              <w:t xml:space="preserve"> </w:t>
            </w:r>
            <w:r>
              <w:rPr>
                <w:color w:val="800000"/>
                <w:sz w:val="18"/>
              </w:rPr>
              <w:t>thermischen</w:t>
            </w:r>
            <w:r>
              <w:rPr>
                <w:color w:val="800000"/>
                <w:spacing w:val="-7"/>
                <w:sz w:val="18"/>
              </w:rPr>
              <w:t xml:space="preserve"> </w:t>
            </w:r>
            <w:r>
              <w:rPr>
                <w:color w:val="800000"/>
                <w:sz w:val="18"/>
              </w:rPr>
              <w:t xml:space="preserve">Hülle aufgestellt nach DIN/TS 18599-8: 2025-10 Abschnitt 6.4.2 </w:t>
            </w:r>
            <w:r>
              <w:rPr>
                <w:color w:val="800000"/>
                <w:spacing w:val="-2"/>
                <w:sz w:val="18"/>
              </w:rPr>
              <w:t>Wärmeverteilung:</w:t>
            </w:r>
          </w:p>
          <w:p w14:paraId="5A3FA6B0" w14:textId="77777777" w:rsidR="00FB081D" w:rsidRDefault="00093BE8" w:rsidP="00F877A2">
            <w:pPr>
              <w:rPr>
                <w:sz w:val="18"/>
              </w:rPr>
            </w:pPr>
            <w:r>
              <w:rPr>
                <w:color w:val="800000"/>
                <w:sz w:val="18"/>
              </w:rPr>
              <w:t>mit</w:t>
            </w:r>
            <w:r>
              <w:rPr>
                <w:color w:val="800000"/>
                <w:spacing w:val="-4"/>
                <w:sz w:val="18"/>
              </w:rPr>
              <w:t xml:space="preserve"> </w:t>
            </w:r>
            <w:r>
              <w:rPr>
                <w:color w:val="800000"/>
                <w:sz w:val="18"/>
              </w:rPr>
              <w:t>Zirkulation,</w:t>
            </w:r>
            <w:r>
              <w:rPr>
                <w:color w:val="800000"/>
                <w:spacing w:val="-5"/>
                <w:sz w:val="18"/>
              </w:rPr>
              <w:t xml:space="preserve"> </w:t>
            </w:r>
            <w:r>
              <w:rPr>
                <w:color w:val="800000"/>
                <w:sz w:val="18"/>
              </w:rPr>
              <w:t>für</w:t>
            </w:r>
            <w:r>
              <w:rPr>
                <w:color w:val="800000"/>
                <w:spacing w:val="-4"/>
                <w:sz w:val="18"/>
              </w:rPr>
              <w:t xml:space="preserve"> </w:t>
            </w:r>
            <w:r>
              <w:rPr>
                <w:color w:val="800000"/>
                <w:sz w:val="18"/>
              </w:rPr>
              <w:t>den</w:t>
            </w:r>
            <w:r>
              <w:rPr>
                <w:color w:val="800000"/>
                <w:spacing w:val="-4"/>
                <w:sz w:val="18"/>
              </w:rPr>
              <w:t xml:space="preserve"> </w:t>
            </w:r>
            <w:r>
              <w:rPr>
                <w:color w:val="800000"/>
                <w:sz w:val="18"/>
              </w:rPr>
              <w:t>Referenzfall</w:t>
            </w:r>
            <w:r>
              <w:rPr>
                <w:color w:val="800000"/>
                <w:spacing w:val="-4"/>
                <w:sz w:val="18"/>
              </w:rPr>
              <w:t xml:space="preserve"> </w:t>
            </w:r>
            <w:r>
              <w:rPr>
                <w:color w:val="800000"/>
                <w:sz w:val="18"/>
              </w:rPr>
              <w:t>sind</w:t>
            </w:r>
            <w:r>
              <w:rPr>
                <w:color w:val="800000"/>
                <w:spacing w:val="-5"/>
                <w:sz w:val="18"/>
              </w:rPr>
              <w:t xml:space="preserve"> </w:t>
            </w:r>
            <w:r>
              <w:rPr>
                <w:color w:val="800000"/>
                <w:sz w:val="18"/>
              </w:rPr>
              <w:t>die</w:t>
            </w:r>
            <w:r>
              <w:rPr>
                <w:color w:val="800000"/>
                <w:spacing w:val="-4"/>
                <w:sz w:val="18"/>
              </w:rPr>
              <w:t xml:space="preserve"> </w:t>
            </w:r>
            <w:r>
              <w:rPr>
                <w:color w:val="800000"/>
                <w:sz w:val="18"/>
              </w:rPr>
              <w:t>Rohrleitungslänge</w:t>
            </w:r>
            <w:r>
              <w:rPr>
                <w:color w:val="800000"/>
                <w:spacing w:val="-4"/>
                <w:sz w:val="18"/>
              </w:rPr>
              <w:t xml:space="preserve"> </w:t>
            </w:r>
            <w:r>
              <w:rPr>
                <w:color w:val="800000"/>
                <w:sz w:val="18"/>
              </w:rPr>
              <w:t xml:space="preserve">und die Lage der Rohrleitungen wie beim zu errichtenden Gebäude </w:t>
            </w:r>
            <w:r>
              <w:rPr>
                <w:color w:val="800000"/>
                <w:spacing w:val="-2"/>
                <w:sz w:val="18"/>
              </w:rPr>
              <w:t>anzunehmen.</w:t>
            </w:r>
          </w:p>
        </w:tc>
      </w:tr>
      <w:tr w:rsidR="00FB081D" w14:paraId="3B488C34" w14:textId="77777777">
        <w:trPr>
          <w:trHeight w:val="950"/>
        </w:trPr>
        <w:tc>
          <w:tcPr>
            <w:tcW w:w="896" w:type="dxa"/>
          </w:tcPr>
          <w:p w14:paraId="02E29B5E" w14:textId="77777777" w:rsidR="00FB081D" w:rsidRDefault="00093BE8" w:rsidP="00F877A2">
            <w:pPr>
              <w:rPr>
                <w:sz w:val="18"/>
              </w:rPr>
            </w:pPr>
            <w:r>
              <w:rPr>
                <w:color w:val="800000"/>
                <w:spacing w:val="-5"/>
                <w:sz w:val="18"/>
              </w:rPr>
              <w:t>5.2</w:t>
            </w:r>
          </w:p>
        </w:tc>
        <w:tc>
          <w:tcPr>
            <w:tcW w:w="2221" w:type="dxa"/>
          </w:tcPr>
          <w:p w14:paraId="4A6F1D7F" w14:textId="77777777" w:rsidR="00FB081D" w:rsidRDefault="00093BE8" w:rsidP="00F877A2">
            <w:pPr>
              <w:rPr>
                <w:sz w:val="18"/>
              </w:rPr>
            </w:pPr>
            <w:r>
              <w:rPr>
                <w:color w:val="800000"/>
                <w:spacing w:val="-2"/>
                <w:sz w:val="18"/>
              </w:rPr>
              <w:t>Warmwasser</w:t>
            </w:r>
          </w:p>
          <w:p w14:paraId="23CB5B65" w14:textId="77777777" w:rsidR="00FB081D" w:rsidRDefault="00093BE8" w:rsidP="00F877A2">
            <w:pPr>
              <w:rPr>
                <w:sz w:val="18"/>
              </w:rPr>
            </w:pPr>
            <w:r>
              <w:rPr>
                <w:color w:val="800000"/>
                <w:spacing w:val="-10"/>
                <w:sz w:val="18"/>
              </w:rPr>
              <w:t>–</w:t>
            </w:r>
            <w:r>
              <w:rPr>
                <w:color w:val="800000"/>
                <w:sz w:val="18"/>
              </w:rPr>
              <w:tab/>
            </w:r>
            <w:r>
              <w:rPr>
                <w:color w:val="800000"/>
                <w:spacing w:val="-2"/>
                <w:sz w:val="18"/>
              </w:rPr>
              <w:t>dezentrales System</w:t>
            </w:r>
          </w:p>
        </w:tc>
        <w:tc>
          <w:tcPr>
            <w:tcW w:w="5670" w:type="dxa"/>
            <w:tcBorders>
              <w:right w:val="single" w:sz="2" w:space="0" w:color="000000"/>
            </w:tcBorders>
          </w:tcPr>
          <w:p w14:paraId="4B7DFC65" w14:textId="77777777" w:rsidR="00FB081D" w:rsidRDefault="00093BE8" w:rsidP="00F877A2">
            <w:pPr>
              <w:rPr>
                <w:sz w:val="18"/>
              </w:rPr>
            </w:pPr>
            <w:r>
              <w:rPr>
                <w:color w:val="800000"/>
                <w:sz w:val="18"/>
              </w:rPr>
              <w:t>hydraulisch gesteuerter Elektro-Durchlauferhitzer, eine Zapfstelle und</w:t>
            </w:r>
            <w:r>
              <w:rPr>
                <w:color w:val="800000"/>
                <w:spacing w:val="-4"/>
                <w:sz w:val="18"/>
              </w:rPr>
              <w:t xml:space="preserve"> </w:t>
            </w:r>
            <w:r>
              <w:rPr>
                <w:color w:val="800000"/>
                <w:sz w:val="18"/>
              </w:rPr>
              <w:t>6</w:t>
            </w:r>
            <w:r>
              <w:rPr>
                <w:color w:val="800000"/>
                <w:spacing w:val="-4"/>
                <w:sz w:val="18"/>
              </w:rPr>
              <w:t xml:space="preserve"> </w:t>
            </w:r>
            <w:r>
              <w:rPr>
                <w:color w:val="800000"/>
                <w:sz w:val="18"/>
              </w:rPr>
              <w:t>Meter</w:t>
            </w:r>
            <w:r>
              <w:rPr>
                <w:color w:val="800000"/>
                <w:spacing w:val="-4"/>
                <w:sz w:val="18"/>
              </w:rPr>
              <w:t xml:space="preserve"> </w:t>
            </w:r>
            <w:r>
              <w:rPr>
                <w:color w:val="800000"/>
                <w:sz w:val="18"/>
              </w:rPr>
              <w:t>Leitungslänge</w:t>
            </w:r>
            <w:r>
              <w:rPr>
                <w:color w:val="800000"/>
                <w:spacing w:val="-4"/>
                <w:sz w:val="18"/>
              </w:rPr>
              <w:t xml:space="preserve"> </w:t>
            </w:r>
            <w:r>
              <w:rPr>
                <w:color w:val="800000"/>
                <w:sz w:val="18"/>
              </w:rPr>
              <w:t>pro</w:t>
            </w:r>
            <w:r>
              <w:rPr>
                <w:color w:val="800000"/>
                <w:spacing w:val="-4"/>
                <w:sz w:val="18"/>
              </w:rPr>
              <w:t xml:space="preserve"> </w:t>
            </w:r>
            <w:r>
              <w:rPr>
                <w:color w:val="800000"/>
                <w:sz w:val="18"/>
              </w:rPr>
              <w:t>Gerät</w:t>
            </w:r>
            <w:r>
              <w:rPr>
                <w:color w:val="800000"/>
                <w:spacing w:val="-4"/>
                <w:sz w:val="18"/>
              </w:rPr>
              <w:t xml:space="preserve"> </w:t>
            </w:r>
            <w:r>
              <w:rPr>
                <w:color w:val="800000"/>
                <w:sz w:val="18"/>
              </w:rPr>
              <w:t>bei</w:t>
            </w:r>
            <w:r>
              <w:rPr>
                <w:color w:val="800000"/>
                <w:spacing w:val="-4"/>
                <w:sz w:val="18"/>
              </w:rPr>
              <w:t xml:space="preserve"> </w:t>
            </w:r>
            <w:r>
              <w:rPr>
                <w:color w:val="800000"/>
                <w:sz w:val="18"/>
              </w:rPr>
              <w:t>Gebäudezonen,</w:t>
            </w:r>
            <w:r>
              <w:rPr>
                <w:color w:val="800000"/>
                <w:spacing w:val="-4"/>
                <w:sz w:val="18"/>
              </w:rPr>
              <w:t xml:space="preserve"> </w:t>
            </w:r>
            <w:r>
              <w:rPr>
                <w:color w:val="800000"/>
                <w:sz w:val="18"/>
              </w:rPr>
              <w:t>die</w:t>
            </w:r>
            <w:r>
              <w:rPr>
                <w:color w:val="800000"/>
                <w:spacing w:val="-4"/>
                <w:sz w:val="18"/>
              </w:rPr>
              <w:t xml:space="preserve"> </w:t>
            </w:r>
            <w:r>
              <w:rPr>
                <w:color w:val="800000"/>
                <w:sz w:val="18"/>
              </w:rPr>
              <w:t>einen Warmwasserbedarf von höchstens 200 Wh / (m</w:t>
            </w:r>
            <w:r>
              <w:rPr>
                <w:color w:val="800000"/>
                <w:position w:val="6"/>
                <w:sz w:val="12"/>
              </w:rPr>
              <w:t>2</w:t>
            </w:r>
            <w:r>
              <w:rPr>
                <w:color w:val="800000"/>
                <w:sz w:val="18"/>
              </w:rPr>
              <w:t>d) aufweisen</w:t>
            </w:r>
          </w:p>
        </w:tc>
      </w:tr>
      <w:tr w:rsidR="00FB081D" w14:paraId="33C90954" w14:textId="77777777">
        <w:trPr>
          <w:trHeight w:val="739"/>
        </w:trPr>
        <w:tc>
          <w:tcPr>
            <w:tcW w:w="896" w:type="dxa"/>
          </w:tcPr>
          <w:p w14:paraId="693774BD" w14:textId="77777777" w:rsidR="00FB081D" w:rsidRDefault="00093BE8" w:rsidP="00F877A2">
            <w:pPr>
              <w:rPr>
                <w:sz w:val="18"/>
              </w:rPr>
            </w:pPr>
            <w:r>
              <w:rPr>
                <w:color w:val="800000"/>
                <w:spacing w:val="-5"/>
                <w:sz w:val="18"/>
              </w:rPr>
              <w:t>6.1</w:t>
            </w:r>
          </w:p>
        </w:tc>
        <w:tc>
          <w:tcPr>
            <w:tcW w:w="2221" w:type="dxa"/>
          </w:tcPr>
          <w:p w14:paraId="0F866C4D" w14:textId="77777777" w:rsidR="00FB081D" w:rsidRDefault="00093BE8" w:rsidP="00F877A2">
            <w:pPr>
              <w:rPr>
                <w:sz w:val="18"/>
              </w:rPr>
            </w:pPr>
            <w:r>
              <w:rPr>
                <w:color w:val="800000"/>
                <w:spacing w:val="-2"/>
                <w:sz w:val="18"/>
              </w:rPr>
              <w:t>Raumlufttechnik</w:t>
            </w:r>
          </w:p>
          <w:p w14:paraId="32F58031" w14:textId="77777777" w:rsidR="00FB081D" w:rsidRDefault="00093BE8" w:rsidP="00F877A2">
            <w:pPr>
              <w:rPr>
                <w:sz w:val="18"/>
              </w:rPr>
            </w:pPr>
            <w:r>
              <w:rPr>
                <w:color w:val="800000"/>
                <w:spacing w:val="-10"/>
                <w:sz w:val="18"/>
              </w:rPr>
              <w:t>–</w:t>
            </w:r>
            <w:r>
              <w:rPr>
                <w:color w:val="800000"/>
                <w:sz w:val="18"/>
              </w:rPr>
              <w:tab/>
            </w:r>
            <w:r>
              <w:rPr>
                <w:color w:val="800000"/>
                <w:spacing w:val="-2"/>
                <w:sz w:val="18"/>
              </w:rPr>
              <w:t>Abluftanlage</w:t>
            </w:r>
          </w:p>
        </w:tc>
        <w:tc>
          <w:tcPr>
            <w:tcW w:w="5670" w:type="dxa"/>
            <w:tcBorders>
              <w:right w:val="single" w:sz="2" w:space="0" w:color="000000"/>
            </w:tcBorders>
          </w:tcPr>
          <w:p w14:paraId="0F43B6D0" w14:textId="77777777" w:rsidR="00FB081D" w:rsidRDefault="00093BE8" w:rsidP="00F877A2">
            <w:pPr>
              <w:rPr>
                <w:sz w:val="18"/>
              </w:rPr>
            </w:pPr>
            <w:r>
              <w:rPr>
                <w:color w:val="800000"/>
                <w:position w:val="1"/>
                <w:sz w:val="18"/>
              </w:rPr>
              <w:t>spezifische</w:t>
            </w:r>
            <w:r>
              <w:rPr>
                <w:color w:val="800000"/>
                <w:spacing w:val="-3"/>
                <w:position w:val="1"/>
                <w:sz w:val="18"/>
              </w:rPr>
              <w:t xml:space="preserve"> </w:t>
            </w:r>
            <w:r>
              <w:rPr>
                <w:color w:val="800000"/>
                <w:position w:val="1"/>
                <w:sz w:val="18"/>
              </w:rPr>
              <w:t>Leistungsaufnahme</w:t>
            </w:r>
            <w:r>
              <w:rPr>
                <w:color w:val="800000"/>
                <w:spacing w:val="-3"/>
                <w:position w:val="1"/>
                <w:sz w:val="18"/>
              </w:rPr>
              <w:t xml:space="preserve"> </w:t>
            </w:r>
            <w:r>
              <w:rPr>
                <w:color w:val="800000"/>
                <w:position w:val="1"/>
                <w:sz w:val="18"/>
              </w:rPr>
              <w:t>Ventilator</w:t>
            </w:r>
            <w:r>
              <w:rPr>
                <w:color w:val="800000"/>
                <w:spacing w:val="-3"/>
                <w:position w:val="1"/>
                <w:sz w:val="18"/>
              </w:rPr>
              <w:t xml:space="preserve"> </w:t>
            </w:r>
            <w:r>
              <w:rPr>
                <w:color w:val="800000"/>
                <w:position w:val="1"/>
                <w:sz w:val="18"/>
              </w:rPr>
              <w:t>P</w:t>
            </w:r>
            <w:r>
              <w:rPr>
                <w:color w:val="800000"/>
                <w:sz w:val="12"/>
              </w:rPr>
              <w:t>SFP</w:t>
            </w:r>
            <w:r>
              <w:rPr>
                <w:color w:val="800000"/>
                <w:spacing w:val="14"/>
                <w:sz w:val="12"/>
              </w:rPr>
              <w:t xml:space="preserve"> </w:t>
            </w:r>
            <w:r>
              <w:rPr>
                <w:color w:val="800000"/>
                <w:position w:val="1"/>
                <w:sz w:val="18"/>
              </w:rPr>
              <w:t>=</w:t>
            </w:r>
            <w:r>
              <w:rPr>
                <w:color w:val="800000"/>
                <w:spacing w:val="-4"/>
                <w:position w:val="1"/>
                <w:sz w:val="18"/>
              </w:rPr>
              <w:t xml:space="preserve"> </w:t>
            </w:r>
            <w:r>
              <w:rPr>
                <w:color w:val="800000"/>
                <w:position w:val="1"/>
                <w:sz w:val="18"/>
              </w:rPr>
              <w:t>1,0</w:t>
            </w:r>
            <w:r>
              <w:rPr>
                <w:color w:val="800000"/>
                <w:spacing w:val="-3"/>
                <w:position w:val="1"/>
                <w:sz w:val="18"/>
              </w:rPr>
              <w:t xml:space="preserve"> </w:t>
            </w:r>
            <w:r>
              <w:rPr>
                <w:color w:val="800000"/>
                <w:spacing w:val="-2"/>
                <w:position w:val="1"/>
                <w:sz w:val="18"/>
              </w:rPr>
              <w:t>kW/(m</w:t>
            </w:r>
            <w:r>
              <w:rPr>
                <w:color w:val="800000"/>
                <w:spacing w:val="-2"/>
                <w:position w:val="1"/>
                <w:sz w:val="18"/>
                <w:vertAlign w:val="superscript"/>
              </w:rPr>
              <w:t>3</w:t>
            </w:r>
            <w:r>
              <w:rPr>
                <w:color w:val="800000"/>
                <w:spacing w:val="-2"/>
                <w:position w:val="1"/>
                <w:sz w:val="18"/>
              </w:rPr>
              <w:t>/s)</w:t>
            </w:r>
          </w:p>
        </w:tc>
      </w:tr>
      <w:tr w:rsidR="00FB081D" w14:paraId="1E9DE075" w14:textId="77777777">
        <w:trPr>
          <w:trHeight w:val="3161"/>
        </w:trPr>
        <w:tc>
          <w:tcPr>
            <w:tcW w:w="896" w:type="dxa"/>
            <w:tcBorders>
              <w:bottom w:val="single" w:sz="2" w:space="0" w:color="000000"/>
            </w:tcBorders>
          </w:tcPr>
          <w:p w14:paraId="4277A518" w14:textId="77777777" w:rsidR="00FB081D" w:rsidRDefault="00093BE8" w:rsidP="00F877A2">
            <w:pPr>
              <w:rPr>
                <w:sz w:val="18"/>
              </w:rPr>
            </w:pPr>
            <w:r>
              <w:rPr>
                <w:color w:val="800000"/>
                <w:spacing w:val="-5"/>
                <w:sz w:val="18"/>
              </w:rPr>
              <w:t>6.2</w:t>
            </w:r>
          </w:p>
        </w:tc>
        <w:tc>
          <w:tcPr>
            <w:tcW w:w="2221" w:type="dxa"/>
            <w:tcBorders>
              <w:bottom w:val="single" w:sz="2" w:space="0" w:color="000000"/>
            </w:tcBorders>
          </w:tcPr>
          <w:p w14:paraId="030571CC" w14:textId="77777777" w:rsidR="00FB081D" w:rsidRDefault="00093BE8" w:rsidP="00F877A2">
            <w:pPr>
              <w:rPr>
                <w:sz w:val="18"/>
              </w:rPr>
            </w:pPr>
            <w:r>
              <w:rPr>
                <w:color w:val="800000"/>
                <w:spacing w:val="-2"/>
                <w:sz w:val="18"/>
              </w:rPr>
              <w:t>Raumlufttechnik</w:t>
            </w:r>
          </w:p>
          <w:p w14:paraId="02EB5E0E" w14:textId="77777777" w:rsidR="00FB081D" w:rsidRDefault="00093BE8" w:rsidP="00F877A2">
            <w:pPr>
              <w:rPr>
                <w:sz w:val="18"/>
              </w:rPr>
            </w:pPr>
            <w:r>
              <w:rPr>
                <w:color w:val="800000"/>
                <w:spacing w:val="-10"/>
                <w:sz w:val="18"/>
              </w:rPr>
              <w:t>–</w:t>
            </w:r>
            <w:r>
              <w:rPr>
                <w:color w:val="800000"/>
                <w:sz w:val="18"/>
              </w:rPr>
              <w:tab/>
            </w:r>
            <w:r>
              <w:rPr>
                <w:color w:val="800000"/>
                <w:spacing w:val="-4"/>
                <w:sz w:val="18"/>
              </w:rPr>
              <w:t>Zu-</w:t>
            </w:r>
            <w:r>
              <w:rPr>
                <w:color w:val="800000"/>
                <w:sz w:val="18"/>
              </w:rPr>
              <w:tab/>
            </w:r>
            <w:r>
              <w:rPr>
                <w:color w:val="800000"/>
                <w:spacing w:val="-4"/>
                <w:sz w:val="18"/>
              </w:rPr>
              <w:t xml:space="preserve">und </w:t>
            </w:r>
            <w:r>
              <w:rPr>
                <w:color w:val="800000"/>
                <w:spacing w:val="-2"/>
                <w:sz w:val="18"/>
              </w:rPr>
              <w:t>Abluftanlage</w:t>
            </w:r>
          </w:p>
        </w:tc>
        <w:tc>
          <w:tcPr>
            <w:tcW w:w="5670" w:type="dxa"/>
            <w:tcBorders>
              <w:bottom w:val="single" w:sz="2" w:space="0" w:color="000000"/>
              <w:right w:val="single" w:sz="2" w:space="0" w:color="000000"/>
            </w:tcBorders>
          </w:tcPr>
          <w:p w14:paraId="1A83E262" w14:textId="77777777" w:rsidR="00FB081D" w:rsidRDefault="00093BE8" w:rsidP="00F877A2">
            <w:pPr>
              <w:rPr>
                <w:sz w:val="18"/>
              </w:rPr>
            </w:pPr>
            <w:r>
              <w:rPr>
                <w:color w:val="800000"/>
                <w:spacing w:val="-2"/>
                <w:sz w:val="18"/>
              </w:rPr>
              <w:t>Luftvolumenstromregelung:</w:t>
            </w:r>
          </w:p>
          <w:p w14:paraId="509082EB" w14:textId="77777777" w:rsidR="00FB081D" w:rsidRDefault="00093BE8" w:rsidP="00F877A2">
            <w:pPr>
              <w:rPr>
                <w:sz w:val="18"/>
              </w:rPr>
            </w:pPr>
            <w:r>
              <w:rPr>
                <w:color w:val="800000"/>
                <w:sz w:val="18"/>
              </w:rPr>
              <w:t>Soweit für Zonen der Nutzungen 4, 8, 9, 12, 13, 25, 26, 37, 39 und 42</w:t>
            </w:r>
            <w:r>
              <w:rPr>
                <w:color w:val="800000"/>
                <w:position w:val="6"/>
                <w:sz w:val="12"/>
              </w:rPr>
              <w:t>1</w:t>
            </w:r>
            <w:r>
              <w:rPr>
                <w:color w:val="800000"/>
                <w:spacing w:val="26"/>
                <w:position w:val="6"/>
                <w:sz w:val="12"/>
              </w:rPr>
              <w:t xml:space="preserve"> </w:t>
            </w:r>
            <w:r>
              <w:rPr>
                <w:color w:val="800000"/>
                <w:sz w:val="18"/>
              </w:rPr>
              <w:t>eine Zu- und Abluftanlage vorgesehen wird, ist diese mit bedarfsabhängiger</w:t>
            </w:r>
            <w:r>
              <w:rPr>
                <w:color w:val="800000"/>
                <w:spacing w:val="-8"/>
                <w:sz w:val="18"/>
              </w:rPr>
              <w:t xml:space="preserve"> </w:t>
            </w:r>
            <w:r>
              <w:rPr>
                <w:color w:val="800000"/>
                <w:sz w:val="18"/>
              </w:rPr>
              <w:t>Luftvolumenstromregelung</w:t>
            </w:r>
            <w:r>
              <w:rPr>
                <w:color w:val="800000"/>
                <w:spacing w:val="-8"/>
                <w:sz w:val="18"/>
              </w:rPr>
              <w:t xml:space="preserve"> </w:t>
            </w:r>
            <w:r>
              <w:rPr>
                <w:color w:val="800000"/>
                <w:sz w:val="18"/>
              </w:rPr>
              <w:t>Kategorie</w:t>
            </w:r>
            <w:r>
              <w:rPr>
                <w:color w:val="800000"/>
                <w:spacing w:val="-8"/>
                <w:sz w:val="18"/>
              </w:rPr>
              <w:t xml:space="preserve"> </w:t>
            </w:r>
            <w:r>
              <w:rPr>
                <w:color w:val="800000"/>
                <w:sz w:val="18"/>
              </w:rPr>
              <w:t>IDA-C4,</w:t>
            </w:r>
            <w:r>
              <w:rPr>
                <w:color w:val="800000"/>
                <w:spacing w:val="-8"/>
                <w:sz w:val="18"/>
              </w:rPr>
              <w:t xml:space="preserve"> </w:t>
            </w:r>
            <w:r>
              <w:rPr>
                <w:color w:val="800000"/>
                <w:sz w:val="18"/>
              </w:rPr>
              <w:t>für alle übrigen Nutzungen IDA-C1 gemäß DIN/TS 18599-7: 2025-10 Abschnitt 5.8.1 auszulegen.</w:t>
            </w:r>
          </w:p>
          <w:p w14:paraId="52FB41DD" w14:textId="77777777" w:rsidR="00FB081D" w:rsidRDefault="00093BE8" w:rsidP="00F877A2">
            <w:pPr>
              <w:rPr>
                <w:sz w:val="18"/>
              </w:rPr>
            </w:pPr>
            <w:r>
              <w:rPr>
                <w:color w:val="800000"/>
                <w:sz w:val="18"/>
              </w:rPr>
              <w:t>Spezifische</w:t>
            </w:r>
            <w:r>
              <w:rPr>
                <w:color w:val="800000"/>
                <w:spacing w:val="-11"/>
                <w:sz w:val="18"/>
              </w:rPr>
              <w:t xml:space="preserve"> </w:t>
            </w:r>
            <w:r>
              <w:rPr>
                <w:color w:val="800000"/>
                <w:spacing w:val="-2"/>
                <w:sz w:val="18"/>
              </w:rPr>
              <w:t>Leistungsaufnahme:</w:t>
            </w:r>
          </w:p>
          <w:p w14:paraId="0C1A9068" w14:textId="77777777" w:rsidR="00FB081D" w:rsidRDefault="00093BE8" w:rsidP="00F877A2">
            <w:pPr>
              <w:rPr>
                <w:sz w:val="18"/>
              </w:rPr>
            </w:pPr>
            <w:r>
              <w:rPr>
                <w:color w:val="800000"/>
                <w:sz w:val="18"/>
              </w:rPr>
              <w:t>Zuluftventilator</w:t>
            </w:r>
            <w:r>
              <w:rPr>
                <w:color w:val="800000"/>
                <w:spacing w:val="-3"/>
                <w:sz w:val="18"/>
              </w:rPr>
              <w:t xml:space="preserve"> </w:t>
            </w:r>
            <w:r>
              <w:rPr>
                <w:color w:val="800000"/>
                <w:sz w:val="18"/>
              </w:rPr>
              <w:t>PSFP</w:t>
            </w:r>
            <w:r>
              <w:rPr>
                <w:color w:val="800000"/>
                <w:spacing w:val="-2"/>
                <w:sz w:val="18"/>
              </w:rPr>
              <w:t xml:space="preserve"> </w:t>
            </w:r>
            <w:r>
              <w:rPr>
                <w:color w:val="800000"/>
                <w:sz w:val="18"/>
              </w:rPr>
              <w:t>=</w:t>
            </w:r>
            <w:r>
              <w:rPr>
                <w:color w:val="800000"/>
                <w:spacing w:val="-2"/>
                <w:sz w:val="18"/>
              </w:rPr>
              <w:t xml:space="preserve"> </w:t>
            </w:r>
            <w:r>
              <w:rPr>
                <w:color w:val="800000"/>
                <w:sz w:val="18"/>
              </w:rPr>
              <w:t>1,5</w:t>
            </w:r>
            <w:r>
              <w:rPr>
                <w:color w:val="800000"/>
                <w:spacing w:val="-2"/>
                <w:sz w:val="18"/>
              </w:rPr>
              <w:t xml:space="preserve"> kW/(m3/s)</w:t>
            </w:r>
          </w:p>
          <w:p w14:paraId="7222A671" w14:textId="77777777" w:rsidR="00FB081D" w:rsidRPr="00F877A2" w:rsidRDefault="00093BE8" w:rsidP="00F877A2">
            <w:pPr>
              <w:rPr>
                <w:sz w:val="18"/>
                <w:lang w:val="en-GB"/>
              </w:rPr>
            </w:pPr>
            <w:proofErr w:type="spellStart"/>
            <w:r w:rsidRPr="00F877A2">
              <w:rPr>
                <w:color w:val="800000"/>
                <w:sz w:val="18"/>
                <w:lang w:val="en-GB"/>
              </w:rPr>
              <w:t>Abluftventilator</w:t>
            </w:r>
            <w:proofErr w:type="spellEnd"/>
            <w:r w:rsidRPr="00F877A2">
              <w:rPr>
                <w:color w:val="800000"/>
                <w:spacing w:val="-6"/>
                <w:sz w:val="18"/>
                <w:lang w:val="en-GB"/>
              </w:rPr>
              <w:t xml:space="preserve"> </w:t>
            </w:r>
            <w:r w:rsidRPr="00F877A2">
              <w:rPr>
                <w:color w:val="800000"/>
                <w:sz w:val="18"/>
                <w:lang w:val="en-GB"/>
              </w:rPr>
              <w:t>PSFP</w:t>
            </w:r>
            <w:r w:rsidRPr="00F877A2">
              <w:rPr>
                <w:color w:val="800000"/>
                <w:spacing w:val="-6"/>
                <w:sz w:val="18"/>
                <w:lang w:val="en-GB"/>
              </w:rPr>
              <w:t xml:space="preserve"> </w:t>
            </w:r>
            <w:r w:rsidRPr="00F877A2">
              <w:rPr>
                <w:color w:val="800000"/>
                <w:sz w:val="18"/>
                <w:lang w:val="en-GB"/>
              </w:rPr>
              <w:t>=</w:t>
            </w:r>
            <w:r w:rsidRPr="00F877A2">
              <w:rPr>
                <w:color w:val="800000"/>
                <w:spacing w:val="-6"/>
                <w:sz w:val="18"/>
                <w:lang w:val="en-GB"/>
              </w:rPr>
              <w:t xml:space="preserve"> </w:t>
            </w:r>
            <w:r w:rsidRPr="00F877A2">
              <w:rPr>
                <w:color w:val="800000"/>
                <w:sz w:val="18"/>
                <w:lang w:val="en-GB"/>
              </w:rPr>
              <w:t>1,0</w:t>
            </w:r>
            <w:r w:rsidRPr="00F877A2">
              <w:rPr>
                <w:color w:val="800000"/>
                <w:spacing w:val="-5"/>
                <w:sz w:val="18"/>
                <w:lang w:val="en-GB"/>
              </w:rPr>
              <w:t xml:space="preserve"> </w:t>
            </w:r>
            <w:r w:rsidRPr="00F877A2">
              <w:rPr>
                <w:color w:val="800000"/>
                <w:spacing w:val="-2"/>
                <w:sz w:val="18"/>
                <w:lang w:val="en-GB"/>
              </w:rPr>
              <w:t>kW/(m3/s)</w:t>
            </w:r>
          </w:p>
          <w:p w14:paraId="365833E3" w14:textId="77777777" w:rsidR="00FB081D" w:rsidRDefault="00093BE8" w:rsidP="00F877A2">
            <w:pPr>
              <w:rPr>
                <w:sz w:val="18"/>
              </w:rPr>
            </w:pPr>
            <w:r>
              <w:rPr>
                <w:color w:val="800000"/>
                <w:position w:val="1"/>
                <w:sz w:val="18"/>
              </w:rPr>
              <w:t>Erweiterte</w:t>
            </w:r>
            <w:r>
              <w:rPr>
                <w:color w:val="800000"/>
                <w:spacing w:val="-6"/>
                <w:position w:val="1"/>
                <w:sz w:val="18"/>
              </w:rPr>
              <w:t xml:space="preserve"> </w:t>
            </w:r>
            <w:r>
              <w:rPr>
                <w:color w:val="800000"/>
                <w:position w:val="1"/>
                <w:sz w:val="18"/>
              </w:rPr>
              <w:t>P</w:t>
            </w:r>
            <w:r>
              <w:rPr>
                <w:color w:val="800000"/>
                <w:sz w:val="12"/>
              </w:rPr>
              <w:t>SFP</w:t>
            </w:r>
            <w:r>
              <w:rPr>
                <w:color w:val="800000"/>
                <w:position w:val="1"/>
                <w:sz w:val="18"/>
              </w:rPr>
              <w:t>-Zuschläge</w:t>
            </w:r>
            <w:r>
              <w:rPr>
                <w:color w:val="800000"/>
                <w:spacing w:val="-6"/>
                <w:position w:val="1"/>
                <w:sz w:val="18"/>
              </w:rPr>
              <w:t xml:space="preserve"> </w:t>
            </w:r>
            <w:r>
              <w:rPr>
                <w:color w:val="800000"/>
                <w:position w:val="1"/>
                <w:sz w:val="18"/>
              </w:rPr>
              <w:t>nach</w:t>
            </w:r>
            <w:r>
              <w:rPr>
                <w:color w:val="800000"/>
                <w:spacing w:val="-5"/>
                <w:position w:val="1"/>
                <w:sz w:val="18"/>
              </w:rPr>
              <w:t xml:space="preserve"> </w:t>
            </w:r>
            <w:r>
              <w:rPr>
                <w:color w:val="800000"/>
                <w:position w:val="1"/>
                <w:sz w:val="18"/>
              </w:rPr>
              <w:t>DIN</w:t>
            </w:r>
            <w:r>
              <w:rPr>
                <w:color w:val="800000"/>
                <w:spacing w:val="-6"/>
                <w:position w:val="1"/>
                <w:sz w:val="18"/>
              </w:rPr>
              <w:t xml:space="preserve"> </w:t>
            </w:r>
            <w:r>
              <w:rPr>
                <w:color w:val="800000"/>
                <w:position w:val="1"/>
                <w:sz w:val="18"/>
              </w:rPr>
              <w:t>EN</w:t>
            </w:r>
            <w:r>
              <w:rPr>
                <w:color w:val="800000"/>
                <w:spacing w:val="-5"/>
                <w:position w:val="1"/>
                <w:sz w:val="18"/>
              </w:rPr>
              <w:t xml:space="preserve"> </w:t>
            </w:r>
            <w:r>
              <w:rPr>
                <w:color w:val="800000"/>
                <w:position w:val="1"/>
                <w:sz w:val="18"/>
              </w:rPr>
              <w:t>16798-3:</w:t>
            </w:r>
            <w:r>
              <w:rPr>
                <w:color w:val="800000"/>
                <w:spacing w:val="-6"/>
                <w:position w:val="1"/>
                <w:sz w:val="18"/>
              </w:rPr>
              <w:t xml:space="preserve"> </w:t>
            </w:r>
            <w:r>
              <w:rPr>
                <w:color w:val="800000"/>
                <w:position w:val="1"/>
                <w:sz w:val="18"/>
              </w:rPr>
              <w:t xml:space="preserve">2017-11 </w:t>
            </w:r>
            <w:r>
              <w:rPr>
                <w:color w:val="800000"/>
                <w:sz w:val="18"/>
              </w:rPr>
              <w:t>Abschnitt 9.5.2.2 können für HEPA-Filter, Gasfilter sowie Wärmerückführungsbauteile der Klassen H2 oder H1 nach DIN EN 13053:2007-11 angerechnet werden.</w:t>
            </w:r>
          </w:p>
          <w:p w14:paraId="70CB6899" w14:textId="77777777" w:rsidR="00FB081D" w:rsidRDefault="00093BE8" w:rsidP="00F877A2">
            <w:pPr>
              <w:rPr>
                <w:sz w:val="18"/>
              </w:rPr>
            </w:pPr>
            <w:r>
              <w:rPr>
                <w:color w:val="800000"/>
                <w:sz w:val="18"/>
              </w:rPr>
              <w:t>Wärmerückgewinnung</w:t>
            </w:r>
            <w:r>
              <w:rPr>
                <w:color w:val="800000"/>
                <w:spacing w:val="-3"/>
                <w:sz w:val="18"/>
              </w:rPr>
              <w:t xml:space="preserve"> </w:t>
            </w:r>
            <w:r>
              <w:rPr>
                <w:color w:val="800000"/>
                <w:sz w:val="18"/>
              </w:rPr>
              <w:t>über</w:t>
            </w:r>
            <w:r>
              <w:rPr>
                <w:color w:val="800000"/>
                <w:spacing w:val="-1"/>
                <w:sz w:val="18"/>
              </w:rPr>
              <w:t xml:space="preserve"> </w:t>
            </w:r>
            <w:r>
              <w:rPr>
                <w:color w:val="800000"/>
                <w:spacing w:val="-2"/>
                <w:sz w:val="18"/>
              </w:rPr>
              <w:t>Plattenwärmeübertrager:</w:t>
            </w:r>
          </w:p>
          <w:p w14:paraId="4678AD51" w14:textId="77777777" w:rsidR="00FB081D" w:rsidRDefault="00093BE8" w:rsidP="00F877A2">
            <w:pPr>
              <w:rPr>
                <w:sz w:val="18"/>
              </w:rPr>
            </w:pPr>
            <w:r>
              <w:rPr>
                <w:color w:val="800000"/>
                <w:spacing w:val="-10"/>
                <w:position w:val="1"/>
                <w:sz w:val="18"/>
              </w:rPr>
              <w:t>-</w:t>
            </w:r>
            <w:r>
              <w:rPr>
                <w:color w:val="800000"/>
                <w:position w:val="1"/>
                <w:sz w:val="18"/>
              </w:rPr>
              <w:tab/>
              <w:t>Temperaturänderungsgrad</w:t>
            </w:r>
            <w:r>
              <w:rPr>
                <w:color w:val="800000"/>
                <w:spacing w:val="-1"/>
                <w:position w:val="1"/>
                <w:sz w:val="18"/>
              </w:rPr>
              <w:t xml:space="preserve"> </w:t>
            </w:r>
            <w:r>
              <w:rPr>
                <w:i/>
                <w:color w:val="800000"/>
                <w:position w:val="1"/>
                <w:sz w:val="18"/>
              </w:rPr>
              <w:t>η</w:t>
            </w:r>
            <w:proofErr w:type="spellStart"/>
            <w:proofErr w:type="gramStart"/>
            <w:r>
              <w:rPr>
                <w:color w:val="800000"/>
                <w:sz w:val="12"/>
              </w:rPr>
              <w:t>t,comp</w:t>
            </w:r>
            <w:proofErr w:type="spellEnd"/>
            <w:proofErr w:type="gramEnd"/>
            <w:r>
              <w:rPr>
                <w:color w:val="800000"/>
                <w:spacing w:val="14"/>
                <w:sz w:val="12"/>
              </w:rPr>
              <w:t xml:space="preserve"> </w:t>
            </w:r>
            <w:r>
              <w:rPr>
                <w:color w:val="800000"/>
                <w:position w:val="1"/>
                <w:sz w:val="18"/>
              </w:rPr>
              <w:t>=</w:t>
            </w:r>
            <w:r>
              <w:rPr>
                <w:color w:val="800000"/>
                <w:spacing w:val="-1"/>
                <w:position w:val="1"/>
                <w:sz w:val="18"/>
              </w:rPr>
              <w:t xml:space="preserve"> </w:t>
            </w:r>
            <w:r>
              <w:rPr>
                <w:color w:val="800000"/>
                <w:spacing w:val="-4"/>
                <w:position w:val="1"/>
                <w:sz w:val="18"/>
              </w:rPr>
              <w:t>0,73</w:t>
            </w:r>
          </w:p>
        </w:tc>
      </w:tr>
    </w:tbl>
    <w:p w14:paraId="29B8AECA" w14:textId="77777777" w:rsidR="00FB081D" w:rsidRDefault="00FB081D" w:rsidP="00F877A2">
      <w:pPr>
        <w:rPr>
          <w:sz w:val="18"/>
        </w:rPr>
        <w:sectPr w:rsidR="00FB081D">
          <w:pgSz w:w="11910" w:h="16840"/>
          <w:pgMar w:top="1040" w:right="1140" w:bottom="280" w:left="1580" w:header="716" w:footer="0" w:gutter="0"/>
          <w:cols w:space="720"/>
        </w:sectPr>
      </w:pPr>
    </w:p>
    <w:p w14:paraId="2D163D65" w14:textId="77777777" w:rsidR="00FB081D" w:rsidRDefault="00FB081D" w:rsidP="00F877A2">
      <w:pPr>
        <w:rPr>
          <w:sz w:val="7"/>
        </w:rPr>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6"/>
        <w:gridCol w:w="2221"/>
        <w:gridCol w:w="5670"/>
      </w:tblGrid>
      <w:tr w:rsidR="00FB081D" w14:paraId="75FDC03E" w14:textId="77777777">
        <w:trPr>
          <w:trHeight w:val="1300"/>
        </w:trPr>
        <w:tc>
          <w:tcPr>
            <w:tcW w:w="896" w:type="dxa"/>
          </w:tcPr>
          <w:p w14:paraId="493E2681" w14:textId="77777777" w:rsidR="00FB081D" w:rsidRDefault="00FB081D" w:rsidP="00F877A2">
            <w:pPr>
              <w:rPr>
                <w:sz w:val="18"/>
              </w:rPr>
            </w:pPr>
          </w:p>
        </w:tc>
        <w:tc>
          <w:tcPr>
            <w:tcW w:w="2221" w:type="dxa"/>
          </w:tcPr>
          <w:p w14:paraId="70580265" w14:textId="77777777" w:rsidR="00FB081D" w:rsidRDefault="00FB081D" w:rsidP="00F877A2">
            <w:pPr>
              <w:rPr>
                <w:sz w:val="18"/>
              </w:rPr>
            </w:pPr>
          </w:p>
        </w:tc>
        <w:tc>
          <w:tcPr>
            <w:tcW w:w="5670" w:type="dxa"/>
            <w:tcBorders>
              <w:right w:val="single" w:sz="2" w:space="0" w:color="000000"/>
            </w:tcBorders>
          </w:tcPr>
          <w:p w14:paraId="7B60CD3B" w14:textId="77777777" w:rsidR="00FB081D" w:rsidRDefault="00093BE8" w:rsidP="00F877A2">
            <w:pPr>
              <w:rPr>
                <w:sz w:val="18"/>
              </w:rPr>
            </w:pPr>
            <w:r>
              <w:rPr>
                <w:color w:val="800000"/>
                <w:sz w:val="18"/>
              </w:rPr>
              <w:t>Zulufttemperatur</w:t>
            </w:r>
            <w:r>
              <w:rPr>
                <w:color w:val="800000"/>
                <w:spacing w:val="-1"/>
                <w:sz w:val="18"/>
              </w:rPr>
              <w:t xml:space="preserve"> </w:t>
            </w:r>
            <w:r>
              <w:rPr>
                <w:color w:val="800000"/>
                <w:sz w:val="18"/>
              </w:rPr>
              <w:t>18</w:t>
            </w:r>
            <w:r>
              <w:rPr>
                <w:color w:val="800000"/>
                <w:spacing w:val="-1"/>
                <w:sz w:val="18"/>
              </w:rPr>
              <w:t xml:space="preserve"> </w:t>
            </w:r>
            <w:r>
              <w:rPr>
                <w:color w:val="800000"/>
                <w:spacing w:val="-5"/>
                <w:sz w:val="18"/>
              </w:rPr>
              <w:t>°C</w:t>
            </w:r>
          </w:p>
          <w:p w14:paraId="4BAE4A0B" w14:textId="77777777" w:rsidR="00FB081D" w:rsidRDefault="00093BE8" w:rsidP="00F877A2">
            <w:pPr>
              <w:rPr>
                <w:sz w:val="18"/>
              </w:rPr>
            </w:pPr>
            <w:r>
              <w:rPr>
                <w:color w:val="800000"/>
                <w:position w:val="1"/>
                <w:sz w:val="18"/>
              </w:rPr>
              <w:t>Druckverhältniszahl</w:t>
            </w:r>
            <w:r>
              <w:rPr>
                <w:color w:val="800000"/>
                <w:spacing w:val="-4"/>
                <w:position w:val="1"/>
                <w:sz w:val="18"/>
              </w:rPr>
              <w:t xml:space="preserve"> </w:t>
            </w:r>
            <w:r>
              <w:rPr>
                <w:color w:val="800000"/>
                <w:position w:val="1"/>
                <w:sz w:val="18"/>
              </w:rPr>
              <w:t>f</w:t>
            </w:r>
            <w:r>
              <w:rPr>
                <w:color w:val="800000"/>
                <w:sz w:val="12"/>
              </w:rPr>
              <w:t>P</w:t>
            </w:r>
            <w:r>
              <w:rPr>
                <w:color w:val="800000"/>
                <w:spacing w:val="13"/>
                <w:sz w:val="12"/>
              </w:rPr>
              <w:t xml:space="preserve"> </w:t>
            </w:r>
            <w:r>
              <w:rPr>
                <w:color w:val="800000"/>
                <w:position w:val="1"/>
                <w:sz w:val="18"/>
              </w:rPr>
              <w:t>=</w:t>
            </w:r>
            <w:r>
              <w:rPr>
                <w:color w:val="800000"/>
                <w:spacing w:val="-3"/>
                <w:position w:val="1"/>
                <w:sz w:val="18"/>
              </w:rPr>
              <w:t xml:space="preserve"> </w:t>
            </w:r>
            <w:r>
              <w:rPr>
                <w:color w:val="800000"/>
                <w:spacing w:val="-5"/>
                <w:position w:val="1"/>
                <w:sz w:val="18"/>
              </w:rPr>
              <w:t>0,4</w:t>
            </w:r>
          </w:p>
          <w:p w14:paraId="785B5A57" w14:textId="77777777" w:rsidR="00FB081D" w:rsidRDefault="00093BE8" w:rsidP="00F877A2">
            <w:pPr>
              <w:rPr>
                <w:sz w:val="18"/>
              </w:rPr>
            </w:pPr>
            <w:r>
              <w:rPr>
                <w:color w:val="800000"/>
                <w:sz w:val="18"/>
              </w:rPr>
              <w:t>Luftkanalführung:</w:t>
            </w:r>
            <w:r>
              <w:rPr>
                <w:color w:val="800000"/>
                <w:spacing w:val="-9"/>
                <w:sz w:val="18"/>
              </w:rPr>
              <w:t xml:space="preserve"> </w:t>
            </w:r>
            <w:r>
              <w:rPr>
                <w:color w:val="800000"/>
                <w:sz w:val="18"/>
              </w:rPr>
              <w:t>innerhalb</w:t>
            </w:r>
            <w:r>
              <w:rPr>
                <w:color w:val="800000"/>
                <w:spacing w:val="-10"/>
                <w:sz w:val="18"/>
              </w:rPr>
              <w:t xml:space="preserve"> </w:t>
            </w:r>
            <w:r>
              <w:rPr>
                <w:color w:val="800000"/>
                <w:sz w:val="18"/>
              </w:rPr>
              <w:t>des</w:t>
            </w:r>
            <w:r>
              <w:rPr>
                <w:color w:val="800000"/>
                <w:spacing w:val="-8"/>
                <w:sz w:val="18"/>
              </w:rPr>
              <w:t xml:space="preserve"> </w:t>
            </w:r>
            <w:r>
              <w:rPr>
                <w:color w:val="800000"/>
                <w:spacing w:val="-2"/>
                <w:sz w:val="18"/>
              </w:rPr>
              <w:t>Gebäudes</w:t>
            </w:r>
          </w:p>
          <w:p w14:paraId="63A5AD58" w14:textId="77777777" w:rsidR="00FB081D" w:rsidRDefault="00093BE8" w:rsidP="00F877A2">
            <w:pPr>
              <w:rPr>
                <w:sz w:val="18"/>
              </w:rPr>
            </w:pPr>
            <w:r>
              <w:rPr>
                <w:color w:val="800000"/>
                <w:sz w:val="18"/>
              </w:rPr>
              <w:t xml:space="preserve">kein </w:t>
            </w:r>
            <w:r>
              <w:rPr>
                <w:color w:val="800000"/>
                <w:spacing w:val="-2"/>
                <w:sz w:val="18"/>
              </w:rPr>
              <w:t>Qualitätssicherungsverfahren</w:t>
            </w:r>
          </w:p>
          <w:p w14:paraId="65F7FEFB" w14:textId="77777777" w:rsidR="00FB081D" w:rsidRDefault="00093BE8" w:rsidP="00F877A2">
            <w:pPr>
              <w:rPr>
                <w:sz w:val="18"/>
              </w:rPr>
            </w:pPr>
            <w:r>
              <w:rPr>
                <w:color w:val="800000"/>
                <w:sz w:val="18"/>
              </w:rPr>
              <w:t>bei</w:t>
            </w:r>
            <w:r>
              <w:rPr>
                <w:color w:val="800000"/>
                <w:spacing w:val="-6"/>
                <w:sz w:val="18"/>
              </w:rPr>
              <w:t xml:space="preserve"> </w:t>
            </w:r>
            <w:r>
              <w:rPr>
                <w:color w:val="800000"/>
                <w:sz w:val="18"/>
              </w:rPr>
              <w:t>Kühlfunktion:</w:t>
            </w:r>
            <w:r>
              <w:rPr>
                <w:color w:val="800000"/>
                <w:spacing w:val="-6"/>
                <w:sz w:val="18"/>
              </w:rPr>
              <w:t xml:space="preserve"> </w:t>
            </w:r>
            <w:r>
              <w:rPr>
                <w:color w:val="800000"/>
                <w:sz w:val="18"/>
              </w:rPr>
              <w:t>Auslegung</w:t>
            </w:r>
            <w:r>
              <w:rPr>
                <w:color w:val="800000"/>
                <w:spacing w:val="-6"/>
                <w:sz w:val="18"/>
              </w:rPr>
              <w:t xml:space="preserve"> </w:t>
            </w:r>
            <w:r>
              <w:rPr>
                <w:color w:val="800000"/>
                <w:sz w:val="18"/>
              </w:rPr>
              <w:t>für</w:t>
            </w:r>
            <w:r>
              <w:rPr>
                <w:color w:val="800000"/>
                <w:spacing w:val="-5"/>
                <w:sz w:val="18"/>
              </w:rPr>
              <w:t xml:space="preserve"> </w:t>
            </w:r>
            <w:r>
              <w:rPr>
                <w:color w:val="800000"/>
                <w:sz w:val="18"/>
              </w:rPr>
              <w:t>6/12</w:t>
            </w:r>
            <w:r>
              <w:rPr>
                <w:color w:val="800000"/>
                <w:spacing w:val="-6"/>
                <w:sz w:val="18"/>
              </w:rPr>
              <w:t xml:space="preserve"> </w:t>
            </w:r>
            <w:r>
              <w:rPr>
                <w:color w:val="800000"/>
                <w:sz w:val="18"/>
              </w:rPr>
              <w:t>°C,</w:t>
            </w:r>
            <w:r>
              <w:rPr>
                <w:color w:val="800000"/>
                <w:spacing w:val="40"/>
                <w:sz w:val="18"/>
              </w:rPr>
              <w:t xml:space="preserve"> </w:t>
            </w:r>
            <w:r>
              <w:rPr>
                <w:color w:val="800000"/>
                <w:sz w:val="18"/>
              </w:rPr>
              <w:t>keine</w:t>
            </w:r>
            <w:r>
              <w:rPr>
                <w:color w:val="800000"/>
                <w:spacing w:val="-6"/>
                <w:sz w:val="18"/>
              </w:rPr>
              <w:t xml:space="preserve"> </w:t>
            </w:r>
            <w:r>
              <w:rPr>
                <w:color w:val="800000"/>
                <w:sz w:val="18"/>
              </w:rPr>
              <w:t xml:space="preserve">indirekte </w:t>
            </w:r>
            <w:r>
              <w:rPr>
                <w:color w:val="800000"/>
                <w:spacing w:val="-2"/>
                <w:sz w:val="18"/>
              </w:rPr>
              <w:t>Verdunstungskühlung</w:t>
            </w:r>
          </w:p>
        </w:tc>
      </w:tr>
      <w:tr w:rsidR="00FB081D" w14:paraId="33D5A3B6" w14:textId="77777777">
        <w:trPr>
          <w:trHeight w:val="1155"/>
        </w:trPr>
        <w:tc>
          <w:tcPr>
            <w:tcW w:w="896" w:type="dxa"/>
          </w:tcPr>
          <w:p w14:paraId="22C4FB4B" w14:textId="77777777" w:rsidR="00FB081D" w:rsidRDefault="00093BE8" w:rsidP="00F877A2">
            <w:pPr>
              <w:rPr>
                <w:sz w:val="18"/>
              </w:rPr>
            </w:pPr>
            <w:r>
              <w:rPr>
                <w:color w:val="800000"/>
                <w:spacing w:val="-5"/>
                <w:sz w:val="18"/>
              </w:rPr>
              <w:t>6.3</w:t>
            </w:r>
          </w:p>
        </w:tc>
        <w:tc>
          <w:tcPr>
            <w:tcW w:w="2221" w:type="dxa"/>
          </w:tcPr>
          <w:p w14:paraId="79E92DF4" w14:textId="77777777" w:rsidR="00FB081D" w:rsidRDefault="00093BE8" w:rsidP="00F877A2">
            <w:pPr>
              <w:rPr>
                <w:sz w:val="18"/>
              </w:rPr>
            </w:pPr>
            <w:r>
              <w:rPr>
                <w:color w:val="800000"/>
                <w:spacing w:val="-2"/>
                <w:sz w:val="18"/>
              </w:rPr>
              <w:t>Raumlufttechnik</w:t>
            </w:r>
          </w:p>
          <w:p w14:paraId="0194F550" w14:textId="77777777" w:rsidR="00FB081D" w:rsidRDefault="00093BE8" w:rsidP="00F877A2">
            <w:pPr>
              <w:rPr>
                <w:sz w:val="18"/>
              </w:rPr>
            </w:pPr>
            <w:r>
              <w:rPr>
                <w:color w:val="800000"/>
                <w:sz w:val="18"/>
              </w:rPr>
              <w:t>–</w:t>
            </w:r>
          </w:p>
          <w:p w14:paraId="4A93A15A" w14:textId="77777777" w:rsidR="00FB081D" w:rsidRDefault="00093BE8" w:rsidP="00F877A2">
            <w:pPr>
              <w:rPr>
                <w:sz w:val="18"/>
              </w:rPr>
            </w:pPr>
            <w:proofErr w:type="spellStart"/>
            <w:r>
              <w:rPr>
                <w:color w:val="800000"/>
                <w:spacing w:val="-2"/>
                <w:sz w:val="18"/>
              </w:rPr>
              <w:t>Luftbefeuchtun</w:t>
            </w:r>
            <w:proofErr w:type="spellEnd"/>
          </w:p>
          <w:p w14:paraId="1CA1E8BE" w14:textId="77777777" w:rsidR="00FB081D" w:rsidRDefault="00093BE8" w:rsidP="00F877A2">
            <w:pPr>
              <w:rPr>
                <w:sz w:val="18"/>
              </w:rPr>
            </w:pPr>
            <w:r>
              <w:rPr>
                <w:color w:val="800000"/>
                <w:sz w:val="18"/>
              </w:rPr>
              <w:t>g</w:t>
            </w:r>
          </w:p>
        </w:tc>
        <w:tc>
          <w:tcPr>
            <w:tcW w:w="5670" w:type="dxa"/>
            <w:tcBorders>
              <w:right w:val="single" w:sz="2" w:space="0" w:color="000000"/>
            </w:tcBorders>
          </w:tcPr>
          <w:p w14:paraId="0A6A874F" w14:textId="77777777" w:rsidR="00FB081D" w:rsidRDefault="00093BE8" w:rsidP="00F877A2">
            <w:pPr>
              <w:rPr>
                <w:sz w:val="18"/>
              </w:rPr>
            </w:pPr>
            <w:r>
              <w:rPr>
                <w:color w:val="800000"/>
                <w:sz w:val="18"/>
              </w:rPr>
              <w:t>für</w:t>
            </w:r>
            <w:r>
              <w:rPr>
                <w:color w:val="800000"/>
                <w:spacing w:val="-4"/>
                <w:sz w:val="18"/>
              </w:rPr>
              <w:t xml:space="preserve"> </w:t>
            </w:r>
            <w:r>
              <w:rPr>
                <w:color w:val="800000"/>
                <w:sz w:val="18"/>
              </w:rPr>
              <w:t>den</w:t>
            </w:r>
            <w:r>
              <w:rPr>
                <w:color w:val="800000"/>
                <w:spacing w:val="-5"/>
                <w:sz w:val="18"/>
              </w:rPr>
              <w:t xml:space="preserve"> </w:t>
            </w:r>
            <w:r>
              <w:rPr>
                <w:color w:val="800000"/>
                <w:sz w:val="18"/>
              </w:rPr>
              <w:t>Referenzfall</w:t>
            </w:r>
            <w:r>
              <w:rPr>
                <w:color w:val="800000"/>
                <w:spacing w:val="-5"/>
                <w:sz w:val="18"/>
              </w:rPr>
              <w:t xml:space="preserve"> </w:t>
            </w:r>
            <w:r>
              <w:rPr>
                <w:color w:val="800000"/>
                <w:sz w:val="18"/>
              </w:rPr>
              <w:t>ist</w:t>
            </w:r>
            <w:r>
              <w:rPr>
                <w:color w:val="800000"/>
                <w:spacing w:val="-5"/>
                <w:sz w:val="18"/>
              </w:rPr>
              <w:t xml:space="preserve"> </w:t>
            </w:r>
            <w:r>
              <w:rPr>
                <w:color w:val="800000"/>
                <w:sz w:val="18"/>
              </w:rPr>
              <w:t>die</w:t>
            </w:r>
            <w:r>
              <w:rPr>
                <w:color w:val="800000"/>
                <w:spacing w:val="-5"/>
                <w:sz w:val="18"/>
              </w:rPr>
              <w:t xml:space="preserve"> </w:t>
            </w:r>
            <w:r>
              <w:rPr>
                <w:color w:val="800000"/>
                <w:sz w:val="18"/>
              </w:rPr>
              <w:t>Einrichtung</w:t>
            </w:r>
            <w:r>
              <w:rPr>
                <w:color w:val="800000"/>
                <w:spacing w:val="-5"/>
                <w:sz w:val="18"/>
              </w:rPr>
              <w:t xml:space="preserve"> </w:t>
            </w:r>
            <w:r>
              <w:rPr>
                <w:color w:val="800000"/>
                <w:sz w:val="18"/>
              </w:rPr>
              <w:t>zur</w:t>
            </w:r>
            <w:r>
              <w:rPr>
                <w:color w:val="800000"/>
                <w:spacing w:val="-5"/>
                <w:sz w:val="18"/>
              </w:rPr>
              <w:t xml:space="preserve"> </w:t>
            </w:r>
            <w:r>
              <w:rPr>
                <w:color w:val="800000"/>
                <w:sz w:val="18"/>
              </w:rPr>
              <w:t>Luftbefeuchtung</w:t>
            </w:r>
            <w:r>
              <w:rPr>
                <w:color w:val="800000"/>
                <w:spacing w:val="-5"/>
                <w:sz w:val="18"/>
              </w:rPr>
              <w:t xml:space="preserve"> </w:t>
            </w:r>
            <w:r>
              <w:rPr>
                <w:color w:val="800000"/>
                <w:sz w:val="18"/>
              </w:rPr>
              <w:t>wie beim zu errichtenden Gebäude anzunehmen</w:t>
            </w:r>
          </w:p>
        </w:tc>
      </w:tr>
      <w:tr w:rsidR="00FB081D" w14:paraId="5ABB692B" w14:textId="77777777">
        <w:trPr>
          <w:trHeight w:val="950"/>
        </w:trPr>
        <w:tc>
          <w:tcPr>
            <w:tcW w:w="896" w:type="dxa"/>
          </w:tcPr>
          <w:p w14:paraId="25F657EF" w14:textId="77777777" w:rsidR="00FB081D" w:rsidRDefault="00093BE8" w:rsidP="00F877A2">
            <w:pPr>
              <w:rPr>
                <w:sz w:val="18"/>
              </w:rPr>
            </w:pPr>
            <w:r>
              <w:rPr>
                <w:color w:val="800000"/>
                <w:spacing w:val="-5"/>
                <w:sz w:val="18"/>
              </w:rPr>
              <w:t>6.4</w:t>
            </w:r>
          </w:p>
        </w:tc>
        <w:tc>
          <w:tcPr>
            <w:tcW w:w="2221" w:type="dxa"/>
          </w:tcPr>
          <w:p w14:paraId="769824FE" w14:textId="77777777" w:rsidR="00FB081D" w:rsidRDefault="00093BE8" w:rsidP="00F877A2">
            <w:pPr>
              <w:rPr>
                <w:sz w:val="18"/>
              </w:rPr>
            </w:pPr>
            <w:r>
              <w:rPr>
                <w:color w:val="800000"/>
                <w:spacing w:val="-2"/>
                <w:sz w:val="18"/>
              </w:rPr>
              <w:t>Raumlufttechnik</w:t>
            </w:r>
            <w:r>
              <w:rPr>
                <w:color w:val="800000"/>
                <w:spacing w:val="80"/>
                <w:sz w:val="18"/>
              </w:rPr>
              <w:t xml:space="preserve"> </w:t>
            </w:r>
            <w:r>
              <w:rPr>
                <w:color w:val="800000"/>
                <w:spacing w:val="-10"/>
                <w:sz w:val="18"/>
              </w:rPr>
              <w:t>–</w:t>
            </w:r>
            <w:r>
              <w:rPr>
                <w:color w:val="800000"/>
                <w:sz w:val="18"/>
              </w:rPr>
              <w:tab/>
            </w:r>
            <w:r>
              <w:rPr>
                <w:color w:val="800000"/>
                <w:spacing w:val="-2"/>
                <w:sz w:val="18"/>
              </w:rPr>
              <w:t>Nur-Luft- Klimaanlagen</w:t>
            </w:r>
          </w:p>
        </w:tc>
        <w:tc>
          <w:tcPr>
            <w:tcW w:w="5670" w:type="dxa"/>
            <w:tcBorders>
              <w:right w:val="single" w:sz="2" w:space="0" w:color="000000"/>
            </w:tcBorders>
          </w:tcPr>
          <w:p w14:paraId="45D014D1" w14:textId="77777777" w:rsidR="00FB081D" w:rsidRDefault="00093BE8" w:rsidP="00F877A2">
            <w:pPr>
              <w:rPr>
                <w:sz w:val="18"/>
              </w:rPr>
            </w:pPr>
            <w:r>
              <w:rPr>
                <w:color w:val="800000"/>
                <w:sz w:val="18"/>
              </w:rPr>
              <w:t>als</w:t>
            </w:r>
            <w:r>
              <w:rPr>
                <w:color w:val="800000"/>
                <w:spacing w:val="-11"/>
                <w:sz w:val="18"/>
              </w:rPr>
              <w:t xml:space="preserve"> </w:t>
            </w:r>
            <w:r>
              <w:rPr>
                <w:color w:val="800000"/>
                <w:sz w:val="18"/>
              </w:rPr>
              <w:t>kühllastgeregeltes</w:t>
            </w:r>
            <w:r>
              <w:rPr>
                <w:color w:val="800000"/>
                <w:spacing w:val="-10"/>
                <w:sz w:val="18"/>
              </w:rPr>
              <w:t xml:space="preserve"> </w:t>
            </w:r>
            <w:r>
              <w:rPr>
                <w:color w:val="800000"/>
                <w:sz w:val="18"/>
              </w:rPr>
              <w:t>Variabel-Volumenstrom-System</w:t>
            </w:r>
            <w:r>
              <w:rPr>
                <w:color w:val="800000"/>
                <w:spacing w:val="-11"/>
                <w:sz w:val="18"/>
              </w:rPr>
              <w:t xml:space="preserve"> </w:t>
            </w:r>
            <w:r>
              <w:rPr>
                <w:color w:val="800000"/>
                <w:sz w:val="18"/>
              </w:rPr>
              <w:t xml:space="preserve">ausgeführt: </w:t>
            </w:r>
            <w:r>
              <w:rPr>
                <w:color w:val="800000"/>
                <w:position w:val="1"/>
                <w:sz w:val="18"/>
              </w:rPr>
              <w:t>Druckverhältniszahl: f</w:t>
            </w:r>
            <w:r>
              <w:rPr>
                <w:color w:val="800000"/>
                <w:sz w:val="12"/>
              </w:rPr>
              <w:t>P</w:t>
            </w:r>
            <w:r>
              <w:rPr>
                <w:color w:val="800000"/>
                <w:spacing w:val="40"/>
                <w:sz w:val="12"/>
              </w:rPr>
              <w:t xml:space="preserve"> </w:t>
            </w:r>
            <w:r>
              <w:rPr>
                <w:color w:val="800000"/>
                <w:position w:val="1"/>
                <w:sz w:val="18"/>
              </w:rPr>
              <w:t xml:space="preserve">= 0,4, konstanter Vordruck </w:t>
            </w:r>
            <w:r>
              <w:rPr>
                <w:color w:val="800000"/>
                <w:sz w:val="18"/>
              </w:rPr>
              <w:t>Luftkanalführung: innerhalb des Gebäudes</w:t>
            </w:r>
          </w:p>
        </w:tc>
      </w:tr>
      <w:tr w:rsidR="00FB081D" w14:paraId="4E16C3CD" w14:textId="77777777">
        <w:trPr>
          <w:trHeight w:val="2605"/>
        </w:trPr>
        <w:tc>
          <w:tcPr>
            <w:tcW w:w="896" w:type="dxa"/>
          </w:tcPr>
          <w:p w14:paraId="62BE8F41" w14:textId="77777777" w:rsidR="00FB081D" w:rsidRDefault="00093BE8" w:rsidP="00F877A2">
            <w:pPr>
              <w:rPr>
                <w:sz w:val="18"/>
              </w:rPr>
            </w:pPr>
            <w:r>
              <w:rPr>
                <w:color w:val="800000"/>
                <w:sz w:val="18"/>
              </w:rPr>
              <w:t>7</w:t>
            </w:r>
          </w:p>
        </w:tc>
        <w:tc>
          <w:tcPr>
            <w:tcW w:w="2221" w:type="dxa"/>
          </w:tcPr>
          <w:p w14:paraId="438A9B63" w14:textId="77777777" w:rsidR="00FB081D" w:rsidRDefault="00093BE8" w:rsidP="00F877A2">
            <w:pPr>
              <w:rPr>
                <w:sz w:val="18"/>
              </w:rPr>
            </w:pPr>
            <w:r>
              <w:rPr>
                <w:color w:val="800000"/>
                <w:spacing w:val="-2"/>
                <w:sz w:val="18"/>
              </w:rPr>
              <w:t>Raumkühlung</w:t>
            </w:r>
          </w:p>
        </w:tc>
        <w:tc>
          <w:tcPr>
            <w:tcW w:w="5670" w:type="dxa"/>
            <w:tcBorders>
              <w:right w:val="single" w:sz="2" w:space="0" w:color="000000"/>
            </w:tcBorders>
          </w:tcPr>
          <w:p w14:paraId="3777F896" w14:textId="77777777" w:rsidR="00FB081D" w:rsidRDefault="00093BE8" w:rsidP="00F877A2">
            <w:pPr>
              <w:rPr>
                <w:sz w:val="18"/>
              </w:rPr>
            </w:pPr>
            <w:r>
              <w:rPr>
                <w:color w:val="800000"/>
                <w:spacing w:val="-2"/>
                <w:sz w:val="18"/>
              </w:rPr>
              <w:t>Kältesystem:</w:t>
            </w:r>
          </w:p>
          <w:p w14:paraId="1088613F" w14:textId="77777777" w:rsidR="00FB081D" w:rsidRDefault="00093BE8" w:rsidP="00F877A2">
            <w:pPr>
              <w:rPr>
                <w:sz w:val="18"/>
              </w:rPr>
            </w:pPr>
            <w:r>
              <w:rPr>
                <w:color w:val="800000"/>
                <w:spacing w:val="-2"/>
                <w:sz w:val="18"/>
              </w:rPr>
              <w:t>Kaltwasser-Ventilatorkonvektor,</w:t>
            </w:r>
            <w:r>
              <w:rPr>
                <w:color w:val="800000"/>
                <w:spacing w:val="34"/>
                <w:sz w:val="18"/>
              </w:rPr>
              <w:t xml:space="preserve"> </w:t>
            </w:r>
            <w:r>
              <w:rPr>
                <w:color w:val="800000"/>
                <w:spacing w:val="-2"/>
                <w:sz w:val="18"/>
              </w:rPr>
              <w:t>Brüstungsgerät</w:t>
            </w:r>
          </w:p>
          <w:p w14:paraId="5B075DB1" w14:textId="77777777" w:rsidR="00FB081D" w:rsidRDefault="00093BE8" w:rsidP="00F877A2">
            <w:pPr>
              <w:rPr>
                <w:sz w:val="18"/>
              </w:rPr>
            </w:pPr>
            <w:r>
              <w:rPr>
                <w:color w:val="800000"/>
                <w:sz w:val="18"/>
              </w:rPr>
              <w:t>Kaltwassertemperatur</w:t>
            </w:r>
            <w:r>
              <w:rPr>
                <w:color w:val="800000"/>
                <w:spacing w:val="-12"/>
                <w:sz w:val="18"/>
              </w:rPr>
              <w:t xml:space="preserve"> </w:t>
            </w:r>
            <w:r>
              <w:rPr>
                <w:color w:val="800000"/>
                <w:sz w:val="18"/>
              </w:rPr>
              <w:t>14/18</w:t>
            </w:r>
            <w:r>
              <w:rPr>
                <w:color w:val="800000"/>
                <w:spacing w:val="-12"/>
                <w:sz w:val="18"/>
              </w:rPr>
              <w:t xml:space="preserve"> </w:t>
            </w:r>
            <w:r>
              <w:rPr>
                <w:color w:val="800000"/>
                <w:spacing w:val="-5"/>
                <w:sz w:val="18"/>
              </w:rPr>
              <w:t>°C</w:t>
            </w:r>
          </w:p>
          <w:p w14:paraId="44A224CB" w14:textId="77777777" w:rsidR="00FB081D" w:rsidRDefault="00093BE8" w:rsidP="00F877A2">
            <w:pPr>
              <w:rPr>
                <w:sz w:val="18"/>
              </w:rPr>
            </w:pPr>
            <w:r>
              <w:rPr>
                <w:color w:val="800000"/>
                <w:spacing w:val="-2"/>
                <w:sz w:val="18"/>
              </w:rPr>
              <w:t>Kaltwasserkreis</w:t>
            </w:r>
            <w:r>
              <w:rPr>
                <w:color w:val="800000"/>
                <w:spacing w:val="16"/>
                <w:sz w:val="18"/>
              </w:rPr>
              <w:t xml:space="preserve"> </w:t>
            </w:r>
            <w:r>
              <w:rPr>
                <w:color w:val="800000"/>
                <w:spacing w:val="-2"/>
                <w:sz w:val="18"/>
              </w:rPr>
              <w:t>Raumkühlung:</w:t>
            </w:r>
          </w:p>
          <w:p w14:paraId="1B6A6341" w14:textId="77777777" w:rsidR="00FB081D" w:rsidRDefault="00093BE8" w:rsidP="00F877A2">
            <w:pPr>
              <w:rPr>
                <w:sz w:val="18"/>
              </w:rPr>
            </w:pPr>
            <w:r>
              <w:rPr>
                <w:color w:val="800000"/>
                <w:sz w:val="18"/>
              </w:rPr>
              <w:t>Überströmung</w:t>
            </w:r>
            <w:r>
              <w:rPr>
                <w:color w:val="800000"/>
                <w:spacing w:val="-2"/>
                <w:sz w:val="18"/>
              </w:rPr>
              <w:t xml:space="preserve"> </w:t>
            </w:r>
            <w:r>
              <w:rPr>
                <w:color w:val="800000"/>
                <w:sz w:val="18"/>
              </w:rPr>
              <w:t>10</w:t>
            </w:r>
            <w:r>
              <w:rPr>
                <w:color w:val="800000"/>
                <w:spacing w:val="-1"/>
                <w:sz w:val="18"/>
              </w:rPr>
              <w:t xml:space="preserve"> </w:t>
            </w:r>
            <w:r>
              <w:rPr>
                <w:color w:val="800000"/>
                <w:spacing w:val="-10"/>
                <w:sz w:val="18"/>
              </w:rPr>
              <w:t>%</w:t>
            </w:r>
          </w:p>
          <w:p w14:paraId="5B6E707B" w14:textId="77777777" w:rsidR="00FB081D" w:rsidRDefault="00093BE8" w:rsidP="00F877A2">
            <w:pPr>
              <w:rPr>
                <w:sz w:val="12"/>
              </w:rPr>
            </w:pPr>
            <w:r>
              <w:rPr>
                <w:color w:val="800000"/>
                <w:sz w:val="18"/>
              </w:rPr>
              <w:t>spezifische</w:t>
            </w:r>
            <w:r>
              <w:rPr>
                <w:color w:val="800000"/>
                <w:spacing w:val="-9"/>
                <w:sz w:val="18"/>
              </w:rPr>
              <w:t xml:space="preserve"> </w:t>
            </w:r>
            <w:r>
              <w:rPr>
                <w:color w:val="800000"/>
                <w:sz w:val="18"/>
              </w:rPr>
              <w:t>elektrische</w:t>
            </w:r>
            <w:r>
              <w:rPr>
                <w:color w:val="800000"/>
                <w:spacing w:val="-10"/>
                <w:sz w:val="18"/>
              </w:rPr>
              <w:t xml:space="preserve"> </w:t>
            </w:r>
            <w:r>
              <w:rPr>
                <w:color w:val="800000"/>
                <w:sz w:val="18"/>
              </w:rPr>
              <w:t>Leistung</w:t>
            </w:r>
            <w:r>
              <w:rPr>
                <w:color w:val="800000"/>
                <w:spacing w:val="-10"/>
                <w:sz w:val="18"/>
              </w:rPr>
              <w:t xml:space="preserve"> </w:t>
            </w:r>
            <w:r>
              <w:rPr>
                <w:color w:val="800000"/>
                <w:sz w:val="18"/>
              </w:rPr>
              <w:t>der</w:t>
            </w:r>
            <w:r>
              <w:rPr>
                <w:color w:val="800000"/>
                <w:spacing w:val="-9"/>
                <w:sz w:val="18"/>
              </w:rPr>
              <w:t xml:space="preserve"> </w:t>
            </w:r>
            <w:r>
              <w:rPr>
                <w:color w:val="800000"/>
                <w:sz w:val="18"/>
              </w:rPr>
              <w:t xml:space="preserve">Verteilung </w:t>
            </w:r>
            <w:proofErr w:type="gramStart"/>
            <w:r>
              <w:rPr>
                <w:color w:val="800000"/>
                <w:position w:val="1"/>
                <w:sz w:val="18"/>
              </w:rPr>
              <w:t>P</w:t>
            </w:r>
            <w:proofErr w:type="spellStart"/>
            <w:r>
              <w:rPr>
                <w:color w:val="800000"/>
                <w:sz w:val="12"/>
              </w:rPr>
              <w:t>d,spez</w:t>
            </w:r>
            <w:proofErr w:type="spellEnd"/>
            <w:proofErr w:type="gramEnd"/>
            <w:r>
              <w:rPr>
                <w:color w:val="800000"/>
                <w:spacing w:val="40"/>
                <w:sz w:val="12"/>
              </w:rPr>
              <w:t xml:space="preserve"> </w:t>
            </w:r>
            <w:r>
              <w:rPr>
                <w:color w:val="800000"/>
                <w:position w:val="1"/>
                <w:sz w:val="18"/>
              </w:rPr>
              <w:t>= 30 W</w:t>
            </w:r>
            <w:proofErr w:type="spellStart"/>
            <w:r>
              <w:rPr>
                <w:color w:val="800000"/>
                <w:sz w:val="12"/>
              </w:rPr>
              <w:t>el</w:t>
            </w:r>
            <w:proofErr w:type="spellEnd"/>
            <w:r>
              <w:rPr>
                <w:color w:val="800000"/>
                <w:position w:val="1"/>
                <w:sz w:val="18"/>
              </w:rPr>
              <w:t>/kW</w:t>
            </w:r>
            <w:r>
              <w:rPr>
                <w:color w:val="800000"/>
                <w:sz w:val="12"/>
              </w:rPr>
              <w:t>Kälte</w:t>
            </w:r>
          </w:p>
          <w:p w14:paraId="36DDFD8B" w14:textId="77777777" w:rsidR="00FB081D" w:rsidRDefault="00093BE8" w:rsidP="00F877A2">
            <w:pPr>
              <w:rPr>
                <w:sz w:val="18"/>
              </w:rPr>
            </w:pPr>
            <w:r>
              <w:rPr>
                <w:color w:val="800000"/>
                <w:sz w:val="18"/>
              </w:rPr>
              <w:t>hydraulisch</w:t>
            </w:r>
            <w:r>
              <w:rPr>
                <w:color w:val="800000"/>
                <w:spacing w:val="-10"/>
                <w:sz w:val="18"/>
              </w:rPr>
              <w:t xml:space="preserve"> </w:t>
            </w:r>
            <w:r>
              <w:rPr>
                <w:color w:val="800000"/>
                <w:spacing w:val="-2"/>
                <w:sz w:val="18"/>
              </w:rPr>
              <w:t>abgeglichen,</w:t>
            </w:r>
          </w:p>
          <w:p w14:paraId="7D5495AF" w14:textId="77777777" w:rsidR="00FB081D" w:rsidRDefault="00093BE8" w:rsidP="00F877A2">
            <w:pPr>
              <w:rPr>
                <w:sz w:val="18"/>
              </w:rPr>
            </w:pPr>
            <w:r>
              <w:rPr>
                <w:color w:val="800000"/>
                <w:sz w:val="18"/>
              </w:rPr>
              <w:t>geregelte</w:t>
            </w:r>
            <w:r>
              <w:rPr>
                <w:color w:val="800000"/>
                <w:spacing w:val="-8"/>
                <w:sz w:val="18"/>
              </w:rPr>
              <w:t xml:space="preserve"> </w:t>
            </w:r>
            <w:r>
              <w:rPr>
                <w:color w:val="800000"/>
                <w:sz w:val="18"/>
              </w:rPr>
              <w:t>Pumpe,</w:t>
            </w:r>
            <w:r>
              <w:rPr>
                <w:color w:val="800000"/>
                <w:spacing w:val="-7"/>
                <w:sz w:val="18"/>
              </w:rPr>
              <w:t xml:space="preserve"> </w:t>
            </w:r>
            <w:r>
              <w:rPr>
                <w:color w:val="800000"/>
                <w:sz w:val="18"/>
              </w:rPr>
              <w:t>Pumpe</w:t>
            </w:r>
            <w:r>
              <w:rPr>
                <w:color w:val="800000"/>
                <w:spacing w:val="-7"/>
                <w:sz w:val="18"/>
              </w:rPr>
              <w:t xml:space="preserve"> </w:t>
            </w:r>
            <w:r>
              <w:rPr>
                <w:color w:val="800000"/>
                <w:sz w:val="18"/>
              </w:rPr>
              <w:t>hydraulisch</w:t>
            </w:r>
            <w:r>
              <w:rPr>
                <w:color w:val="800000"/>
                <w:spacing w:val="-7"/>
                <w:sz w:val="18"/>
              </w:rPr>
              <w:t xml:space="preserve"> </w:t>
            </w:r>
            <w:r>
              <w:rPr>
                <w:color w:val="800000"/>
                <w:spacing w:val="-2"/>
                <w:sz w:val="18"/>
              </w:rPr>
              <w:t>entkoppelt,</w:t>
            </w:r>
          </w:p>
          <w:p w14:paraId="30FF52C3" w14:textId="77777777" w:rsidR="00FB081D" w:rsidRDefault="00093BE8" w:rsidP="00F877A2">
            <w:pPr>
              <w:rPr>
                <w:sz w:val="18"/>
              </w:rPr>
            </w:pPr>
            <w:r>
              <w:rPr>
                <w:color w:val="800000"/>
                <w:sz w:val="18"/>
              </w:rPr>
              <w:t>saisonale sowie Nacht- und Wochenendabschaltung</w:t>
            </w:r>
            <w:r>
              <w:rPr>
                <w:color w:val="800000"/>
                <w:spacing w:val="-5"/>
                <w:sz w:val="18"/>
              </w:rPr>
              <w:t xml:space="preserve"> </w:t>
            </w:r>
            <w:r>
              <w:rPr>
                <w:color w:val="800000"/>
                <w:sz w:val="18"/>
              </w:rPr>
              <w:t>nach</w:t>
            </w:r>
            <w:r>
              <w:rPr>
                <w:color w:val="800000"/>
                <w:spacing w:val="-5"/>
                <w:sz w:val="18"/>
              </w:rPr>
              <w:t xml:space="preserve"> </w:t>
            </w:r>
            <w:r>
              <w:rPr>
                <w:color w:val="800000"/>
                <w:sz w:val="18"/>
              </w:rPr>
              <w:t>DIN/TS</w:t>
            </w:r>
            <w:r>
              <w:rPr>
                <w:color w:val="800000"/>
                <w:spacing w:val="-5"/>
                <w:sz w:val="18"/>
              </w:rPr>
              <w:t xml:space="preserve"> </w:t>
            </w:r>
            <w:r>
              <w:rPr>
                <w:color w:val="800000"/>
                <w:sz w:val="18"/>
              </w:rPr>
              <w:t>18599-7:</w:t>
            </w:r>
            <w:r>
              <w:rPr>
                <w:color w:val="800000"/>
                <w:spacing w:val="-6"/>
                <w:sz w:val="18"/>
              </w:rPr>
              <w:t xml:space="preserve"> </w:t>
            </w:r>
            <w:r>
              <w:rPr>
                <w:color w:val="800000"/>
                <w:sz w:val="18"/>
              </w:rPr>
              <w:t>2025-10,</w:t>
            </w:r>
            <w:r>
              <w:rPr>
                <w:color w:val="800000"/>
                <w:spacing w:val="-6"/>
                <w:sz w:val="18"/>
              </w:rPr>
              <w:t xml:space="preserve"> </w:t>
            </w:r>
            <w:r>
              <w:rPr>
                <w:color w:val="800000"/>
                <w:sz w:val="18"/>
              </w:rPr>
              <w:t>Anhang</w:t>
            </w:r>
            <w:r>
              <w:rPr>
                <w:color w:val="800000"/>
                <w:spacing w:val="-6"/>
                <w:sz w:val="18"/>
              </w:rPr>
              <w:t xml:space="preserve"> </w:t>
            </w:r>
            <w:r>
              <w:rPr>
                <w:color w:val="800000"/>
                <w:sz w:val="18"/>
              </w:rPr>
              <w:t>D</w:t>
            </w:r>
          </w:p>
        </w:tc>
      </w:tr>
      <w:tr w:rsidR="00FB081D" w14:paraId="2A85B769" w14:textId="77777777">
        <w:trPr>
          <w:trHeight w:val="4256"/>
        </w:trPr>
        <w:tc>
          <w:tcPr>
            <w:tcW w:w="896" w:type="dxa"/>
          </w:tcPr>
          <w:p w14:paraId="5A627BD1" w14:textId="77777777" w:rsidR="00FB081D" w:rsidRDefault="00093BE8" w:rsidP="00F877A2">
            <w:pPr>
              <w:rPr>
                <w:sz w:val="18"/>
              </w:rPr>
            </w:pPr>
            <w:r>
              <w:rPr>
                <w:color w:val="800000"/>
                <w:sz w:val="18"/>
              </w:rPr>
              <w:t>8</w:t>
            </w:r>
          </w:p>
        </w:tc>
        <w:tc>
          <w:tcPr>
            <w:tcW w:w="2221" w:type="dxa"/>
          </w:tcPr>
          <w:p w14:paraId="0F34F3CB" w14:textId="77777777" w:rsidR="00FB081D" w:rsidRDefault="00093BE8" w:rsidP="00F877A2">
            <w:pPr>
              <w:rPr>
                <w:sz w:val="18"/>
              </w:rPr>
            </w:pPr>
            <w:r>
              <w:rPr>
                <w:color w:val="800000"/>
                <w:spacing w:val="-2"/>
                <w:sz w:val="18"/>
              </w:rPr>
              <w:t>Kälteerzeugung</w:t>
            </w:r>
          </w:p>
        </w:tc>
        <w:tc>
          <w:tcPr>
            <w:tcW w:w="5670" w:type="dxa"/>
            <w:tcBorders>
              <w:right w:val="single" w:sz="2" w:space="0" w:color="000000"/>
            </w:tcBorders>
          </w:tcPr>
          <w:p w14:paraId="7D7977AD" w14:textId="77777777" w:rsidR="00FB081D" w:rsidRDefault="00093BE8" w:rsidP="00F877A2">
            <w:pPr>
              <w:rPr>
                <w:sz w:val="18"/>
              </w:rPr>
            </w:pPr>
            <w:r>
              <w:rPr>
                <w:color w:val="800000"/>
                <w:spacing w:val="-2"/>
                <w:sz w:val="18"/>
              </w:rPr>
              <w:t>Erzeuger:</w:t>
            </w:r>
          </w:p>
          <w:p w14:paraId="37F12C3F" w14:textId="77777777" w:rsidR="00FB081D" w:rsidRDefault="00093BE8" w:rsidP="00F877A2">
            <w:pPr>
              <w:rPr>
                <w:sz w:val="18"/>
              </w:rPr>
            </w:pPr>
            <w:r>
              <w:rPr>
                <w:color w:val="800000"/>
                <w:sz w:val="18"/>
              </w:rPr>
              <w:t>Kolben/</w:t>
            </w:r>
            <w:proofErr w:type="spellStart"/>
            <w:r>
              <w:rPr>
                <w:color w:val="800000"/>
                <w:sz w:val="18"/>
              </w:rPr>
              <w:t>Scrollverdichter</w:t>
            </w:r>
            <w:proofErr w:type="spellEnd"/>
            <w:r>
              <w:rPr>
                <w:color w:val="800000"/>
                <w:sz w:val="18"/>
              </w:rPr>
              <w:t xml:space="preserve"> mehrstufig schaltbar, R290, </w:t>
            </w:r>
            <w:r>
              <w:rPr>
                <w:color w:val="800000"/>
                <w:position w:val="1"/>
                <w:sz w:val="18"/>
              </w:rPr>
              <w:t>außenluftgekühlt,</w:t>
            </w:r>
            <w:r>
              <w:rPr>
                <w:color w:val="800000"/>
                <w:spacing w:val="-6"/>
                <w:position w:val="1"/>
                <w:sz w:val="18"/>
              </w:rPr>
              <w:t xml:space="preserve"> </w:t>
            </w:r>
            <w:r>
              <w:rPr>
                <w:color w:val="800000"/>
                <w:position w:val="1"/>
                <w:sz w:val="18"/>
              </w:rPr>
              <w:t>kein</w:t>
            </w:r>
            <w:r>
              <w:rPr>
                <w:color w:val="800000"/>
                <w:spacing w:val="-6"/>
                <w:position w:val="1"/>
                <w:sz w:val="18"/>
              </w:rPr>
              <w:t xml:space="preserve"> </w:t>
            </w:r>
            <w:r>
              <w:rPr>
                <w:color w:val="800000"/>
                <w:position w:val="1"/>
                <w:sz w:val="18"/>
              </w:rPr>
              <w:t>Speicher,</w:t>
            </w:r>
            <w:r>
              <w:rPr>
                <w:color w:val="800000"/>
                <w:spacing w:val="-6"/>
                <w:position w:val="1"/>
                <w:sz w:val="18"/>
              </w:rPr>
              <w:t xml:space="preserve"> </w:t>
            </w:r>
            <w:proofErr w:type="spellStart"/>
            <w:r>
              <w:rPr>
                <w:color w:val="800000"/>
                <w:position w:val="1"/>
                <w:sz w:val="18"/>
              </w:rPr>
              <w:t>Baualterfaktor</w:t>
            </w:r>
            <w:proofErr w:type="spellEnd"/>
            <w:r>
              <w:rPr>
                <w:color w:val="800000"/>
                <w:spacing w:val="-6"/>
                <w:position w:val="1"/>
                <w:sz w:val="18"/>
              </w:rPr>
              <w:t xml:space="preserve"> </w:t>
            </w:r>
            <w:proofErr w:type="gramStart"/>
            <w:r>
              <w:rPr>
                <w:color w:val="800000"/>
                <w:position w:val="1"/>
                <w:sz w:val="18"/>
              </w:rPr>
              <w:t>f</w:t>
            </w:r>
            <w:proofErr w:type="spellStart"/>
            <w:r>
              <w:rPr>
                <w:color w:val="800000"/>
                <w:sz w:val="12"/>
              </w:rPr>
              <w:t>c,B</w:t>
            </w:r>
            <w:proofErr w:type="spellEnd"/>
            <w:proofErr w:type="gramEnd"/>
            <w:r>
              <w:rPr>
                <w:color w:val="800000"/>
                <w:spacing w:val="11"/>
                <w:sz w:val="12"/>
              </w:rPr>
              <w:t xml:space="preserve"> </w:t>
            </w:r>
            <w:r>
              <w:rPr>
                <w:color w:val="800000"/>
                <w:position w:val="1"/>
                <w:sz w:val="18"/>
              </w:rPr>
              <w:t>=</w:t>
            </w:r>
            <w:r>
              <w:rPr>
                <w:color w:val="800000"/>
                <w:spacing w:val="-6"/>
                <w:position w:val="1"/>
                <w:sz w:val="18"/>
              </w:rPr>
              <w:t xml:space="preserve"> </w:t>
            </w:r>
            <w:r>
              <w:rPr>
                <w:color w:val="800000"/>
                <w:position w:val="1"/>
                <w:sz w:val="18"/>
              </w:rPr>
              <w:t>1,0, Freikühlfaktor f</w:t>
            </w:r>
            <w:r>
              <w:rPr>
                <w:color w:val="800000"/>
                <w:sz w:val="12"/>
              </w:rPr>
              <w:t>FC</w:t>
            </w:r>
            <w:r>
              <w:rPr>
                <w:color w:val="800000"/>
                <w:spacing w:val="40"/>
                <w:sz w:val="12"/>
              </w:rPr>
              <w:t xml:space="preserve"> </w:t>
            </w:r>
            <w:r>
              <w:rPr>
                <w:color w:val="800000"/>
                <w:position w:val="1"/>
                <w:sz w:val="18"/>
              </w:rPr>
              <w:t>= 1,0</w:t>
            </w:r>
          </w:p>
          <w:p w14:paraId="3A3B453A" w14:textId="77777777" w:rsidR="00FB081D" w:rsidRDefault="00093BE8" w:rsidP="00F877A2">
            <w:pPr>
              <w:rPr>
                <w:sz w:val="18"/>
              </w:rPr>
            </w:pPr>
            <w:r>
              <w:rPr>
                <w:color w:val="800000"/>
                <w:spacing w:val="-2"/>
                <w:sz w:val="18"/>
              </w:rPr>
              <w:t>Kaltwassertemperatur:</w:t>
            </w:r>
          </w:p>
          <w:p w14:paraId="0EDBA1D5" w14:textId="77777777" w:rsidR="00FB081D" w:rsidRDefault="00093BE8" w:rsidP="00F877A2">
            <w:pPr>
              <w:rPr>
                <w:sz w:val="18"/>
              </w:rPr>
            </w:pPr>
            <w:r>
              <w:rPr>
                <w:color w:val="800000"/>
                <w:sz w:val="18"/>
              </w:rPr>
              <w:t>bei</w:t>
            </w:r>
            <w:r>
              <w:rPr>
                <w:color w:val="800000"/>
                <w:spacing w:val="-5"/>
                <w:sz w:val="18"/>
              </w:rPr>
              <w:t xml:space="preserve"> </w:t>
            </w:r>
            <w:r>
              <w:rPr>
                <w:color w:val="800000"/>
                <w:sz w:val="18"/>
              </w:rPr>
              <w:t>mehr</w:t>
            </w:r>
            <w:r>
              <w:rPr>
                <w:color w:val="800000"/>
                <w:spacing w:val="-5"/>
                <w:sz w:val="18"/>
              </w:rPr>
              <w:t xml:space="preserve"> </w:t>
            </w:r>
            <w:r>
              <w:rPr>
                <w:color w:val="800000"/>
                <w:sz w:val="18"/>
              </w:rPr>
              <w:t>als</w:t>
            </w:r>
            <w:r>
              <w:rPr>
                <w:color w:val="800000"/>
                <w:spacing w:val="-5"/>
                <w:sz w:val="18"/>
              </w:rPr>
              <w:t xml:space="preserve"> </w:t>
            </w:r>
            <w:r>
              <w:rPr>
                <w:color w:val="800000"/>
                <w:sz w:val="18"/>
              </w:rPr>
              <w:t>5</w:t>
            </w:r>
            <w:r>
              <w:rPr>
                <w:color w:val="800000"/>
                <w:spacing w:val="-5"/>
                <w:sz w:val="18"/>
              </w:rPr>
              <w:t xml:space="preserve"> </w:t>
            </w:r>
            <w:r>
              <w:rPr>
                <w:color w:val="800000"/>
                <w:sz w:val="18"/>
              </w:rPr>
              <w:t>000</w:t>
            </w:r>
            <w:r>
              <w:rPr>
                <w:color w:val="800000"/>
                <w:spacing w:val="-5"/>
                <w:sz w:val="18"/>
              </w:rPr>
              <w:t xml:space="preserve"> </w:t>
            </w:r>
            <w:r>
              <w:rPr>
                <w:color w:val="800000"/>
                <w:sz w:val="18"/>
              </w:rPr>
              <w:t>m</w:t>
            </w:r>
            <w:r>
              <w:rPr>
                <w:color w:val="800000"/>
                <w:position w:val="6"/>
                <w:sz w:val="12"/>
              </w:rPr>
              <w:t>2</w:t>
            </w:r>
            <w:r>
              <w:rPr>
                <w:color w:val="800000"/>
                <w:spacing w:val="10"/>
                <w:position w:val="6"/>
                <w:sz w:val="12"/>
              </w:rPr>
              <w:t xml:space="preserve"> </w:t>
            </w:r>
            <w:r>
              <w:rPr>
                <w:color w:val="800000"/>
                <w:sz w:val="18"/>
              </w:rPr>
              <w:t>mittels</w:t>
            </w:r>
            <w:r>
              <w:rPr>
                <w:color w:val="800000"/>
                <w:spacing w:val="-5"/>
                <w:sz w:val="18"/>
              </w:rPr>
              <w:t xml:space="preserve"> </w:t>
            </w:r>
            <w:r>
              <w:rPr>
                <w:color w:val="800000"/>
                <w:sz w:val="18"/>
              </w:rPr>
              <w:t>Raumkühlung</w:t>
            </w:r>
            <w:r>
              <w:rPr>
                <w:color w:val="800000"/>
                <w:spacing w:val="-5"/>
                <w:sz w:val="18"/>
              </w:rPr>
              <w:t xml:space="preserve"> </w:t>
            </w:r>
            <w:r>
              <w:rPr>
                <w:color w:val="800000"/>
                <w:sz w:val="18"/>
              </w:rPr>
              <w:t>konditionierter Nutzfläche, für diesen Konditionierungsanteil 14/18 °C</w:t>
            </w:r>
          </w:p>
          <w:p w14:paraId="1ADC211A" w14:textId="77777777" w:rsidR="00FB081D" w:rsidRDefault="00093BE8" w:rsidP="00F877A2">
            <w:pPr>
              <w:rPr>
                <w:sz w:val="18"/>
              </w:rPr>
            </w:pPr>
            <w:r>
              <w:rPr>
                <w:color w:val="800000"/>
                <w:sz w:val="18"/>
              </w:rPr>
              <w:t>im</w:t>
            </w:r>
            <w:r>
              <w:rPr>
                <w:color w:val="800000"/>
                <w:spacing w:val="-2"/>
                <w:sz w:val="18"/>
              </w:rPr>
              <w:t xml:space="preserve"> </w:t>
            </w:r>
            <w:r>
              <w:rPr>
                <w:color w:val="800000"/>
                <w:sz w:val="18"/>
              </w:rPr>
              <w:t>Übrigen:</w:t>
            </w:r>
            <w:r>
              <w:rPr>
                <w:color w:val="800000"/>
                <w:spacing w:val="-2"/>
                <w:sz w:val="18"/>
              </w:rPr>
              <w:t xml:space="preserve"> </w:t>
            </w:r>
            <w:r>
              <w:rPr>
                <w:color w:val="800000"/>
                <w:sz w:val="18"/>
              </w:rPr>
              <w:t>6/12</w:t>
            </w:r>
            <w:r>
              <w:rPr>
                <w:color w:val="800000"/>
                <w:spacing w:val="-2"/>
                <w:sz w:val="18"/>
              </w:rPr>
              <w:t xml:space="preserve"> </w:t>
            </w:r>
            <w:r>
              <w:rPr>
                <w:color w:val="800000"/>
                <w:spacing w:val="-5"/>
                <w:sz w:val="18"/>
              </w:rPr>
              <w:t>°C</w:t>
            </w:r>
          </w:p>
          <w:p w14:paraId="09EEA92E" w14:textId="77777777" w:rsidR="00FB081D" w:rsidRDefault="00093BE8" w:rsidP="00F877A2">
            <w:pPr>
              <w:rPr>
                <w:sz w:val="18"/>
              </w:rPr>
            </w:pPr>
            <w:r>
              <w:rPr>
                <w:color w:val="800000"/>
                <w:sz w:val="18"/>
              </w:rPr>
              <w:t>Kaltwasserkreis</w:t>
            </w:r>
            <w:r>
              <w:rPr>
                <w:color w:val="800000"/>
                <w:spacing w:val="-10"/>
                <w:sz w:val="18"/>
              </w:rPr>
              <w:t xml:space="preserve"> </w:t>
            </w:r>
            <w:r>
              <w:rPr>
                <w:color w:val="800000"/>
                <w:sz w:val="18"/>
              </w:rPr>
              <w:t>Erzeuger</w:t>
            </w:r>
            <w:r>
              <w:rPr>
                <w:color w:val="800000"/>
                <w:spacing w:val="-10"/>
                <w:sz w:val="18"/>
              </w:rPr>
              <w:t xml:space="preserve"> </w:t>
            </w:r>
            <w:r>
              <w:rPr>
                <w:color w:val="800000"/>
                <w:sz w:val="18"/>
              </w:rPr>
              <w:t>inklusive</w:t>
            </w:r>
            <w:r>
              <w:rPr>
                <w:color w:val="800000"/>
                <w:spacing w:val="-10"/>
                <w:sz w:val="18"/>
              </w:rPr>
              <w:t xml:space="preserve"> </w:t>
            </w:r>
            <w:r>
              <w:rPr>
                <w:color w:val="800000"/>
                <w:sz w:val="18"/>
              </w:rPr>
              <w:t>RLT-</w:t>
            </w:r>
            <w:r>
              <w:rPr>
                <w:color w:val="800000"/>
                <w:spacing w:val="-2"/>
                <w:sz w:val="18"/>
              </w:rPr>
              <w:t>Kühlung:</w:t>
            </w:r>
          </w:p>
          <w:p w14:paraId="23DD0F2C" w14:textId="77777777" w:rsidR="00FB081D" w:rsidRDefault="00093BE8" w:rsidP="00F877A2">
            <w:pPr>
              <w:rPr>
                <w:sz w:val="18"/>
              </w:rPr>
            </w:pPr>
            <w:r>
              <w:rPr>
                <w:color w:val="800000"/>
                <w:sz w:val="18"/>
              </w:rPr>
              <w:t>Überströmung</w:t>
            </w:r>
            <w:r>
              <w:rPr>
                <w:color w:val="800000"/>
                <w:spacing w:val="-2"/>
                <w:sz w:val="18"/>
              </w:rPr>
              <w:t xml:space="preserve"> </w:t>
            </w:r>
            <w:r>
              <w:rPr>
                <w:color w:val="800000"/>
                <w:sz w:val="18"/>
              </w:rPr>
              <w:t>30</w:t>
            </w:r>
            <w:r>
              <w:rPr>
                <w:color w:val="800000"/>
                <w:spacing w:val="-1"/>
                <w:sz w:val="18"/>
              </w:rPr>
              <w:t xml:space="preserve"> </w:t>
            </w:r>
            <w:r>
              <w:rPr>
                <w:color w:val="800000"/>
                <w:spacing w:val="-10"/>
                <w:sz w:val="18"/>
              </w:rPr>
              <w:t>%</w:t>
            </w:r>
          </w:p>
          <w:p w14:paraId="729BCD12" w14:textId="77777777" w:rsidR="00FB081D" w:rsidRDefault="00093BE8" w:rsidP="00F877A2">
            <w:pPr>
              <w:rPr>
                <w:sz w:val="12"/>
              </w:rPr>
            </w:pPr>
            <w:r>
              <w:rPr>
                <w:color w:val="800000"/>
                <w:position w:val="1"/>
                <w:sz w:val="18"/>
              </w:rPr>
              <w:t>spezifische</w:t>
            </w:r>
            <w:r>
              <w:rPr>
                <w:color w:val="800000"/>
                <w:spacing w:val="-7"/>
                <w:position w:val="1"/>
                <w:sz w:val="18"/>
              </w:rPr>
              <w:t xml:space="preserve"> </w:t>
            </w:r>
            <w:r>
              <w:rPr>
                <w:color w:val="800000"/>
                <w:position w:val="1"/>
                <w:sz w:val="18"/>
              </w:rPr>
              <w:t>elektrische</w:t>
            </w:r>
            <w:r>
              <w:rPr>
                <w:color w:val="800000"/>
                <w:spacing w:val="-8"/>
                <w:position w:val="1"/>
                <w:sz w:val="18"/>
              </w:rPr>
              <w:t xml:space="preserve"> </w:t>
            </w:r>
            <w:r>
              <w:rPr>
                <w:color w:val="800000"/>
                <w:position w:val="1"/>
                <w:sz w:val="18"/>
              </w:rPr>
              <w:t>Leistung</w:t>
            </w:r>
            <w:r>
              <w:rPr>
                <w:color w:val="800000"/>
                <w:spacing w:val="-8"/>
                <w:position w:val="1"/>
                <w:sz w:val="18"/>
              </w:rPr>
              <w:t xml:space="preserve"> </w:t>
            </w:r>
            <w:r>
              <w:rPr>
                <w:color w:val="800000"/>
                <w:position w:val="1"/>
                <w:sz w:val="18"/>
              </w:rPr>
              <w:t>der</w:t>
            </w:r>
            <w:r>
              <w:rPr>
                <w:color w:val="800000"/>
                <w:spacing w:val="-7"/>
                <w:position w:val="1"/>
                <w:sz w:val="18"/>
              </w:rPr>
              <w:t xml:space="preserve"> </w:t>
            </w:r>
            <w:r>
              <w:rPr>
                <w:color w:val="800000"/>
                <w:position w:val="1"/>
                <w:sz w:val="18"/>
              </w:rPr>
              <w:t>Verteilung</w:t>
            </w:r>
            <w:r>
              <w:rPr>
                <w:color w:val="800000"/>
                <w:spacing w:val="-7"/>
                <w:position w:val="1"/>
                <w:sz w:val="18"/>
              </w:rPr>
              <w:t xml:space="preserve"> </w:t>
            </w:r>
            <w:proofErr w:type="gramStart"/>
            <w:r>
              <w:rPr>
                <w:color w:val="800000"/>
                <w:position w:val="1"/>
                <w:sz w:val="18"/>
              </w:rPr>
              <w:t>P</w:t>
            </w:r>
            <w:proofErr w:type="spellStart"/>
            <w:r>
              <w:rPr>
                <w:color w:val="800000"/>
                <w:sz w:val="12"/>
              </w:rPr>
              <w:t>d,spez</w:t>
            </w:r>
            <w:proofErr w:type="spellEnd"/>
            <w:proofErr w:type="gramEnd"/>
            <w:r>
              <w:rPr>
                <w:color w:val="800000"/>
                <w:spacing w:val="9"/>
                <w:sz w:val="12"/>
              </w:rPr>
              <w:t xml:space="preserve"> </w:t>
            </w:r>
            <w:r>
              <w:rPr>
                <w:color w:val="800000"/>
                <w:position w:val="1"/>
                <w:sz w:val="18"/>
              </w:rPr>
              <w:t xml:space="preserve">= </w:t>
            </w:r>
            <w:r>
              <w:rPr>
                <w:color w:val="800000"/>
                <w:spacing w:val="-2"/>
                <w:position w:val="1"/>
                <w:sz w:val="18"/>
              </w:rPr>
              <w:t>20°W</w:t>
            </w:r>
            <w:proofErr w:type="spellStart"/>
            <w:r>
              <w:rPr>
                <w:color w:val="800000"/>
                <w:spacing w:val="-2"/>
                <w:sz w:val="12"/>
              </w:rPr>
              <w:t>el</w:t>
            </w:r>
            <w:proofErr w:type="spellEnd"/>
            <w:r>
              <w:rPr>
                <w:color w:val="800000"/>
                <w:spacing w:val="-2"/>
                <w:position w:val="1"/>
                <w:sz w:val="18"/>
              </w:rPr>
              <w:t>/kW</w:t>
            </w:r>
            <w:r>
              <w:rPr>
                <w:color w:val="800000"/>
                <w:spacing w:val="-2"/>
                <w:sz w:val="12"/>
              </w:rPr>
              <w:t>Kälte</w:t>
            </w:r>
          </w:p>
          <w:p w14:paraId="5E170D52" w14:textId="77777777" w:rsidR="00FB081D" w:rsidRDefault="00093BE8" w:rsidP="00F877A2">
            <w:pPr>
              <w:rPr>
                <w:sz w:val="18"/>
              </w:rPr>
            </w:pPr>
            <w:r>
              <w:rPr>
                <w:color w:val="800000"/>
                <w:sz w:val="18"/>
              </w:rPr>
              <w:t>hydraulisch</w:t>
            </w:r>
            <w:r>
              <w:rPr>
                <w:color w:val="800000"/>
                <w:spacing w:val="-10"/>
                <w:sz w:val="18"/>
              </w:rPr>
              <w:t xml:space="preserve"> </w:t>
            </w:r>
            <w:r>
              <w:rPr>
                <w:color w:val="800000"/>
                <w:spacing w:val="-2"/>
                <w:sz w:val="18"/>
              </w:rPr>
              <w:t>abgeglichen,</w:t>
            </w:r>
          </w:p>
          <w:p w14:paraId="3566DE47" w14:textId="77777777" w:rsidR="00FB081D" w:rsidRDefault="00093BE8" w:rsidP="00F877A2">
            <w:pPr>
              <w:rPr>
                <w:sz w:val="18"/>
              </w:rPr>
            </w:pPr>
            <w:r>
              <w:rPr>
                <w:color w:val="800000"/>
                <w:sz w:val="18"/>
              </w:rPr>
              <w:t>ungeregelte</w:t>
            </w:r>
            <w:r>
              <w:rPr>
                <w:color w:val="800000"/>
                <w:spacing w:val="-8"/>
                <w:sz w:val="18"/>
              </w:rPr>
              <w:t xml:space="preserve"> </w:t>
            </w:r>
            <w:r>
              <w:rPr>
                <w:color w:val="800000"/>
                <w:sz w:val="18"/>
              </w:rPr>
              <w:t>Pumpe,</w:t>
            </w:r>
            <w:r>
              <w:rPr>
                <w:color w:val="800000"/>
                <w:spacing w:val="-6"/>
                <w:sz w:val="18"/>
              </w:rPr>
              <w:t xml:space="preserve"> </w:t>
            </w:r>
            <w:r>
              <w:rPr>
                <w:color w:val="800000"/>
                <w:sz w:val="18"/>
              </w:rPr>
              <w:t>Pumpe</w:t>
            </w:r>
            <w:r>
              <w:rPr>
                <w:color w:val="800000"/>
                <w:spacing w:val="-7"/>
                <w:sz w:val="18"/>
              </w:rPr>
              <w:t xml:space="preserve"> </w:t>
            </w:r>
            <w:r>
              <w:rPr>
                <w:color w:val="800000"/>
                <w:sz w:val="18"/>
              </w:rPr>
              <w:t>hydraulisch</w:t>
            </w:r>
            <w:r>
              <w:rPr>
                <w:color w:val="800000"/>
                <w:spacing w:val="-6"/>
                <w:sz w:val="18"/>
              </w:rPr>
              <w:t xml:space="preserve"> </w:t>
            </w:r>
            <w:r>
              <w:rPr>
                <w:color w:val="800000"/>
                <w:spacing w:val="-2"/>
                <w:sz w:val="18"/>
              </w:rPr>
              <w:t>entkoppelt,</w:t>
            </w:r>
          </w:p>
          <w:p w14:paraId="466A1B51" w14:textId="77777777" w:rsidR="00FB081D" w:rsidRDefault="00093BE8" w:rsidP="00F877A2">
            <w:pPr>
              <w:rPr>
                <w:sz w:val="18"/>
              </w:rPr>
            </w:pPr>
            <w:r>
              <w:rPr>
                <w:color w:val="800000"/>
                <w:sz w:val="18"/>
              </w:rPr>
              <w:t>saisonale</w:t>
            </w:r>
            <w:r>
              <w:rPr>
                <w:color w:val="800000"/>
                <w:spacing w:val="-8"/>
                <w:sz w:val="18"/>
              </w:rPr>
              <w:t xml:space="preserve"> </w:t>
            </w:r>
            <w:r>
              <w:rPr>
                <w:color w:val="800000"/>
                <w:sz w:val="18"/>
              </w:rPr>
              <w:t>sowie</w:t>
            </w:r>
            <w:r>
              <w:rPr>
                <w:color w:val="800000"/>
                <w:spacing w:val="-8"/>
                <w:sz w:val="18"/>
              </w:rPr>
              <w:t xml:space="preserve"> </w:t>
            </w:r>
            <w:r>
              <w:rPr>
                <w:color w:val="800000"/>
                <w:sz w:val="18"/>
              </w:rPr>
              <w:t>Nacht-</w:t>
            </w:r>
            <w:r>
              <w:rPr>
                <w:color w:val="800000"/>
                <w:spacing w:val="-8"/>
                <w:sz w:val="18"/>
              </w:rPr>
              <w:t xml:space="preserve"> </w:t>
            </w:r>
            <w:r>
              <w:rPr>
                <w:color w:val="800000"/>
                <w:sz w:val="18"/>
              </w:rPr>
              <w:t>und</w:t>
            </w:r>
            <w:r>
              <w:rPr>
                <w:color w:val="800000"/>
                <w:spacing w:val="-9"/>
                <w:sz w:val="18"/>
              </w:rPr>
              <w:t xml:space="preserve"> </w:t>
            </w:r>
            <w:r>
              <w:rPr>
                <w:color w:val="800000"/>
                <w:sz w:val="18"/>
              </w:rPr>
              <w:t>Wochenendabschaltung</w:t>
            </w:r>
            <w:r>
              <w:rPr>
                <w:color w:val="800000"/>
                <w:spacing w:val="-9"/>
                <w:sz w:val="18"/>
              </w:rPr>
              <w:t xml:space="preserve"> </w:t>
            </w:r>
            <w:r>
              <w:rPr>
                <w:color w:val="800000"/>
                <w:sz w:val="18"/>
              </w:rPr>
              <w:t>nach DIN/TS 18599-7: 2025-10, Anhang D,</w:t>
            </w:r>
          </w:p>
          <w:p w14:paraId="6FA6BDE0" w14:textId="77777777" w:rsidR="00FB081D" w:rsidRDefault="00093BE8" w:rsidP="00F877A2">
            <w:pPr>
              <w:rPr>
                <w:sz w:val="18"/>
              </w:rPr>
            </w:pPr>
            <w:r>
              <w:rPr>
                <w:color w:val="800000"/>
                <w:sz w:val="18"/>
              </w:rPr>
              <w:t>Verteilung</w:t>
            </w:r>
            <w:r>
              <w:rPr>
                <w:color w:val="800000"/>
                <w:spacing w:val="-10"/>
                <w:sz w:val="18"/>
              </w:rPr>
              <w:t xml:space="preserve"> </w:t>
            </w:r>
            <w:r>
              <w:rPr>
                <w:color w:val="800000"/>
                <w:sz w:val="18"/>
              </w:rPr>
              <w:t>außerhalb</w:t>
            </w:r>
            <w:r>
              <w:rPr>
                <w:color w:val="800000"/>
                <w:spacing w:val="-9"/>
                <w:sz w:val="18"/>
              </w:rPr>
              <w:t xml:space="preserve"> </w:t>
            </w:r>
            <w:r>
              <w:rPr>
                <w:color w:val="800000"/>
                <w:sz w:val="18"/>
              </w:rPr>
              <w:t>der</w:t>
            </w:r>
            <w:r>
              <w:rPr>
                <w:color w:val="800000"/>
                <w:spacing w:val="-8"/>
                <w:sz w:val="18"/>
              </w:rPr>
              <w:t xml:space="preserve"> </w:t>
            </w:r>
            <w:r>
              <w:rPr>
                <w:color w:val="800000"/>
                <w:sz w:val="18"/>
              </w:rPr>
              <w:t>konditionierten</w:t>
            </w:r>
            <w:r>
              <w:rPr>
                <w:color w:val="800000"/>
                <w:spacing w:val="-9"/>
                <w:sz w:val="18"/>
              </w:rPr>
              <w:t xml:space="preserve"> </w:t>
            </w:r>
            <w:r>
              <w:rPr>
                <w:color w:val="800000"/>
                <w:spacing w:val="-2"/>
                <w:sz w:val="18"/>
              </w:rPr>
              <w:t>Zone.</w:t>
            </w:r>
          </w:p>
          <w:p w14:paraId="6ACF3734" w14:textId="77777777" w:rsidR="00FB081D" w:rsidRDefault="00093BE8" w:rsidP="00F877A2">
            <w:pPr>
              <w:rPr>
                <w:sz w:val="18"/>
              </w:rPr>
            </w:pPr>
            <w:r>
              <w:rPr>
                <w:color w:val="800000"/>
                <w:sz w:val="18"/>
              </w:rPr>
              <w:t>Der Primärenergiebedarf für das Kühlsystem und die Kühlfunktion der</w:t>
            </w:r>
            <w:r>
              <w:rPr>
                <w:color w:val="800000"/>
                <w:spacing w:val="-5"/>
                <w:sz w:val="18"/>
              </w:rPr>
              <w:t xml:space="preserve"> </w:t>
            </w:r>
            <w:r>
              <w:rPr>
                <w:color w:val="800000"/>
                <w:sz w:val="18"/>
              </w:rPr>
              <w:t>raumlufttechnischen</w:t>
            </w:r>
            <w:r>
              <w:rPr>
                <w:color w:val="800000"/>
                <w:spacing w:val="-5"/>
                <w:sz w:val="18"/>
              </w:rPr>
              <w:t xml:space="preserve"> </w:t>
            </w:r>
            <w:r>
              <w:rPr>
                <w:color w:val="800000"/>
                <w:sz w:val="18"/>
              </w:rPr>
              <w:t>Anlage</w:t>
            </w:r>
            <w:r>
              <w:rPr>
                <w:color w:val="800000"/>
                <w:spacing w:val="-5"/>
                <w:sz w:val="18"/>
              </w:rPr>
              <w:t xml:space="preserve"> </w:t>
            </w:r>
            <w:r>
              <w:rPr>
                <w:color w:val="800000"/>
                <w:sz w:val="18"/>
              </w:rPr>
              <w:t>darf</w:t>
            </w:r>
            <w:r>
              <w:rPr>
                <w:color w:val="800000"/>
                <w:spacing w:val="-5"/>
                <w:sz w:val="18"/>
              </w:rPr>
              <w:t xml:space="preserve"> </w:t>
            </w:r>
            <w:r>
              <w:rPr>
                <w:color w:val="800000"/>
                <w:sz w:val="18"/>
              </w:rPr>
              <w:t>für</w:t>
            </w:r>
            <w:r>
              <w:rPr>
                <w:color w:val="800000"/>
                <w:spacing w:val="-4"/>
                <w:sz w:val="18"/>
              </w:rPr>
              <w:t xml:space="preserve"> </w:t>
            </w:r>
            <w:r>
              <w:rPr>
                <w:color w:val="800000"/>
                <w:sz w:val="18"/>
              </w:rPr>
              <w:t>Zonen</w:t>
            </w:r>
            <w:r>
              <w:rPr>
                <w:color w:val="800000"/>
                <w:spacing w:val="-5"/>
                <w:sz w:val="18"/>
              </w:rPr>
              <w:t xml:space="preserve"> </w:t>
            </w:r>
            <w:r>
              <w:rPr>
                <w:color w:val="800000"/>
                <w:sz w:val="18"/>
              </w:rPr>
              <w:t>der</w:t>
            </w:r>
            <w:r>
              <w:rPr>
                <w:color w:val="800000"/>
                <w:spacing w:val="-5"/>
                <w:sz w:val="18"/>
              </w:rPr>
              <w:t xml:space="preserve"> </w:t>
            </w:r>
            <w:r>
              <w:rPr>
                <w:color w:val="800000"/>
                <w:sz w:val="18"/>
              </w:rPr>
              <w:t>Nutzungen</w:t>
            </w:r>
            <w:r>
              <w:rPr>
                <w:color w:val="800000"/>
                <w:spacing w:val="-5"/>
                <w:sz w:val="18"/>
              </w:rPr>
              <w:t xml:space="preserve"> </w:t>
            </w:r>
            <w:r>
              <w:rPr>
                <w:color w:val="800000"/>
                <w:sz w:val="18"/>
              </w:rPr>
              <w:t>1 bis 3, 8, 10, 16, 18 bis 20 und 33</w:t>
            </w:r>
            <w:r>
              <w:rPr>
                <w:color w:val="800000"/>
                <w:position w:val="6"/>
                <w:sz w:val="12"/>
              </w:rPr>
              <w:t>1</w:t>
            </w:r>
            <w:r>
              <w:rPr>
                <w:color w:val="800000"/>
                <w:spacing w:val="23"/>
                <w:position w:val="6"/>
                <w:sz w:val="12"/>
              </w:rPr>
              <w:t xml:space="preserve"> </w:t>
            </w:r>
            <w:r>
              <w:rPr>
                <w:color w:val="800000"/>
                <w:sz w:val="18"/>
              </w:rPr>
              <w:t>nur zu 50 % angerechnet werden.</w:t>
            </w:r>
          </w:p>
        </w:tc>
      </w:tr>
      <w:tr w:rsidR="00FB081D" w14:paraId="29661C2C" w14:textId="77777777">
        <w:trPr>
          <w:trHeight w:val="329"/>
        </w:trPr>
        <w:tc>
          <w:tcPr>
            <w:tcW w:w="896" w:type="dxa"/>
          </w:tcPr>
          <w:p w14:paraId="66D9F1D0" w14:textId="77777777" w:rsidR="00FB081D" w:rsidRDefault="00093BE8" w:rsidP="00F877A2">
            <w:pPr>
              <w:rPr>
                <w:sz w:val="18"/>
              </w:rPr>
            </w:pPr>
            <w:r>
              <w:rPr>
                <w:color w:val="800000"/>
                <w:sz w:val="18"/>
              </w:rPr>
              <w:t>9</w:t>
            </w:r>
          </w:p>
        </w:tc>
        <w:tc>
          <w:tcPr>
            <w:tcW w:w="2221" w:type="dxa"/>
          </w:tcPr>
          <w:p w14:paraId="521E9B04" w14:textId="77777777" w:rsidR="00FB081D" w:rsidRDefault="00093BE8" w:rsidP="00F877A2">
            <w:pPr>
              <w:rPr>
                <w:sz w:val="18"/>
              </w:rPr>
            </w:pPr>
            <w:r>
              <w:rPr>
                <w:color w:val="800000"/>
                <w:spacing w:val="-2"/>
                <w:sz w:val="18"/>
              </w:rPr>
              <w:t>Gebäudeautomation</w:t>
            </w:r>
          </w:p>
        </w:tc>
        <w:tc>
          <w:tcPr>
            <w:tcW w:w="5670" w:type="dxa"/>
            <w:tcBorders>
              <w:right w:val="single" w:sz="2" w:space="0" w:color="000000"/>
            </w:tcBorders>
          </w:tcPr>
          <w:p w14:paraId="7B2DDC37" w14:textId="77777777" w:rsidR="00FB081D" w:rsidRDefault="00093BE8" w:rsidP="00F877A2">
            <w:pPr>
              <w:rPr>
                <w:sz w:val="18"/>
              </w:rPr>
            </w:pPr>
            <w:r>
              <w:rPr>
                <w:color w:val="800000"/>
                <w:sz w:val="18"/>
              </w:rPr>
              <w:t>Klasse</w:t>
            </w:r>
            <w:r>
              <w:rPr>
                <w:color w:val="800000"/>
                <w:spacing w:val="-7"/>
                <w:sz w:val="18"/>
              </w:rPr>
              <w:t xml:space="preserve"> </w:t>
            </w:r>
            <w:r>
              <w:rPr>
                <w:color w:val="800000"/>
                <w:sz w:val="18"/>
              </w:rPr>
              <w:t>C</w:t>
            </w:r>
            <w:r>
              <w:rPr>
                <w:color w:val="800000"/>
                <w:spacing w:val="-5"/>
                <w:sz w:val="18"/>
              </w:rPr>
              <w:t xml:space="preserve"> </w:t>
            </w:r>
            <w:r>
              <w:rPr>
                <w:color w:val="800000"/>
                <w:sz w:val="18"/>
              </w:rPr>
              <w:t>nach</w:t>
            </w:r>
            <w:r>
              <w:rPr>
                <w:color w:val="800000"/>
                <w:spacing w:val="-4"/>
                <w:sz w:val="18"/>
              </w:rPr>
              <w:t xml:space="preserve"> </w:t>
            </w:r>
            <w:r>
              <w:rPr>
                <w:color w:val="800000"/>
                <w:sz w:val="18"/>
              </w:rPr>
              <w:t>DIN/TS</w:t>
            </w:r>
            <w:r>
              <w:rPr>
                <w:color w:val="800000"/>
                <w:spacing w:val="-5"/>
                <w:sz w:val="18"/>
              </w:rPr>
              <w:t xml:space="preserve"> </w:t>
            </w:r>
            <w:r>
              <w:rPr>
                <w:color w:val="800000"/>
                <w:sz w:val="18"/>
              </w:rPr>
              <w:t>18599-11:</w:t>
            </w:r>
            <w:r>
              <w:rPr>
                <w:color w:val="800000"/>
                <w:spacing w:val="-4"/>
                <w:sz w:val="18"/>
              </w:rPr>
              <w:t xml:space="preserve"> </w:t>
            </w:r>
            <w:r>
              <w:rPr>
                <w:color w:val="800000"/>
                <w:sz w:val="18"/>
              </w:rPr>
              <w:t>2025-</w:t>
            </w:r>
            <w:r>
              <w:rPr>
                <w:color w:val="800000"/>
                <w:spacing w:val="-5"/>
                <w:sz w:val="18"/>
              </w:rPr>
              <w:t>10</w:t>
            </w:r>
          </w:p>
        </w:tc>
      </w:tr>
      <w:tr w:rsidR="00FB081D" w14:paraId="1AD2053A" w14:textId="77777777">
        <w:trPr>
          <w:trHeight w:val="320"/>
        </w:trPr>
        <w:tc>
          <w:tcPr>
            <w:tcW w:w="8787" w:type="dxa"/>
            <w:gridSpan w:val="3"/>
            <w:tcBorders>
              <w:bottom w:val="single" w:sz="2" w:space="0" w:color="000000"/>
              <w:right w:val="single" w:sz="2" w:space="0" w:color="000000"/>
            </w:tcBorders>
          </w:tcPr>
          <w:p w14:paraId="4D5396EE" w14:textId="77777777" w:rsidR="00FB081D" w:rsidRDefault="00093BE8" w:rsidP="00F877A2">
            <w:pPr>
              <w:rPr>
                <w:sz w:val="18"/>
              </w:rPr>
            </w:pPr>
            <w:r>
              <w:rPr>
                <w:color w:val="800000"/>
                <w:position w:val="6"/>
                <w:sz w:val="12"/>
              </w:rPr>
              <w:t>1</w:t>
            </w:r>
            <w:r>
              <w:rPr>
                <w:color w:val="800000"/>
                <w:sz w:val="18"/>
              </w:rPr>
              <w:t>Nutzungen</w:t>
            </w:r>
            <w:r>
              <w:rPr>
                <w:color w:val="800000"/>
                <w:spacing w:val="-7"/>
                <w:sz w:val="18"/>
              </w:rPr>
              <w:t xml:space="preserve"> </w:t>
            </w:r>
            <w:r>
              <w:rPr>
                <w:color w:val="800000"/>
                <w:sz w:val="18"/>
              </w:rPr>
              <w:t>nach</w:t>
            </w:r>
            <w:r>
              <w:rPr>
                <w:color w:val="800000"/>
                <w:spacing w:val="-5"/>
                <w:sz w:val="18"/>
              </w:rPr>
              <w:t xml:space="preserve"> </w:t>
            </w:r>
            <w:r>
              <w:rPr>
                <w:color w:val="800000"/>
                <w:sz w:val="18"/>
              </w:rPr>
              <w:t>DIN/TS</w:t>
            </w:r>
            <w:r>
              <w:rPr>
                <w:color w:val="800000"/>
                <w:spacing w:val="-5"/>
                <w:sz w:val="18"/>
              </w:rPr>
              <w:t xml:space="preserve"> </w:t>
            </w:r>
            <w:r>
              <w:rPr>
                <w:color w:val="800000"/>
                <w:sz w:val="18"/>
              </w:rPr>
              <w:t>18599-10:2025-10</w:t>
            </w:r>
            <w:r>
              <w:rPr>
                <w:color w:val="800000"/>
                <w:spacing w:val="-6"/>
                <w:sz w:val="18"/>
              </w:rPr>
              <w:t xml:space="preserve"> </w:t>
            </w:r>
            <w:r>
              <w:rPr>
                <w:color w:val="800000"/>
                <w:sz w:val="18"/>
              </w:rPr>
              <w:t>Tabelle</w:t>
            </w:r>
            <w:r>
              <w:rPr>
                <w:color w:val="800000"/>
                <w:spacing w:val="-5"/>
                <w:sz w:val="18"/>
              </w:rPr>
              <w:t xml:space="preserve"> 6.“</w:t>
            </w:r>
          </w:p>
        </w:tc>
      </w:tr>
    </w:tbl>
    <w:p w14:paraId="061F309B" w14:textId="77777777" w:rsidR="00FB081D" w:rsidRDefault="00093BE8" w:rsidP="00F877A2">
      <w:r>
        <w:t>In</w:t>
      </w:r>
      <w:r>
        <w:rPr>
          <w:spacing w:val="-1"/>
        </w:rPr>
        <w:t xml:space="preserve"> </w:t>
      </w:r>
      <w:r>
        <w:t>Anlage</w:t>
      </w:r>
      <w:r>
        <w:rPr>
          <w:spacing w:val="-1"/>
        </w:rPr>
        <w:t xml:space="preserve"> </w:t>
      </w:r>
      <w:r>
        <w:t>3 wird</w:t>
      </w:r>
      <w:r>
        <w:rPr>
          <w:spacing w:val="-6"/>
        </w:rPr>
        <w:t xml:space="preserve"> </w:t>
      </w:r>
      <w:r>
        <w:t>nach</w:t>
      </w:r>
      <w:r>
        <w:rPr>
          <w:spacing w:val="-1"/>
        </w:rPr>
        <w:t xml:space="preserve"> </w:t>
      </w:r>
      <w:r>
        <w:t>der</w:t>
      </w:r>
      <w:r>
        <w:rPr>
          <w:spacing w:val="-2"/>
        </w:rPr>
        <w:t xml:space="preserve"> </w:t>
      </w:r>
      <w:r>
        <w:t>Nummer 4</w:t>
      </w:r>
      <w:r>
        <w:rPr>
          <w:spacing w:val="-6"/>
        </w:rPr>
        <w:t xml:space="preserve"> </w:t>
      </w:r>
      <w:r>
        <w:t>die</w:t>
      </w:r>
      <w:r>
        <w:rPr>
          <w:spacing w:val="-1"/>
        </w:rPr>
        <w:t xml:space="preserve"> </w:t>
      </w:r>
      <w:r>
        <w:t xml:space="preserve">Angabe </w:t>
      </w:r>
      <w:r>
        <w:rPr>
          <w:color w:val="800000"/>
        </w:rPr>
        <w:t>„Bei</w:t>
      </w:r>
      <w:r>
        <w:rPr>
          <w:color w:val="800000"/>
          <w:spacing w:val="-3"/>
        </w:rPr>
        <w:t xml:space="preserve"> </w:t>
      </w:r>
      <w:r>
        <w:rPr>
          <w:color w:val="800000"/>
        </w:rPr>
        <w:t>der</w:t>
      </w:r>
      <w:r>
        <w:rPr>
          <w:color w:val="800000"/>
          <w:spacing w:val="-2"/>
        </w:rPr>
        <w:t xml:space="preserve"> </w:t>
      </w:r>
      <w:r>
        <w:rPr>
          <w:color w:val="800000"/>
        </w:rPr>
        <w:t>Berechnung</w:t>
      </w:r>
      <w:r>
        <w:rPr>
          <w:color w:val="800000"/>
          <w:spacing w:val="-6"/>
        </w:rPr>
        <w:t xml:space="preserve"> </w:t>
      </w:r>
      <w:r>
        <w:rPr>
          <w:color w:val="800000"/>
        </w:rPr>
        <w:t>des</w:t>
      </w:r>
      <w:r>
        <w:rPr>
          <w:color w:val="800000"/>
          <w:spacing w:val="-4"/>
        </w:rPr>
        <w:t xml:space="preserve"> </w:t>
      </w:r>
      <w:r>
        <w:rPr>
          <w:color w:val="800000"/>
        </w:rPr>
        <w:t>Mittelwerts des jeweiligen Bauteils sind die Bauteile nach Maßgabe ihres Flächenanteils zu berücksichtigen.</w:t>
      </w:r>
      <w:r>
        <w:rPr>
          <w:color w:val="800000"/>
          <w:spacing w:val="-2"/>
        </w:rPr>
        <w:t xml:space="preserve"> </w:t>
      </w:r>
      <w:r>
        <w:rPr>
          <w:color w:val="800000"/>
        </w:rPr>
        <w:t>Die</w:t>
      </w:r>
      <w:r>
        <w:rPr>
          <w:color w:val="800000"/>
          <w:spacing w:val="-3"/>
        </w:rPr>
        <w:t xml:space="preserve"> </w:t>
      </w:r>
      <w:r>
        <w:rPr>
          <w:color w:val="800000"/>
        </w:rPr>
        <w:t>Wärmedurchgangskoeffizienten von Bauteilen gegen unbeheizte Räume (außer Dachräumen) oder Erdreich sind zusätzlich mit dem Faktor 0,5 zu gewichten. Bei der Berechnung des Mittelwerts der an das Erdreich angrenzenden Bodenplatten</w:t>
      </w:r>
      <w:r>
        <w:rPr>
          <w:color w:val="800000"/>
          <w:spacing w:val="-5"/>
        </w:rPr>
        <w:t xml:space="preserve"> </w:t>
      </w:r>
      <w:r>
        <w:rPr>
          <w:color w:val="800000"/>
        </w:rPr>
        <w:t>bleiben</w:t>
      </w:r>
      <w:r>
        <w:rPr>
          <w:color w:val="800000"/>
          <w:spacing w:val="-5"/>
        </w:rPr>
        <w:t xml:space="preserve"> </w:t>
      </w:r>
      <w:r>
        <w:rPr>
          <w:color w:val="800000"/>
        </w:rPr>
        <w:t>die</w:t>
      </w:r>
      <w:r>
        <w:rPr>
          <w:color w:val="800000"/>
          <w:spacing w:val="-5"/>
        </w:rPr>
        <w:t xml:space="preserve"> </w:t>
      </w:r>
      <w:r>
        <w:rPr>
          <w:color w:val="800000"/>
        </w:rPr>
        <w:t>Flächen</w:t>
      </w:r>
      <w:r>
        <w:rPr>
          <w:color w:val="800000"/>
          <w:spacing w:val="-5"/>
        </w:rPr>
        <w:t xml:space="preserve"> </w:t>
      </w:r>
      <w:r>
        <w:rPr>
          <w:color w:val="800000"/>
        </w:rPr>
        <w:t>unberücksichtigt,</w:t>
      </w:r>
      <w:r>
        <w:rPr>
          <w:color w:val="800000"/>
          <w:spacing w:val="-9"/>
        </w:rPr>
        <w:t xml:space="preserve"> </w:t>
      </w:r>
      <w:r>
        <w:rPr>
          <w:color w:val="800000"/>
        </w:rPr>
        <w:t>die</w:t>
      </w:r>
      <w:r>
        <w:rPr>
          <w:color w:val="800000"/>
          <w:spacing w:val="-5"/>
        </w:rPr>
        <w:t xml:space="preserve"> </w:t>
      </w:r>
      <w:r>
        <w:rPr>
          <w:color w:val="800000"/>
        </w:rPr>
        <w:t>mehr</w:t>
      </w:r>
      <w:r>
        <w:rPr>
          <w:color w:val="800000"/>
          <w:spacing w:val="-6"/>
        </w:rPr>
        <w:t xml:space="preserve"> </w:t>
      </w:r>
      <w:r>
        <w:rPr>
          <w:color w:val="800000"/>
        </w:rPr>
        <w:t>als</w:t>
      </w:r>
      <w:r>
        <w:rPr>
          <w:color w:val="800000"/>
          <w:spacing w:val="-8"/>
        </w:rPr>
        <w:t xml:space="preserve"> </w:t>
      </w:r>
      <w:r>
        <w:rPr>
          <w:color w:val="800000"/>
        </w:rPr>
        <w:t>5</w:t>
      </w:r>
      <w:r>
        <w:rPr>
          <w:color w:val="800000"/>
          <w:spacing w:val="-5"/>
        </w:rPr>
        <w:t xml:space="preserve"> </w:t>
      </w:r>
      <w:r>
        <w:rPr>
          <w:color w:val="800000"/>
        </w:rPr>
        <w:t>Meter</w:t>
      </w:r>
      <w:r>
        <w:rPr>
          <w:color w:val="800000"/>
          <w:spacing w:val="-6"/>
        </w:rPr>
        <w:t xml:space="preserve"> </w:t>
      </w:r>
      <w:r>
        <w:rPr>
          <w:color w:val="800000"/>
        </w:rPr>
        <w:t>vom</w:t>
      </w:r>
      <w:r>
        <w:rPr>
          <w:color w:val="800000"/>
          <w:spacing w:val="-6"/>
        </w:rPr>
        <w:t xml:space="preserve"> </w:t>
      </w:r>
      <w:r>
        <w:rPr>
          <w:color w:val="800000"/>
        </w:rPr>
        <w:t>äußeren Rand</w:t>
      </w:r>
      <w:r>
        <w:rPr>
          <w:color w:val="800000"/>
          <w:spacing w:val="-3"/>
        </w:rPr>
        <w:t xml:space="preserve"> </w:t>
      </w:r>
      <w:r>
        <w:rPr>
          <w:color w:val="800000"/>
        </w:rPr>
        <w:t>des</w:t>
      </w:r>
      <w:r>
        <w:rPr>
          <w:color w:val="800000"/>
          <w:spacing w:val="-6"/>
        </w:rPr>
        <w:t xml:space="preserve"> </w:t>
      </w:r>
      <w:r>
        <w:rPr>
          <w:color w:val="800000"/>
        </w:rPr>
        <w:t>Gebäudes</w:t>
      </w:r>
      <w:r>
        <w:rPr>
          <w:color w:val="800000"/>
          <w:spacing w:val="-6"/>
        </w:rPr>
        <w:t xml:space="preserve"> </w:t>
      </w:r>
      <w:r>
        <w:rPr>
          <w:color w:val="800000"/>
        </w:rPr>
        <w:t>entfernt</w:t>
      </w:r>
      <w:r>
        <w:rPr>
          <w:color w:val="800000"/>
          <w:spacing w:val="-7"/>
        </w:rPr>
        <w:t xml:space="preserve"> </w:t>
      </w:r>
      <w:r>
        <w:rPr>
          <w:color w:val="800000"/>
        </w:rPr>
        <w:t>sind.</w:t>
      </w:r>
      <w:r>
        <w:rPr>
          <w:color w:val="800000"/>
          <w:spacing w:val="-7"/>
        </w:rPr>
        <w:t xml:space="preserve"> </w:t>
      </w:r>
      <w:r>
        <w:rPr>
          <w:color w:val="800000"/>
        </w:rPr>
        <w:t>Die</w:t>
      </w:r>
      <w:r>
        <w:rPr>
          <w:color w:val="800000"/>
          <w:spacing w:val="-3"/>
        </w:rPr>
        <w:t xml:space="preserve"> </w:t>
      </w:r>
      <w:r>
        <w:rPr>
          <w:color w:val="800000"/>
        </w:rPr>
        <w:t>Berechnung</w:t>
      </w:r>
      <w:r>
        <w:rPr>
          <w:color w:val="800000"/>
          <w:spacing w:val="-8"/>
        </w:rPr>
        <w:t xml:space="preserve"> </w:t>
      </w:r>
      <w:r>
        <w:rPr>
          <w:color w:val="800000"/>
        </w:rPr>
        <w:t>ist</w:t>
      </w:r>
      <w:r>
        <w:rPr>
          <w:color w:val="800000"/>
          <w:spacing w:val="-7"/>
        </w:rPr>
        <w:t xml:space="preserve"> </w:t>
      </w:r>
      <w:r>
        <w:rPr>
          <w:color w:val="800000"/>
        </w:rPr>
        <w:t>für</w:t>
      </w:r>
      <w:r>
        <w:rPr>
          <w:color w:val="800000"/>
          <w:spacing w:val="-4"/>
        </w:rPr>
        <w:t xml:space="preserve"> </w:t>
      </w:r>
      <w:r>
        <w:rPr>
          <w:color w:val="800000"/>
        </w:rPr>
        <w:t>Zonen</w:t>
      </w:r>
      <w:r>
        <w:rPr>
          <w:color w:val="800000"/>
          <w:spacing w:val="-3"/>
        </w:rPr>
        <w:t xml:space="preserve"> </w:t>
      </w:r>
      <w:r>
        <w:rPr>
          <w:color w:val="800000"/>
        </w:rPr>
        <w:t>mit</w:t>
      </w:r>
      <w:r>
        <w:rPr>
          <w:color w:val="800000"/>
          <w:spacing w:val="-7"/>
        </w:rPr>
        <w:t xml:space="preserve"> </w:t>
      </w:r>
      <w:r>
        <w:rPr>
          <w:color w:val="800000"/>
        </w:rPr>
        <w:t>unterschiedlichen Raum-Solltemperaturen im Heizfall getrennt durchzuführen. Für die Berechnung des Wärmedurchgangskoeffizienten</w:t>
      </w:r>
      <w:r>
        <w:rPr>
          <w:color w:val="800000"/>
          <w:spacing w:val="-12"/>
        </w:rPr>
        <w:t xml:space="preserve"> </w:t>
      </w:r>
      <w:r>
        <w:rPr>
          <w:color w:val="800000"/>
        </w:rPr>
        <w:t>der</w:t>
      </w:r>
      <w:r>
        <w:rPr>
          <w:color w:val="800000"/>
          <w:spacing w:val="-8"/>
        </w:rPr>
        <w:t xml:space="preserve"> </w:t>
      </w:r>
      <w:r>
        <w:rPr>
          <w:color w:val="800000"/>
        </w:rPr>
        <w:t>an</w:t>
      </w:r>
      <w:r>
        <w:rPr>
          <w:color w:val="800000"/>
          <w:spacing w:val="-7"/>
        </w:rPr>
        <w:t xml:space="preserve"> </w:t>
      </w:r>
      <w:r>
        <w:rPr>
          <w:color w:val="800000"/>
        </w:rPr>
        <w:t>Erdreich</w:t>
      </w:r>
      <w:r>
        <w:rPr>
          <w:color w:val="800000"/>
          <w:spacing w:val="-7"/>
        </w:rPr>
        <w:t xml:space="preserve"> </w:t>
      </w:r>
      <w:r>
        <w:rPr>
          <w:color w:val="800000"/>
        </w:rPr>
        <w:t>grenzenden</w:t>
      </w:r>
      <w:r>
        <w:rPr>
          <w:color w:val="800000"/>
          <w:spacing w:val="-7"/>
        </w:rPr>
        <w:t xml:space="preserve"> </w:t>
      </w:r>
      <w:r>
        <w:rPr>
          <w:color w:val="800000"/>
        </w:rPr>
        <w:t>Bauteile</w:t>
      </w:r>
      <w:r>
        <w:rPr>
          <w:color w:val="800000"/>
          <w:spacing w:val="-7"/>
        </w:rPr>
        <w:t xml:space="preserve"> </w:t>
      </w:r>
      <w:r>
        <w:rPr>
          <w:color w:val="800000"/>
        </w:rPr>
        <w:t>ist</w:t>
      </w:r>
      <w:r>
        <w:rPr>
          <w:color w:val="800000"/>
          <w:spacing w:val="-11"/>
        </w:rPr>
        <w:t xml:space="preserve"> </w:t>
      </w:r>
      <w:r>
        <w:rPr>
          <w:color w:val="800000"/>
        </w:rPr>
        <w:t>DIN</w:t>
      </w:r>
      <w:r>
        <w:rPr>
          <w:color w:val="800000"/>
          <w:spacing w:val="-9"/>
        </w:rPr>
        <w:t xml:space="preserve"> </w:t>
      </w:r>
      <w:r>
        <w:rPr>
          <w:color w:val="800000"/>
        </w:rPr>
        <w:t>V</w:t>
      </w:r>
      <w:r>
        <w:rPr>
          <w:color w:val="800000"/>
          <w:spacing w:val="-11"/>
        </w:rPr>
        <w:t xml:space="preserve"> </w:t>
      </w:r>
      <w:r>
        <w:rPr>
          <w:color w:val="800000"/>
        </w:rPr>
        <w:t>18599- 2: 2018-09 Abschnitt 6.1.4.3 und für opake Bauteile ist DIN 4108-4: 2017-03 in Verbindung mit DIN EN ISO 6946: 2008-04 anzuwenden. Für die Berechnung des Wärmedurchgangskoeffizienten</w:t>
      </w:r>
      <w:r>
        <w:rPr>
          <w:color w:val="800000"/>
          <w:spacing w:val="-14"/>
        </w:rPr>
        <w:t xml:space="preserve"> </w:t>
      </w:r>
      <w:r>
        <w:rPr>
          <w:color w:val="800000"/>
        </w:rPr>
        <w:t>transparenter</w:t>
      </w:r>
      <w:r>
        <w:rPr>
          <w:color w:val="800000"/>
          <w:spacing w:val="-15"/>
        </w:rPr>
        <w:t xml:space="preserve"> </w:t>
      </w:r>
      <w:r>
        <w:rPr>
          <w:color w:val="800000"/>
        </w:rPr>
        <w:t>Bauteile</w:t>
      </w:r>
      <w:r>
        <w:rPr>
          <w:color w:val="800000"/>
          <w:spacing w:val="-14"/>
        </w:rPr>
        <w:t xml:space="preserve"> </w:t>
      </w:r>
      <w:r>
        <w:rPr>
          <w:color w:val="800000"/>
        </w:rPr>
        <w:t>sowie</w:t>
      </w:r>
      <w:r>
        <w:rPr>
          <w:color w:val="800000"/>
          <w:spacing w:val="-14"/>
        </w:rPr>
        <w:t xml:space="preserve"> </w:t>
      </w:r>
      <w:r>
        <w:rPr>
          <w:color w:val="800000"/>
        </w:rPr>
        <w:t>von</w:t>
      </w:r>
      <w:r>
        <w:rPr>
          <w:color w:val="800000"/>
          <w:spacing w:val="-14"/>
        </w:rPr>
        <w:t xml:space="preserve"> </w:t>
      </w:r>
      <w:r>
        <w:rPr>
          <w:color w:val="800000"/>
        </w:rPr>
        <w:t>Vorhangfassaden</w:t>
      </w:r>
      <w:r>
        <w:rPr>
          <w:color w:val="800000"/>
          <w:spacing w:val="-14"/>
        </w:rPr>
        <w:t xml:space="preserve"> </w:t>
      </w:r>
      <w:r>
        <w:rPr>
          <w:color w:val="800000"/>
        </w:rPr>
        <w:t>ist</w:t>
      </w:r>
    </w:p>
    <w:p w14:paraId="75985610" w14:textId="77777777" w:rsidR="00FB081D" w:rsidRDefault="00FB081D" w:rsidP="00F877A2">
      <w:pPr>
        <w:sectPr w:rsidR="00FB081D">
          <w:pgSz w:w="11910" w:h="16840"/>
          <w:pgMar w:top="1040" w:right="1140" w:bottom="280" w:left="1580" w:header="716" w:footer="0" w:gutter="0"/>
          <w:cols w:space="720"/>
        </w:sectPr>
      </w:pPr>
    </w:p>
    <w:p w14:paraId="702AA702" w14:textId="77777777" w:rsidR="00FB081D" w:rsidRDefault="00093BE8" w:rsidP="00F877A2">
      <w:r>
        <w:rPr>
          <w:color w:val="800000"/>
        </w:rPr>
        <w:lastRenderedPageBreak/>
        <w:t xml:space="preserve">DIN 4108-4: 2017-03 anzuwenden.“ </w:t>
      </w:r>
      <w:r>
        <w:t xml:space="preserve">durch die Angabe </w:t>
      </w:r>
      <w:r>
        <w:rPr>
          <w:color w:val="800000"/>
        </w:rPr>
        <w:t>„Bei der Berechnung des Mittelwerts des jeweiligen Bauteils sind die Bauteile nach Maßgabe ihres Flächenanteils zu berücksichtigen. Die Wärmedurchgangskoeffizienten von Bauteilen gegen unbeheizte Räume (außer Dachräumen) oder Erdreich sind zusätzlich mit</w:t>
      </w:r>
      <w:r>
        <w:rPr>
          <w:color w:val="800000"/>
          <w:spacing w:val="-3"/>
        </w:rPr>
        <w:t xml:space="preserve"> </w:t>
      </w:r>
      <w:r>
        <w:rPr>
          <w:color w:val="800000"/>
        </w:rPr>
        <w:t>dem Faktor 0,5 zu gewichten. Bei der Berechnung des Mittelwerts der an das Erdreich angrenzenden</w:t>
      </w:r>
      <w:r>
        <w:rPr>
          <w:color w:val="800000"/>
          <w:spacing w:val="-16"/>
        </w:rPr>
        <w:t xml:space="preserve"> </w:t>
      </w:r>
      <w:r>
        <w:rPr>
          <w:color w:val="800000"/>
        </w:rPr>
        <w:t>Bodenplatten</w:t>
      </w:r>
      <w:r>
        <w:rPr>
          <w:color w:val="800000"/>
          <w:spacing w:val="-15"/>
        </w:rPr>
        <w:t xml:space="preserve"> </w:t>
      </w:r>
      <w:r>
        <w:rPr>
          <w:color w:val="800000"/>
        </w:rPr>
        <w:t>bleiben</w:t>
      </w:r>
      <w:r>
        <w:rPr>
          <w:color w:val="800000"/>
          <w:spacing w:val="-15"/>
        </w:rPr>
        <w:t xml:space="preserve"> </w:t>
      </w:r>
      <w:r>
        <w:rPr>
          <w:color w:val="800000"/>
        </w:rPr>
        <w:t>die</w:t>
      </w:r>
      <w:r>
        <w:rPr>
          <w:color w:val="800000"/>
          <w:spacing w:val="-16"/>
        </w:rPr>
        <w:t xml:space="preserve"> </w:t>
      </w:r>
      <w:r>
        <w:rPr>
          <w:color w:val="800000"/>
        </w:rPr>
        <w:t>Flächen</w:t>
      </w:r>
      <w:r>
        <w:rPr>
          <w:color w:val="800000"/>
          <w:spacing w:val="-15"/>
        </w:rPr>
        <w:t xml:space="preserve"> </w:t>
      </w:r>
      <w:r>
        <w:rPr>
          <w:color w:val="800000"/>
        </w:rPr>
        <w:t>unberücksichtigt,</w:t>
      </w:r>
      <w:r>
        <w:rPr>
          <w:color w:val="800000"/>
          <w:spacing w:val="-15"/>
        </w:rPr>
        <w:t xml:space="preserve"> </w:t>
      </w:r>
      <w:r>
        <w:rPr>
          <w:color w:val="800000"/>
        </w:rPr>
        <w:t>die</w:t>
      </w:r>
      <w:r>
        <w:rPr>
          <w:color w:val="800000"/>
          <w:spacing w:val="-15"/>
        </w:rPr>
        <w:t xml:space="preserve"> </w:t>
      </w:r>
      <w:r>
        <w:rPr>
          <w:color w:val="800000"/>
        </w:rPr>
        <w:t>mehr</w:t>
      </w:r>
      <w:r>
        <w:rPr>
          <w:color w:val="800000"/>
          <w:spacing w:val="-16"/>
        </w:rPr>
        <w:t xml:space="preserve"> </w:t>
      </w:r>
      <w:r>
        <w:rPr>
          <w:color w:val="800000"/>
        </w:rPr>
        <w:t>als</w:t>
      </w:r>
      <w:r>
        <w:rPr>
          <w:color w:val="800000"/>
          <w:spacing w:val="-15"/>
        </w:rPr>
        <w:t xml:space="preserve"> </w:t>
      </w:r>
      <w:r>
        <w:rPr>
          <w:color w:val="800000"/>
        </w:rPr>
        <w:t>5</w:t>
      </w:r>
      <w:r>
        <w:rPr>
          <w:color w:val="800000"/>
          <w:spacing w:val="-15"/>
        </w:rPr>
        <w:t xml:space="preserve"> </w:t>
      </w:r>
      <w:r>
        <w:rPr>
          <w:color w:val="800000"/>
        </w:rPr>
        <w:t>Meter vom äußeren Rand des Gebäudes entfernt sind. Die Berechnung ist für Zonen mit unterschiedlichen Raum-Solltemperaturen im Heizfall getrennt durchzuführen. Für die Berechnung</w:t>
      </w:r>
      <w:r>
        <w:rPr>
          <w:color w:val="800000"/>
          <w:spacing w:val="-12"/>
        </w:rPr>
        <w:t xml:space="preserve"> </w:t>
      </w:r>
      <w:r>
        <w:rPr>
          <w:color w:val="800000"/>
        </w:rPr>
        <w:t>des</w:t>
      </w:r>
      <w:r>
        <w:rPr>
          <w:color w:val="800000"/>
          <w:spacing w:val="-11"/>
        </w:rPr>
        <w:t xml:space="preserve"> </w:t>
      </w:r>
      <w:r>
        <w:rPr>
          <w:color w:val="800000"/>
        </w:rPr>
        <w:t>Wärmedurchgangskoeffizienten</w:t>
      </w:r>
      <w:r>
        <w:rPr>
          <w:color w:val="800000"/>
          <w:spacing w:val="-8"/>
        </w:rPr>
        <w:t xml:space="preserve"> </w:t>
      </w:r>
      <w:r>
        <w:rPr>
          <w:color w:val="800000"/>
        </w:rPr>
        <w:t>der</w:t>
      </w:r>
      <w:r>
        <w:rPr>
          <w:color w:val="800000"/>
          <w:spacing w:val="-9"/>
        </w:rPr>
        <w:t xml:space="preserve"> </w:t>
      </w:r>
      <w:r>
        <w:rPr>
          <w:color w:val="800000"/>
        </w:rPr>
        <w:t>an</w:t>
      </w:r>
      <w:r>
        <w:rPr>
          <w:color w:val="800000"/>
          <w:spacing w:val="-8"/>
        </w:rPr>
        <w:t xml:space="preserve"> </w:t>
      </w:r>
      <w:r>
        <w:rPr>
          <w:color w:val="800000"/>
        </w:rPr>
        <w:t>Erdreich</w:t>
      </w:r>
      <w:r>
        <w:rPr>
          <w:color w:val="800000"/>
          <w:spacing w:val="-8"/>
        </w:rPr>
        <w:t xml:space="preserve"> </w:t>
      </w:r>
      <w:r>
        <w:rPr>
          <w:color w:val="800000"/>
        </w:rPr>
        <w:t>grenzenden</w:t>
      </w:r>
      <w:r>
        <w:rPr>
          <w:color w:val="800000"/>
          <w:spacing w:val="-8"/>
        </w:rPr>
        <w:t xml:space="preserve"> </w:t>
      </w:r>
      <w:r>
        <w:rPr>
          <w:color w:val="800000"/>
        </w:rPr>
        <w:t xml:space="preserve">Bauteile ist DIN/TS 18599-2: 2025-10 Abschnitt 6.1.4.3 und für opake Bauteile ist DIN 4108-4: 2020-11 in Verbindung mit DIN EN ISO 6946: 2018-03 anzuwenden. Für die Berechnung des Wärmedurchgangskoeffizienten transparenter Bauteile sowie von Vorhangfassaden ist DIN 4108-4: 2020-11 anzuwenden“ </w:t>
      </w:r>
      <w:r>
        <w:t>ersetzt.</w:t>
      </w:r>
    </w:p>
    <w:p w14:paraId="2F55FA07" w14:textId="77777777" w:rsidR="00FB081D" w:rsidRDefault="00FB081D" w:rsidP="00F877A2">
      <w:pPr>
        <w:rPr>
          <w:sz w:val="21"/>
        </w:rPr>
      </w:pPr>
    </w:p>
    <w:p w14:paraId="385632D1" w14:textId="5812EBF9" w:rsidR="00FB081D" w:rsidRDefault="00093BE8" w:rsidP="00F877A2">
      <w:pPr>
        <w:sectPr w:rsidR="00FB081D">
          <w:pgSz w:w="11910" w:h="16840"/>
          <w:pgMar w:top="1040" w:right="1140" w:bottom="280" w:left="1580" w:header="716" w:footer="0" w:gutter="0"/>
          <w:cols w:space="720"/>
        </w:sectPr>
      </w:pPr>
      <w:r>
        <w:t>Die</w:t>
      </w:r>
      <w:r>
        <w:rPr>
          <w:spacing w:val="-3"/>
        </w:rPr>
        <w:t xml:space="preserve"> </w:t>
      </w:r>
      <w:r>
        <w:t>Anlagen</w:t>
      </w:r>
      <w:r>
        <w:rPr>
          <w:spacing w:val="-6"/>
        </w:rPr>
        <w:t xml:space="preserve"> </w:t>
      </w:r>
      <w:r>
        <w:t>4</w:t>
      </w:r>
      <w:r>
        <w:rPr>
          <w:spacing w:val="-1"/>
        </w:rPr>
        <w:t xml:space="preserve"> </w:t>
      </w:r>
      <w:r>
        <w:t>und</w:t>
      </w:r>
      <w:r>
        <w:rPr>
          <w:spacing w:val="-1"/>
        </w:rPr>
        <w:t xml:space="preserve"> </w:t>
      </w:r>
      <w:r>
        <w:t>5</w:t>
      </w:r>
      <w:r>
        <w:rPr>
          <w:spacing w:val="-2"/>
        </w:rPr>
        <w:t xml:space="preserve"> </w:t>
      </w:r>
      <w:r>
        <w:t>werden</w:t>
      </w:r>
      <w:r>
        <w:rPr>
          <w:spacing w:val="1"/>
        </w:rPr>
        <w:t xml:space="preserve"> </w:t>
      </w:r>
      <w:r>
        <w:t>durch</w:t>
      </w:r>
      <w:r>
        <w:rPr>
          <w:spacing w:val="-5"/>
        </w:rPr>
        <w:t xml:space="preserve"> </w:t>
      </w:r>
      <w:r>
        <w:t>die</w:t>
      </w:r>
      <w:r>
        <w:rPr>
          <w:spacing w:val="-1"/>
        </w:rPr>
        <w:t xml:space="preserve"> </w:t>
      </w:r>
      <w:r>
        <w:t>folgende</w:t>
      </w:r>
      <w:r>
        <w:rPr>
          <w:spacing w:val="-1"/>
        </w:rPr>
        <w:t xml:space="preserve"> </w:t>
      </w:r>
      <w:r>
        <w:t>Anlage</w:t>
      </w:r>
      <w:r>
        <w:rPr>
          <w:spacing w:val="-1"/>
        </w:rPr>
        <w:t xml:space="preserve"> </w:t>
      </w:r>
      <w:r>
        <w:t>4</w:t>
      </w:r>
      <w:r>
        <w:rPr>
          <w:spacing w:val="2"/>
        </w:rPr>
        <w:t xml:space="preserve"> </w:t>
      </w:r>
      <w:r>
        <w:rPr>
          <w:spacing w:val="-2"/>
        </w:rPr>
        <w:t>ersetzt:</w:t>
      </w:r>
    </w:p>
    <w:p w14:paraId="094B9FEF" w14:textId="76C8F851" w:rsidR="00FB081D" w:rsidRDefault="00B13434" w:rsidP="001505D8">
      <w:pPr>
        <w:pStyle w:val="berschrift2"/>
      </w:pPr>
      <w:r>
        <w:rPr>
          <w:color w:val="800000"/>
        </w:rPr>
        <w:t>„Anlage</w:t>
      </w:r>
      <w:r>
        <w:rPr>
          <w:color w:val="800000"/>
          <w:spacing w:val="-3"/>
        </w:rPr>
        <w:t xml:space="preserve"> </w:t>
      </w:r>
      <w:r>
        <w:rPr>
          <w:color w:val="800000"/>
          <w:spacing w:val="-5"/>
        </w:rPr>
        <w:t>P</w:t>
      </w:r>
      <w:r w:rsidR="0037695F">
        <w:rPr>
          <w:color w:val="800000"/>
          <w:spacing w:val="-5"/>
        </w:rPr>
        <w:t>r</w:t>
      </w:r>
      <w:r w:rsidR="00093BE8">
        <w:t>imärenergiefaktoren</w:t>
      </w:r>
      <w:r w:rsidR="0037695F">
        <w:t xml:space="preserve"> </w:t>
      </w:r>
      <w:r w:rsidR="0037695F">
        <w:rPr>
          <w:color w:val="800000"/>
          <w:spacing w:val="-10"/>
        </w:rPr>
        <w:t xml:space="preserve">4 </w:t>
      </w:r>
      <w:r w:rsidR="0037695F">
        <w:rPr>
          <w:color w:val="800000"/>
        </w:rPr>
        <w:t>(zu</w:t>
      </w:r>
      <w:r w:rsidR="0037695F">
        <w:rPr>
          <w:color w:val="800000"/>
          <w:spacing w:val="-1"/>
        </w:rPr>
        <w:t xml:space="preserve"> </w:t>
      </w:r>
      <w:r w:rsidR="0037695F">
        <w:rPr>
          <w:color w:val="800000"/>
        </w:rPr>
        <w:t>§</w:t>
      </w:r>
      <w:r w:rsidR="0037695F">
        <w:rPr>
          <w:color w:val="800000"/>
          <w:spacing w:val="-1"/>
        </w:rPr>
        <w:t xml:space="preserve"> </w:t>
      </w:r>
      <w:r w:rsidR="0037695F">
        <w:rPr>
          <w:color w:val="800000"/>
        </w:rPr>
        <w:t>22</w:t>
      </w:r>
      <w:r w:rsidR="0037695F">
        <w:rPr>
          <w:color w:val="800000"/>
          <w:spacing w:val="-1"/>
        </w:rPr>
        <w:t xml:space="preserve"> </w:t>
      </w:r>
      <w:r w:rsidR="0037695F">
        <w:rPr>
          <w:color w:val="800000"/>
        </w:rPr>
        <w:t>Absatz)</w:t>
      </w:r>
      <w:r w:rsidR="0037695F">
        <w:rPr>
          <w:color w:val="800000"/>
          <w:spacing w:val="-1"/>
        </w:rPr>
        <w:t xml:space="preserve"> </w:t>
      </w:r>
      <w:r w:rsidR="0037695F">
        <w:rPr>
          <w:color w:val="800000"/>
          <w:spacing w:val="-5"/>
        </w:rPr>
        <w:t xml:space="preserve"> </w:t>
      </w:r>
    </w:p>
    <w:p w14:paraId="249ACE40" w14:textId="77777777" w:rsidR="00AA371D" w:rsidRDefault="00093BE8" w:rsidP="00F877A2">
      <w:r>
        <w:br w:type="column"/>
      </w:r>
    </w:p>
    <w:p w14:paraId="7B580BCF" w14:textId="77777777" w:rsidR="00AA371D" w:rsidRDefault="00AA371D" w:rsidP="00F877A2"/>
    <w:p w14:paraId="726EF6FE" w14:textId="4E94874D" w:rsidR="00FB081D" w:rsidRDefault="00093BE8" w:rsidP="00F877A2">
      <w:r>
        <w:rPr>
          <w:color w:val="800000"/>
          <w:spacing w:val="-5"/>
        </w:rPr>
        <w:t>)</w:t>
      </w:r>
    </w:p>
    <w:p w14:paraId="26066E1A" w14:textId="77777777" w:rsidR="00FB081D" w:rsidRDefault="00FB081D" w:rsidP="00F877A2">
      <w:pPr>
        <w:sectPr w:rsidR="00FB081D">
          <w:type w:val="continuous"/>
          <w:pgSz w:w="11910" w:h="16840"/>
          <w:pgMar w:top="1040" w:right="1140" w:bottom="280" w:left="1580" w:header="716" w:footer="0" w:gutter="0"/>
          <w:cols w:num="2" w:space="720" w:equalWidth="0">
            <w:col w:w="6010" w:space="40"/>
            <w:col w:w="3140"/>
          </w:cols>
        </w:sectPr>
      </w:pPr>
    </w:p>
    <w:p w14:paraId="5FBAB0C9" w14:textId="77777777" w:rsidR="00FB081D" w:rsidRDefault="00FB081D" w:rsidP="00F877A2"/>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1"/>
        <w:gridCol w:w="2612"/>
        <w:gridCol w:w="2716"/>
        <w:gridCol w:w="2396"/>
      </w:tblGrid>
      <w:tr w:rsidR="00FB081D" w14:paraId="62FDB733" w14:textId="77777777">
        <w:trPr>
          <w:trHeight w:val="495"/>
        </w:trPr>
        <w:tc>
          <w:tcPr>
            <w:tcW w:w="1061" w:type="dxa"/>
          </w:tcPr>
          <w:p w14:paraId="181D0AF4" w14:textId="77777777" w:rsidR="00FB081D" w:rsidRDefault="00093BE8" w:rsidP="00F877A2">
            <w:r>
              <w:rPr>
                <w:color w:val="800000"/>
                <w:spacing w:val="-2"/>
              </w:rPr>
              <w:t>Nummer</w:t>
            </w:r>
          </w:p>
        </w:tc>
        <w:tc>
          <w:tcPr>
            <w:tcW w:w="2612" w:type="dxa"/>
          </w:tcPr>
          <w:p w14:paraId="2D39F6C0" w14:textId="77777777" w:rsidR="00FB081D" w:rsidRDefault="00093BE8" w:rsidP="00F877A2">
            <w:r>
              <w:rPr>
                <w:color w:val="800000"/>
                <w:spacing w:val="-2"/>
              </w:rPr>
              <w:t>Kategorie</w:t>
            </w:r>
          </w:p>
        </w:tc>
        <w:tc>
          <w:tcPr>
            <w:tcW w:w="2716" w:type="dxa"/>
          </w:tcPr>
          <w:p w14:paraId="23BC01DD" w14:textId="77777777" w:rsidR="00FB081D" w:rsidRDefault="00093BE8" w:rsidP="00F877A2">
            <w:r>
              <w:rPr>
                <w:color w:val="800000"/>
                <w:spacing w:val="-2"/>
              </w:rPr>
              <w:t>Energieträger</w:t>
            </w:r>
          </w:p>
        </w:tc>
        <w:tc>
          <w:tcPr>
            <w:tcW w:w="2396" w:type="dxa"/>
          </w:tcPr>
          <w:p w14:paraId="7EA03427" w14:textId="77777777" w:rsidR="00FB081D" w:rsidRDefault="00093BE8" w:rsidP="00F877A2">
            <w:r>
              <w:rPr>
                <w:color w:val="800000"/>
                <w:spacing w:val="-2"/>
              </w:rPr>
              <w:t>Primärenergiefaktoren</w:t>
            </w:r>
          </w:p>
        </w:tc>
      </w:tr>
      <w:tr w:rsidR="00FB081D" w14:paraId="09DCC327" w14:textId="77777777">
        <w:trPr>
          <w:trHeight w:val="495"/>
        </w:trPr>
        <w:tc>
          <w:tcPr>
            <w:tcW w:w="1061" w:type="dxa"/>
          </w:tcPr>
          <w:p w14:paraId="3A6A0342" w14:textId="77777777" w:rsidR="00FB081D" w:rsidRDefault="00093BE8" w:rsidP="00F877A2">
            <w:r>
              <w:rPr>
                <w:color w:val="800000"/>
              </w:rPr>
              <w:t>1</w:t>
            </w:r>
          </w:p>
        </w:tc>
        <w:tc>
          <w:tcPr>
            <w:tcW w:w="2612" w:type="dxa"/>
            <w:vMerge w:val="restart"/>
          </w:tcPr>
          <w:p w14:paraId="100BCBC1" w14:textId="77777777" w:rsidR="00FB081D" w:rsidRDefault="00093BE8" w:rsidP="00F877A2">
            <w:r>
              <w:rPr>
                <w:color w:val="800000"/>
              </w:rPr>
              <w:t xml:space="preserve">Fossile </w:t>
            </w:r>
            <w:r>
              <w:rPr>
                <w:color w:val="800000"/>
                <w:spacing w:val="-2"/>
              </w:rPr>
              <w:t>Brennstoffe</w:t>
            </w:r>
          </w:p>
        </w:tc>
        <w:tc>
          <w:tcPr>
            <w:tcW w:w="2716" w:type="dxa"/>
          </w:tcPr>
          <w:p w14:paraId="2F94573F" w14:textId="77777777" w:rsidR="00FB081D" w:rsidRDefault="00093BE8" w:rsidP="00F877A2">
            <w:r>
              <w:rPr>
                <w:color w:val="800000"/>
                <w:spacing w:val="-2"/>
              </w:rPr>
              <w:t>Heizöl</w:t>
            </w:r>
          </w:p>
        </w:tc>
        <w:tc>
          <w:tcPr>
            <w:tcW w:w="2396" w:type="dxa"/>
          </w:tcPr>
          <w:p w14:paraId="68E3E533" w14:textId="77777777" w:rsidR="00FB081D" w:rsidRDefault="00093BE8" w:rsidP="00F877A2">
            <w:r>
              <w:rPr>
                <w:color w:val="800000"/>
                <w:spacing w:val="-5"/>
              </w:rPr>
              <w:t>1,1</w:t>
            </w:r>
          </w:p>
        </w:tc>
      </w:tr>
      <w:tr w:rsidR="00FB081D" w14:paraId="3712C038" w14:textId="77777777">
        <w:trPr>
          <w:trHeight w:val="490"/>
        </w:trPr>
        <w:tc>
          <w:tcPr>
            <w:tcW w:w="1061" w:type="dxa"/>
          </w:tcPr>
          <w:p w14:paraId="753758AD" w14:textId="77777777" w:rsidR="00FB081D" w:rsidRDefault="00093BE8" w:rsidP="00F877A2">
            <w:r>
              <w:rPr>
                <w:color w:val="800000"/>
              </w:rPr>
              <w:t>2</w:t>
            </w:r>
          </w:p>
        </w:tc>
        <w:tc>
          <w:tcPr>
            <w:tcW w:w="2612" w:type="dxa"/>
            <w:vMerge/>
            <w:tcBorders>
              <w:top w:val="nil"/>
            </w:tcBorders>
          </w:tcPr>
          <w:p w14:paraId="6751D6D0" w14:textId="77777777" w:rsidR="00FB081D" w:rsidRDefault="00FB081D" w:rsidP="00F877A2">
            <w:pPr>
              <w:rPr>
                <w:sz w:val="2"/>
                <w:szCs w:val="2"/>
              </w:rPr>
            </w:pPr>
          </w:p>
        </w:tc>
        <w:tc>
          <w:tcPr>
            <w:tcW w:w="2716" w:type="dxa"/>
          </w:tcPr>
          <w:p w14:paraId="49AACE0B" w14:textId="77777777" w:rsidR="00FB081D" w:rsidRDefault="00093BE8" w:rsidP="00F877A2">
            <w:r>
              <w:rPr>
                <w:color w:val="800000"/>
                <w:spacing w:val="-2"/>
              </w:rPr>
              <w:t>Erdgas</w:t>
            </w:r>
          </w:p>
        </w:tc>
        <w:tc>
          <w:tcPr>
            <w:tcW w:w="2396" w:type="dxa"/>
          </w:tcPr>
          <w:p w14:paraId="38AF45BA" w14:textId="77777777" w:rsidR="00FB081D" w:rsidRDefault="00093BE8" w:rsidP="00F877A2">
            <w:r>
              <w:rPr>
                <w:color w:val="800000"/>
                <w:spacing w:val="-5"/>
              </w:rPr>
              <w:t>1,1</w:t>
            </w:r>
          </w:p>
        </w:tc>
      </w:tr>
      <w:tr w:rsidR="00FB081D" w14:paraId="6C70E8EF" w14:textId="77777777">
        <w:trPr>
          <w:trHeight w:val="495"/>
        </w:trPr>
        <w:tc>
          <w:tcPr>
            <w:tcW w:w="1061" w:type="dxa"/>
          </w:tcPr>
          <w:p w14:paraId="65650167" w14:textId="77777777" w:rsidR="00FB081D" w:rsidRDefault="00093BE8" w:rsidP="00F877A2">
            <w:r>
              <w:rPr>
                <w:color w:val="800000"/>
              </w:rPr>
              <w:t>3</w:t>
            </w:r>
          </w:p>
        </w:tc>
        <w:tc>
          <w:tcPr>
            <w:tcW w:w="2612" w:type="dxa"/>
            <w:vMerge/>
            <w:tcBorders>
              <w:top w:val="nil"/>
            </w:tcBorders>
          </w:tcPr>
          <w:p w14:paraId="6EF3BD2F" w14:textId="77777777" w:rsidR="00FB081D" w:rsidRDefault="00FB081D" w:rsidP="00F877A2">
            <w:pPr>
              <w:rPr>
                <w:sz w:val="2"/>
                <w:szCs w:val="2"/>
              </w:rPr>
            </w:pPr>
          </w:p>
        </w:tc>
        <w:tc>
          <w:tcPr>
            <w:tcW w:w="2716" w:type="dxa"/>
          </w:tcPr>
          <w:p w14:paraId="17AD9C14" w14:textId="77777777" w:rsidR="00FB081D" w:rsidRDefault="00093BE8" w:rsidP="00F877A2">
            <w:r>
              <w:rPr>
                <w:color w:val="800000"/>
                <w:spacing w:val="-2"/>
              </w:rPr>
              <w:t>Flüssiggas</w:t>
            </w:r>
          </w:p>
        </w:tc>
        <w:tc>
          <w:tcPr>
            <w:tcW w:w="2396" w:type="dxa"/>
          </w:tcPr>
          <w:p w14:paraId="7A49633C" w14:textId="77777777" w:rsidR="00FB081D" w:rsidRDefault="00093BE8" w:rsidP="00F877A2">
            <w:r>
              <w:rPr>
                <w:color w:val="800000"/>
                <w:spacing w:val="-5"/>
              </w:rPr>
              <w:t>1,1</w:t>
            </w:r>
          </w:p>
        </w:tc>
      </w:tr>
      <w:tr w:rsidR="00FB081D" w14:paraId="4418B115" w14:textId="77777777">
        <w:trPr>
          <w:trHeight w:val="490"/>
        </w:trPr>
        <w:tc>
          <w:tcPr>
            <w:tcW w:w="1061" w:type="dxa"/>
          </w:tcPr>
          <w:p w14:paraId="42A507A5" w14:textId="77777777" w:rsidR="00FB081D" w:rsidRDefault="00093BE8" w:rsidP="00F877A2">
            <w:r>
              <w:rPr>
                <w:color w:val="800000"/>
              </w:rPr>
              <w:t>4</w:t>
            </w:r>
          </w:p>
        </w:tc>
        <w:tc>
          <w:tcPr>
            <w:tcW w:w="2612" w:type="dxa"/>
            <w:vMerge/>
            <w:tcBorders>
              <w:top w:val="nil"/>
            </w:tcBorders>
          </w:tcPr>
          <w:p w14:paraId="5023114B" w14:textId="77777777" w:rsidR="00FB081D" w:rsidRDefault="00FB081D" w:rsidP="00F877A2">
            <w:pPr>
              <w:rPr>
                <w:sz w:val="2"/>
                <w:szCs w:val="2"/>
              </w:rPr>
            </w:pPr>
          </w:p>
        </w:tc>
        <w:tc>
          <w:tcPr>
            <w:tcW w:w="2716" w:type="dxa"/>
          </w:tcPr>
          <w:p w14:paraId="6C5B479B" w14:textId="77777777" w:rsidR="00FB081D" w:rsidRDefault="00093BE8" w:rsidP="00F877A2">
            <w:r>
              <w:rPr>
                <w:color w:val="800000"/>
                <w:spacing w:val="-2"/>
              </w:rPr>
              <w:t>Steinkohle</w:t>
            </w:r>
          </w:p>
        </w:tc>
        <w:tc>
          <w:tcPr>
            <w:tcW w:w="2396" w:type="dxa"/>
          </w:tcPr>
          <w:p w14:paraId="04D6EB97" w14:textId="77777777" w:rsidR="00FB081D" w:rsidRDefault="00093BE8" w:rsidP="00F877A2">
            <w:r>
              <w:rPr>
                <w:color w:val="800000"/>
                <w:spacing w:val="-5"/>
              </w:rPr>
              <w:t>1,1</w:t>
            </w:r>
          </w:p>
        </w:tc>
      </w:tr>
      <w:tr w:rsidR="00FB081D" w14:paraId="0C2907CE" w14:textId="77777777">
        <w:trPr>
          <w:trHeight w:val="495"/>
        </w:trPr>
        <w:tc>
          <w:tcPr>
            <w:tcW w:w="1061" w:type="dxa"/>
          </w:tcPr>
          <w:p w14:paraId="024E596F" w14:textId="77777777" w:rsidR="00FB081D" w:rsidRDefault="00093BE8" w:rsidP="00F877A2">
            <w:r>
              <w:rPr>
                <w:color w:val="800000"/>
              </w:rPr>
              <w:t>5</w:t>
            </w:r>
          </w:p>
        </w:tc>
        <w:tc>
          <w:tcPr>
            <w:tcW w:w="2612" w:type="dxa"/>
            <w:vMerge/>
            <w:tcBorders>
              <w:top w:val="nil"/>
            </w:tcBorders>
          </w:tcPr>
          <w:p w14:paraId="12C9B2E5" w14:textId="77777777" w:rsidR="00FB081D" w:rsidRDefault="00FB081D" w:rsidP="00F877A2">
            <w:pPr>
              <w:rPr>
                <w:sz w:val="2"/>
                <w:szCs w:val="2"/>
              </w:rPr>
            </w:pPr>
          </w:p>
        </w:tc>
        <w:tc>
          <w:tcPr>
            <w:tcW w:w="2716" w:type="dxa"/>
          </w:tcPr>
          <w:p w14:paraId="5EE0BE2E" w14:textId="77777777" w:rsidR="00FB081D" w:rsidRDefault="00093BE8" w:rsidP="00F877A2">
            <w:r>
              <w:rPr>
                <w:color w:val="800000"/>
                <w:spacing w:val="-2"/>
              </w:rPr>
              <w:t>Braunkohle</w:t>
            </w:r>
          </w:p>
        </w:tc>
        <w:tc>
          <w:tcPr>
            <w:tcW w:w="2396" w:type="dxa"/>
          </w:tcPr>
          <w:p w14:paraId="6EECC406" w14:textId="77777777" w:rsidR="00FB081D" w:rsidRDefault="00093BE8" w:rsidP="00F877A2">
            <w:r>
              <w:rPr>
                <w:color w:val="800000"/>
                <w:spacing w:val="-5"/>
              </w:rPr>
              <w:t>1,2</w:t>
            </w:r>
          </w:p>
        </w:tc>
      </w:tr>
      <w:tr w:rsidR="00FB081D" w14:paraId="02F8402D" w14:textId="77777777">
        <w:trPr>
          <w:trHeight w:val="490"/>
        </w:trPr>
        <w:tc>
          <w:tcPr>
            <w:tcW w:w="1061" w:type="dxa"/>
          </w:tcPr>
          <w:p w14:paraId="1D1D136C" w14:textId="77777777" w:rsidR="00FB081D" w:rsidRDefault="00093BE8" w:rsidP="00F877A2">
            <w:r>
              <w:rPr>
                <w:color w:val="800000"/>
              </w:rPr>
              <w:t>6</w:t>
            </w:r>
          </w:p>
        </w:tc>
        <w:tc>
          <w:tcPr>
            <w:tcW w:w="2612" w:type="dxa"/>
            <w:vMerge w:val="restart"/>
          </w:tcPr>
          <w:p w14:paraId="7F7EE8CD" w14:textId="77777777" w:rsidR="00FB081D" w:rsidRDefault="00093BE8" w:rsidP="00F877A2">
            <w:r>
              <w:rPr>
                <w:color w:val="800000"/>
              </w:rPr>
              <w:t>Biogene</w:t>
            </w:r>
            <w:r>
              <w:rPr>
                <w:color w:val="800000"/>
                <w:spacing w:val="-3"/>
              </w:rPr>
              <w:t xml:space="preserve"> </w:t>
            </w:r>
            <w:r>
              <w:rPr>
                <w:color w:val="800000"/>
                <w:spacing w:val="-2"/>
              </w:rPr>
              <w:t>Brennstoffe</w:t>
            </w:r>
          </w:p>
        </w:tc>
        <w:tc>
          <w:tcPr>
            <w:tcW w:w="2716" w:type="dxa"/>
          </w:tcPr>
          <w:p w14:paraId="42B6071E" w14:textId="77777777" w:rsidR="00FB081D" w:rsidRDefault="00093BE8" w:rsidP="00F877A2">
            <w:r>
              <w:rPr>
                <w:color w:val="800000"/>
                <w:spacing w:val="-2"/>
              </w:rPr>
              <w:t>Biogas</w:t>
            </w:r>
          </w:p>
        </w:tc>
        <w:tc>
          <w:tcPr>
            <w:tcW w:w="2396" w:type="dxa"/>
          </w:tcPr>
          <w:p w14:paraId="5C3BF379" w14:textId="77777777" w:rsidR="00FB081D" w:rsidRDefault="00093BE8" w:rsidP="00F877A2">
            <w:r>
              <w:rPr>
                <w:color w:val="800000"/>
                <w:spacing w:val="-5"/>
              </w:rPr>
              <w:t>0,7</w:t>
            </w:r>
          </w:p>
        </w:tc>
      </w:tr>
      <w:tr w:rsidR="00FB081D" w14:paraId="6B950151" w14:textId="77777777">
        <w:trPr>
          <w:trHeight w:val="495"/>
        </w:trPr>
        <w:tc>
          <w:tcPr>
            <w:tcW w:w="1061" w:type="dxa"/>
          </w:tcPr>
          <w:p w14:paraId="08C2C250" w14:textId="77777777" w:rsidR="00FB081D" w:rsidRDefault="00093BE8" w:rsidP="00F877A2">
            <w:r>
              <w:rPr>
                <w:color w:val="800000"/>
              </w:rPr>
              <w:t>7</w:t>
            </w:r>
          </w:p>
        </w:tc>
        <w:tc>
          <w:tcPr>
            <w:tcW w:w="2612" w:type="dxa"/>
            <w:vMerge/>
            <w:tcBorders>
              <w:top w:val="nil"/>
            </w:tcBorders>
          </w:tcPr>
          <w:p w14:paraId="32A520E0" w14:textId="77777777" w:rsidR="00FB081D" w:rsidRDefault="00FB081D" w:rsidP="00F877A2">
            <w:pPr>
              <w:rPr>
                <w:sz w:val="2"/>
                <w:szCs w:val="2"/>
              </w:rPr>
            </w:pPr>
          </w:p>
        </w:tc>
        <w:tc>
          <w:tcPr>
            <w:tcW w:w="2716" w:type="dxa"/>
          </w:tcPr>
          <w:p w14:paraId="03EB097C" w14:textId="77777777" w:rsidR="00FB081D" w:rsidRDefault="00093BE8" w:rsidP="00F877A2">
            <w:r>
              <w:rPr>
                <w:color w:val="800000"/>
                <w:spacing w:val="-2"/>
              </w:rPr>
              <w:t>Biomethan</w:t>
            </w:r>
          </w:p>
        </w:tc>
        <w:tc>
          <w:tcPr>
            <w:tcW w:w="2396" w:type="dxa"/>
          </w:tcPr>
          <w:p w14:paraId="6AD795A6" w14:textId="77777777" w:rsidR="00FB081D" w:rsidRDefault="00093BE8" w:rsidP="00F877A2">
            <w:r>
              <w:rPr>
                <w:color w:val="800000"/>
                <w:spacing w:val="-5"/>
              </w:rPr>
              <w:t>0,7</w:t>
            </w:r>
          </w:p>
        </w:tc>
      </w:tr>
      <w:tr w:rsidR="00FB081D" w14:paraId="4403BE59" w14:textId="77777777">
        <w:trPr>
          <w:trHeight w:val="495"/>
        </w:trPr>
        <w:tc>
          <w:tcPr>
            <w:tcW w:w="1061" w:type="dxa"/>
          </w:tcPr>
          <w:p w14:paraId="4E607A55" w14:textId="77777777" w:rsidR="00FB081D" w:rsidRDefault="00093BE8" w:rsidP="00F877A2">
            <w:r>
              <w:rPr>
                <w:color w:val="800000"/>
              </w:rPr>
              <w:t>8</w:t>
            </w:r>
          </w:p>
        </w:tc>
        <w:tc>
          <w:tcPr>
            <w:tcW w:w="2612" w:type="dxa"/>
            <w:vMerge/>
            <w:tcBorders>
              <w:top w:val="nil"/>
            </w:tcBorders>
          </w:tcPr>
          <w:p w14:paraId="6641FD19" w14:textId="77777777" w:rsidR="00FB081D" w:rsidRDefault="00FB081D" w:rsidP="00F877A2">
            <w:pPr>
              <w:rPr>
                <w:sz w:val="2"/>
                <w:szCs w:val="2"/>
              </w:rPr>
            </w:pPr>
          </w:p>
        </w:tc>
        <w:tc>
          <w:tcPr>
            <w:tcW w:w="2716" w:type="dxa"/>
          </w:tcPr>
          <w:p w14:paraId="0C978958" w14:textId="77777777" w:rsidR="00FB081D" w:rsidRDefault="00093BE8" w:rsidP="00F877A2">
            <w:r>
              <w:rPr>
                <w:color w:val="800000"/>
              </w:rPr>
              <w:t>Biogenes</w:t>
            </w:r>
            <w:r>
              <w:rPr>
                <w:color w:val="800000"/>
                <w:spacing w:val="-4"/>
              </w:rPr>
              <w:t xml:space="preserve"> </w:t>
            </w:r>
            <w:r>
              <w:rPr>
                <w:color w:val="800000"/>
                <w:spacing w:val="-2"/>
              </w:rPr>
              <w:t>Flüssiggas</w:t>
            </w:r>
          </w:p>
        </w:tc>
        <w:tc>
          <w:tcPr>
            <w:tcW w:w="2396" w:type="dxa"/>
          </w:tcPr>
          <w:p w14:paraId="2C7C9F9B" w14:textId="77777777" w:rsidR="00FB081D" w:rsidRDefault="00093BE8" w:rsidP="00F877A2">
            <w:r>
              <w:rPr>
                <w:color w:val="800000"/>
                <w:spacing w:val="-5"/>
              </w:rPr>
              <w:t>0,7</w:t>
            </w:r>
          </w:p>
        </w:tc>
      </w:tr>
      <w:tr w:rsidR="00FB081D" w14:paraId="6C858927" w14:textId="77777777">
        <w:trPr>
          <w:trHeight w:val="490"/>
        </w:trPr>
        <w:tc>
          <w:tcPr>
            <w:tcW w:w="1061" w:type="dxa"/>
          </w:tcPr>
          <w:p w14:paraId="5EAA2948" w14:textId="77777777" w:rsidR="00FB081D" w:rsidRDefault="00093BE8" w:rsidP="00F877A2">
            <w:r>
              <w:rPr>
                <w:color w:val="800000"/>
              </w:rPr>
              <w:t>9</w:t>
            </w:r>
          </w:p>
        </w:tc>
        <w:tc>
          <w:tcPr>
            <w:tcW w:w="2612" w:type="dxa"/>
            <w:vMerge/>
            <w:tcBorders>
              <w:top w:val="nil"/>
            </w:tcBorders>
          </w:tcPr>
          <w:p w14:paraId="40FE9DE7" w14:textId="77777777" w:rsidR="00FB081D" w:rsidRDefault="00FB081D" w:rsidP="00F877A2">
            <w:pPr>
              <w:rPr>
                <w:sz w:val="2"/>
                <w:szCs w:val="2"/>
              </w:rPr>
            </w:pPr>
          </w:p>
        </w:tc>
        <w:tc>
          <w:tcPr>
            <w:tcW w:w="2716" w:type="dxa"/>
          </w:tcPr>
          <w:p w14:paraId="02FC6C3B" w14:textId="77777777" w:rsidR="00FB081D" w:rsidRDefault="00093BE8" w:rsidP="00F877A2">
            <w:r>
              <w:rPr>
                <w:color w:val="800000"/>
                <w:spacing w:val="-2"/>
              </w:rPr>
              <w:t>Bioöl</w:t>
            </w:r>
          </w:p>
        </w:tc>
        <w:tc>
          <w:tcPr>
            <w:tcW w:w="2396" w:type="dxa"/>
          </w:tcPr>
          <w:p w14:paraId="28D0C796" w14:textId="77777777" w:rsidR="00FB081D" w:rsidRDefault="00093BE8" w:rsidP="00F877A2">
            <w:r>
              <w:rPr>
                <w:color w:val="800000"/>
                <w:spacing w:val="-5"/>
              </w:rPr>
              <w:t>0,7</w:t>
            </w:r>
          </w:p>
        </w:tc>
      </w:tr>
      <w:tr w:rsidR="00FB081D" w14:paraId="16CA1CE0" w14:textId="77777777">
        <w:trPr>
          <w:trHeight w:val="494"/>
        </w:trPr>
        <w:tc>
          <w:tcPr>
            <w:tcW w:w="1061" w:type="dxa"/>
          </w:tcPr>
          <w:p w14:paraId="59EB8ED5" w14:textId="77777777" w:rsidR="00FB081D" w:rsidRDefault="00093BE8" w:rsidP="00F877A2">
            <w:r>
              <w:rPr>
                <w:color w:val="800000"/>
                <w:spacing w:val="-5"/>
              </w:rPr>
              <w:t>10</w:t>
            </w:r>
          </w:p>
        </w:tc>
        <w:tc>
          <w:tcPr>
            <w:tcW w:w="2612" w:type="dxa"/>
            <w:vMerge/>
            <w:tcBorders>
              <w:top w:val="nil"/>
            </w:tcBorders>
          </w:tcPr>
          <w:p w14:paraId="3CD37059" w14:textId="77777777" w:rsidR="00FB081D" w:rsidRDefault="00FB081D" w:rsidP="00F877A2">
            <w:pPr>
              <w:rPr>
                <w:sz w:val="2"/>
                <w:szCs w:val="2"/>
              </w:rPr>
            </w:pPr>
          </w:p>
        </w:tc>
        <w:tc>
          <w:tcPr>
            <w:tcW w:w="2716" w:type="dxa"/>
          </w:tcPr>
          <w:p w14:paraId="1689E08C" w14:textId="77777777" w:rsidR="00FB081D" w:rsidRDefault="00093BE8" w:rsidP="00F877A2">
            <w:r>
              <w:rPr>
                <w:color w:val="800000"/>
              </w:rPr>
              <w:t>Holz/feste</w:t>
            </w:r>
            <w:r>
              <w:rPr>
                <w:color w:val="800000"/>
                <w:spacing w:val="-1"/>
              </w:rPr>
              <w:t xml:space="preserve"> </w:t>
            </w:r>
            <w:r>
              <w:rPr>
                <w:color w:val="800000"/>
                <w:spacing w:val="-2"/>
              </w:rPr>
              <w:t>Biomasse</w:t>
            </w:r>
          </w:p>
        </w:tc>
        <w:tc>
          <w:tcPr>
            <w:tcW w:w="2396" w:type="dxa"/>
          </w:tcPr>
          <w:p w14:paraId="42782902" w14:textId="77777777" w:rsidR="00FB081D" w:rsidRDefault="00093BE8" w:rsidP="00F877A2">
            <w:r>
              <w:rPr>
                <w:color w:val="800000"/>
                <w:spacing w:val="-5"/>
              </w:rPr>
              <w:t>0,7</w:t>
            </w:r>
          </w:p>
        </w:tc>
      </w:tr>
      <w:tr w:rsidR="00FB081D" w14:paraId="58BB85C8" w14:textId="77777777">
        <w:trPr>
          <w:trHeight w:val="1000"/>
        </w:trPr>
        <w:tc>
          <w:tcPr>
            <w:tcW w:w="1061" w:type="dxa"/>
          </w:tcPr>
          <w:p w14:paraId="62C28D79" w14:textId="77777777" w:rsidR="00FB081D" w:rsidRDefault="00093BE8" w:rsidP="00F877A2">
            <w:r>
              <w:rPr>
                <w:color w:val="800000"/>
                <w:spacing w:val="-5"/>
              </w:rPr>
              <w:t>11</w:t>
            </w:r>
          </w:p>
        </w:tc>
        <w:tc>
          <w:tcPr>
            <w:tcW w:w="2612" w:type="dxa"/>
            <w:vMerge w:val="restart"/>
          </w:tcPr>
          <w:p w14:paraId="5CBA3B77" w14:textId="77777777" w:rsidR="00FB081D" w:rsidRDefault="00093BE8" w:rsidP="00F877A2">
            <w:r>
              <w:rPr>
                <w:color w:val="800000"/>
                <w:spacing w:val="-2"/>
              </w:rPr>
              <w:t>Synthetische Brennstoffe</w:t>
            </w:r>
          </w:p>
        </w:tc>
        <w:tc>
          <w:tcPr>
            <w:tcW w:w="2716" w:type="dxa"/>
          </w:tcPr>
          <w:p w14:paraId="6F881C45" w14:textId="77777777" w:rsidR="00FB081D" w:rsidRDefault="00093BE8" w:rsidP="00F877A2">
            <w:r>
              <w:rPr>
                <w:color w:val="800000"/>
                <w:spacing w:val="-2"/>
              </w:rPr>
              <w:t>Wasserstoff</w:t>
            </w:r>
            <w:r>
              <w:rPr>
                <w:color w:val="800000"/>
                <w:spacing w:val="80"/>
              </w:rPr>
              <w:t xml:space="preserve"> </w:t>
            </w:r>
            <w:r>
              <w:rPr>
                <w:color w:val="800000"/>
                <w:spacing w:val="-2"/>
              </w:rPr>
              <w:t>einschließlich</w:t>
            </w:r>
            <w:r>
              <w:rPr>
                <w:color w:val="800000"/>
              </w:rPr>
              <w:tab/>
            </w:r>
            <w:r>
              <w:rPr>
                <w:color w:val="800000"/>
                <w:spacing w:val="-2"/>
              </w:rPr>
              <w:t xml:space="preserve">daraus </w:t>
            </w:r>
            <w:r>
              <w:rPr>
                <w:color w:val="800000"/>
              </w:rPr>
              <w:t>hergestellter Derivate</w:t>
            </w:r>
          </w:p>
        </w:tc>
        <w:tc>
          <w:tcPr>
            <w:tcW w:w="2396" w:type="dxa"/>
          </w:tcPr>
          <w:p w14:paraId="53B16D50" w14:textId="77777777" w:rsidR="00FB081D" w:rsidRDefault="00093BE8" w:rsidP="00F877A2">
            <w:r>
              <w:rPr>
                <w:color w:val="800000"/>
                <w:spacing w:val="-5"/>
              </w:rPr>
              <w:t>0,7</w:t>
            </w:r>
          </w:p>
        </w:tc>
      </w:tr>
      <w:tr w:rsidR="00FB081D" w14:paraId="73B6828A" w14:textId="77777777">
        <w:trPr>
          <w:trHeight w:val="490"/>
        </w:trPr>
        <w:tc>
          <w:tcPr>
            <w:tcW w:w="1061" w:type="dxa"/>
          </w:tcPr>
          <w:p w14:paraId="2D081CD4" w14:textId="77777777" w:rsidR="00FB081D" w:rsidRDefault="00093BE8" w:rsidP="00F877A2">
            <w:r>
              <w:rPr>
                <w:color w:val="800000"/>
                <w:spacing w:val="-5"/>
              </w:rPr>
              <w:t>12</w:t>
            </w:r>
          </w:p>
        </w:tc>
        <w:tc>
          <w:tcPr>
            <w:tcW w:w="2612" w:type="dxa"/>
            <w:vMerge/>
            <w:tcBorders>
              <w:top w:val="nil"/>
            </w:tcBorders>
          </w:tcPr>
          <w:p w14:paraId="2B46BC52" w14:textId="77777777" w:rsidR="00FB081D" w:rsidRDefault="00FB081D" w:rsidP="00F877A2">
            <w:pPr>
              <w:rPr>
                <w:sz w:val="2"/>
                <w:szCs w:val="2"/>
              </w:rPr>
            </w:pPr>
          </w:p>
        </w:tc>
        <w:tc>
          <w:tcPr>
            <w:tcW w:w="2716" w:type="dxa"/>
          </w:tcPr>
          <w:p w14:paraId="53B35E52" w14:textId="77777777" w:rsidR="00FB081D" w:rsidRDefault="00093BE8" w:rsidP="00F877A2">
            <w:r>
              <w:rPr>
                <w:color w:val="800000"/>
              </w:rPr>
              <w:t>Synthetisches</w:t>
            </w:r>
            <w:r>
              <w:rPr>
                <w:color w:val="800000"/>
                <w:spacing w:val="-2"/>
              </w:rPr>
              <w:t xml:space="preserve"> Heizöl</w:t>
            </w:r>
          </w:p>
        </w:tc>
        <w:tc>
          <w:tcPr>
            <w:tcW w:w="2396" w:type="dxa"/>
          </w:tcPr>
          <w:p w14:paraId="23364309" w14:textId="77777777" w:rsidR="00FB081D" w:rsidRDefault="00093BE8" w:rsidP="00F877A2">
            <w:r>
              <w:rPr>
                <w:color w:val="800000"/>
                <w:spacing w:val="-5"/>
              </w:rPr>
              <w:t>0,7</w:t>
            </w:r>
          </w:p>
        </w:tc>
      </w:tr>
      <w:tr w:rsidR="00FB081D" w14:paraId="78C24B93" w14:textId="77777777">
        <w:trPr>
          <w:trHeight w:val="495"/>
        </w:trPr>
        <w:tc>
          <w:tcPr>
            <w:tcW w:w="1061" w:type="dxa"/>
          </w:tcPr>
          <w:p w14:paraId="3BBAD2E8" w14:textId="77777777" w:rsidR="00FB081D" w:rsidRDefault="00093BE8" w:rsidP="00F877A2">
            <w:r>
              <w:rPr>
                <w:color w:val="800000"/>
                <w:spacing w:val="-5"/>
              </w:rPr>
              <w:t>13</w:t>
            </w:r>
          </w:p>
        </w:tc>
        <w:tc>
          <w:tcPr>
            <w:tcW w:w="2612" w:type="dxa"/>
            <w:vMerge w:val="restart"/>
          </w:tcPr>
          <w:p w14:paraId="0939E1FB" w14:textId="77777777" w:rsidR="00FB081D" w:rsidRDefault="00093BE8" w:rsidP="00F877A2">
            <w:r>
              <w:rPr>
                <w:color w:val="800000"/>
                <w:spacing w:val="-2"/>
              </w:rPr>
              <w:t>Strom</w:t>
            </w:r>
          </w:p>
        </w:tc>
        <w:tc>
          <w:tcPr>
            <w:tcW w:w="2716" w:type="dxa"/>
          </w:tcPr>
          <w:p w14:paraId="0C9F098B" w14:textId="77777777" w:rsidR="00FB081D" w:rsidRDefault="00093BE8" w:rsidP="00F877A2">
            <w:r>
              <w:rPr>
                <w:color w:val="800000"/>
                <w:spacing w:val="-2"/>
              </w:rPr>
              <w:t>netzbezogen</w:t>
            </w:r>
          </w:p>
        </w:tc>
        <w:tc>
          <w:tcPr>
            <w:tcW w:w="2396" w:type="dxa"/>
          </w:tcPr>
          <w:p w14:paraId="4C3DC52E" w14:textId="77777777" w:rsidR="00FB081D" w:rsidRDefault="00093BE8" w:rsidP="00F877A2">
            <w:r>
              <w:rPr>
                <w:color w:val="800000"/>
                <w:spacing w:val="-5"/>
              </w:rPr>
              <w:t>1,5</w:t>
            </w:r>
          </w:p>
        </w:tc>
      </w:tr>
      <w:tr w:rsidR="00FB081D" w14:paraId="40A19CC7" w14:textId="77777777">
        <w:trPr>
          <w:trHeight w:val="1000"/>
        </w:trPr>
        <w:tc>
          <w:tcPr>
            <w:tcW w:w="1061" w:type="dxa"/>
          </w:tcPr>
          <w:p w14:paraId="50DA4CC0" w14:textId="77777777" w:rsidR="00FB081D" w:rsidRDefault="00093BE8" w:rsidP="00F877A2">
            <w:r>
              <w:rPr>
                <w:color w:val="800000"/>
                <w:spacing w:val="-5"/>
              </w:rPr>
              <w:t>14</w:t>
            </w:r>
          </w:p>
        </w:tc>
        <w:tc>
          <w:tcPr>
            <w:tcW w:w="2612" w:type="dxa"/>
            <w:vMerge/>
            <w:tcBorders>
              <w:top w:val="nil"/>
            </w:tcBorders>
          </w:tcPr>
          <w:p w14:paraId="61BF2F73" w14:textId="77777777" w:rsidR="00FB081D" w:rsidRDefault="00FB081D" w:rsidP="00F877A2">
            <w:pPr>
              <w:rPr>
                <w:sz w:val="2"/>
                <w:szCs w:val="2"/>
              </w:rPr>
            </w:pPr>
          </w:p>
        </w:tc>
        <w:tc>
          <w:tcPr>
            <w:tcW w:w="2716" w:type="dxa"/>
          </w:tcPr>
          <w:p w14:paraId="7E8C3679" w14:textId="77777777" w:rsidR="00FB081D" w:rsidRDefault="00093BE8" w:rsidP="00F877A2">
            <w:r>
              <w:rPr>
                <w:color w:val="800000"/>
              </w:rPr>
              <w:t>gebäudenah</w:t>
            </w:r>
            <w:r>
              <w:rPr>
                <w:color w:val="800000"/>
                <w:spacing w:val="-16"/>
              </w:rPr>
              <w:t xml:space="preserve"> </w:t>
            </w:r>
            <w:r>
              <w:rPr>
                <w:color w:val="800000"/>
              </w:rPr>
              <w:t>erzeugt</w:t>
            </w:r>
            <w:r>
              <w:rPr>
                <w:color w:val="800000"/>
                <w:spacing w:val="-15"/>
              </w:rPr>
              <w:t xml:space="preserve"> </w:t>
            </w:r>
            <w:r>
              <w:rPr>
                <w:color w:val="800000"/>
              </w:rPr>
              <w:t xml:space="preserve">(aus </w:t>
            </w:r>
            <w:r>
              <w:rPr>
                <w:color w:val="800000"/>
                <w:spacing w:val="-2"/>
              </w:rPr>
              <w:t>Photovoltaik</w:t>
            </w:r>
            <w:r>
              <w:rPr>
                <w:color w:val="800000"/>
              </w:rPr>
              <w:tab/>
            </w:r>
            <w:r>
              <w:rPr>
                <w:color w:val="800000"/>
                <w:spacing w:val="-4"/>
              </w:rPr>
              <w:t xml:space="preserve">oder </w:t>
            </w:r>
            <w:r>
              <w:rPr>
                <w:color w:val="800000"/>
                <w:spacing w:val="-2"/>
              </w:rPr>
              <w:t>Windkraft)</w:t>
            </w:r>
          </w:p>
        </w:tc>
        <w:tc>
          <w:tcPr>
            <w:tcW w:w="2396" w:type="dxa"/>
          </w:tcPr>
          <w:p w14:paraId="6412CF25" w14:textId="77777777" w:rsidR="00FB081D" w:rsidRDefault="00093BE8" w:rsidP="00F877A2">
            <w:r>
              <w:rPr>
                <w:color w:val="800000"/>
                <w:spacing w:val="-5"/>
              </w:rPr>
              <w:t>0,0</w:t>
            </w:r>
          </w:p>
        </w:tc>
      </w:tr>
    </w:tbl>
    <w:p w14:paraId="13084C12" w14:textId="77777777" w:rsidR="00FB081D" w:rsidRDefault="00FB081D" w:rsidP="00F877A2">
      <w:pPr>
        <w:sectPr w:rsidR="00FB081D">
          <w:type w:val="continuous"/>
          <w:pgSz w:w="11910" w:h="16840"/>
          <w:pgMar w:top="1040" w:right="1140" w:bottom="280" w:left="1580" w:header="716" w:footer="0" w:gutter="0"/>
          <w:cols w:space="720"/>
        </w:sectPr>
      </w:pPr>
    </w:p>
    <w:p w14:paraId="405B16D8" w14:textId="77777777" w:rsidR="00FB081D" w:rsidRDefault="00FB081D" w:rsidP="00F877A2">
      <w:pPr>
        <w:rPr>
          <w:sz w:val="7"/>
        </w:rPr>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1"/>
        <w:gridCol w:w="2612"/>
        <w:gridCol w:w="2716"/>
        <w:gridCol w:w="2396"/>
      </w:tblGrid>
      <w:tr w:rsidR="00FB081D" w14:paraId="4A9436E9" w14:textId="77777777">
        <w:trPr>
          <w:trHeight w:val="490"/>
        </w:trPr>
        <w:tc>
          <w:tcPr>
            <w:tcW w:w="1061" w:type="dxa"/>
          </w:tcPr>
          <w:p w14:paraId="0188412D" w14:textId="77777777" w:rsidR="00FB081D" w:rsidRDefault="00093BE8" w:rsidP="00F877A2">
            <w:r>
              <w:rPr>
                <w:color w:val="800000"/>
                <w:spacing w:val="-5"/>
              </w:rPr>
              <w:t>15</w:t>
            </w:r>
          </w:p>
        </w:tc>
        <w:tc>
          <w:tcPr>
            <w:tcW w:w="2612" w:type="dxa"/>
            <w:vMerge w:val="restart"/>
          </w:tcPr>
          <w:p w14:paraId="6339139E" w14:textId="77777777" w:rsidR="00FB081D" w:rsidRDefault="00093BE8" w:rsidP="00F877A2">
            <w:r>
              <w:rPr>
                <w:color w:val="800000"/>
              </w:rPr>
              <w:t xml:space="preserve">Wärme, </w:t>
            </w:r>
            <w:r>
              <w:rPr>
                <w:color w:val="800000"/>
                <w:spacing w:val="-2"/>
              </w:rPr>
              <w:t>Kälte</w:t>
            </w:r>
          </w:p>
        </w:tc>
        <w:tc>
          <w:tcPr>
            <w:tcW w:w="2716" w:type="dxa"/>
          </w:tcPr>
          <w:p w14:paraId="1FB27E0D" w14:textId="77777777" w:rsidR="00FB081D" w:rsidRDefault="00093BE8" w:rsidP="00F877A2">
            <w:r>
              <w:rPr>
                <w:color w:val="800000"/>
                <w:spacing w:val="-2"/>
              </w:rPr>
              <w:t>Fernwärme</w:t>
            </w:r>
          </w:p>
        </w:tc>
        <w:tc>
          <w:tcPr>
            <w:tcW w:w="2396" w:type="dxa"/>
          </w:tcPr>
          <w:p w14:paraId="1D9A7C03" w14:textId="77777777" w:rsidR="00FB081D" w:rsidRDefault="00093BE8" w:rsidP="00F877A2">
            <w:r>
              <w:rPr>
                <w:color w:val="800000"/>
                <w:spacing w:val="-5"/>
              </w:rPr>
              <w:t>0,7</w:t>
            </w:r>
          </w:p>
        </w:tc>
      </w:tr>
      <w:tr w:rsidR="00FB081D" w14:paraId="546A69D1" w14:textId="77777777">
        <w:trPr>
          <w:trHeight w:val="1000"/>
        </w:trPr>
        <w:tc>
          <w:tcPr>
            <w:tcW w:w="1061" w:type="dxa"/>
          </w:tcPr>
          <w:p w14:paraId="330B6ED9" w14:textId="77777777" w:rsidR="00FB081D" w:rsidRDefault="00093BE8" w:rsidP="00F877A2">
            <w:r>
              <w:rPr>
                <w:color w:val="800000"/>
                <w:spacing w:val="-5"/>
              </w:rPr>
              <w:t>16</w:t>
            </w:r>
          </w:p>
        </w:tc>
        <w:tc>
          <w:tcPr>
            <w:tcW w:w="2612" w:type="dxa"/>
            <w:vMerge/>
            <w:tcBorders>
              <w:top w:val="nil"/>
            </w:tcBorders>
          </w:tcPr>
          <w:p w14:paraId="58A84B61" w14:textId="77777777" w:rsidR="00FB081D" w:rsidRDefault="00FB081D" w:rsidP="00F877A2">
            <w:pPr>
              <w:rPr>
                <w:sz w:val="2"/>
                <w:szCs w:val="2"/>
              </w:rPr>
            </w:pPr>
          </w:p>
        </w:tc>
        <w:tc>
          <w:tcPr>
            <w:tcW w:w="2716" w:type="dxa"/>
          </w:tcPr>
          <w:p w14:paraId="4B60AC31" w14:textId="77777777" w:rsidR="00FB081D" w:rsidRDefault="00093BE8" w:rsidP="00F877A2">
            <w:r>
              <w:rPr>
                <w:color w:val="800000"/>
                <w:spacing w:val="-2"/>
              </w:rPr>
              <w:t>Erdwärme,</w:t>
            </w:r>
            <w:r>
              <w:rPr>
                <w:color w:val="800000"/>
              </w:rPr>
              <w:tab/>
            </w:r>
            <w:r>
              <w:rPr>
                <w:color w:val="800000"/>
                <w:spacing w:val="-2"/>
              </w:rPr>
              <w:t>Geothermie, Solarthermie, Umgebungswärme</w:t>
            </w:r>
          </w:p>
        </w:tc>
        <w:tc>
          <w:tcPr>
            <w:tcW w:w="2396" w:type="dxa"/>
          </w:tcPr>
          <w:p w14:paraId="56BAB97A" w14:textId="77777777" w:rsidR="00FB081D" w:rsidRDefault="00093BE8" w:rsidP="00F877A2">
            <w:r>
              <w:rPr>
                <w:color w:val="800000"/>
                <w:spacing w:val="-5"/>
              </w:rPr>
              <w:t>0,0</w:t>
            </w:r>
          </w:p>
        </w:tc>
      </w:tr>
      <w:tr w:rsidR="00FB081D" w14:paraId="2E25D5AB" w14:textId="77777777">
        <w:trPr>
          <w:trHeight w:val="745"/>
        </w:trPr>
        <w:tc>
          <w:tcPr>
            <w:tcW w:w="1061" w:type="dxa"/>
          </w:tcPr>
          <w:p w14:paraId="116A515E" w14:textId="77777777" w:rsidR="00FB081D" w:rsidRDefault="00093BE8" w:rsidP="00F877A2">
            <w:r>
              <w:rPr>
                <w:color w:val="800000"/>
                <w:spacing w:val="-5"/>
              </w:rPr>
              <w:t>17</w:t>
            </w:r>
          </w:p>
        </w:tc>
        <w:tc>
          <w:tcPr>
            <w:tcW w:w="2612" w:type="dxa"/>
            <w:vMerge/>
            <w:tcBorders>
              <w:top w:val="nil"/>
            </w:tcBorders>
          </w:tcPr>
          <w:p w14:paraId="36C03FD7" w14:textId="77777777" w:rsidR="00FB081D" w:rsidRDefault="00FB081D" w:rsidP="00F877A2">
            <w:pPr>
              <w:rPr>
                <w:sz w:val="2"/>
                <w:szCs w:val="2"/>
              </w:rPr>
            </w:pPr>
          </w:p>
        </w:tc>
        <w:tc>
          <w:tcPr>
            <w:tcW w:w="2716" w:type="dxa"/>
          </w:tcPr>
          <w:p w14:paraId="085DF9E5" w14:textId="77777777" w:rsidR="00FB081D" w:rsidRDefault="00093BE8" w:rsidP="00F877A2">
            <w:proofErr w:type="spellStart"/>
            <w:r>
              <w:rPr>
                <w:color w:val="800000"/>
                <w:spacing w:val="-2"/>
              </w:rPr>
              <w:t>Erdkälte</w:t>
            </w:r>
            <w:proofErr w:type="spellEnd"/>
            <w:r>
              <w:rPr>
                <w:color w:val="800000"/>
                <w:spacing w:val="-2"/>
              </w:rPr>
              <w:t>, Umgebungskälte</w:t>
            </w:r>
          </w:p>
        </w:tc>
        <w:tc>
          <w:tcPr>
            <w:tcW w:w="2396" w:type="dxa"/>
          </w:tcPr>
          <w:p w14:paraId="1848710E" w14:textId="77777777" w:rsidR="00FB081D" w:rsidRDefault="00093BE8" w:rsidP="00F877A2">
            <w:r>
              <w:rPr>
                <w:color w:val="800000"/>
                <w:spacing w:val="-5"/>
              </w:rPr>
              <w:t>0,0</w:t>
            </w:r>
          </w:p>
        </w:tc>
      </w:tr>
      <w:tr w:rsidR="00FB081D" w14:paraId="0B8CF214" w14:textId="77777777">
        <w:trPr>
          <w:trHeight w:val="495"/>
        </w:trPr>
        <w:tc>
          <w:tcPr>
            <w:tcW w:w="1061" w:type="dxa"/>
          </w:tcPr>
          <w:p w14:paraId="7C82C1B5" w14:textId="77777777" w:rsidR="00FB081D" w:rsidRDefault="00093BE8" w:rsidP="00F877A2">
            <w:r>
              <w:rPr>
                <w:color w:val="800000"/>
                <w:spacing w:val="-5"/>
              </w:rPr>
              <w:t>18</w:t>
            </w:r>
          </w:p>
        </w:tc>
        <w:tc>
          <w:tcPr>
            <w:tcW w:w="2612" w:type="dxa"/>
            <w:vMerge/>
            <w:tcBorders>
              <w:top w:val="nil"/>
            </w:tcBorders>
          </w:tcPr>
          <w:p w14:paraId="3F4E2C9F" w14:textId="77777777" w:rsidR="00FB081D" w:rsidRDefault="00FB081D" w:rsidP="00F877A2">
            <w:pPr>
              <w:rPr>
                <w:sz w:val="2"/>
                <w:szCs w:val="2"/>
              </w:rPr>
            </w:pPr>
          </w:p>
        </w:tc>
        <w:tc>
          <w:tcPr>
            <w:tcW w:w="2716" w:type="dxa"/>
          </w:tcPr>
          <w:p w14:paraId="3512B0F2" w14:textId="77777777" w:rsidR="00FB081D" w:rsidRDefault="00093BE8" w:rsidP="00F877A2">
            <w:r>
              <w:rPr>
                <w:color w:val="800000"/>
                <w:spacing w:val="-2"/>
              </w:rPr>
              <w:t>Abwärme</w:t>
            </w:r>
          </w:p>
        </w:tc>
        <w:tc>
          <w:tcPr>
            <w:tcW w:w="2396" w:type="dxa"/>
          </w:tcPr>
          <w:p w14:paraId="291AFDF2" w14:textId="77777777" w:rsidR="00FB081D" w:rsidRDefault="00093BE8" w:rsidP="00F877A2">
            <w:r>
              <w:rPr>
                <w:color w:val="800000"/>
                <w:spacing w:val="-5"/>
              </w:rPr>
              <w:t>0,0</w:t>
            </w:r>
          </w:p>
        </w:tc>
      </w:tr>
      <w:tr w:rsidR="00FB081D" w14:paraId="7DFB569C" w14:textId="77777777">
        <w:trPr>
          <w:trHeight w:val="1505"/>
        </w:trPr>
        <w:tc>
          <w:tcPr>
            <w:tcW w:w="1061" w:type="dxa"/>
          </w:tcPr>
          <w:p w14:paraId="392F8F7B" w14:textId="77777777" w:rsidR="00FB081D" w:rsidRDefault="00093BE8" w:rsidP="00F877A2">
            <w:r>
              <w:rPr>
                <w:color w:val="800000"/>
                <w:spacing w:val="-5"/>
              </w:rPr>
              <w:t>19</w:t>
            </w:r>
          </w:p>
        </w:tc>
        <w:tc>
          <w:tcPr>
            <w:tcW w:w="2612" w:type="dxa"/>
            <w:vMerge/>
            <w:tcBorders>
              <w:top w:val="nil"/>
            </w:tcBorders>
          </w:tcPr>
          <w:p w14:paraId="70A02D95" w14:textId="77777777" w:rsidR="00FB081D" w:rsidRDefault="00FB081D" w:rsidP="00F877A2">
            <w:pPr>
              <w:rPr>
                <w:sz w:val="2"/>
                <w:szCs w:val="2"/>
              </w:rPr>
            </w:pPr>
          </w:p>
        </w:tc>
        <w:tc>
          <w:tcPr>
            <w:tcW w:w="2716" w:type="dxa"/>
          </w:tcPr>
          <w:p w14:paraId="4C01AD68" w14:textId="77777777" w:rsidR="00FB081D" w:rsidRDefault="00093BE8" w:rsidP="00F877A2">
            <w:r>
              <w:rPr>
                <w:color w:val="800000"/>
              </w:rPr>
              <w:t xml:space="preserve">Wärme aus KWK, gebäudeintegriert oder </w:t>
            </w:r>
            <w:r>
              <w:rPr>
                <w:color w:val="800000"/>
                <w:spacing w:val="-2"/>
              </w:rPr>
              <w:t>gebäudenah</w:t>
            </w:r>
          </w:p>
        </w:tc>
        <w:tc>
          <w:tcPr>
            <w:tcW w:w="2396" w:type="dxa"/>
          </w:tcPr>
          <w:p w14:paraId="7766476B" w14:textId="77777777" w:rsidR="00FB081D" w:rsidRDefault="00093BE8" w:rsidP="00F877A2">
            <w:r>
              <w:rPr>
                <w:color w:val="800000"/>
              </w:rPr>
              <w:t>nach</w:t>
            </w:r>
            <w:r>
              <w:rPr>
                <w:color w:val="800000"/>
                <w:spacing w:val="40"/>
              </w:rPr>
              <w:t xml:space="preserve"> </w:t>
            </w:r>
            <w:r>
              <w:rPr>
                <w:color w:val="800000"/>
              </w:rPr>
              <w:t>der</w:t>
            </w:r>
            <w:r>
              <w:rPr>
                <w:color w:val="800000"/>
                <w:spacing w:val="40"/>
              </w:rPr>
              <w:t xml:space="preserve"> </w:t>
            </w:r>
            <w:r>
              <w:rPr>
                <w:color w:val="800000"/>
              </w:rPr>
              <w:t>in</w:t>
            </w:r>
            <w:r>
              <w:rPr>
                <w:color w:val="800000"/>
                <w:spacing w:val="40"/>
              </w:rPr>
              <w:t xml:space="preserve"> </w:t>
            </w:r>
            <w:r>
              <w:rPr>
                <w:color w:val="800000"/>
              </w:rPr>
              <w:t>DIN</w:t>
            </w:r>
            <w:r>
              <w:rPr>
                <w:color w:val="800000"/>
                <w:spacing w:val="40"/>
              </w:rPr>
              <w:t xml:space="preserve"> </w:t>
            </w:r>
            <w:r>
              <w:rPr>
                <w:color w:val="800000"/>
              </w:rPr>
              <w:t>EN 15316-4-</w:t>
            </w:r>
            <w:r>
              <w:rPr>
                <w:color w:val="800000"/>
                <w:spacing w:val="-5"/>
              </w:rPr>
              <w:t>5:</w:t>
            </w:r>
            <w:r>
              <w:rPr>
                <w:color w:val="800000"/>
              </w:rPr>
              <w:tab/>
            </w:r>
            <w:r>
              <w:rPr>
                <w:color w:val="800000"/>
                <w:spacing w:val="-2"/>
              </w:rPr>
              <w:t>2017-</w:t>
            </w:r>
            <w:r>
              <w:rPr>
                <w:color w:val="800000"/>
                <w:spacing w:val="-5"/>
              </w:rPr>
              <w:t>09</w:t>
            </w:r>
          </w:p>
          <w:p w14:paraId="29CECF81" w14:textId="77777777" w:rsidR="00FB081D" w:rsidRDefault="00093BE8" w:rsidP="00F877A2">
            <w:r>
              <w:rPr>
                <w:color w:val="800000"/>
                <w:spacing w:val="-2"/>
              </w:rPr>
              <w:t>Abschnitt</w:t>
            </w:r>
            <w:r>
              <w:rPr>
                <w:color w:val="800000"/>
              </w:rPr>
              <w:tab/>
            </w:r>
            <w:r>
              <w:rPr>
                <w:color w:val="800000"/>
                <w:spacing w:val="-2"/>
              </w:rPr>
              <w:t>6.2.2.1.6.3 beschriebenen Methode</w:t>
            </w:r>
          </w:p>
        </w:tc>
      </w:tr>
      <w:tr w:rsidR="00FB081D" w14:paraId="16EECFF9" w14:textId="77777777">
        <w:trPr>
          <w:trHeight w:val="495"/>
        </w:trPr>
        <w:tc>
          <w:tcPr>
            <w:tcW w:w="1061" w:type="dxa"/>
          </w:tcPr>
          <w:p w14:paraId="2E369B34" w14:textId="77777777" w:rsidR="00FB081D" w:rsidRDefault="00093BE8" w:rsidP="00F877A2">
            <w:r>
              <w:rPr>
                <w:color w:val="800000"/>
                <w:spacing w:val="-5"/>
              </w:rPr>
              <w:t>20</w:t>
            </w:r>
          </w:p>
        </w:tc>
        <w:tc>
          <w:tcPr>
            <w:tcW w:w="5328" w:type="dxa"/>
            <w:gridSpan w:val="2"/>
          </w:tcPr>
          <w:p w14:paraId="7FECEF88" w14:textId="77777777" w:rsidR="00FB081D" w:rsidRDefault="00093BE8" w:rsidP="00F877A2">
            <w:r>
              <w:rPr>
                <w:color w:val="800000"/>
                <w:spacing w:val="-2"/>
              </w:rPr>
              <w:t>Siedlungsabfälle</w:t>
            </w:r>
          </w:p>
        </w:tc>
        <w:tc>
          <w:tcPr>
            <w:tcW w:w="2396" w:type="dxa"/>
          </w:tcPr>
          <w:p w14:paraId="3FAE25D9" w14:textId="77777777" w:rsidR="00FB081D" w:rsidRDefault="00093BE8" w:rsidP="00F877A2">
            <w:r>
              <w:rPr>
                <w:color w:val="800000"/>
                <w:spacing w:val="-2"/>
              </w:rPr>
              <w:t>0,0“</w:t>
            </w:r>
            <w:r>
              <w:rPr>
                <w:spacing w:val="-2"/>
              </w:rPr>
              <w:t>.</w:t>
            </w:r>
          </w:p>
        </w:tc>
      </w:tr>
    </w:tbl>
    <w:p w14:paraId="62AD4AA3" w14:textId="77777777" w:rsidR="00FB081D" w:rsidRDefault="00093BE8" w:rsidP="00F877A2">
      <w:r>
        <w:t>Anlage</w:t>
      </w:r>
      <w:r>
        <w:rPr>
          <w:spacing w:val="-2"/>
        </w:rPr>
        <w:t xml:space="preserve"> </w:t>
      </w:r>
      <w:r>
        <w:t>6</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2D153E7C" w14:textId="77777777" w:rsidR="00FB081D" w:rsidRDefault="00FB081D" w:rsidP="00F877A2">
      <w:pPr>
        <w:rPr>
          <w:sz w:val="20"/>
        </w:rPr>
      </w:pPr>
    </w:p>
    <w:p w14:paraId="230AEAC6" w14:textId="77777777" w:rsidR="00FB081D" w:rsidRDefault="00093BE8" w:rsidP="00F877A2">
      <w:r>
        <w:t xml:space="preserve">In der Spaltenüberschrift der vierten Spalte wird die Angabe </w:t>
      </w:r>
      <w:r>
        <w:rPr>
          <w:color w:val="800000"/>
        </w:rPr>
        <w:t>„Nutzenergiebedarf Warmwasser</w:t>
      </w:r>
      <w:r>
        <w:rPr>
          <w:color w:val="800000"/>
          <w:vertAlign w:val="superscript"/>
        </w:rPr>
        <w:t>*</w:t>
      </w:r>
      <w:r>
        <w:rPr>
          <w:color w:val="800000"/>
        </w:rPr>
        <w:t xml:space="preserve">“ </w:t>
      </w:r>
      <w:r>
        <w:t xml:space="preserve">durch die Angabe </w:t>
      </w:r>
      <w:r>
        <w:rPr>
          <w:color w:val="800000"/>
        </w:rPr>
        <w:t>„Nutzenergiebedarf Warmwasser</w:t>
      </w:r>
      <w:r>
        <w:rPr>
          <w:color w:val="800000"/>
          <w:vertAlign w:val="superscript"/>
        </w:rPr>
        <w:t>1</w:t>
      </w:r>
      <w:r>
        <w:rPr>
          <w:color w:val="800000"/>
        </w:rPr>
        <w:t xml:space="preserve">“ </w:t>
      </w:r>
      <w:r>
        <w:t>ersetzt.</w:t>
      </w:r>
    </w:p>
    <w:p w14:paraId="74DD6B98" w14:textId="77777777" w:rsidR="00FB081D" w:rsidRDefault="00FB081D" w:rsidP="00F877A2">
      <w:pPr>
        <w:rPr>
          <w:sz w:val="20"/>
        </w:rPr>
      </w:pPr>
    </w:p>
    <w:p w14:paraId="6D7592DD" w14:textId="77777777" w:rsidR="00FB081D" w:rsidRDefault="00093BE8" w:rsidP="00F877A2">
      <w:r>
        <w:t>In den Nummern</w:t>
      </w:r>
      <w:r>
        <w:rPr>
          <w:spacing w:val="-1"/>
        </w:rPr>
        <w:t xml:space="preserve"> </w:t>
      </w:r>
      <w:r>
        <w:t xml:space="preserve">4 und 5 wird jeweils die Angabe </w:t>
      </w:r>
      <w:r>
        <w:rPr>
          <w:color w:val="800000"/>
        </w:rPr>
        <w:t xml:space="preserve">„Nettogrundfläche“ </w:t>
      </w:r>
      <w:r>
        <w:t>durch die</w:t>
      </w:r>
      <w:r>
        <w:rPr>
          <w:spacing w:val="80"/>
        </w:rPr>
        <w:t xml:space="preserve"> </w:t>
      </w:r>
      <w:r>
        <w:t xml:space="preserve">Angabe </w:t>
      </w:r>
      <w:r>
        <w:rPr>
          <w:color w:val="800000"/>
        </w:rPr>
        <w:t xml:space="preserve">„Nutzfläche“ </w:t>
      </w:r>
      <w:r>
        <w:t>ersetzt.</w:t>
      </w:r>
    </w:p>
    <w:p w14:paraId="529010CF" w14:textId="77777777" w:rsidR="00FB081D" w:rsidRDefault="00FB081D" w:rsidP="00F877A2">
      <w:pPr>
        <w:rPr>
          <w:sz w:val="20"/>
        </w:rPr>
      </w:pPr>
    </w:p>
    <w:p w14:paraId="7BE1BE05" w14:textId="77777777" w:rsidR="00FB081D" w:rsidRDefault="00093BE8" w:rsidP="00F877A2">
      <w:r>
        <w:t>Anlage</w:t>
      </w:r>
      <w:r>
        <w:rPr>
          <w:spacing w:val="-2"/>
        </w:rPr>
        <w:t xml:space="preserve"> </w:t>
      </w:r>
      <w:r>
        <w:t>7</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1E43CA71" w14:textId="77777777" w:rsidR="00FB081D" w:rsidRDefault="00FB081D" w:rsidP="00F877A2">
      <w:pPr>
        <w:rPr>
          <w:sz w:val="20"/>
        </w:rPr>
      </w:pPr>
    </w:p>
    <w:p w14:paraId="29BA1802" w14:textId="77777777" w:rsidR="00FB081D" w:rsidRDefault="00093BE8" w:rsidP="00F877A2">
      <w:r>
        <w:t>In</w:t>
      </w:r>
      <w:r>
        <w:rPr>
          <w:spacing w:val="-4"/>
        </w:rPr>
        <w:t xml:space="preserve"> </w:t>
      </w:r>
      <w:r>
        <w:t>Zeile</w:t>
      </w:r>
      <w:r>
        <w:rPr>
          <w:spacing w:val="-1"/>
        </w:rPr>
        <w:t xml:space="preserve"> </w:t>
      </w:r>
      <w:r>
        <w:t>3a</w:t>
      </w:r>
      <w:r>
        <w:rPr>
          <w:spacing w:val="-1"/>
        </w:rPr>
        <w:t xml:space="preserve"> </w:t>
      </w:r>
      <w:r>
        <w:t>wird</w:t>
      </w:r>
      <w:r>
        <w:rPr>
          <w:spacing w:val="-1"/>
        </w:rPr>
        <w:t xml:space="preserve"> </w:t>
      </w:r>
      <w:r>
        <w:t>die</w:t>
      </w:r>
      <w:r>
        <w:rPr>
          <w:spacing w:val="-2"/>
        </w:rPr>
        <w:t xml:space="preserve"> </w:t>
      </w:r>
      <w:r>
        <w:t>Angabe</w:t>
      </w:r>
      <w:r>
        <w:rPr>
          <w:spacing w:val="2"/>
        </w:rPr>
        <w:t xml:space="preserve"> </w:t>
      </w:r>
      <w:r>
        <w:rPr>
          <w:color w:val="800000"/>
        </w:rPr>
        <w:t>„3a</w:t>
      </w:r>
      <w:r>
        <w:rPr>
          <w:color w:val="800000"/>
          <w:vertAlign w:val="superscript"/>
        </w:rPr>
        <w:t>4</w:t>
      </w:r>
      <w:r>
        <w:rPr>
          <w:color w:val="800000"/>
        </w:rPr>
        <w:t>“</w:t>
      </w:r>
      <w:r>
        <w:rPr>
          <w:color w:val="800000"/>
          <w:spacing w:val="-3"/>
        </w:rPr>
        <w:t xml:space="preserve"> </w:t>
      </w:r>
      <w:r>
        <w:t>durch</w:t>
      </w:r>
      <w:r>
        <w:rPr>
          <w:spacing w:val="-6"/>
        </w:rPr>
        <w:t xml:space="preserve"> </w:t>
      </w:r>
      <w:r>
        <w:t>die</w:t>
      </w:r>
      <w:r>
        <w:rPr>
          <w:spacing w:val="-2"/>
        </w:rPr>
        <w:t xml:space="preserve"> </w:t>
      </w:r>
      <w:r>
        <w:t>Angabe</w:t>
      </w:r>
      <w:r>
        <w:rPr>
          <w:spacing w:val="1"/>
        </w:rPr>
        <w:t xml:space="preserve"> </w:t>
      </w:r>
      <w:r>
        <w:rPr>
          <w:color w:val="800000"/>
        </w:rPr>
        <w:t>„3a</w:t>
      </w:r>
      <w:r>
        <w:rPr>
          <w:color w:val="800000"/>
          <w:vertAlign w:val="superscript"/>
        </w:rPr>
        <w:t>4</w:t>
      </w:r>
      <w:r>
        <w:rPr>
          <w:color w:val="800000"/>
        </w:rPr>
        <w:t>“</w:t>
      </w:r>
      <w:r>
        <w:rPr>
          <w:color w:val="800000"/>
          <w:spacing w:val="-2"/>
        </w:rPr>
        <w:t xml:space="preserve"> </w:t>
      </w:r>
      <w:r>
        <w:rPr>
          <w:spacing w:val="-2"/>
        </w:rPr>
        <w:t>ersetzt.</w:t>
      </w:r>
    </w:p>
    <w:p w14:paraId="6337DF17" w14:textId="77777777" w:rsidR="00FB081D" w:rsidRDefault="00FB081D" w:rsidP="00F877A2">
      <w:pPr>
        <w:rPr>
          <w:sz w:val="21"/>
        </w:rPr>
      </w:pPr>
    </w:p>
    <w:p w14:paraId="71765171" w14:textId="77777777" w:rsidR="00FB081D" w:rsidRDefault="00093BE8" w:rsidP="00F877A2">
      <w:r>
        <w:t>In</w:t>
      </w:r>
      <w:r>
        <w:rPr>
          <w:spacing w:val="-4"/>
        </w:rPr>
        <w:t xml:space="preserve"> </w:t>
      </w:r>
      <w:r>
        <w:t>Zeile</w:t>
      </w:r>
      <w:r>
        <w:rPr>
          <w:spacing w:val="-1"/>
        </w:rPr>
        <w:t xml:space="preserve"> </w:t>
      </w:r>
      <w:r>
        <w:t>3b</w:t>
      </w:r>
      <w:r>
        <w:rPr>
          <w:spacing w:val="-2"/>
        </w:rPr>
        <w:t xml:space="preserve"> </w:t>
      </w:r>
      <w:r>
        <w:t>wird</w:t>
      </w:r>
      <w:r>
        <w:rPr>
          <w:spacing w:val="-1"/>
        </w:rPr>
        <w:t xml:space="preserve"> </w:t>
      </w:r>
      <w:r>
        <w:t>die</w:t>
      </w:r>
      <w:r>
        <w:rPr>
          <w:spacing w:val="-2"/>
        </w:rPr>
        <w:t xml:space="preserve"> </w:t>
      </w:r>
      <w:r>
        <w:t>Angabe</w:t>
      </w:r>
      <w:r>
        <w:rPr>
          <w:spacing w:val="4"/>
        </w:rPr>
        <w:t xml:space="preserve"> </w:t>
      </w:r>
      <w:r>
        <w:rPr>
          <w:color w:val="800000"/>
        </w:rPr>
        <w:t>„3b</w:t>
      </w:r>
      <w:r>
        <w:rPr>
          <w:color w:val="800000"/>
          <w:vertAlign w:val="superscript"/>
        </w:rPr>
        <w:t>4</w:t>
      </w:r>
      <w:r>
        <w:rPr>
          <w:color w:val="800000"/>
        </w:rPr>
        <w:t>“</w:t>
      </w:r>
      <w:r>
        <w:rPr>
          <w:color w:val="800000"/>
          <w:spacing w:val="-3"/>
        </w:rPr>
        <w:t xml:space="preserve"> </w:t>
      </w:r>
      <w:r>
        <w:t>durch</w:t>
      </w:r>
      <w:r>
        <w:rPr>
          <w:spacing w:val="-6"/>
        </w:rPr>
        <w:t xml:space="preserve"> </w:t>
      </w:r>
      <w:r>
        <w:t>die</w:t>
      </w:r>
      <w:r>
        <w:rPr>
          <w:spacing w:val="-2"/>
        </w:rPr>
        <w:t xml:space="preserve"> </w:t>
      </w:r>
      <w:r>
        <w:t>Angabe</w:t>
      </w:r>
      <w:r>
        <w:rPr>
          <w:spacing w:val="1"/>
        </w:rPr>
        <w:t xml:space="preserve"> </w:t>
      </w:r>
      <w:r>
        <w:rPr>
          <w:color w:val="800000"/>
        </w:rPr>
        <w:t>„3b</w:t>
      </w:r>
      <w:r>
        <w:rPr>
          <w:color w:val="800000"/>
          <w:vertAlign w:val="superscript"/>
        </w:rPr>
        <w:t>4</w:t>
      </w:r>
      <w:r>
        <w:rPr>
          <w:color w:val="800000"/>
        </w:rPr>
        <w:t>“</w:t>
      </w:r>
      <w:r>
        <w:rPr>
          <w:color w:val="800000"/>
          <w:spacing w:val="-2"/>
        </w:rPr>
        <w:t xml:space="preserve"> </w:t>
      </w:r>
      <w:r>
        <w:rPr>
          <w:spacing w:val="-2"/>
        </w:rPr>
        <w:t>ersetzt.</w:t>
      </w:r>
    </w:p>
    <w:p w14:paraId="631F3EF4" w14:textId="77777777" w:rsidR="00FB081D" w:rsidRDefault="00FB081D" w:rsidP="00F877A2">
      <w:pPr>
        <w:rPr>
          <w:sz w:val="20"/>
        </w:rPr>
      </w:pPr>
    </w:p>
    <w:p w14:paraId="40BF0DDA" w14:textId="77777777" w:rsidR="00FB081D" w:rsidRDefault="00093BE8" w:rsidP="00F877A2">
      <w:r>
        <w:t>In</w:t>
      </w:r>
      <w:r>
        <w:rPr>
          <w:spacing w:val="-3"/>
        </w:rPr>
        <w:t xml:space="preserve"> </w:t>
      </w:r>
      <w:r>
        <w:t>Zeile</w:t>
      </w:r>
      <w:r>
        <w:rPr>
          <w:spacing w:val="-1"/>
        </w:rPr>
        <w:t xml:space="preserve"> </w:t>
      </w:r>
      <w:r>
        <w:t>3c</w:t>
      </w:r>
      <w:r>
        <w:rPr>
          <w:spacing w:val="-3"/>
        </w:rPr>
        <w:t xml:space="preserve"> </w:t>
      </w:r>
      <w:r>
        <w:t>wird</w:t>
      </w:r>
      <w:r>
        <w:rPr>
          <w:spacing w:val="-1"/>
        </w:rPr>
        <w:t xml:space="preserve"> </w:t>
      </w:r>
      <w:r>
        <w:t>die</w:t>
      </w:r>
      <w:r>
        <w:rPr>
          <w:spacing w:val="-1"/>
        </w:rPr>
        <w:t xml:space="preserve"> </w:t>
      </w:r>
      <w:r>
        <w:t>Angabe</w:t>
      </w:r>
      <w:r>
        <w:rPr>
          <w:spacing w:val="4"/>
        </w:rPr>
        <w:t xml:space="preserve"> </w:t>
      </w:r>
      <w:r>
        <w:rPr>
          <w:color w:val="800000"/>
        </w:rPr>
        <w:t>„3c</w:t>
      </w:r>
      <w:r>
        <w:rPr>
          <w:color w:val="800000"/>
          <w:vertAlign w:val="superscript"/>
        </w:rPr>
        <w:t>3,4</w:t>
      </w:r>
      <w:r>
        <w:rPr>
          <w:color w:val="800000"/>
        </w:rPr>
        <w:t>“</w:t>
      </w:r>
      <w:r>
        <w:rPr>
          <w:color w:val="800000"/>
          <w:spacing w:val="-7"/>
        </w:rPr>
        <w:t xml:space="preserve"> </w:t>
      </w:r>
      <w:r>
        <w:t>durch</w:t>
      </w:r>
      <w:r>
        <w:rPr>
          <w:spacing w:val="-1"/>
        </w:rPr>
        <w:t xml:space="preserve"> </w:t>
      </w:r>
      <w:r>
        <w:t>die Angabe</w:t>
      </w:r>
      <w:r>
        <w:rPr>
          <w:spacing w:val="-3"/>
        </w:rPr>
        <w:t xml:space="preserve"> </w:t>
      </w:r>
      <w:r>
        <w:rPr>
          <w:color w:val="800000"/>
        </w:rPr>
        <w:t>„3c</w:t>
      </w:r>
      <w:r>
        <w:rPr>
          <w:color w:val="800000"/>
          <w:vertAlign w:val="superscript"/>
        </w:rPr>
        <w:t>3,4</w:t>
      </w:r>
      <w:r>
        <w:rPr>
          <w:color w:val="800000"/>
        </w:rPr>
        <w:t>“</w:t>
      </w:r>
      <w:r>
        <w:rPr>
          <w:color w:val="800000"/>
          <w:spacing w:val="-1"/>
        </w:rPr>
        <w:t xml:space="preserve"> </w:t>
      </w:r>
      <w:r>
        <w:rPr>
          <w:spacing w:val="-2"/>
        </w:rPr>
        <w:t>ersetzt.</w:t>
      </w:r>
    </w:p>
    <w:p w14:paraId="7C833DA8" w14:textId="77777777" w:rsidR="00FB081D" w:rsidRDefault="00FB081D" w:rsidP="00F877A2">
      <w:pPr>
        <w:rPr>
          <w:sz w:val="21"/>
        </w:rPr>
      </w:pPr>
    </w:p>
    <w:p w14:paraId="51E15196" w14:textId="77777777" w:rsidR="00FB081D" w:rsidRDefault="00093BE8" w:rsidP="00F877A2">
      <w:r>
        <w:t>Anlage</w:t>
      </w:r>
      <w:r>
        <w:rPr>
          <w:spacing w:val="-2"/>
        </w:rPr>
        <w:t xml:space="preserve"> </w:t>
      </w:r>
      <w:r>
        <w:t>9</w:t>
      </w:r>
      <w:r>
        <w:rPr>
          <w:spacing w:val="-1"/>
        </w:rPr>
        <w:t xml:space="preserve"> </w:t>
      </w:r>
      <w:r>
        <w:t>wird</w:t>
      </w:r>
      <w:r>
        <w:rPr>
          <w:spacing w:val="-5"/>
        </w:rPr>
        <w:t xml:space="preserve"> </w:t>
      </w:r>
      <w:r>
        <w:t>durch die</w:t>
      </w:r>
      <w:r>
        <w:rPr>
          <w:spacing w:val="-1"/>
        </w:rPr>
        <w:t xml:space="preserve"> </w:t>
      </w:r>
      <w:r>
        <w:t>folgende</w:t>
      </w:r>
      <w:r>
        <w:rPr>
          <w:spacing w:val="-2"/>
        </w:rPr>
        <w:t xml:space="preserve"> </w:t>
      </w:r>
      <w:r>
        <w:t>Anlage</w:t>
      </w:r>
      <w:r>
        <w:rPr>
          <w:spacing w:val="-1"/>
        </w:rPr>
        <w:t xml:space="preserve"> </w:t>
      </w:r>
      <w:r>
        <w:t>9</w:t>
      </w:r>
      <w:r>
        <w:rPr>
          <w:spacing w:val="-1"/>
        </w:rPr>
        <w:t xml:space="preserve"> </w:t>
      </w:r>
      <w:r>
        <w:rPr>
          <w:spacing w:val="-2"/>
        </w:rPr>
        <w:t>ersetzt:</w:t>
      </w:r>
    </w:p>
    <w:p w14:paraId="4C03D590" w14:textId="77777777" w:rsidR="00FB081D" w:rsidRDefault="00FB081D" w:rsidP="00F877A2">
      <w:pPr>
        <w:rPr>
          <w:sz w:val="31"/>
        </w:rPr>
      </w:pPr>
    </w:p>
    <w:p w14:paraId="4A24C8A2" w14:textId="77777777" w:rsidR="00FB081D" w:rsidRDefault="00093BE8" w:rsidP="00F877A2">
      <w:pPr>
        <w:rPr>
          <w:sz w:val="26"/>
        </w:rPr>
      </w:pPr>
      <w:r>
        <w:rPr>
          <w:color w:val="800000"/>
          <w:sz w:val="26"/>
        </w:rPr>
        <w:t>„Anlage</w:t>
      </w:r>
      <w:r>
        <w:rPr>
          <w:color w:val="800000"/>
          <w:spacing w:val="-2"/>
          <w:sz w:val="26"/>
        </w:rPr>
        <w:t xml:space="preserve"> </w:t>
      </w:r>
      <w:r>
        <w:rPr>
          <w:color w:val="800000"/>
          <w:spacing w:val="-10"/>
          <w:sz w:val="26"/>
        </w:rPr>
        <w:t>9</w:t>
      </w:r>
    </w:p>
    <w:p w14:paraId="0031C818" w14:textId="5878B37B" w:rsidR="00FB081D" w:rsidRDefault="00D31078" w:rsidP="00F877A2">
      <w:pPr>
        <w:rPr>
          <w:sz w:val="28"/>
        </w:rPr>
      </w:pPr>
      <w:r>
        <w:rPr>
          <w:noProof/>
        </w:rPr>
        <mc:AlternateContent>
          <mc:Choice Requires="wps">
            <w:drawing>
              <wp:anchor distT="0" distB="0" distL="0" distR="0" simplePos="0" relativeHeight="251658315" behindDoc="1" locked="0" layoutInCell="1" allowOverlap="1" wp14:anchorId="3E57497D" wp14:editId="5C6637D4">
                <wp:simplePos x="0" y="0"/>
                <wp:positionH relativeFrom="page">
                  <wp:posOffset>1080135</wp:posOffset>
                </wp:positionH>
                <wp:positionV relativeFrom="paragraph">
                  <wp:posOffset>222250</wp:posOffset>
                </wp:positionV>
                <wp:extent cx="1830070" cy="6350"/>
                <wp:effectExtent l="0" t="0" r="0" b="0"/>
                <wp:wrapTopAndBottom/>
                <wp:docPr id="1447246299"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00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167287" id="docshape8" o:spid="_x0000_s1026" style="position:absolute;margin-left:85.05pt;margin-top:17.5pt;width:144.1pt;height:.5pt;z-index:-25165816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" fillcolor="black" stroked="f">
                <w10:wrap type="topAndBottom" anchorx="page"/>
              </v:rect>
            </w:pict>
          </mc:Fallback>
        </mc:AlternateContent>
      </w:r>
    </w:p>
    <w:p w14:paraId="10D60103" w14:textId="77777777" w:rsidR="00FB081D" w:rsidRDefault="00093BE8" w:rsidP="00F877A2">
      <w:pPr>
        <w:rPr>
          <w:sz w:val="18"/>
        </w:rPr>
      </w:pPr>
      <w:r>
        <w:rPr>
          <w:color w:val="800000"/>
          <w:spacing w:val="-10"/>
          <w:position w:val="6"/>
          <w:sz w:val="12"/>
        </w:rPr>
        <w:t>*</w:t>
      </w:r>
      <w:r>
        <w:rPr>
          <w:color w:val="800000"/>
          <w:position w:val="6"/>
          <w:sz w:val="12"/>
        </w:rPr>
        <w:tab/>
      </w:r>
      <w:r>
        <w:rPr>
          <w:color w:val="800000"/>
          <w:sz w:val="18"/>
        </w:rPr>
        <w:t>Die flächenbezogenen Werte beziehen sich auf die gesamte Nettogrundfläche des Gebäudes; der monatliche Nutzenergiebedarf für Trinkwarmwasser ist nach DIN V 18599-10: 2018-09, Tabelle 7, Fußnote a zu berechnen.</w:t>
      </w:r>
    </w:p>
    <w:p w14:paraId="7CF17DB8" w14:textId="77777777" w:rsidR="00FB081D" w:rsidRDefault="00093BE8" w:rsidP="00F877A2">
      <w:pPr>
        <w:rPr>
          <w:sz w:val="18"/>
        </w:rPr>
      </w:pPr>
      <w:r>
        <w:rPr>
          <w:color w:val="800000"/>
          <w:spacing w:val="-10"/>
          <w:position w:val="6"/>
          <w:sz w:val="12"/>
        </w:rPr>
        <w:t>1</w:t>
      </w:r>
      <w:r>
        <w:rPr>
          <w:color w:val="800000"/>
          <w:position w:val="6"/>
          <w:sz w:val="12"/>
        </w:rPr>
        <w:tab/>
      </w:r>
      <w:r>
        <w:rPr>
          <w:color w:val="800000"/>
          <w:sz w:val="18"/>
        </w:rPr>
        <w:t>Die</w:t>
      </w:r>
      <w:r>
        <w:rPr>
          <w:color w:val="800000"/>
          <w:spacing w:val="-13"/>
          <w:sz w:val="18"/>
        </w:rPr>
        <w:t xml:space="preserve"> </w:t>
      </w:r>
      <w:r>
        <w:rPr>
          <w:color w:val="800000"/>
          <w:sz w:val="18"/>
        </w:rPr>
        <w:t>flächenbezogenen</w:t>
      </w:r>
      <w:r>
        <w:rPr>
          <w:color w:val="800000"/>
          <w:spacing w:val="-12"/>
          <w:sz w:val="18"/>
        </w:rPr>
        <w:t xml:space="preserve"> </w:t>
      </w:r>
      <w:r>
        <w:rPr>
          <w:color w:val="800000"/>
          <w:sz w:val="18"/>
        </w:rPr>
        <w:t>Werte</w:t>
      </w:r>
      <w:r>
        <w:rPr>
          <w:color w:val="800000"/>
          <w:spacing w:val="-13"/>
          <w:sz w:val="18"/>
        </w:rPr>
        <w:t xml:space="preserve"> </w:t>
      </w:r>
      <w:r>
        <w:rPr>
          <w:color w:val="800000"/>
          <w:sz w:val="18"/>
        </w:rPr>
        <w:t>beziehen</w:t>
      </w:r>
      <w:r>
        <w:rPr>
          <w:color w:val="800000"/>
          <w:spacing w:val="-12"/>
          <w:sz w:val="18"/>
        </w:rPr>
        <w:t xml:space="preserve"> </w:t>
      </w:r>
      <w:r>
        <w:rPr>
          <w:color w:val="800000"/>
          <w:sz w:val="18"/>
        </w:rPr>
        <w:t>sich</w:t>
      </w:r>
      <w:r>
        <w:rPr>
          <w:color w:val="800000"/>
          <w:spacing w:val="-13"/>
          <w:sz w:val="18"/>
        </w:rPr>
        <w:t xml:space="preserve"> </w:t>
      </w:r>
      <w:r>
        <w:rPr>
          <w:color w:val="800000"/>
          <w:sz w:val="18"/>
        </w:rPr>
        <w:t>auf</w:t>
      </w:r>
      <w:r>
        <w:rPr>
          <w:color w:val="800000"/>
          <w:spacing w:val="-13"/>
          <w:sz w:val="18"/>
        </w:rPr>
        <w:t xml:space="preserve"> </w:t>
      </w:r>
      <w:r>
        <w:rPr>
          <w:color w:val="800000"/>
          <w:sz w:val="18"/>
        </w:rPr>
        <w:t>die</w:t>
      </w:r>
      <w:r>
        <w:rPr>
          <w:color w:val="800000"/>
          <w:spacing w:val="-12"/>
          <w:sz w:val="18"/>
        </w:rPr>
        <w:t xml:space="preserve"> </w:t>
      </w:r>
      <w:r>
        <w:rPr>
          <w:color w:val="800000"/>
          <w:sz w:val="18"/>
        </w:rPr>
        <w:t>gesamte</w:t>
      </w:r>
      <w:r>
        <w:rPr>
          <w:color w:val="800000"/>
          <w:spacing w:val="-13"/>
          <w:sz w:val="18"/>
        </w:rPr>
        <w:t xml:space="preserve"> </w:t>
      </w:r>
      <w:r>
        <w:rPr>
          <w:color w:val="800000"/>
          <w:sz w:val="18"/>
        </w:rPr>
        <w:t>Nutzfläche</w:t>
      </w:r>
      <w:r>
        <w:rPr>
          <w:color w:val="800000"/>
          <w:spacing w:val="-12"/>
          <w:sz w:val="18"/>
        </w:rPr>
        <w:t xml:space="preserve"> </w:t>
      </w:r>
      <w:r>
        <w:rPr>
          <w:color w:val="800000"/>
          <w:sz w:val="18"/>
        </w:rPr>
        <w:t>des</w:t>
      </w:r>
      <w:r>
        <w:rPr>
          <w:color w:val="800000"/>
          <w:spacing w:val="-13"/>
          <w:sz w:val="18"/>
        </w:rPr>
        <w:t xml:space="preserve"> </w:t>
      </w:r>
      <w:r>
        <w:rPr>
          <w:color w:val="800000"/>
          <w:sz w:val="18"/>
        </w:rPr>
        <w:t>Gebäudes;</w:t>
      </w:r>
      <w:r>
        <w:rPr>
          <w:color w:val="800000"/>
          <w:spacing w:val="-12"/>
          <w:sz w:val="18"/>
        </w:rPr>
        <w:t xml:space="preserve"> </w:t>
      </w:r>
      <w:r>
        <w:rPr>
          <w:color w:val="800000"/>
          <w:sz w:val="18"/>
        </w:rPr>
        <w:t>der</w:t>
      </w:r>
      <w:r>
        <w:rPr>
          <w:color w:val="800000"/>
          <w:spacing w:val="-13"/>
          <w:sz w:val="18"/>
        </w:rPr>
        <w:t xml:space="preserve"> </w:t>
      </w:r>
      <w:r>
        <w:rPr>
          <w:color w:val="800000"/>
          <w:sz w:val="18"/>
        </w:rPr>
        <w:t xml:space="preserve">monatliche Nutzenergiebedarf für Trinkwarmwasser ist nach DIN/TS 18599-8:2025-10 Abschnitt 6.1 zu </w:t>
      </w:r>
      <w:r>
        <w:rPr>
          <w:color w:val="800000"/>
          <w:spacing w:val="-2"/>
          <w:sz w:val="18"/>
        </w:rPr>
        <w:t>berechnen.</w:t>
      </w:r>
    </w:p>
    <w:p w14:paraId="5770FBCD" w14:textId="77777777" w:rsidR="00FB081D" w:rsidRDefault="00093BE8" w:rsidP="00F877A2">
      <w:pPr>
        <w:rPr>
          <w:sz w:val="18"/>
        </w:rPr>
      </w:pPr>
      <w:r>
        <w:rPr>
          <w:color w:val="800000"/>
          <w:spacing w:val="-10"/>
          <w:position w:val="6"/>
          <w:sz w:val="12"/>
        </w:rPr>
        <w:t>4</w:t>
      </w:r>
      <w:r>
        <w:rPr>
          <w:color w:val="800000"/>
          <w:position w:val="6"/>
          <w:sz w:val="12"/>
        </w:rPr>
        <w:tab/>
      </w:r>
      <w:r>
        <w:rPr>
          <w:color w:val="800000"/>
          <w:sz w:val="18"/>
        </w:rPr>
        <w:t>Sonderverglasungen</w:t>
      </w:r>
      <w:r>
        <w:rPr>
          <w:color w:val="800000"/>
          <w:spacing w:val="-7"/>
          <w:sz w:val="18"/>
        </w:rPr>
        <w:t xml:space="preserve"> </w:t>
      </w:r>
      <w:r>
        <w:rPr>
          <w:color w:val="800000"/>
          <w:sz w:val="18"/>
        </w:rPr>
        <w:t>im</w:t>
      </w:r>
      <w:r>
        <w:rPr>
          <w:color w:val="800000"/>
          <w:spacing w:val="-5"/>
          <w:sz w:val="18"/>
        </w:rPr>
        <w:t xml:space="preserve"> </w:t>
      </w:r>
      <w:r>
        <w:rPr>
          <w:color w:val="800000"/>
          <w:sz w:val="18"/>
        </w:rPr>
        <w:t>Sinne</w:t>
      </w:r>
      <w:r>
        <w:rPr>
          <w:color w:val="800000"/>
          <w:spacing w:val="-5"/>
          <w:sz w:val="18"/>
        </w:rPr>
        <w:t xml:space="preserve"> </w:t>
      </w:r>
      <w:r>
        <w:rPr>
          <w:color w:val="800000"/>
          <w:sz w:val="18"/>
        </w:rPr>
        <w:t>der</w:t>
      </w:r>
      <w:r>
        <w:rPr>
          <w:color w:val="800000"/>
          <w:spacing w:val="-5"/>
          <w:sz w:val="18"/>
        </w:rPr>
        <w:t xml:space="preserve"> </w:t>
      </w:r>
      <w:r>
        <w:rPr>
          <w:color w:val="800000"/>
          <w:sz w:val="18"/>
        </w:rPr>
        <w:t>Nummern</w:t>
      </w:r>
      <w:r>
        <w:rPr>
          <w:color w:val="800000"/>
          <w:spacing w:val="-5"/>
          <w:sz w:val="18"/>
        </w:rPr>
        <w:t xml:space="preserve"> </w:t>
      </w:r>
      <w:r>
        <w:rPr>
          <w:color w:val="800000"/>
          <w:sz w:val="18"/>
        </w:rPr>
        <w:t>3a,</w:t>
      </w:r>
      <w:r>
        <w:rPr>
          <w:color w:val="800000"/>
          <w:spacing w:val="-5"/>
          <w:sz w:val="18"/>
        </w:rPr>
        <w:t xml:space="preserve"> </w:t>
      </w:r>
      <w:r>
        <w:rPr>
          <w:color w:val="800000"/>
          <w:sz w:val="18"/>
        </w:rPr>
        <w:t>3b</w:t>
      </w:r>
      <w:r>
        <w:rPr>
          <w:color w:val="800000"/>
          <w:spacing w:val="-5"/>
          <w:sz w:val="18"/>
        </w:rPr>
        <w:t xml:space="preserve"> </w:t>
      </w:r>
      <w:r>
        <w:rPr>
          <w:color w:val="800000"/>
          <w:sz w:val="18"/>
        </w:rPr>
        <w:t>und</w:t>
      </w:r>
      <w:r>
        <w:rPr>
          <w:color w:val="800000"/>
          <w:spacing w:val="-5"/>
          <w:sz w:val="18"/>
        </w:rPr>
        <w:t xml:space="preserve"> </w:t>
      </w:r>
      <w:r>
        <w:rPr>
          <w:color w:val="800000"/>
          <w:sz w:val="18"/>
        </w:rPr>
        <w:t>3c</w:t>
      </w:r>
      <w:r>
        <w:rPr>
          <w:color w:val="800000"/>
          <w:spacing w:val="-4"/>
          <w:sz w:val="18"/>
        </w:rPr>
        <w:t xml:space="preserve"> sind</w:t>
      </w:r>
    </w:p>
    <w:p w14:paraId="2478D28C" w14:textId="77777777" w:rsidR="00FB081D" w:rsidRDefault="00093BE8" w:rsidP="00F877A2">
      <w:pPr>
        <w:rPr>
          <w:sz w:val="18"/>
        </w:rPr>
      </w:pPr>
      <w:r>
        <w:rPr>
          <w:color w:val="800000"/>
          <w:sz w:val="18"/>
        </w:rPr>
        <w:t xml:space="preserve">Schallschutzverglasungen mit einem bewerteten Schalldämmmaß der Verglasung von </w:t>
      </w:r>
      <w:proofErr w:type="spellStart"/>
      <w:proofErr w:type="gramStart"/>
      <w:r>
        <w:rPr>
          <w:color w:val="800000"/>
          <w:sz w:val="18"/>
        </w:rPr>
        <w:t>Rw,R</w:t>
      </w:r>
      <w:proofErr w:type="spellEnd"/>
      <w:proofErr w:type="gramEnd"/>
      <w:r>
        <w:rPr>
          <w:color w:val="800000"/>
          <w:sz w:val="18"/>
        </w:rPr>
        <w:t xml:space="preserve"> ≥</w:t>
      </w:r>
      <w:r>
        <w:rPr>
          <w:color w:val="800000"/>
          <w:spacing w:val="-2"/>
          <w:sz w:val="18"/>
        </w:rPr>
        <w:t xml:space="preserve"> </w:t>
      </w:r>
      <w:r>
        <w:rPr>
          <w:color w:val="800000"/>
          <w:sz w:val="18"/>
        </w:rPr>
        <w:t>40 dB nach DIN EN ISO 717-1: 2013-06 oder einer vergleichbaren Anforderung,</w:t>
      </w:r>
    </w:p>
    <w:p w14:paraId="4A320DFD" w14:textId="77777777" w:rsidR="00FB081D" w:rsidRDefault="00093BE8" w:rsidP="00F877A2">
      <w:pPr>
        <w:rPr>
          <w:sz w:val="18"/>
        </w:rPr>
      </w:pPr>
      <w:r>
        <w:rPr>
          <w:color w:val="800000"/>
          <w:spacing w:val="-2"/>
          <w:sz w:val="18"/>
        </w:rPr>
        <w:t>Isolierglas-Sonderaufbauten</w:t>
      </w:r>
      <w:r>
        <w:rPr>
          <w:color w:val="800000"/>
          <w:sz w:val="18"/>
        </w:rPr>
        <w:tab/>
      </w:r>
      <w:r>
        <w:rPr>
          <w:color w:val="800000"/>
          <w:spacing w:val="-4"/>
          <w:sz w:val="18"/>
        </w:rPr>
        <w:t>zur</w:t>
      </w:r>
      <w:r>
        <w:rPr>
          <w:color w:val="800000"/>
          <w:sz w:val="18"/>
        </w:rPr>
        <w:tab/>
      </w:r>
      <w:r>
        <w:rPr>
          <w:color w:val="800000"/>
          <w:spacing w:val="-2"/>
          <w:sz w:val="18"/>
        </w:rPr>
        <w:t>Durchschusshemmung,</w:t>
      </w:r>
      <w:r>
        <w:rPr>
          <w:color w:val="800000"/>
          <w:sz w:val="18"/>
        </w:rPr>
        <w:tab/>
      </w:r>
      <w:r>
        <w:rPr>
          <w:color w:val="800000"/>
          <w:spacing w:val="-2"/>
          <w:sz w:val="18"/>
        </w:rPr>
        <w:t>Durchbruchhemmung</w:t>
      </w:r>
      <w:r>
        <w:rPr>
          <w:color w:val="800000"/>
          <w:sz w:val="18"/>
        </w:rPr>
        <w:tab/>
      </w:r>
      <w:r>
        <w:rPr>
          <w:color w:val="800000"/>
          <w:spacing w:val="-4"/>
          <w:sz w:val="18"/>
        </w:rPr>
        <w:t xml:space="preserve">oder </w:t>
      </w:r>
      <w:r>
        <w:rPr>
          <w:color w:val="800000"/>
          <w:sz w:val="18"/>
        </w:rPr>
        <w:t>Sprengwirkungshemmung nach anerkannten Regeln der Technik oder</w:t>
      </w:r>
    </w:p>
    <w:p w14:paraId="7D4F8789" w14:textId="77777777" w:rsidR="00FB081D" w:rsidRDefault="00093BE8" w:rsidP="00F877A2">
      <w:pPr>
        <w:rPr>
          <w:sz w:val="18"/>
        </w:rPr>
      </w:pPr>
      <w:r>
        <w:rPr>
          <w:color w:val="800000"/>
          <w:sz w:val="18"/>
        </w:rPr>
        <w:t>Isolierglas-Sonderaufbauten als Brandschutzglas mit einer Einzelelementdicke von mindestens 18 mm nach DIN 4102-13: 1990-05 oder einer vergleichbaren Anforderung.</w:t>
      </w:r>
    </w:p>
    <w:p w14:paraId="6F0F90CC" w14:textId="77777777" w:rsidR="00FB081D" w:rsidRDefault="00093BE8" w:rsidP="00F877A2">
      <w:pPr>
        <w:rPr>
          <w:sz w:val="18"/>
        </w:rPr>
      </w:pPr>
      <w:r>
        <w:rPr>
          <w:color w:val="800000"/>
          <w:spacing w:val="-10"/>
          <w:position w:val="6"/>
          <w:sz w:val="12"/>
        </w:rPr>
        <w:t>4</w:t>
      </w:r>
      <w:r>
        <w:rPr>
          <w:color w:val="800000"/>
          <w:position w:val="6"/>
          <w:sz w:val="12"/>
        </w:rPr>
        <w:tab/>
      </w:r>
      <w:r>
        <w:rPr>
          <w:color w:val="800000"/>
          <w:sz w:val="18"/>
        </w:rPr>
        <w:t>Sonderverglasungen</w:t>
      </w:r>
      <w:r>
        <w:rPr>
          <w:color w:val="800000"/>
          <w:spacing w:val="-7"/>
          <w:sz w:val="18"/>
        </w:rPr>
        <w:t xml:space="preserve"> </w:t>
      </w:r>
      <w:r>
        <w:rPr>
          <w:color w:val="800000"/>
          <w:sz w:val="18"/>
        </w:rPr>
        <w:t>im</w:t>
      </w:r>
      <w:r>
        <w:rPr>
          <w:color w:val="800000"/>
          <w:spacing w:val="-5"/>
          <w:sz w:val="18"/>
        </w:rPr>
        <w:t xml:space="preserve"> </w:t>
      </w:r>
      <w:r>
        <w:rPr>
          <w:color w:val="800000"/>
          <w:sz w:val="18"/>
        </w:rPr>
        <w:t>Sinne</w:t>
      </w:r>
      <w:r>
        <w:rPr>
          <w:color w:val="800000"/>
          <w:spacing w:val="-5"/>
          <w:sz w:val="18"/>
        </w:rPr>
        <w:t xml:space="preserve"> </w:t>
      </w:r>
      <w:r>
        <w:rPr>
          <w:color w:val="800000"/>
          <w:sz w:val="18"/>
        </w:rPr>
        <w:t>der</w:t>
      </w:r>
      <w:r>
        <w:rPr>
          <w:color w:val="800000"/>
          <w:spacing w:val="-5"/>
          <w:sz w:val="18"/>
        </w:rPr>
        <w:t xml:space="preserve"> </w:t>
      </w:r>
      <w:r>
        <w:rPr>
          <w:color w:val="800000"/>
          <w:sz w:val="18"/>
        </w:rPr>
        <w:t>Nummern</w:t>
      </w:r>
      <w:r>
        <w:rPr>
          <w:color w:val="800000"/>
          <w:spacing w:val="-5"/>
          <w:sz w:val="18"/>
        </w:rPr>
        <w:t xml:space="preserve"> </w:t>
      </w:r>
      <w:r>
        <w:rPr>
          <w:color w:val="800000"/>
          <w:sz w:val="18"/>
        </w:rPr>
        <w:t>3a,</w:t>
      </w:r>
      <w:r>
        <w:rPr>
          <w:color w:val="800000"/>
          <w:spacing w:val="-5"/>
          <w:sz w:val="18"/>
        </w:rPr>
        <w:t xml:space="preserve"> </w:t>
      </w:r>
      <w:r>
        <w:rPr>
          <w:color w:val="800000"/>
          <w:sz w:val="18"/>
        </w:rPr>
        <w:t>3b</w:t>
      </w:r>
      <w:r>
        <w:rPr>
          <w:color w:val="800000"/>
          <w:spacing w:val="-5"/>
          <w:sz w:val="18"/>
        </w:rPr>
        <w:t xml:space="preserve"> </w:t>
      </w:r>
      <w:r>
        <w:rPr>
          <w:color w:val="800000"/>
          <w:sz w:val="18"/>
        </w:rPr>
        <w:t>und</w:t>
      </w:r>
      <w:r>
        <w:rPr>
          <w:color w:val="800000"/>
          <w:spacing w:val="-5"/>
          <w:sz w:val="18"/>
        </w:rPr>
        <w:t xml:space="preserve"> </w:t>
      </w:r>
      <w:r>
        <w:rPr>
          <w:color w:val="800000"/>
          <w:sz w:val="18"/>
        </w:rPr>
        <w:t>3c</w:t>
      </w:r>
      <w:r>
        <w:rPr>
          <w:color w:val="800000"/>
          <w:spacing w:val="-4"/>
          <w:sz w:val="18"/>
        </w:rPr>
        <w:t xml:space="preserve"> sind</w:t>
      </w:r>
    </w:p>
    <w:p w14:paraId="4332D008" w14:textId="77777777" w:rsidR="00FB081D" w:rsidRDefault="00093BE8" w:rsidP="00F877A2">
      <w:pPr>
        <w:rPr>
          <w:sz w:val="18"/>
        </w:rPr>
      </w:pPr>
      <w:r>
        <w:rPr>
          <w:color w:val="800000"/>
          <w:sz w:val="18"/>
        </w:rPr>
        <w:t xml:space="preserve">Schallschutzverglasungen mit einem bewerteten Schalldämmmaß der Verglasung von </w:t>
      </w:r>
      <w:proofErr w:type="spellStart"/>
      <w:proofErr w:type="gramStart"/>
      <w:r>
        <w:rPr>
          <w:color w:val="800000"/>
          <w:sz w:val="18"/>
        </w:rPr>
        <w:t>Rw,R</w:t>
      </w:r>
      <w:proofErr w:type="spellEnd"/>
      <w:proofErr w:type="gramEnd"/>
      <w:r>
        <w:rPr>
          <w:color w:val="800000"/>
          <w:sz w:val="18"/>
        </w:rPr>
        <w:t xml:space="preserve"> ≥</w:t>
      </w:r>
      <w:r>
        <w:rPr>
          <w:color w:val="800000"/>
          <w:spacing w:val="-2"/>
          <w:sz w:val="18"/>
        </w:rPr>
        <w:t xml:space="preserve"> </w:t>
      </w:r>
      <w:r>
        <w:rPr>
          <w:color w:val="800000"/>
          <w:sz w:val="18"/>
        </w:rPr>
        <w:t>40 dB nach DIN EN ISO 717-1: 2021-05 oder einer vergleichbaren Anforderung,</w:t>
      </w:r>
    </w:p>
    <w:p w14:paraId="0F63885E" w14:textId="77777777" w:rsidR="00FB081D" w:rsidRDefault="00093BE8" w:rsidP="00F877A2">
      <w:pPr>
        <w:rPr>
          <w:sz w:val="18"/>
        </w:rPr>
      </w:pPr>
      <w:r>
        <w:rPr>
          <w:color w:val="800000"/>
          <w:spacing w:val="-2"/>
          <w:sz w:val="18"/>
        </w:rPr>
        <w:t>Isolierglas-Sonderaufbauten</w:t>
      </w:r>
      <w:r>
        <w:rPr>
          <w:color w:val="800000"/>
          <w:sz w:val="18"/>
        </w:rPr>
        <w:tab/>
      </w:r>
      <w:r>
        <w:rPr>
          <w:color w:val="800000"/>
          <w:spacing w:val="-4"/>
          <w:sz w:val="18"/>
        </w:rPr>
        <w:t>zur</w:t>
      </w:r>
      <w:r>
        <w:rPr>
          <w:color w:val="800000"/>
          <w:sz w:val="18"/>
        </w:rPr>
        <w:tab/>
      </w:r>
      <w:r>
        <w:rPr>
          <w:color w:val="800000"/>
          <w:spacing w:val="-2"/>
          <w:sz w:val="18"/>
        </w:rPr>
        <w:t>Durchschusshemmung,</w:t>
      </w:r>
      <w:r>
        <w:rPr>
          <w:color w:val="800000"/>
          <w:sz w:val="18"/>
        </w:rPr>
        <w:tab/>
      </w:r>
      <w:r>
        <w:rPr>
          <w:color w:val="800000"/>
          <w:spacing w:val="-2"/>
          <w:sz w:val="18"/>
        </w:rPr>
        <w:t>Durchbruchhemmung</w:t>
      </w:r>
      <w:r>
        <w:rPr>
          <w:color w:val="800000"/>
          <w:sz w:val="18"/>
        </w:rPr>
        <w:tab/>
      </w:r>
      <w:r>
        <w:rPr>
          <w:color w:val="800000"/>
          <w:spacing w:val="-4"/>
          <w:sz w:val="18"/>
        </w:rPr>
        <w:t xml:space="preserve">oder </w:t>
      </w:r>
      <w:r>
        <w:rPr>
          <w:color w:val="800000"/>
          <w:sz w:val="18"/>
        </w:rPr>
        <w:t>Sprengwirkungshemmung nach anerkannten Regeln der Technik oder</w:t>
      </w:r>
    </w:p>
    <w:p w14:paraId="7873403B" w14:textId="77777777" w:rsidR="00FB081D" w:rsidRDefault="00093BE8" w:rsidP="00F877A2">
      <w:pPr>
        <w:rPr>
          <w:sz w:val="18"/>
        </w:rPr>
      </w:pPr>
      <w:r>
        <w:rPr>
          <w:color w:val="800000"/>
          <w:sz w:val="18"/>
        </w:rPr>
        <w:t>Isolierglas-Sonderaufbauten als Brandschutzglas mit einer Einzelelementdicke von mindestens 18 mm nach DIN 4102-13: 1990-05 oder einer vergleichbaren Anforderung.</w:t>
      </w:r>
    </w:p>
    <w:p w14:paraId="78741F93" w14:textId="77777777" w:rsidR="00FB081D" w:rsidRDefault="00FB081D" w:rsidP="00F877A2">
      <w:pPr>
        <w:rPr>
          <w:sz w:val="18"/>
        </w:rPr>
        <w:sectPr w:rsidR="00FB081D">
          <w:pgSz w:w="11910" w:h="16840"/>
          <w:pgMar w:top="1040" w:right="1140" w:bottom="280" w:left="1580" w:header="716" w:footer="0" w:gutter="0"/>
          <w:cols w:space="720"/>
        </w:sectPr>
      </w:pPr>
    </w:p>
    <w:p w14:paraId="19EC4C41" w14:textId="77777777" w:rsidR="00FB081D" w:rsidRDefault="00FB081D" w:rsidP="00F877A2">
      <w:pPr>
        <w:rPr>
          <w:sz w:val="28"/>
        </w:rPr>
      </w:pPr>
    </w:p>
    <w:p w14:paraId="19362B36" w14:textId="77777777" w:rsidR="00FB081D" w:rsidRDefault="00FB081D" w:rsidP="00F877A2"/>
    <w:p w14:paraId="4E24890A" w14:textId="77777777" w:rsidR="00FB081D" w:rsidRDefault="00093BE8" w:rsidP="00F877A2">
      <w:pPr>
        <w:rPr>
          <w:sz w:val="26"/>
        </w:rPr>
      </w:pPr>
      <w:r>
        <w:rPr>
          <w:color w:val="800000"/>
          <w:sz w:val="26"/>
        </w:rPr>
        <w:t>Umrechnung</w:t>
      </w:r>
      <w:r>
        <w:rPr>
          <w:color w:val="800000"/>
          <w:spacing w:val="-4"/>
          <w:sz w:val="26"/>
        </w:rPr>
        <w:t xml:space="preserve"> </w:t>
      </w:r>
      <w:r>
        <w:rPr>
          <w:color w:val="800000"/>
          <w:sz w:val="26"/>
        </w:rPr>
        <w:t>in</w:t>
      </w:r>
      <w:r>
        <w:rPr>
          <w:color w:val="800000"/>
          <w:spacing w:val="-4"/>
          <w:sz w:val="26"/>
        </w:rPr>
        <w:t xml:space="preserve"> </w:t>
      </w:r>
      <w:r>
        <w:rPr>
          <w:color w:val="800000"/>
          <w:spacing w:val="-2"/>
          <w:sz w:val="26"/>
        </w:rPr>
        <w:t>Treibhausgasemissionen</w:t>
      </w:r>
    </w:p>
    <w:p w14:paraId="6AAA16FA" w14:textId="77777777" w:rsidR="00FB081D" w:rsidRDefault="00093BE8" w:rsidP="00F877A2">
      <w:r>
        <w:br w:type="column"/>
      </w:r>
      <w:r>
        <w:rPr>
          <w:color w:val="800000"/>
        </w:rPr>
        <w:t>(zu</w:t>
      </w:r>
      <w:r>
        <w:rPr>
          <w:color w:val="800000"/>
          <w:spacing w:val="-1"/>
        </w:rPr>
        <w:t xml:space="preserve"> </w:t>
      </w:r>
      <w:r>
        <w:rPr>
          <w:color w:val="800000"/>
        </w:rPr>
        <w:t>§</w:t>
      </w:r>
      <w:r>
        <w:rPr>
          <w:color w:val="800000"/>
          <w:spacing w:val="-1"/>
        </w:rPr>
        <w:t xml:space="preserve"> </w:t>
      </w:r>
      <w:r>
        <w:rPr>
          <w:color w:val="800000"/>
        </w:rPr>
        <w:t>85</w:t>
      </w:r>
      <w:r>
        <w:rPr>
          <w:color w:val="800000"/>
          <w:spacing w:val="-1"/>
        </w:rPr>
        <w:t xml:space="preserve"> </w:t>
      </w:r>
      <w:r>
        <w:rPr>
          <w:color w:val="800000"/>
        </w:rPr>
        <w:t>Absatz</w:t>
      </w:r>
      <w:r>
        <w:rPr>
          <w:color w:val="800000"/>
          <w:spacing w:val="-1"/>
        </w:rPr>
        <w:t xml:space="preserve"> </w:t>
      </w:r>
      <w:r>
        <w:rPr>
          <w:color w:val="800000"/>
          <w:spacing w:val="-5"/>
        </w:rPr>
        <w:t>3)</w:t>
      </w:r>
    </w:p>
    <w:p w14:paraId="1A406690" w14:textId="77777777" w:rsidR="00FB081D" w:rsidRDefault="00FB081D" w:rsidP="00F877A2">
      <w:pPr>
        <w:sectPr w:rsidR="00FB081D">
          <w:pgSz w:w="11910" w:h="16840"/>
          <w:pgMar w:top="1040" w:right="1140" w:bottom="280" w:left="1580" w:header="716" w:footer="0" w:gutter="0"/>
          <w:cols w:num="2" w:space="720" w:equalWidth="0">
            <w:col w:w="7092" w:space="40"/>
            <w:col w:w="2058"/>
          </w:cols>
        </w:sectPr>
      </w:pPr>
    </w:p>
    <w:p w14:paraId="33AB71D0" w14:textId="77777777" w:rsidR="00FB081D" w:rsidRDefault="00FB081D" w:rsidP="00F877A2">
      <w:pPr>
        <w:rPr>
          <w:sz w:val="20"/>
        </w:rPr>
      </w:pPr>
    </w:p>
    <w:p w14:paraId="533A07B0" w14:textId="77777777" w:rsidR="00FB081D" w:rsidRDefault="00FB081D" w:rsidP="00F877A2">
      <w:pPr>
        <w:rPr>
          <w:sz w:val="20"/>
        </w:rPr>
      </w:pPr>
    </w:p>
    <w:p w14:paraId="7445BD95" w14:textId="77777777" w:rsidR="00FB081D" w:rsidRDefault="00FB081D" w:rsidP="00F877A2">
      <w:pPr>
        <w:rPr>
          <w:sz w:val="15"/>
        </w:rPr>
      </w:pPr>
    </w:p>
    <w:p w14:paraId="3286E462" w14:textId="77777777" w:rsidR="00FB081D" w:rsidRDefault="00093BE8" w:rsidP="00F877A2">
      <w:pPr>
        <w:rPr>
          <w:b/>
        </w:rPr>
      </w:pPr>
      <w:r>
        <w:rPr>
          <w:b/>
          <w:color w:val="800000"/>
        </w:rPr>
        <w:t xml:space="preserve">Angabe in Energieausweisen auf der Grundlage einer energetischen </w:t>
      </w:r>
      <w:r>
        <w:rPr>
          <w:b/>
          <w:color w:val="800000"/>
          <w:spacing w:val="-2"/>
        </w:rPr>
        <w:t>Bilanzierung</w:t>
      </w:r>
      <w:r>
        <w:rPr>
          <w:b/>
          <w:color w:val="800000"/>
        </w:rPr>
        <w:tab/>
      </w:r>
      <w:r>
        <w:rPr>
          <w:b/>
          <w:color w:val="800000"/>
          <w:spacing w:val="-4"/>
        </w:rPr>
        <w:t>nach</w:t>
      </w:r>
      <w:r>
        <w:rPr>
          <w:b/>
          <w:color w:val="800000"/>
        </w:rPr>
        <w:tab/>
        <w:t>§</w:t>
      </w:r>
      <w:r>
        <w:rPr>
          <w:b/>
          <w:color w:val="800000"/>
          <w:spacing w:val="1"/>
        </w:rPr>
        <w:t xml:space="preserve"> </w:t>
      </w:r>
      <w:r>
        <w:rPr>
          <w:b/>
          <w:color w:val="800000"/>
          <w:spacing w:val="-5"/>
        </w:rPr>
        <w:t>81</w:t>
      </w:r>
    </w:p>
    <w:p w14:paraId="7BF442C3" w14:textId="77777777" w:rsidR="00FB081D" w:rsidRDefault="00FB081D" w:rsidP="00F877A2">
      <w:pPr>
        <w:rPr>
          <w:b/>
          <w:sz w:val="24"/>
        </w:rPr>
      </w:pPr>
    </w:p>
    <w:p w14:paraId="64B237C3" w14:textId="77777777" w:rsidR="00FB081D" w:rsidRDefault="00093BE8" w:rsidP="00F877A2">
      <w:r>
        <w:rPr>
          <w:color w:val="800000"/>
        </w:rPr>
        <w:t>Die mit dem Gebäudebetrieb verbundene emittierte Menge von Treibhausgasen berechnet sich für die Angabe nach § 85 Absatz</w:t>
      </w:r>
      <w:r>
        <w:rPr>
          <w:color w:val="800000"/>
          <w:spacing w:val="-2"/>
        </w:rPr>
        <w:t xml:space="preserve"> </w:t>
      </w:r>
      <w:r>
        <w:rPr>
          <w:color w:val="800000"/>
        </w:rPr>
        <w:t>1 Nummer</w:t>
      </w:r>
      <w:r>
        <w:rPr>
          <w:color w:val="800000"/>
          <w:spacing w:val="-5"/>
        </w:rPr>
        <w:t xml:space="preserve"> </w:t>
      </w:r>
      <w:r>
        <w:rPr>
          <w:color w:val="800000"/>
        </w:rPr>
        <w:t>12a jeweils bezogen auf den Quadratmeter wie folgt:</w:t>
      </w:r>
    </w:p>
    <w:p w14:paraId="241216AC" w14:textId="77777777" w:rsidR="00FB081D" w:rsidRDefault="00FB081D" w:rsidP="00F877A2">
      <w:pPr>
        <w:rPr>
          <w:sz w:val="20"/>
        </w:rPr>
      </w:pPr>
    </w:p>
    <w:p w14:paraId="64FC8E5D" w14:textId="77777777" w:rsidR="00FB081D" w:rsidRDefault="00093BE8" w:rsidP="00F877A2">
      <w:r>
        <w:rPr>
          <w:color w:val="800000"/>
        </w:rPr>
        <w:t xml:space="preserve">Die Treibhausgasemissionen berechnen sich bei fossilen Brennstoffen, bei Bio- </w:t>
      </w:r>
      <w:proofErr w:type="spellStart"/>
      <w:r>
        <w:rPr>
          <w:color w:val="800000"/>
        </w:rPr>
        <w:t>masse</w:t>
      </w:r>
      <w:proofErr w:type="spellEnd"/>
      <w:r>
        <w:rPr>
          <w:color w:val="800000"/>
        </w:rPr>
        <w:t>, bei Strom und bei Abwärme aus dem Produkt des nach § 20 oder nach §</w:t>
      </w:r>
      <w:r>
        <w:rPr>
          <w:color w:val="800000"/>
          <w:spacing w:val="-1"/>
        </w:rPr>
        <w:t xml:space="preserve"> </w:t>
      </w:r>
      <w:r>
        <w:rPr>
          <w:color w:val="800000"/>
        </w:rPr>
        <w:t>21 ermittelten</w:t>
      </w:r>
      <w:r>
        <w:rPr>
          <w:color w:val="800000"/>
          <w:spacing w:val="-3"/>
        </w:rPr>
        <w:t xml:space="preserve"> </w:t>
      </w:r>
      <w:r>
        <w:rPr>
          <w:color w:val="800000"/>
        </w:rPr>
        <w:t>endenergetischen</w:t>
      </w:r>
      <w:r>
        <w:rPr>
          <w:color w:val="800000"/>
          <w:spacing w:val="-3"/>
        </w:rPr>
        <w:t xml:space="preserve"> </w:t>
      </w:r>
      <w:r>
        <w:rPr>
          <w:color w:val="800000"/>
        </w:rPr>
        <w:t>Bedarfswerts</w:t>
      </w:r>
      <w:r>
        <w:rPr>
          <w:color w:val="800000"/>
          <w:spacing w:val="-6"/>
        </w:rPr>
        <w:t xml:space="preserve"> </w:t>
      </w:r>
      <w:r>
        <w:rPr>
          <w:color w:val="800000"/>
        </w:rPr>
        <w:t>des</w:t>
      </w:r>
      <w:r>
        <w:rPr>
          <w:color w:val="800000"/>
          <w:spacing w:val="-6"/>
        </w:rPr>
        <w:t xml:space="preserve"> </w:t>
      </w:r>
      <w:r>
        <w:rPr>
          <w:color w:val="800000"/>
        </w:rPr>
        <w:t>Gebäudes</w:t>
      </w:r>
      <w:r>
        <w:rPr>
          <w:color w:val="800000"/>
          <w:spacing w:val="-10"/>
        </w:rPr>
        <w:t xml:space="preserve"> </w:t>
      </w:r>
      <w:r>
        <w:rPr>
          <w:color w:val="800000"/>
        </w:rPr>
        <w:t>bezüglich</w:t>
      </w:r>
      <w:r>
        <w:rPr>
          <w:color w:val="800000"/>
          <w:spacing w:val="-8"/>
        </w:rPr>
        <w:t xml:space="preserve"> </w:t>
      </w:r>
      <w:r>
        <w:rPr>
          <w:color w:val="800000"/>
        </w:rPr>
        <w:t>des</w:t>
      </w:r>
      <w:r>
        <w:rPr>
          <w:color w:val="800000"/>
          <w:spacing w:val="-6"/>
        </w:rPr>
        <w:t xml:space="preserve"> </w:t>
      </w:r>
      <w:r>
        <w:rPr>
          <w:color w:val="800000"/>
        </w:rPr>
        <w:t>betreffenden Energieträgers und dem auf die eingesetzte Energiemenge bezogenen Emissionsfaktor nach Nummer</w:t>
      </w:r>
      <w:r>
        <w:rPr>
          <w:color w:val="800000"/>
          <w:spacing w:val="-3"/>
        </w:rPr>
        <w:t xml:space="preserve"> </w:t>
      </w:r>
      <w:r>
        <w:rPr>
          <w:color w:val="800000"/>
        </w:rPr>
        <w:t>3. Der Emissionsfaktor für „gebäudenahe Erzeugung“ bei gasförmiger und flüssiger Biomasse darf dabei nur verwendet werden, wenn die Voraussetzungen des § 22 Absatz 1 Satz 2 erfüllt sind.</w:t>
      </w:r>
    </w:p>
    <w:p w14:paraId="47EE635F" w14:textId="77777777" w:rsidR="00FB081D" w:rsidRDefault="00FB081D" w:rsidP="00F877A2">
      <w:pPr>
        <w:rPr>
          <w:sz w:val="20"/>
        </w:rPr>
      </w:pPr>
    </w:p>
    <w:p w14:paraId="1F670855" w14:textId="77777777" w:rsidR="00FB081D" w:rsidRDefault="00093BE8" w:rsidP="00F877A2">
      <w:r>
        <w:rPr>
          <w:color w:val="800000"/>
        </w:rPr>
        <w:t>Wird Wärme aus einer gebäudeintegrierten oder gebäudenahen Kraft-Wärme- Kopplungsanlage</w:t>
      </w:r>
      <w:r>
        <w:rPr>
          <w:color w:val="800000"/>
          <w:spacing w:val="-16"/>
        </w:rPr>
        <w:t xml:space="preserve"> </w:t>
      </w:r>
      <w:r>
        <w:rPr>
          <w:color w:val="800000"/>
        </w:rPr>
        <w:t>bezogen,</w:t>
      </w:r>
      <w:r>
        <w:rPr>
          <w:color w:val="800000"/>
          <w:spacing w:val="-15"/>
        </w:rPr>
        <w:t xml:space="preserve"> </w:t>
      </w:r>
      <w:r>
        <w:rPr>
          <w:color w:val="800000"/>
        </w:rPr>
        <w:t>ist</w:t>
      </w:r>
      <w:r>
        <w:rPr>
          <w:color w:val="800000"/>
          <w:spacing w:val="-15"/>
        </w:rPr>
        <w:t xml:space="preserve"> </w:t>
      </w:r>
      <w:r>
        <w:rPr>
          <w:color w:val="800000"/>
        </w:rPr>
        <w:t>der</w:t>
      </w:r>
      <w:r>
        <w:rPr>
          <w:color w:val="800000"/>
          <w:spacing w:val="-16"/>
        </w:rPr>
        <w:t xml:space="preserve"> </w:t>
      </w:r>
      <w:r>
        <w:rPr>
          <w:color w:val="800000"/>
        </w:rPr>
        <w:t>Emissionsfaktor</w:t>
      </w:r>
      <w:r>
        <w:rPr>
          <w:color w:val="800000"/>
          <w:spacing w:val="-15"/>
        </w:rPr>
        <w:t xml:space="preserve"> </w:t>
      </w:r>
      <w:r>
        <w:rPr>
          <w:color w:val="800000"/>
        </w:rPr>
        <w:t>mit</w:t>
      </w:r>
      <w:r>
        <w:rPr>
          <w:color w:val="800000"/>
          <w:spacing w:val="-15"/>
        </w:rPr>
        <w:t xml:space="preserve"> </w:t>
      </w:r>
      <w:r>
        <w:rPr>
          <w:color w:val="800000"/>
        </w:rPr>
        <w:t>einem</w:t>
      </w:r>
      <w:r>
        <w:rPr>
          <w:color w:val="800000"/>
          <w:spacing w:val="-15"/>
        </w:rPr>
        <w:t xml:space="preserve"> </w:t>
      </w:r>
      <w:r>
        <w:rPr>
          <w:color w:val="800000"/>
        </w:rPr>
        <w:t>Verfahren,</w:t>
      </w:r>
      <w:r>
        <w:rPr>
          <w:color w:val="800000"/>
          <w:spacing w:val="-16"/>
        </w:rPr>
        <w:t xml:space="preserve"> </w:t>
      </w:r>
      <w:r>
        <w:rPr>
          <w:color w:val="800000"/>
        </w:rPr>
        <w:t>das</w:t>
      </w:r>
      <w:r>
        <w:rPr>
          <w:color w:val="800000"/>
          <w:spacing w:val="-15"/>
        </w:rPr>
        <w:t xml:space="preserve"> </w:t>
      </w:r>
      <w:r>
        <w:rPr>
          <w:color w:val="800000"/>
        </w:rPr>
        <w:t>der</w:t>
      </w:r>
      <w:r>
        <w:rPr>
          <w:color w:val="800000"/>
          <w:spacing w:val="-15"/>
        </w:rPr>
        <w:t xml:space="preserve"> </w:t>
      </w:r>
      <w:r>
        <w:rPr>
          <w:color w:val="800000"/>
        </w:rPr>
        <w:t>in</w:t>
      </w:r>
      <w:r>
        <w:rPr>
          <w:color w:val="800000"/>
          <w:spacing w:val="-16"/>
        </w:rPr>
        <w:t xml:space="preserve"> </w:t>
      </w:r>
      <w:r>
        <w:rPr>
          <w:color w:val="800000"/>
        </w:rPr>
        <w:t>DIN EN</w:t>
      </w:r>
      <w:r>
        <w:rPr>
          <w:color w:val="800000"/>
          <w:spacing w:val="-12"/>
        </w:rPr>
        <w:t xml:space="preserve"> </w:t>
      </w:r>
      <w:r>
        <w:rPr>
          <w:color w:val="800000"/>
        </w:rPr>
        <w:t>15316-4-5:</w:t>
      </w:r>
      <w:r>
        <w:rPr>
          <w:color w:val="800000"/>
          <w:spacing w:val="-14"/>
        </w:rPr>
        <w:t xml:space="preserve"> </w:t>
      </w:r>
      <w:r>
        <w:rPr>
          <w:color w:val="800000"/>
        </w:rPr>
        <w:t>2017-09</w:t>
      </w:r>
      <w:r>
        <w:rPr>
          <w:color w:val="800000"/>
          <w:spacing w:val="-10"/>
        </w:rPr>
        <w:t xml:space="preserve"> </w:t>
      </w:r>
      <w:r>
        <w:rPr>
          <w:color w:val="800000"/>
        </w:rPr>
        <w:t>Abschnitt</w:t>
      </w:r>
      <w:r>
        <w:rPr>
          <w:color w:val="800000"/>
          <w:spacing w:val="-14"/>
        </w:rPr>
        <w:t xml:space="preserve"> </w:t>
      </w:r>
      <w:r>
        <w:rPr>
          <w:color w:val="800000"/>
        </w:rPr>
        <w:t>6.2.2.1.6.3</w:t>
      </w:r>
      <w:r>
        <w:rPr>
          <w:color w:val="800000"/>
          <w:spacing w:val="-10"/>
        </w:rPr>
        <w:t xml:space="preserve"> </w:t>
      </w:r>
      <w:r>
        <w:rPr>
          <w:color w:val="800000"/>
        </w:rPr>
        <w:t>beschriebenen</w:t>
      </w:r>
      <w:r>
        <w:rPr>
          <w:color w:val="800000"/>
          <w:spacing w:val="-10"/>
        </w:rPr>
        <w:t xml:space="preserve"> </w:t>
      </w:r>
      <w:r>
        <w:rPr>
          <w:color w:val="800000"/>
        </w:rPr>
        <w:t>Methode</w:t>
      </w:r>
      <w:r>
        <w:rPr>
          <w:color w:val="800000"/>
          <w:spacing w:val="-10"/>
        </w:rPr>
        <w:t xml:space="preserve"> </w:t>
      </w:r>
      <w:r>
        <w:rPr>
          <w:color w:val="800000"/>
        </w:rPr>
        <w:t>entspricht,</w:t>
      </w:r>
      <w:r>
        <w:rPr>
          <w:color w:val="800000"/>
          <w:spacing w:val="-14"/>
        </w:rPr>
        <w:t xml:space="preserve"> </w:t>
      </w:r>
      <w:r>
        <w:rPr>
          <w:color w:val="800000"/>
        </w:rPr>
        <w:t>unter Verwendung der Emissionsfaktoren nach Nummer 3 zu bestimmen und jeweils mit dem nach § 20 oder nach § 21 ermittelten, durch die Kraft-Wärme-Kopplungsanlage gedeckten endenergetischen Bedarfswert des Gebäudes zu multiplizieren.</w:t>
      </w:r>
    </w:p>
    <w:p w14:paraId="4EB77008" w14:textId="77777777" w:rsidR="00FB081D" w:rsidRDefault="00FB081D" w:rsidP="00F877A2">
      <w:pPr>
        <w:rPr>
          <w:sz w:val="21"/>
        </w:rPr>
      </w:pPr>
    </w:p>
    <w:p w14:paraId="6E51C3DC" w14:textId="77777777" w:rsidR="00FB081D" w:rsidRDefault="00093BE8" w:rsidP="00F877A2">
      <w:r>
        <w:rPr>
          <w:color w:val="800000"/>
        </w:rPr>
        <w:t>Wird Fernwärme oder -kälte zur Deckung des Endenergiebedarfs (Wärme, Kälte) eingesetzt, die ganz oder teilweise aus Kraft-Wärme-Kopplungsanlagen stammt, und hat der Betreiber des Wärmenetzes einen Emissionsfaktor mit einem Verfahren, das der in DIN EN 15316-4-5: 2017-09 Abschnitt 6.2.2.1.6.3 beschriebenen Methode entspricht, unter Verwendung der Emissionsfaktoren nach Nummer 3 ermittelt und veröffentlicht, ist dieser Emissionsfaktor zu verwenden und mit dem nach § 20 oder nach</w:t>
      </w:r>
      <w:r>
        <w:rPr>
          <w:color w:val="800000"/>
          <w:spacing w:val="-3"/>
        </w:rPr>
        <w:t xml:space="preserve"> </w:t>
      </w:r>
      <w:r>
        <w:rPr>
          <w:color w:val="800000"/>
        </w:rPr>
        <w:t>§</w:t>
      </w:r>
      <w:r>
        <w:rPr>
          <w:color w:val="800000"/>
          <w:spacing w:val="-2"/>
        </w:rPr>
        <w:t xml:space="preserve"> </w:t>
      </w:r>
      <w:r>
        <w:rPr>
          <w:color w:val="800000"/>
        </w:rPr>
        <w:t>21</w:t>
      </w:r>
      <w:r>
        <w:rPr>
          <w:color w:val="800000"/>
          <w:spacing w:val="-3"/>
        </w:rPr>
        <w:t xml:space="preserve"> </w:t>
      </w:r>
      <w:r>
        <w:rPr>
          <w:color w:val="800000"/>
        </w:rPr>
        <w:t>ermittelten</w:t>
      </w:r>
      <w:r>
        <w:rPr>
          <w:color w:val="800000"/>
          <w:spacing w:val="-3"/>
        </w:rPr>
        <w:t xml:space="preserve"> </w:t>
      </w:r>
      <w:r>
        <w:rPr>
          <w:color w:val="800000"/>
        </w:rPr>
        <w:t>end-energetischen</w:t>
      </w:r>
      <w:r>
        <w:rPr>
          <w:color w:val="800000"/>
          <w:spacing w:val="-3"/>
        </w:rPr>
        <w:t xml:space="preserve"> </w:t>
      </w:r>
      <w:r>
        <w:rPr>
          <w:color w:val="800000"/>
        </w:rPr>
        <w:t>Bedarfswert</w:t>
      </w:r>
      <w:r>
        <w:rPr>
          <w:color w:val="800000"/>
          <w:spacing w:val="-6"/>
        </w:rPr>
        <w:t xml:space="preserve"> </w:t>
      </w:r>
      <w:r>
        <w:rPr>
          <w:color w:val="800000"/>
        </w:rPr>
        <w:t>des</w:t>
      </w:r>
      <w:r>
        <w:rPr>
          <w:color w:val="800000"/>
          <w:spacing w:val="-5"/>
        </w:rPr>
        <w:t xml:space="preserve"> </w:t>
      </w:r>
      <w:r>
        <w:rPr>
          <w:color w:val="800000"/>
        </w:rPr>
        <w:t>Gebäudes</w:t>
      </w:r>
      <w:r>
        <w:rPr>
          <w:color w:val="800000"/>
          <w:spacing w:val="-5"/>
        </w:rPr>
        <w:t xml:space="preserve"> </w:t>
      </w:r>
      <w:r>
        <w:rPr>
          <w:color w:val="800000"/>
        </w:rPr>
        <w:t>zu</w:t>
      </w:r>
      <w:r>
        <w:rPr>
          <w:color w:val="800000"/>
          <w:spacing w:val="-3"/>
        </w:rPr>
        <w:t xml:space="preserve"> </w:t>
      </w:r>
      <w:r>
        <w:rPr>
          <w:color w:val="800000"/>
        </w:rPr>
        <w:t>multiplizieren.</w:t>
      </w:r>
    </w:p>
    <w:p w14:paraId="51D3D0C6" w14:textId="77777777" w:rsidR="00FB081D" w:rsidRDefault="00FB081D" w:rsidP="00F877A2">
      <w:pPr>
        <w:rPr>
          <w:sz w:val="20"/>
        </w:rPr>
      </w:pPr>
    </w:p>
    <w:p w14:paraId="45FD0D87" w14:textId="77777777" w:rsidR="00FB081D" w:rsidRDefault="00093BE8" w:rsidP="00F877A2">
      <w:r>
        <w:rPr>
          <w:color w:val="800000"/>
        </w:rPr>
        <w:t>Wird Fernwärme oder -kälte zur Deckung des Endenergiebedarfs (Wärme, Kälte) eingesetzt, die ganz oder teilweise aus Kraft-Wärme-Kopplungsanlagen stammt, und hat der Betreiber des Versorgungsnetzes keinen Emissionsfaktor ermittelt und veröffentlicht, ist der auf die für die Fernwärme oder -kälte eingesetzten Brennstoffe bezogene</w:t>
      </w:r>
      <w:r>
        <w:rPr>
          <w:color w:val="800000"/>
          <w:spacing w:val="-7"/>
        </w:rPr>
        <w:t xml:space="preserve"> </w:t>
      </w:r>
      <w:r>
        <w:rPr>
          <w:color w:val="800000"/>
        </w:rPr>
        <w:t>Emissionsfaktor</w:t>
      </w:r>
      <w:r>
        <w:rPr>
          <w:color w:val="800000"/>
          <w:spacing w:val="-13"/>
        </w:rPr>
        <w:t xml:space="preserve"> </w:t>
      </w:r>
      <w:r>
        <w:rPr>
          <w:color w:val="800000"/>
        </w:rPr>
        <w:t>nach</w:t>
      </w:r>
      <w:r>
        <w:rPr>
          <w:color w:val="800000"/>
          <w:spacing w:val="-7"/>
        </w:rPr>
        <w:t xml:space="preserve"> </w:t>
      </w:r>
      <w:r>
        <w:rPr>
          <w:color w:val="800000"/>
        </w:rPr>
        <w:t>Nummer</w:t>
      </w:r>
      <w:r>
        <w:rPr>
          <w:color w:val="800000"/>
          <w:spacing w:val="-3"/>
        </w:rPr>
        <w:t xml:space="preserve"> </w:t>
      </w:r>
      <w:r>
        <w:rPr>
          <w:color w:val="800000"/>
        </w:rPr>
        <w:t>3</w:t>
      </w:r>
      <w:r>
        <w:rPr>
          <w:color w:val="800000"/>
          <w:spacing w:val="-7"/>
        </w:rPr>
        <w:t xml:space="preserve"> </w:t>
      </w:r>
      <w:r>
        <w:rPr>
          <w:color w:val="800000"/>
        </w:rPr>
        <w:t>zu</w:t>
      </w:r>
      <w:r>
        <w:rPr>
          <w:color w:val="800000"/>
          <w:spacing w:val="-12"/>
        </w:rPr>
        <w:t xml:space="preserve"> </w:t>
      </w:r>
      <w:r>
        <w:rPr>
          <w:color w:val="800000"/>
        </w:rPr>
        <w:t>verwenden</w:t>
      </w:r>
      <w:r>
        <w:rPr>
          <w:color w:val="800000"/>
          <w:spacing w:val="-12"/>
        </w:rPr>
        <w:t xml:space="preserve"> </w:t>
      </w:r>
      <w:r>
        <w:rPr>
          <w:color w:val="800000"/>
        </w:rPr>
        <w:t>und</w:t>
      </w:r>
      <w:r>
        <w:rPr>
          <w:color w:val="800000"/>
          <w:spacing w:val="-7"/>
        </w:rPr>
        <w:t xml:space="preserve"> </w:t>
      </w:r>
      <w:r>
        <w:rPr>
          <w:color w:val="800000"/>
        </w:rPr>
        <w:t>mit</w:t>
      </w:r>
      <w:r>
        <w:rPr>
          <w:color w:val="800000"/>
          <w:spacing w:val="-11"/>
        </w:rPr>
        <w:t xml:space="preserve"> </w:t>
      </w:r>
      <w:r>
        <w:rPr>
          <w:color w:val="800000"/>
        </w:rPr>
        <w:t>dem</w:t>
      </w:r>
      <w:r>
        <w:rPr>
          <w:color w:val="800000"/>
          <w:spacing w:val="-8"/>
        </w:rPr>
        <w:t xml:space="preserve"> </w:t>
      </w:r>
      <w:r>
        <w:rPr>
          <w:color w:val="800000"/>
        </w:rPr>
        <w:t>nach</w:t>
      </w:r>
      <w:r>
        <w:rPr>
          <w:color w:val="800000"/>
          <w:spacing w:val="-7"/>
        </w:rPr>
        <w:t xml:space="preserve"> </w:t>
      </w:r>
      <w:r>
        <w:rPr>
          <w:color w:val="800000"/>
        </w:rPr>
        <w:t>§ 20</w:t>
      </w:r>
      <w:r>
        <w:rPr>
          <w:color w:val="800000"/>
          <w:spacing w:val="-12"/>
        </w:rPr>
        <w:t xml:space="preserve"> </w:t>
      </w:r>
      <w:r>
        <w:rPr>
          <w:color w:val="800000"/>
        </w:rPr>
        <w:t>oder nach § 21 ermittelten endenergetischen Bedarfswert</w:t>
      </w:r>
      <w:r>
        <w:rPr>
          <w:color w:val="800000"/>
          <w:spacing w:val="-3"/>
        </w:rPr>
        <w:t xml:space="preserve"> </w:t>
      </w:r>
      <w:r>
        <w:rPr>
          <w:color w:val="800000"/>
        </w:rPr>
        <w:t>des Gebäudes zu multiplizieren.</w:t>
      </w:r>
    </w:p>
    <w:p w14:paraId="17FCC678" w14:textId="77777777" w:rsidR="00FB081D" w:rsidRDefault="00FB081D" w:rsidP="00F877A2">
      <w:pPr>
        <w:rPr>
          <w:sz w:val="20"/>
        </w:rPr>
      </w:pPr>
    </w:p>
    <w:p w14:paraId="57569593" w14:textId="77777777" w:rsidR="00FB081D" w:rsidRDefault="00093BE8" w:rsidP="00F877A2">
      <w:r>
        <w:rPr>
          <w:color w:val="800000"/>
        </w:rPr>
        <w:t xml:space="preserve">Bei der Ermittlung der Emissionsfaktoren nach Buchstabe c sind die Vorketten- </w:t>
      </w:r>
      <w:proofErr w:type="spellStart"/>
      <w:r>
        <w:rPr>
          <w:color w:val="800000"/>
        </w:rPr>
        <w:t>emissionen</w:t>
      </w:r>
      <w:proofErr w:type="spellEnd"/>
      <w:r>
        <w:rPr>
          <w:color w:val="800000"/>
        </w:rPr>
        <w:t xml:space="preserve"> der einzelnen Energieträger und die Netzverluste zu berücksichtigen. Zur Berücksichtigung der Vorkettenemissionen kann ein pauschaler Aufschlag von 20 Prozent,</w:t>
      </w:r>
      <w:r>
        <w:rPr>
          <w:color w:val="800000"/>
          <w:spacing w:val="-6"/>
        </w:rPr>
        <w:t xml:space="preserve"> </w:t>
      </w:r>
      <w:r>
        <w:rPr>
          <w:color w:val="800000"/>
        </w:rPr>
        <w:t>mindestens</w:t>
      </w:r>
      <w:r>
        <w:rPr>
          <w:color w:val="800000"/>
          <w:spacing w:val="-10"/>
        </w:rPr>
        <w:t xml:space="preserve"> </w:t>
      </w:r>
      <w:r>
        <w:rPr>
          <w:color w:val="800000"/>
        </w:rPr>
        <w:t>aber</w:t>
      </w:r>
      <w:r>
        <w:rPr>
          <w:color w:val="800000"/>
          <w:spacing w:val="-3"/>
        </w:rPr>
        <w:t xml:space="preserve"> </w:t>
      </w:r>
      <w:r>
        <w:rPr>
          <w:color w:val="800000"/>
        </w:rPr>
        <w:t>von</w:t>
      </w:r>
      <w:r>
        <w:rPr>
          <w:color w:val="800000"/>
          <w:spacing w:val="-7"/>
        </w:rPr>
        <w:t xml:space="preserve"> </w:t>
      </w:r>
      <w:r>
        <w:rPr>
          <w:color w:val="800000"/>
        </w:rPr>
        <w:t>40</w:t>
      </w:r>
      <w:r>
        <w:rPr>
          <w:color w:val="800000"/>
          <w:spacing w:val="-2"/>
        </w:rPr>
        <w:t xml:space="preserve"> </w:t>
      </w:r>
      <w:r>
        <w:rPr>
          <w:color w:val="800000"/>
        </w:rPr>
        <w:t>Gramm</w:t>
      </w:r>
      <w:r>
        <w:rPr>
          <w:color w:val="800000"/>
          <w:spacing w:val="-3"/>
        </w:rPr>
        <w:t xml:space="preserve"> </w:t>
      </w:r>
      <w:r>
        <w:rPr>
          <w:color w:val="800000"/>
        </w:rPr>
        <w:t>Kohlendioxid-Äquivalent</w:t>
      </w:r>
      <w:r>
        <w:rPr>
          <w:color w:val="800000"/>
          <w:spacing w:val="-6"/>
        </w:rPr>
        <w:t xml:space="preserve"> </w:t>
      </w:r>
      <w:r>
        <w:rPr>
          <w:color w:val="800000"/>
        </w:rPr>
        <w:t>pro</w:t>
      </w:r>
      <w:r>
        <w:rPr>
          <w:color w:val="800000"/>
          <w:spacing w:val="-2"/>
        </w:rPr>
        <w:t xml:space="preserve"> </w:t>
      </w:r>
      <w:r>
        <w:rPr>
          <w:color w:val="800000"/>
        </w:rPr>
        <w:t>Kilowattstunde, auf</w:t>
      </w:r>
      <w:r>
        <w:rPr>
          <w:color w:val="800000"/>
          <w:spacing w:val="-1"/>
        </w:rPr>
        <w:t xml:space="preserve"> </w:t>
      </w:r>
      <w:r>
        <w:rPr>
          <w:color w:val="800000"/>
        </w:rPr>
        <w:t>den ohne Berücksichtigung</w:t>
      </w:r>
      <w:r>
        <w:rPr>
          <w:color w:val="800000"/>
          <w:spacing w:val="-2"/>
        </w:rPr>
        <w:t xml:space="preserve"> </w:t>
      </w:r>
      <w:r>
        <w:rPr>
          <w:color w:val="800000"/>
        </w:rPr>
        <w:t>der Vorkettenemissionen bestimmten Emissionsfaktor angewendet werden.</w:t>
      </w:r>
    </w:p>
    <w:p w14:paraId="2FB51A25" w14:textId="77777777" w:rsidR="00FB081D" w:rsidRDefault="00FB081D" w:rsidP="00F877A2">
      <w:pPr>
        <w:rPr>
          <w:sz w:val="21"/>
        </w:rPr>
      </w:pPr>
    </w:p>
    <w:p w14:paraId="51B8CCF1" w14:textId="77777777" w:rsidR="00FB081D" w:rsidRDefault="00093BE8" w:rsidP="00F877A2">
      <w:r>
        <w:rPr>
          <w:color w:val="800000"/>
        </w:rPr>
        <w:t>Falls der Wärme-, Kälte- und Strombedarf des Gebäudes aus unterschiedlichen Brennstoffen</w:t>
      </w:r>
      <w:r>
        <w:rPr>
          <w:color w:val="800000"/>
          <w:spacing w:val="-13"/>
        </w:rPr>
        <w:t xml:space="preserve"> </w:t>
      </w:r>
      <w:r>
        <w:rPr>
          <w:color w:val="800000"/>
        </w:rPr>
        <w:t>und</w:t>
      </w:r>
      <w:r>
        <w:rPr>
          <w:color w:val="800000"/>
          <w:spacing w:val="-12"/>
        </w:rPr>
        <w:t xml:space="preserve"> </w:t>
      </w:r>
      <w:r>
        <w:rPr>
          <w:color w:val="800000"/>
        </w:rPr>
        <w:t>Energieträgern</w:t>
      </w:r>
      <w:r>
        <w:rPr>
          <w:color w:val="800000"/>
          <w:spacing w:val="-12"/>
        </w:rPr>
        <w:t xml:space="preserve"> </w:t>
      </w:r>
      <w:r>
        <w:rPr>
          <w:color w:val="800000"/>
        </w:rPr>
        <w:t>gedeckt</w:t>
      </w:r>
      <w:r>
        <w:rPr>
          <w:color w:val="800000"/>
          <w:spacing w:val="-16"/>
        </w:rPr>
        <w:t xml:space="preserve"> </w:t>
      </w:r>
      <w:r>
        <w:rPr>
          <w:color w:val="800000"/>
        </w:rPr>
        <w:t>wird,</w:t>
      </w:r>
      <w:r>
        <w:rPr>
          <w:color w:val="800000"/>
          <w:spacing w:val="-15"/>
        </w:rPr>
        <w:t xml:space="preserve"> </w:t>
      </w:r>
      <w:r>
        <w:rPr>
          <w:color w:val="800000"/>
        </w:rPr>
        <w:t>so</w:t>
      </w:r>
      <w:r>
        <w:rPr>
          <w:color w:val="800000"/>
          <w:spacing w:val="-12"/>
        </w:rPr>
        <w:t xml:space="preserve"> </w:t>
      </w:r>
      <w:r>
        <w:rPr>
          <w:color w:val="800000"/>
        </w:rPr>
        <w:t>ist</w:t>
      </w:r>
      <w:r>
        <w:rPr>
          <w:color w:val="800000"/>
          <w:spacing w:val="-16"/>
        </w:rPr>
        <w:t xml:space="preserve"> </w:t>
      </w:r>
      <w:r>
        <w:rPr>
          <w:color w:val="800000"/>
        </w:rPr>
        <w:t>die</w:t>
      </w:r>
      <w:r>
        <w:rPr>
          <w:color w:val="800000"/>
          <w:spacing w:val="-11"/>
        </w:rPr>
        <w:t xml:space="preserve"> </w:t>
      </w:r>
      <w:r>
        <w:rPr>
          <w:color w:val="800000"/>
        </w:rPr>
        <w:t>Gesamttreibhausgasemission als die Summe der nach § 20 oder nach §</w:t>
      </w:r>
      <w:r>
        <w:rPr>
          <w:color w:val="800000"/>
          <w:spacing w:val="-2"/>
        </w:rPr>
        <w:t xml:space="preserve"> </w:t>
      </w:r>
      <w:r>
        <w:rPr>
          <w:color w:val="800000"/>
        </w:rPr>
        <w:t>21 ermittelten endenergetischen Bedarfswerte des Gebäudes bezüglich der einzelnen Brennstoffe und Energieträger, jeweils multipliziert mit den betreffenden Emissionsfaktoren, zu ermitteln.</w:t>
      </w:r>
    </w:p>
    <w:p w14:paraId="399B08AD" w14:textId="77777777" w:rsidR="00FB081D" w:rsidRDefault="00FB081D" w:rsidP="00F877A2">
      <w:pPr>
        <w:sectPr w:rsidR="00FB081D">
          <w:type w:val="continuous"/>
          <w:pgSz w:w="11910" w:h="16840"/>
          <w:pgMar w:top="1040" w:right="1140" w:bottom="280" w:left="1580" w:header="716" w:footer="0" w:gutter="0"/>
          <w:cols w:space="720"/>
        </w:sectPr>
      </w:pPr>
    </w:p>
    <w:p w14:paraId="0BA8A77F" w14:textId="77777777" w:rsidR="00FB081D" w:rsidRDefault="00093BE8" w:rsidP="004C2BB0">
      <w:pPr>
        <w:pStyle w:val="berschrift2"/>
      </w:pPr>
      <w:r>
        <w:lastRenderedPageBreak/>
        <w:t>Angabe</w:t>
      </w:r>
      <w:r>
        <w:tab/>
      </w:r>
      <w:r>
        <w:rPr>
          <w:spacing w:val="-6"/>
        </w:rPr>
        <w:t>in</w:t>
      </w:r>
      <w:r>
        <w:tab/>
        <w:t>Energieausweisen</w:t>
      </w:r>
      <w:r>
        <w:tab/>
      </w:r>
      <w:r>
        <w:rPr>
          <w:spacing w:val="-4"/>
        </w:rPr>
        <w:t>auf</w:t>
      </w:r>
      <w:r>
        <w:tab/>
      </w:r>
      <w:r>
        <w:rPr>
          <w:spacing w:val="-4"/>
        </w:rPr>
        <w:t>der</w:t>
      </w:r>
      <w:r>
        <w:tab/>
        <w:t>Grundlage</w:t>
      </w:r>
      <w:r>
        <w:tab/>
      </w:r>
      <w:r>
        <w:rPr>
          <w:spacing w:val="-4"/>
        </w:rPr>
        <w:t>des</w:t>
      </w:r>
      <w:r>
        <w:tab/>
        <w:t>erfassten Endenergieverbrauchs</w:t>
      </w:r>
      <w:r>
        <w:tab/>
      </w:r>
      <w:r>
        <w:tab/>
      </w:r>
      <w:r>
        <w:tab/>
      </w:r>
      <w:r>
        <w:rPr>
          <w:spacing w:val="-4"/>
        </w:rPr>
        <w:t>nach</w:t>
      </w:r>
      <w:r>
        <w:tab/>
      </w:r>
      <w:r>
        <w:tab/>
      </w:r>
      <w:r>
        <w:tab/>
        <w:t>§</w:t>
      </w:r>
      <w:r>
        <w:rPr>
          <w:spacing w:val="2"/>
        </w:rPr>
        <w:t xml:space="preserve"> </w:t>
      </w:r>
      <w:r>
        <w:rPr>
          <w:spacing w:val="-5"/>
        </w:rPr>
        <w:t>82</w:t>
      </w:r>
    </w:p>
    <w:p w14:paraId="602E7406" w14:textId="77777777" w:rsidR="00FB081D" w:rsidRDefault="00FB081D" w:rsidP="00F877A2">
      <w:pPr>
        <w:rPr>
          <w:b/>
          <w:sz w:val="24"/>
        </w:rPr>
      </w:pPr>
    </w:p>
    <w:p w14:paraId="7125EF8E" w14:textId="77777777" w:rsidR="00FB081D" w:rsidRDefault="00093BE8" w:rsidP="00F877A2">
      <w:r>
        <w:rPr>
          <w:color w:val="800000"/>
        </w:rPr>
        <w:t>Die mit dem Gebäudebetrieb verbundenen Treibhausgasemissionen nach § 85 Absatz</w:t>
      </w:r>
      <w:r>
        <w:rPr>
          <w:color w:val="800000"/>
          <w:spacing w:val="-2"/>
        </w:rPr>
        <w:t xml:space="preserve"> </w:t>
      </w:r>
      <w:r>
        <w:rPr>
          <w:color w:val="800000"/>
        </w:rPr>
        <w:t>1 Nummer 12a berechnen sich aus der Summe der nach Energieträgern differenzierten nach § 82 Absatz</w:t>
      </w:r>
      <w:r>
        <w:rPr>
          <w:color w:val="800000"/>
          <w:spacing w:val="-1"/>
        </w:rPr>
        <w:t xml:space="preserve"> </w:t>
      </w:r>
      <w:r>
        <w:rPr>
          <w:color w:val="800000"/>
        </w:rPr>
        <w:t>1, 2 und 5 normalisierten jährlichen Energieverbrauchswerte, jeweils multipliziert mit den entsprechenden Emissionsfaktoren nach Nummer 3, bezogen auf den Quadratmeter.</w:t>
      </w:r>
    </w:p>
    <w:p w14:paraId="57641192" w14:textId="77777777" w:rsidR="00FB081D" w:rsidRDefault="00FB081D" w:rsidP="00F877A2">
      <w:pPr>
        <w:rPr>
          <w:sz w:val="20"/>
        </w:rPr>
      </w:pPr>
    </w:p>
    <w:p w14:paraId="3502F8F6" w14:textId="77777777" w:rsidR="00FB081D" w:rsidRDefault="00093BE8" w:rsidP="004C2BB0">
      <w:pPr>
        <w:pStyle w:val="berschrift3"/>
      </w:pPr>
      <w:r>
        <w:t>Emissionsfaktoren</w:t>
      </w:r>
    </w:p>
    <w:p w14:paraId="4E15D6EC" w14:textId="77777777" w:rsidR="00FB081D" w:rsidRDefault="00FB081D" w:rsidP="00F877A2">
      <w:pPr>
        <w:rPr>
          <w:b/>
          <w:sz w:val="20"/>
        </w:rPr>
      </w:pPr>
    </w:p>
    <w:p w14:paraId="36E3089B" w14:textId="77777777" w:rsidR="00FB081D" w:rsidRDefault="00FB081D" w:rsidP="00F877A2">
      <w:pPr>
        <w:rPr>
          <w:b/>
          <w:sz w:val="20"/>
        </w:rPr>
      </w:pPr>
    </w:p>
    <w:p w14:paraId="3ECDF93A" w14:textId="77777777" w:rsidR="00FB081D" w:rsidRDefault="00FB081D" w:rsidP="00F877A2">
      <w:pPr>
        <w:rPr>
          <w:b/>
          <w:sz w:val="14"/>
        </w:rPr>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1"/>
        <w:gridCol w:w="2552"/>
        <w:gridCol w:w="3181"/>
        <w:gridCol w:w="1994"/>
      </w:tblGrid>
      <w:tr w:rsidR="00FB081D" w:rsidRPr="00994890" w14:paraId="2406EE9E" w14:textId="77777777">
        <w:trPr>
          <w:trHeight w:val="1000"/>
        </w:trPr>
        <w:tc>
          <w:tcPr>
            <w:tcW w:w="1061" w:type="dxa"/>
          </w:tcPr>
          <w:p w14:paraId="7EDEF484" w14:textId="77777777" w:rsidR="00FB081D" w:rsidRDefault="00093BE8" w:rsidP="00F877A2">
            <w:r>
              <w:rPr>
                <w:color w:val="800000"/>
                <w:spacing w:val="-2"/>
              </w:rPr>
              <w:t>Nummer</w:t>
            </w:r>
          </w:p>
        </w:tc>
        <w:tc>
          <w:tcPr>
            <w:tcW w:w="2552" w:type="dxa"/>
          </w:tcPr>
          <w:p w14:paraId="4A5772F9" w14:textId="77777777" w:rsidR="00FB081D" w:rsidRDefault="00093BE8" w:rsidP="00F877A2">
            <w:r>
              <w:rPr>
                <w:color w:val="800000"/>
                <w:spacing w:val="-2"/>
              </w:rPr>
              <w:t>Kategorie</w:t>
            </w:r>
          </w:p>
        </w:tc>
        <w:tc>
          <w:tcPr>
            <w:tcW w:w="3181" w:type="dxa"/>
          </w:tcPr>
          <w:p w14:paraId="17E2A096" w14:textId="77777777" w:rsidR="00FB081D" w:rsidRDefault="00093BE8" w:rsidP="00F877A2">
            <w:r>
              <w:rPr>
                <w:color w:val="800000"/>
                <w:spacing w:val="-2"/>
              </w:rPr>
              <w:t>Energieträger</w:t>
            </w:r>
          </w:p>
        </w:tc>
        <w:tc>
          <w:tcPr>
            <w:tcW w:w="1994" w:type="dxa"/>
            <w:tcBorders>
              <w:right w:val="single" w:sz="2" w:space="0" w:color="000000"/>
            </w:tcBorders>
          </w:tcPr>
          <w:p w14:paraId="6C376412" w14:textId="77777777" w:rsidR="00FB081D" w:rsidRPr="00F877A2" w:rsidRDefault="00093BE8" w:rsidP="00F877A2">
            <w:pPr>
              <w:rPr>
                <w:lang w:val="en-GB"/>
              </w:rPr>
            </w:pPr>
            <w:proofErr w:type="spellStart"/>
            <w:r w:rsidRPr="00F877A2">
              <w:rPr>
                <w:color w:val="800000"/>
                <w:spacing w:val="-2"/>
                <w:lang w:val="en-GB"/>
              </w:rPr>
              <w:t>Emissionsfaktor</w:t>
            </w:r>
            <w:proofErr w:type="spellEnd"/>
            <w:r w:rsidRPr="00F877A2">
              <w:rPr>
                <w:color w:val="800000"/>
                <w:spacing w:val="80"/>
                <w:lang w:val="en-GB"/>
              </w:rPr>
              <w:t xml:space="preserve"> </w:t>
            </w:r>
            <w:r w:rsidRPr="00F877A2">
              <w:rPr>
                <w:color w:val="800000"/>
                <w:lang w:val="en-GB"/>
              </w:rPr>
              <w:t>[g</w:t>
            </w:r>
            <w:r w:rsidRPr="00F877A2">
              <w:rPr>
                <w:color w:val="800000"/>
                <w:spacing w:val="-8"/>
                <w:lang w:val="en-GB"/>
              </w:rPr>
              <w:t xml:space="preserve"> </w:t>
            </w:r>
            <w:r w:rsidRPr="00F877A2">
              <w:rPr>
                <w:color w:val="800000"/>
                <w:lang w:val="en-GB"/>
              </w:rPr>
              <w:t>CO</w:t>
            </w:r>
            <w:r w:rsidRPr="00F877A2">
              <w:rPr>
                <w:color w:val="800000"/>
                <w:vertAlign w:val="subscript"/>
                <w:lang w:val="en-GB"/>
              </w:rPr>
              <w:t>2</w:t>
            </w:r>
            <w:r w:rsidRPr="00F877A2">
              <w:rPr>
                <w:color w:val="800000"/>
                <w:lang w:val="en-GB"/>
              </w:rPr>
              <w:t>-Äquivalent pro kWh]</w:t>
            </w:r>
          </w:p>
        </w:tc>
      </w:tr>
      <w:tr w:rsidR="00FB081D" w14:paraId="29F56A66" w14:textId="77777777">
        <w:trPr>
          <w:trHeight w:val="495"/>
        </w:trPr>
        <w:tc>
          <w:tcPr>
            <w:tcW w:w="1061" w:type="dxa"/>
          </w:tcPr>
          <w:p w14:paraId="38FCE26A" w14:textId="77777777" w:rsidR="00FB081D" w:rsidRDefault="00093BE8" w:rsidP="00F877A2">
            <w:r>
              <w:rPr>
                <w:color w:val="800000"/>
              </w:rPr>
              <w:t>1</w:t>
            </w:r>
          </w:p>
        </w:tc>
        <w:tc>
          <w:tcPr>
            <w:tcW w:w="2552" w:type="dxa"/>
            <w:vMerge w:val="restart"/>
          </w:tcPr>
          <w:p w14:paraId="5886CD21" w14:textId="77777777" w:rsidR="00FB081D" w:rsidRDefault="00093BE8" w:rsidP="00F877A2">
            <w:r>
              <w:rPr>
                <w:color w:val="800000"/>
              </w:rPr>
              <w:t xml:space="preserve">Fossile </w:t>
            </w:r>
            <w:r>
              <w:rPr>
                <w:color w:val="800000"/>
                <w:spacing w:val="-2"/>
              </w:rPr>
              <w:t>Brennstoffe</w:t>
            </w:r>
          </w:p>
        </w:tc>
        <w:tc>
          <w:tcPr>
            <w:tcW w:w="3181" w:type="dxa"/>
          </w:tcPr>
          <w:p w14:paraId="467855E9" w14:textId="77777777" w:rsidR="00FB081D" w:rsidRDefault="00093BE8" w:rsidP="00F877A2">
            <w:r>
              <w:rPr>
                <w:color w:val="800000"/>
                <w:spacing w:val="-2"/>
              </w:rPr>
              <w:t>Heizöl</w:t>
            </w:r>
          </w:p>
        </w:tc>
        <w:tc>
          <w:tcPr>
            <w:tcW w:w="1994" w:type="dxa"/>
            <w:tcBorders>
              <w:right w:val="single" w:sz="2" w:space="0" w:color="000000"/>
            </w:tcBorders>
          </w:tcPr>
          <w:p w14:paraId="1184AD34" w14:textId="77777777" w:rsidR="00FB081D" w:rsidRDefault="00093BE8" w:rsidP="00F877A2">
            <w:r>
              <w:rPr>
                <w:color w:val="800000"/>
                <w:spacing w:val="-5"/>
              </w:rPr>
              <w:t>310</w:t>
            </w:r>
          </w:p>
        </w:tc>
      </w:tr>
      <w:tr w:rsidR="00FB081D" w14:paraId="77014143" w14:textId="77777777">
        <w:trPr>
          <w:trHeight w:val="490"/>
        </w:trPr>
        <w:tc>
          <w:tcPr>
            <w:tcW w:w="1061" w:type="dxa"/>
          </w:tcPr>
          <w:p w14:paraId="46FFA1F9" w14:textId="77777777" w:rsidR="00FB081D" w:rsidRDefault="00093BE8" w:rsidP="00F877A2">
            <w:r>
              <w:rPr>
                <w:color w:val="800000"/>
              </w:rPr>
              <w:t>2</w:t>
            </w:r>
          </w:p>
        </w:tc>
        <w:tc>
          <w:tcPr>
            <w:tcW w:w="2552" w:type="dxa"/>
            <w:vMerge/>
            <w:tcBorders>
              <w:top w:val="nil"/>
            </w:tcBorders>
          </w:tcPr>
          <w:p w14:paraId="57F59BE8" w14:textId="77777777" w:rsidR="00FB081D" w:rsidRDefault="00FB081D" w:rsidP="00F877A2">
            <w:pPr>
              <w:rPr>
                <w:sz w:val="2"/>
                <w:szCs w:val="2"/>
              </w:rPr>
            </w:pPr>
          </w:p>
        </w:tc>
        <w:tc>
          <w:tcPr>
            <w:tcW w:w="3181" w:type="dxa"/>
          </w:tcPr>
          <w:p w14:paraId="046AF3F1" w14:textId="77777777" w:rsidR="00FB081D" w:rsidRDefault="00093BE8" w:rsidP="00F877A2">
            <w:r>
              <w:rPr>
                <w:color w:val="800000"/>
                <w:spacing w:val="-2"/>
              </w:rPr>
              <w:t>Erdgas</w:t>
            </w:r>
          </w:p>
        </w:tc>
        <w:tc>
          <w:tcPr>
            <w:tcW w:w="1994" w:type="dxa"/>
            <w:tcBorders>
              <w:right w:val="single" w:sz="2" w:space="0" w:color="000000"/>
            </w:tcBorders>
          </w:tcPr>
          <w:p w14:paraId="161D242B" w14:textId="77777777" w:rsidR="00FB081D" w:rsidRDefault="00093BE8" w:rsidP="00F877A2">
            <w:r>
              <w:rPr>
                <w:color w:val="800000"/>
                <w:spacing w:val="-5"/>
              </w:rPr>
              <w:t>240</w:t>
            </w:r>
          </w:p>
        </w:tc>
      </w:tr>
      <w:tr w:rsidR="00FB081D" w14:paraId="6E40FA27" w14:textId="77777777">
        <w:trPr>
          <w:trHeight w:val="495"/>
        </w:trPr>
        <w:tc>
          <w:tcPr>
            <w:tcW w:w="1061" w:type="dxa"/>
          </w:tcPr>
          <w:p w14:paraId="063197A9" w14:textId="77777777" w:rsidR="00FB081D" w:rsidRDefault="00093BE8" w:rsidP="00F877A2">
            <w:r>
              <w:rPr>
                <w:color w:val="800000"/>
              </w:rPr>
              <w:t>3</w:t>
            </w:r>
          </w:p>
        </w:tc>
        <w:tc>
          <w:tcPr>
            <w:tcW w:w="2552" w:type="dxa"/>
            <w:vMerge/>
            <w:tcBorders>
              <w:top w:val="nil"/>
            </w:tcBorders>
          </w:tcPr>
          <w:p w14:paraId="3793ECA9" w14:textId="77777777" w:rsidR="00FB081D" w:rsidRDefault="00FB081D" w:rsidP="00F877A2">
            <w:pPr>
              <w:rPr>
                <w:sz w:val="2"/>
                <w:szCs w:val="2"/>
              </w:rPr>
            </w:pPr>
          </w:p>
        </w:tc>
        <w:tc>
          <w:tcPr>
            <w:tcW w:w="3181" w:type="dxa"/>
          </w:tcPr>
          <w:p w14:paraId="40EAE710" w14:textId="77777777" w:rsidR="00FB081D" w:rsidRDefault="00093BE8" w:rsidP="00F877A2">
            <w:r>
              <w:rPr>
                <w:color w:val="800000"/>
                <w:spacing w:val="-2"/>
              </w:rPr>
              <w:t>Flüssiggas</w:t>
            </w:r>
          </w:p>
        </w:tc>
        <w:tc>
          <w:tcPr>
            <w:tcW w:w="1994" w:type="dxa"/>
            <w:tcBorders>
              <w:right w:val="single" w:sz="2" w:space="0" w:color="000000"/>
            </w:tcBorders>
          </w:tcPr>
          <w:p w14:paraId="0EAF1839" w14:textId="77777777" w:rsidR="00FB081D" w:rsidRDefault="00093BE8" w:rsidP="00F877A2">
            <w:r>
              <w:rPr>
                <w:color w:val="800000"/>
                <w:spacing w:val="-5"/>
              </w:rPr>
              <w:t>270</w:t>
            </w:r>
          </w:p>
        </w:tc>
      </w:tr>
      <w:tr w:rsidR="00FB081D" w14:paraId="67B48CC2" w14:textId="77777777">
        <w:trPr>
          <w:trHeight w:val="495"/>
        </w:trPr>
        <w:tc>
          <w:tcPr>
            <w:tcW w:w="1061" w:type="dxa"/>
          </w:tcPr>
          <w:p w14:paraId="4DC993E4" w14:textId="77777777" w:rsidR="00FB081D" w:rsidRDefault="00093BE8" w:rsidP="00F877A2">
            <w:r>
              <w:rPr>
                <w:color w:val="800000"/>
              </w:rPr>
              <w:t>4</w:t>
            </w:r>
          </w:p>
        </w:tc>
        <w:tc>
          <w:tcPr>
            <w:tcW w:w="2552" w:type="dxa"/>
            <w:vMerge/>
            <w:tcBorders>
              <w:top w:val="nil"/>
            </w:tcBorders>
          </w:tcPr>
          <w:p w14:paraId="493B770E" w14:textId="77777777" w:rsidR="00FB081D" w:rsidRDefault="00FB081D" w:rsidP="00F877A2">
            <w:pPr>
              <w:rPr>
                <w:sz w:val="2"/>
                <w:szCs w:val="2"/>
              </w:rPr>
            </w:pPr>
          </w:p>
        </w:tc>
        <w:tc>
          <w:tcPr>
            <w:tcW w:w="3181" w:type="dxa"/>
          </w:tcPr>
          <w:p w14:paraId="09533D24" w14:textId="77777777" w:rsidR="00FB081D" w:rsidRDefault="00093BE8" w:rsidP="00F877A2">
            <w:r>
              <w:rPr>
                <w:color w:val="800000"/>
                <w:spacing w:val="-2"/>
              </w:rPr>
              <w:t>Steinkohle</w:t>
            </w:r>
          </w:p>
        </w:tc>
        <w:tc>
          <w:tcPr>
            <w:tcW w:w="1994" w:type="dxa"/>
            <w:tcBorders>
              <w:right w:val="single" w:sz="2" w:space="0" w:color="000000"/>
            </w:tcBorders>
          </w:tcPr>
          <w:p w14:paraId="595D3484" w14:textId="77777777" w:rsidR="00FB081D" w:rsidRDefault="00093BE8" w:rsidP="00F877A2">
            <w:r>
              <w:rPr>
                <w:color w:val="800000"/>
                <w:spacing w:val="-5"/>
              </w:rPr>
              <w:t>400</w:t>
            </w:r>
          </w:p>
        </w:tc>
      </w:tr>
      <w:tr w:rsidR="00FB081D" w14:paraId="39DD343D" w14:textId="77777777">
        <w:trPr>
          <w:trHeight w:val="490"/>
        </w:trPr>
        <w:tc>
          <w:tcPr>
            <w:tcW w:w="1061" w:type="dxa"/>
          </w:tcPr>
          <w:p w14:paraId="1488E265" w14:textId="77777777" w:rsidR="00FB081D" w:rsidRDefault="00093BE8" w:rsidP="00F877A2">
            <w:r>
              <w:rPr>
                <w:color w:val="800000"/>
              </w:rPr>
              <w:t>5</w:t>
            </w:r>
          </w:p>
        </w:tc>
        <w:tc>
          <w:tcPr>
            <w:tcW w:w="2552" w:type="dxa"/>
            <w:vMerge/>
            <w:tcBorders>
              <w:top w:val="nil"/>
            </w:tcBorders>
          </w:tcPr>
          <w:p w14:paraId="6261F017" w14:textId="77777777" w:rsidR="00FB081D" w:rsidRDefault="00FB081D" w:rsidP="00F877A2">
            <w:pPr>
              <w:rPr>
                <w:sz w:val="2"/>
                <w:szCs w:val="2"/>
              </w:rPr>
            </w:pPr>
          </w:p>
        </w:tc>
        <w:tc>
          <w:tcPr>
            <w:tcW w:w="3181" w:type="dxa"/>
          </w:tcPr>
          <w:p w14:paraId="6244936C" w14:textId="77777777" w:rsidR="00FB081D" w:rsidRDefault="00093BE8" w:rsidP="00F877A2">
            <w:r>
              <w:rPr>
                <w:color w:val="800000"/>
                <w:spacing w:val="-2"/>
              </w:rPr>
              <w:t>Braunkohle</w:t>
            </w:r>
          </w:p>
        </w:tc>
        <w:tc>
          <w:tcPr>
            <w:tcW w:w="1994" w:type="dxa"/>
            <w:tcBorders>
              <w:right w:val="single" w:sz="2" w:space="0" w:color="000000"/>
            </w:tcBorders>
          </w:tcPr>
          <w:p w14:paraId="7BD873BE" w14:textId="77777777" w:rsidR="00FB081D" w:rsidRDefault="00093BE8" w:rsidP="00F877A2">
            <w:r>
              <w:rPr>
                <w:color w:val="800000"/>
                <w:spacing w:val="-5"/>
              </w:rPr>
              <w:t>430</w:t>
            </w:r>
          </w:p>
        </w:tc>
      </w:tr>
      <w:tr w:rsidR="00FB081D" w14:paraId="6F0ADCD1" w14:textId="77777777">
        <w:trPr>
          <w:trHeight w:val="495"/>
        </w:trPr>
        <w:tc>
          <w:tcPr>
            <w:tcW w:w="1061" w:type="dxa"/>
          </w:tcPr>
          <w:p w14:paraId="7629D782" w14:textId="77777777" w:rsidR="00FB081D" w:rsidRDefault="00093BE8" w:rsidP="00F877A2">
            <w:r>
              <w:rPr>
                <w:color w:val="800000"/>
              </w:rPr>
              <w:t>6</w:t>
            </w:r>
          </w:p>
        </w:tc>
        <w:tc>
          <w:tcPr>
            <w:tcW w:w="2552" w:type="dxa"/>
            <w:vMerge w:val="restart"/>
          </w:tcPr>
          <w:p w14:paraId="3E3D7DC7" w14:textId="77777777" w:rsidR="00FB081D" w:rsidRDefault="00093BE8" w:rsidP="00F877A2">
            <w:r>
              <w:rPr>
                <w:color w:val="800000"/>
              </w:rPr>
              <w:t>Biogene</w:t>
            </w:r>
            <w:r>
              <w:rPr>
                <w:color w:val="800000"/>
                <w:spacing w:val="-3"/>
              </w:rPr>
              <w:t xml:space="preserve"> </w:t>
            </w:r>
            <w:r>
              <w:rPr>
                <w:color w:val="800000"/>
                <w:spacing w:val="-2"/>
              </w:rPr>
              <w:t>Brennstoffe</w:t>
            </w:r>
          </w:p>
        </w:tc>
        <w:tc>
          <w:tcPr>
            <w:tcW w:w="3181" w:type="dxa"/>
          </w:tcPr>
          <w:p w14:paraId="580F1654" w14:textId="77777777" w:rsidR="00FB081D" w:rsidRDefault="00093BE8" w:rsidP="00F877A2">
            <w:r>
              <w:rPr>
                <w:color w:val="800000"/>
                <w:spacing w:val="-2"/>
              </w:rPr>
              <w:t>Biogas</w:t>
            </w:r>
          </w:p>
        </w:tc>
        <w:tc>
          <w:tcPr>
            <w:tcW w:w="1994" w:type="dxa"/>
            <w:tcBorders>
              <w:right w:val="single" w:sz="2" w:space="0" w:color="000000"/>
            </w:tcBorders>
          </w:tcPr>
          <w:p w14:paraId="55D888F4" w14:textId="77777777" w:rsidR="00FB081D" w:rsidRDefault="00093BE8" w:rsidP="00F877A2">
            <w:r>
              <w:rPr>
                <w:color w:val="800000"/>
                <w:spacing w:val="-5"/>
              </w:rPr>
              <w:t>80</w:t>
            </w:r>
          </w:p>
        </w:tc>
      </w:tr>
      <w:tr w:rsidR="00FB081D" w14:paraId="6EAD3609" w14:textId="77777777">
        <w:trPr>
          <w:trHeight w:val="490"/>
        </w:trPr>
        <w:tc>
          <w:tcPr>
            <w:tcW w:w="1061" w:type="dxa"/>
          </w:tcPr>
          <w:p w14:paraId="0EC63883" w14:textId="77777777" w:rsidR="00FB081D" w:rsidRDefault="00093BE8" w:rsidP="00F877A2">
            <w:r>
              <w:rPr>
                <w:color w:val="800000"/>
              </w:rPr>
              <w:t>7</w:t>
            </w:r>
          </w:p>
        </w:tc>
        <w:tc>
          <w:tcPr>
            <w:tcW w:w="2552" w:type="dxa"/>
            <w:vMerge/>
            <w:tcBorders>
              <w:top w:val="nil"/>
            </w:tcBorders>
          </w:tcPr>
          <w:p w14:paraId="6572B35C" w14:textId="77777777" w:rsidR="00FB081D" w:rsidRDefault="00FB081D" w:rsidP="00F877A2">
            <w:pPr>
              <w:rPr>
                <w:sz w:val="2"/>
                <w:szCs w:val="2"/>
              </w:rPr>
            </w:pPr>
          </w:p>
        </w:tc>
        <w:tc>
          <w:tcPr>
            <w:tcW w:w="3181" w:type="dxa"/>
          </w:tcPr>
          <w:p w14:paraId="7C57ABFB" w14:textId="77777777" w:rsidR="00FB081D" w:rsidRDefault="00093BE8" w:rsidP="00F877A2">
            <w:r>
              <w:rPr>
                <w:color w:val="800000"/>
              </w:rPr>
              <w:t>Biogas,</w:t>
            </w:r>
            <w:r>
              <w:rPr>
                <w:color w:val="800000"/>
                <w:spacing w:val="-5"/>
              </w:rPr>
              <w:t xml:space="preserve"> </w:t>
            </w:r>
            <w:r>
              <w:rPr>
                <w:color w:val="800000"/>
              </w:rPr>
              <w:t>gebäudenah</w:t>
            </w:r>
            <w:r>
              <w:rPr>
                <w:color w:val="800000"/>
                <w:spacing w:val="-5"/>
              </w:rPr>
              <w:t xml:space="preserve"> </w:t>
            </w:r>
            <w:r>
              <w:rPr>
                <w:color w:val="800000"/>
                <w:spacing w:val="-2"/>
              </w:rPr>
              <w:t>erzeugt</w:t>
            </w:r>
          </w:p>
        </w:tc>
        <w:tc>
          <w:tcPr>
            <w:tcW w:w="1994" w:type="dxa"/>
            <w:tcBorders>
              <w:right w:val="single" w:sz="2" w:space="0" w:color="000000"/>
            </w:tcBorders>
          </w:tcPr>
          <w:p w14:paraId="4A6DBB09" w14:textId="77777777" w:rsidR="00FB081D" w:rsidRDefault="00093BE8" w:rsidP="00F877A2">
            <w:r>
              <w:rPr>
                <w:color w:val="800000"/>
                <w:spacing w:val="-5"/>
              </w:rPr>
              <w:t>70</w:t>
            </w:r>
          </w:p>
        </w:tc>
      </w:tr>
      <w:tr w:rsidR="00FB081D" w14:paraId="7DFA9E09" w14:textId="77777777">
        <w:trPr>
          <w:trHeight w:val="495"/>
        </w:trPr>
        <w:tc>
          <w:tcPr>
            <w:tcW w:w="1061" w:type="dxa"/>
          </w:tcPr>
          <w:p w14:paraId="05FEFB72" w14:textId="77777777" w:rsidR="00FB081D" w:rsidRDefault="00093BE8" w:rsidP="00F877A2">
            <w:r>
              <w:rPr>
                <w:color w:val="800000"/>
              </w:rPr>
              <w:t>8</w:t>
            </w:r>
          </w:p>
        </w:tc>
        <w:tc>
          <w:tcPr>
            <w:tcW w:w="2552" w:type="dxa"/>
            <w:vMerge/>
            <w:tcBorders>
              <w:top w:val="nil"/>
            </w:tcBorders>
          </w:tcPr>
          <w:p w14:paraId="220107C7" w14:textId="77777777" w:rsidR="00FB081D" w:rsidRDefault="00FB081D" w:rsidP="00F877A2">
            <w:pPr>
              <w:rPr>
                <w:sz w:val="2"/>
                <w:szCs w:val="2"/>
              </w:rPr>
            </w:pPr>
          </w:p>
        </w:tc>
        <w:tc>
          <w:tcPr>
            <w:tcW w:w="3181" w:type="dxa"/>
          </w:tcPr>
          <w:p w14:paraId="1C941C16" w14:textId="77777777" w:rsidR="00FB081D" w:rsidRDefault="00093BE8" w:rsidP="00F877A2">
            <w:r>
              <w:rPr>
                <w:color w:val="800000"/>
                <w:spacing w:val="-2"/>
              </w:rPr>
              <w:t>Biomethan</w:t>
            </w:r>
          </w:p>
        </w:tc>
        <w:tc>
          <w:tcPr>
            <w:tcW w:w="1994" w:type="dxa"/>
            <w:tcBorders>
              <w:right w:val="single" w:sz="2" w:space="0" w:color="000000"/>
            </w:tcBorders>
          </w:tcPr>
          <w:p w14:paraId="790633B5" w14:textId="77777777" w:rsidR="00FB081D" w:rsidRDefault="00093BE8" w:rsidP="00F877A2">
            <w:r>
              <w:rPr>
                <w:color w:val="800000"/>
                <w:spacing w:val="-5"/>
              </w:rPr>
              <w:t>80</w:t>
            </w:r>
          </w:p>
        </w:tc>
      </w:tr>
      <w:tr w:rsidR="00FB081D" w14:paraId="1C4DA829" w14:textId="77777777">
        <w:trPr>
          <w:trHeight w:val="495"/>
        </w:trPr>
        <w:tc>
          <w:tcPr>
            <w:tcW w:w="1061" w:type="dxa"/>
          </w:tcPr>
          <w:p w14:paraId="128DC612" w14:textId="77777777" w:rsidR="00FB081D" w:rsidRDefault="00093BE8" w:rsidP="00F877A2">
            <w:r>
              <w:rPr>
                <w:color w:val="800000"/>
              </w:rPr>
              <w:t>9</w:t>
            </w:r>
          </w:p>
        </w:tc>
        <w:tc>
          <w:tcPr>
            <w:tcW w:w="2552" w:type="dxa"/>
            <w:vMerge/>
            <w:tcBorders>
              <w:top w:val="nil"/>
            </w:tcBorders>
          </w:tcPr>
          <w:p w14:paraId="63F44B52" w14:textId="77777777" w:rsidR="00FB081D" w:rsidRDefault="00FB081D" w:rsidP="00F877A2">
            <w:pPr>
              <w:rPr>
                <w:sz w:val="2"/>
                <w:szCs w:val="2"/>
              </w:rPr>
            </w:pPr>
          </w:p>
        </w:tc>
        <w:tc>
          <w:tcPr>
            <w:tcW w:w="3181" w:type="dxa"/>
          </w:tcPr>
          <w:p w14:paraId="2DFA7E21" w14:textId="77777777" w:rsidR="00FB081D" w:rsidRDefault="00093BE8" w:rsidP="00F877A2">
            <w:r>
              <w:rPr>
                <w:color w:val="800000"/>
              </w:rPr>
              <w:t>Biogenes</w:t>
            </w:r>
            <w:r>
              <w:rPr>
                <w:color w:val="800000"/>
                <w:spacing w:val="-4"/>
              </w:rPr>
              <w:t xml:space="preserve"> </w:t>
            </w:r>
            <w:r>
              <w:rPr>
                <w:color w:val="800000"/>
                <w:spacing w:val="-2"/>
              </w:rPr>
              <w:t>Flüssiggas</w:t>
            </w:r>
          </w:p>
        </w:tc>
        <w:tc>
          <w:tcPr>
            <w:tcW w:w="1994" w:type="dxa"/>
            <w:tcBorders>
              <w:right w:val="single" w:sz="2" w:space="0" w:color="000000"/>
            </w:tcBorders>
          </w:tcPr>
          <w:p w14:paraId="7DC57CB2" w14:textId="77777777" w:rsidR="00FB081D" w:rsidRDefault="00093BE8" w:rsidP="00F877A2">
            <w:r>
              <w:rPr>
                <w:color w:val="800000"/>
                <w:spacing w:val="-5"/>
              </w:rPr>
              <w:t>80</w:t>
            </w:r>
          </w:p>
        </w:tc>
      </w:tr>
      <w:tr w:rsidR="00FB081D" w14:paraId="18E2DA65" w14:textId="77777777">
        <w:trPr>
          <w:trHeight w:val="490"/>
        </w:trPr>
        <w:tc>
          <w:tcPr>
            <w:tcW w:w="1061" w:type="dxa"/>
          </w:tcPr>
          <w:p w14:paraId="6A38EB28" w14:textId="77777777" w:rsidR="00FB081D" w:rsidRDefault="00093BE8" w:rsidP="00F877A2">
            <w:r>
              <w:rPr>
                <w:color w:val="800000"/>
                <w:spacing w:val="-5"/>
              </w:rPr>
              <w:t>10</w:t>
            </w:r>
          </w:p>
        </w:tc>
        <w:tc>
          <w:tcPr>
            <w:tcW w:w="2552" w:type="dxa"/>
            <w:vMerge/>
            <w:tcBorders>
              <w:top w:val="nil"/>
            </w:tcBorders>
          </w:tcPr>
          <w:p w14:paraId="24A25B90" w14:textId="77777777" w:rsidR="00FB081D" w:rsidRDefault="00FB081D" w:rsidP="00F877A2">
            <w:pPr>
              <w:rPr>
                <w:sz w:val="2"/>
                <w:szCs w:val="2"/>
              </w:rPr>
            </w:pPr>
          </w:p>
        </w:tc>
        <w:tc>
          <w:tcPr>
            <w:tcW w:w="3181" w:type="dxa"/>
          </w:tcPr>
          <w:p w14:paraId="039F6AB9" w14:textId="77777777" w:rsidR="00FB081D" w:rsidRDefault="00093BE8" w:rsidP="00F877A2">
            <w:r>
              <w:rPr>
                <w:color w:val="800000"/>
                <w:spacing w:val="-2"/>
              </w:rPr>
              <w:t>Bioöl</w:t>
            </w:r>
          </w:p>
        </w:tc>
        <w:tc>
          <w:tcPr>
            <w:tcW w:w="1994" w:type="dxa"/>
            <w:tcBorders>
              <w:right w:val="single" w:sz="2" w:space="0" w:color="000000"/>
            </w:tcBorders>
          </w:tcPr>
          <w:p w14:paraId="15CDF2A8" w14:textId="77777777" w:rsidR="00FB081D" w:rsidRDefault="00093BE8" w:rsidP="00F877A2">
            <w:r>
              <w:rPr>
                <w:color w:val="800000"/>
                <w:spacing w:val="-5"/>
              </w:rPr>
              <w:t>80</w:t>
            </w:r>
          </w:p>
        </w:tc>
      </w:tr>
      <w:tr w:rsidR="00FB081D" w14:paraId="0F144F86" w14:textId="77777777">
        <w:trPr>
          <w:trHeight w:val="495"/>
        </w:trPr>
        <w:tc>
          <w:tcPr>
            <w:tcW w:w="1061" w:type="dxa"/>
          </w:tcPr>
          <w:p w14:paraId="51E1137B" w14:textId="77777777" w:rsidR="00FB081D" w:rsidRDefault="00093BE8" w:rsidP="00F877A2">
            <w:r>
              <w:rPr>
                <w:color w:val="800000"/>
                <w:spacing w:val="-5"/>
              </w:rPr>
              <w:t>11</w:t>
            </w:r>
          </w:p>
        </w:tc>
        <w:tc>
          <w:tcPr>
            <w:tcW w:w="2552" w:type="dxa"/>
            <w:vMerge/>
            <w:tcBorders>
              <w:top w:val="nil"/>
            </w:tcBorders>
          </w:tcPr>
          <w:p w14:paraId="42B537C4" w14:textId="77777777" w:rsidR="00FB081D" w:rsidRDefault="00FB081D" w:rsidP="00F877A2">
            <w:pPr>
              <w:rPr>
                <w:sz w:val="2"/>
                <w:szCs w:val="2"/>
              </w:rPr>
            </w:pPr>
          </w:p>
        </w:tc>
        <w:tc>
          <w:tcPr>
            <w:tcW w:w="3181" w:type="dxa"/>
          </w:tcPr>
          <w:p w14:paraId="3D292B20" w14:textId="77777777" w:rsidR="00FB081D" w:rsidRDefault="00093BE8" w:rsidP="00F877A2">
            <w:r>
              <w:rPr>
                <w:color w:val="800000"/>
              </w:rPr>
              <w:t>Bioöl,</w:t>
            </w:r>
            <w:r>
              <w:rPr>
                <w:color w:val="800000"/>
                <w:spacing w:val="-6"/>
              </w:rPr>
              <w:t xml:space="preserve"> </w:t>
            </w:r>
            <w:r>
              <w:rPr>
                <w:color w:val="800000"/>
              </w:rPr>
              <w:t>gebäudenah</w:t>
            </w:r>
            <w:r>
              <w:rPr>
                <w:color w:val="800000"/>
                <w:spacing w:val="-1"/>
              </w:rPr>
              <w:t xml:space="preserve"> </w:t>
            </w:r>
            <w:r>
              <w:rPr>
                <w:color w:val="800000"/>
                <w:spacing w:val="-2"/>
              </w:rPr>
              <w:t>erzeugt</w:t>
            </w:r>
          </w:p>
        </w:tc>
        <w:tc>
          <w:tcPr>
            <w:tcW w:w="1994" w:type="dxa"/>
            <w:tcBorders>
              <w:right w:val="single" w:sz="2" w:space="0" w:color="000000"/>
            </w:tcBorders>
          </w:tcPr>
          <w:p w14:paraId="6F684B0E" w14:textId="77777777" w:rsidR="00FB081D" w:rsidRDefault="00093BE8" w:rsidP="00F877A2">
            <w:r>
              <w:rPr>
                <w:color w:val="800000"/>
                <w:spacing w:val="-5"/>
              </w:rPr>
              <w:t>70</w:t>
            </w:r>
          </w:p>
        </w:tc>
      </w:tr>
      <w:tr w:rsidR="00FB081D" w14:paraId="06D92433" w14:textId="77777777">
        <w:trPr>
          <w:trHeight w:val="490"/>
        </w:trPr>
        <w:tc>
          <w:tcPr>
            <w:tcW w:w="1061" w:type="dxa"/>
          </w:tcPr>
          <w:p w14:paraId="193B8FD7" w14:textId="77777777" w:rsidR="00FB081D" w:rsidRDefault="00093BE8" w:rsidP="00F877A2">
            <w:r>
              <w:rPr>
                <w:color w:val="800000"/>
                <w:spacing w:val="-5"/>
              </w:rPr>
              <w:t>12</w:t>
            </w:r>
          </w:p>
        </w:tc>
        <w:tc>
          <w:tcPr>
            <w:tcW w:w="2552" w:type="dxa"/>
            <w:vMerge/>
            <w:tcBorders>
              <w:top w:val="nil"/>
            </w:tcBorders>
          </w:tcPr>
          <w:p w14:paraId="1D09DB83" w14:textId="77777777" w:rsidR="00FB081D" w:rsidRDefault="00FB081D" w:rsidP="00F877A2">
            <w:pPr>
              <w:rPr>
                <w:sz w:val="2"/>
                <w:szCs w:val="2"/>
              </w:rPr>
            </w:pPr>
          </w:p>
        </w:tc>
        <w:tc>
          <w:tcPr>
            <w:tcW w:w="3181" w:type="dxa"/>
          </w:tcPr>
          <w:p w14:paraId="1E36F11B" w14:textId="77777777" w:rsidR="00FB081D" w:rsidRDefault="00093BE8" w:rsidP="00F877A2">
            <w:r>
              <w:rPr>
                <w:color w:val="800000"/>
              </w:rPr>
              <w:t>Holz/</w:t>
            </w:r>
            <w:r>
              <w:rPr>
                <w:color w:val="800000"/>
                <w:spacing w:val="-3"/>
              </w:rPr>
              <w:t xml:space="preserve"> </w:t>
            </w:r>
            <w:r>
              <w:rPr>
                <w:color w:val="800000"/>
              </w:rPr>
              <w:t>feste</w:t>
            </w:r>
            <w:r>
              <w:rPr>
                <w:color w:val="800000"/>
                <w:spacing w:val="1"/>
              </w:rPr>
              <w:t xml:space="preserve"> </w:t>
            </w:r>
            <w:r>
              <w:rPr>
                <w:color w:val="800000"/>
                <w:spacing w:val="-2"/>
              </w:rPr>
              <w:t>Biomasse</w:t>
            </w:r>
          </w:p>
        </w:tc>
        <w:tc>
          <w:tcPr>
            <w:tcW w:w="1994" w:type="dxa"/>
            <w:tcBorders>
              <w:right w:val="single" w:sz="2" w:space="0" w:color="000000"/>
            </w:tcBorders>
          </w:tcPr>
          <w:p w14:paraId="3CCC5B58" w14:textId="77777777" w:rsidR="00FB081D" w:rsidRDefault="00093BE8" w:rsidP="00F877A2">
            <w:r>
              <w:rPr>
                <w:color w:val="800000"/>
                <w:spacing w:val="-5"/>
              </w:rPr>
              <w:t>20</w:t>
            </w:r>
          </w:p>
        </w:tc>
      </w:tr>
      <w:tr w:rsidR="00FB081D" w14:paraId="0AF9AA6D" w14:textId="77777777">
        <w:trPr>
          <w:trHeight w:val="744"/>
        </w:trPr>
        <w:tc>
          <w:tcPr>
            <w:tcW w:w="1061" w:type="dxa"/>
          </w:tcPr>
          <w:p w14:paraId="534E7B36" w14:textId="77777777" w:rsidR="00FB081D" w:rsidRDefault="00093BE8" w:rsidP="00F877A2">
            <w:r>
              <w:rPr>
                <w:color w:val="800000"/>
                <w:spacing w:val="-5"/>
              </w:rPr>
              <w:t>13</w:t>
            </w:r>
          </w:p>
        </w:tc>
        <w:tc>
          <w:tcPr>
            <w:tcW w:w="2552" w:type="dxa"/>
            <w:vMerge w:val="restart"/>
          </w:tcPr>
          <w:p w14:paraId="04D9B9C9" w14:textId="77777777" w:rsidR="00FB081D" w:rsidRDefault="00093BE8" w:rsidP="00F877A2">
            <w:r>
              <w:rPr>
                <w:color w:val="800000"/>
                <w:spacing w:val="-2"/>
              </w:rPr>
              <w:t>Synthetische Brennstoffe</w:t>
            </w:r>
          </w:p>
        </w:tc>
        <w:tc>
          <w:tcPr>
            <w:tcW w:w="3181" w:type="dxa"/>
          </w:tcPr>
          <w:p w14:paraId="2FB90E77" w14:textId="77777777" w:rsidR="00FB081D" w:rsidRDefault="00093BE8" w:rsidP="00F877A2">
            <w:r>
              <w:rPr>
                <w:color w:val="800000"/>
                <w:spacing w:val="-2"/>
              </w:rPr>
              <w:t>Wasserstoff</w:t>
            </w:r>
            <w:r>
              <w:rPr>
                <w:color w:val="800000"/>
              </w:rPr>
              <w:tab/>
            </w:r>
            <w:r>
              <w:rPr>
                <w:color w:val="800000"/>
                <w:spacing w:val="-2"/>
              </w:rPr>
              <w:t xml:space="preserve">einschließlich </w:t>
            </w:r>
            <w:r>
              <w:rPr>
                <w:color w:val="800000"/>
              </w:rPr>
              <w:t>daraus hergestellter Derivate</w:t>
            </w:r>
          </w:p>
        </w:tc>
        <w:tc>
          <w:tcPr>
            <w:tcW w:w="1994" w:type="dxa"/>
            <w:tcBorders>
              <w:right w:val="single" w:sz="2" w:space="0" w:color="000000"/>
            </w:tcBorders>
          </w:tcPr>
          <w:p w14:paraId="696CB8C7" w14:textId="77777777" w:rsidR="00FB081D" w:rsidRDefault="00093BE8" w:rsidP="00F877A2">
            <w:r>
              <w:rPr>
                <w:color w:val="800000"/>
                <w:spacing w:val="-5"/>
              </w:rPr>
              <w:t>80</w:t>
            </w:r>
          </w:p>
        </w:tc>
      </w:tr>
      <w:tr w:rsidR="00FB081D" w14:paraId="389FCDAC" w14:textId="77777777">
        <w:trPr>
          <w:trHeight w:val="495"/>
        </w:trPr>
        <w:tc>
          <w:tcPr>
            <w:tcW w:w="1061" w:type="dxa"/>
          </w:tcPr>
          <w:p w14:paraId="270BBBF1" w14:textId="77777777" w:rsidR="00FB081D" w:rsidRDefault="00093BE8" w:rsidP="00F877A2">
            <w:r>
              <w:rPr>
                <w:color w:val="800000"/>
                <w:spacing w:val="-5"/>
              </w:rPr>
              <w:t>14</w:t>
            </w:r>
          </w:p>
        </w:tc>
        <w:tc>
          <w:tcPr>
            <w:tcW w:w="2552" w:type="dxa"/>
            <w:vMerge/>
            <w:tcBorders>
              <w:top w:val="nil"/>
            </w:tcBorders>
          </w:tcPr>
          <w:p w14:paraId="0835C3B4" w14:textId="77777777" w:rsidR="00FB081D" w:rsidRDefault="00FB081D" w:rsidP="00F877A2">
            <w:pPr>
              <w:rPr>
                <w:sz w:val="2"/>
                <w:szCs w:val="2"/>
              </w:rPr>
            </w:pPr>
          </w:p>
        </w:tc>
        <w:tc>
          <w:tcPr>
            <w:tcW w:w="3181" w:type="dxa"/>
          </w:tcPr>
          <w:p w14:paraId="11A177E2" w14:textId="77777777" w:rsidR="00FB081D" w:rsidRDefault="00093BE8" w:rsidP="00F877A2">
            <w:r>
              <w:rPr>
                <w:color w:val="800000"/>
              </w:rPr>
              <w:t>Synthetisches</w:t>
            </w:r>
            <w:r>
              <w:rPr>
                <w:color w:val="800000"/>
                <w:spacing w:val="-2"/>
              </w:rPr>
              <w:t xml:space="preserve"> Heizöl</w:t>
            </w:r>
          </w:p>
        </w:tc>
        <w:tc>
          <w:tcPr>
            <w:tcW w:w="1994" w:type="dxa"/>
            <w:tcBorders>
              <w:right w:val="single" w:sz="2" w:space="0" w:color="000000"/>
            </w:tcBorders>
          </w:tcPr>
          <w:p w14:paraId="7A80C202" w14:textId="77777777" w:rsidR="00FB081D" w:rsidRDefault="00093BE8" w:rsidP="00F877A2">
            <w:r>
              <w:rPr>
                <w:color w:val="800000"/>
                <w:spacing w:val="-5"/>
              </w:rPr>
              <w:t>80</w:t>
            </w:r>
          </w:p>
        </w:tc>
      </w:tr>
      <w:tr w:rsidR="00FB081D" w14:paraId="3DB64471" w14:textId="77777777">
        <w:trPr>
          <w:trHeight w:val="495"/>
        </w:trPr>
        <w:tc>
          <w:tcPr>
            <w:tcW w:w="1061" w:type="dxa"/>
          </w:tcPr>
          <w:p w14:paraId="65A21E91" w14:textId="77777777" w:rsidR="00FB081D" w:rsidRDefault="00093BE8" w:rsidP="00F877A2">
            <w:r>
              <w:rPr>
                <w:color w:val="800000"/>
                <w:spacing w:val="-5"/>
              </w:rPr>
              <w:t>15</w:t>
            </w:r>
          </w:p>
        </w:tc>
        <w:tc>
          <w:tcPr>
            <w:tcW w:w="2552" w:type="dxa"/>
            <w:vMerge w:val="restart"/>
          </w:tcPr>
          <w:p w14:paraId="177B8DC6" w14:textId="77777777" w:rsidR="00FB081D" w:rsidRDefault="00093BE8" w:rsidP="00F877A2">
            <w:r>
              <w:rPr>
                <w:color w:val="800000"/>
                <w:spacing w:val="-2"/>
              </w:rPr>
              <w:t>Strom</w:t>
            </w:r>
          </w:p>
        </w:tc>
        <w:tc>
          <w:tcPr>
            <w:tcW w:w="3181" w:type="dxa"/>
          </w:tcPr>
          <w:p w14:paraId="79FAAA63" w14:textId="77777777" w:rsidR="00FB081D" w:rsidRDefault="00093BE8" w:rsidP="00F877A2">
            <w:r>
              <w:rPr>
                <w:color w:val="800000"/>
                <w:spacing w:val="-2"/>
              </w:rPr>
              <w:t>netzbezogen</w:t>
            </w:r>
          </w:p>
        </w:tc>
        <w:tc>
          <w:tcPr>
            <w:tcW w:w="1994" w:type="dxa"/>
            <w:tcBorders>
              <w:right w:val="single" w:sz="2" w:space="0" w:color="000000"/>
            </w:tcBorders>
          </w:tcPr>
          <w:p w14:paraId="2067806B" w14:textId="77777777" w:rsidR="00FB081D" w:rsidRDefault="00093BE8" w:rsidP="00F877A2">
            <w:r>
              <w:rPr>
                <w:color w:val="800000"/>
                <w:spacing w:val="-5"/>
              </w:rPr>
              <w:t>100</w:t>
            </w:r>
          </w:p>
        </w:tc>
      </w:tr>
      <w:tr w:rsidR="00FB081D" w14:paraId="7C05694B" w14:textId="77777777">
        <w:trPr>
          <w:trHeight w:val="745"/>
        </w:trPr>
        <w:tc>
          <w:tcPr>
            <w:tcW w:w="1061" w:type="dxa"/>
          </w:tcPr>
          <w:p w14:paraId="146C660A" w14:textId="77777777" w:rsidR="00FB081D" w:rsidRDefault="00093BE8" w:rsidP="00F877A2">
            <w:r>
              <w:rPr>
                <w:color w:val="800000"/>
                <w:spacing w:val="-5"/>
              </w:rPr>
              <w:t>16</w:t>
            </w:r>
          </w:p>
        </w:tc>
        <w:tc>
          <w:tcPr>
            <w:tcW w:w="2552" w:type="dxa"/>
            <w:vMerge/>
            <w:tcBorders>
              <w:top w:val="nil"/>
            </w:tcBorders>
          </w:tcPr>
          <w:p w14:paraId="1D934FF2" w14:textId="77777777" w:rsidR="00FB081D" w:rsidRDefault="00FB081D" w:rsidP="00F877A2">
            <w:pPr>
              <w:rPr>
                <w:sz w:val="2"/>
                <w:szCs w:val="2"/>
              </w:rPr>
            </w:pPr>
          </w:p>
        </w:tc>
        <w:tc>
          <w:tcPr>
            <w:tcW w:w="3181" w:type="dxa"/>
          </w:tcPr>
          <w:p w14:paraId="376EC73D" w14:textId="77777777" w:rsidR="00FB081D" w:rsidRDefault="00093BE8" w:rsidP="00F877A2">
            <w:r>
              <w:rPr>
                <w:color w:val="800000"/>
                <w:spacing w:val="-2"/>
              </w:rPr>
              <w:t>gebäudenah</w:t>
            </w:r>
            <w:r>
              <w:rPr>
                <w:color w:val="800000"/>
              </w:rPr>
              <w:tab/>
            </w:r>
            <w:r>
              <w:rPr>
                <w:color w:val="800000"/>
                <w:spacing w:val="-2"/>
              </w:rPr>
              <w:t>erzeugt</w:t>
            </w:r>
            <w:r>
              <w:rPr>
                <w:color w:val="800000"/>
              </w:rPr>
              <w:tab/>
            </w:r>
            <w:r>
              <w:rPr>
                <w:color w:val="800000"/>
                <w:spacing w:val="-4"/>
              </w:rPr>
              <w:t xml:space="preserve">(aus </w:t>
            </w:r>
            <w:r>
              <w:rPr>
                <w:color w:val="800000"/>
              </w:rPr>
              <w:t>Photovoltaik oder Windkraft)</w:t>
            </w:r>
          </w:p>
        </w:tc>
        <w:tc>
          <w:tcPr>
            <w:tcW w:w="1994" w:type="dxa"/>
            <w:tcBorders>
              <w:right w:val="single" w:sz="2" w:space="0" w:color="000000"/>
            </w:tcBorders>
          </w:tcPr>
          <w:p w14:paraId="2FDE3E36" w14:textId="77777777" w:rsidR="00FB081D" w:rsidRDefault="00093BE8" w:rsidP="00F877A2">
            <w:r>
              <w:rPr>
                <w:color w:val="800000"/>
              </w:rPr>
              <w:t>0</w:t>
            </w:r>
          </w:p>
        </w:tc>
      </w:tr>
      <w:tr w:rsidR="00FB081D" w14:paraId="16BECD1A" w14:textId="77777777">
        <w:trPr>
          <w:trHeight w:val="995"/>
        </w:trPr>
        <w:tc>
          <w:tcPr>
            <w:tcW w:w="1061" w:type="dxa"/>
            <w:tcBorders>
              <w:bottom w:val="single" w:sz="2" w:space="0" w:color="000000"/>
            </w:tcBorders>
          </w:tcPr>
          <w:p w14:paraId="76A54D9E" w14:textId="77777777" w:rsidR="00FB081D" w:rsidRDefault="00093BE8" w:rsidP="00F877A2">
            <w:r>
              <w:rPr>
                <w:color w:val="800000"/>
                <w:spacing w:val="-5"/>
              </w:rPr>
              <w:t>17</w:t>
            </w:r>
          </w:p>
        </w:tc>
        <w:tc>
          <w:tcPr>
            <w:tcW w:w="2552" w:type="dxa"/>
            <w:tcBorders>
              <w:bottom w:val="single" w:sz="2" w:space="0" w:color="000000"/>
            </w:tcBorders>
          </w:tcPr>
          <w:p w14:paraId="3E9F8B7A" w14:textId="77777777" w:rsidR="00FB081D" w:rsidRDefault="00093BE8" w:rsidP="00F877A2">
            <w:r>
              <w:rPr>
                <w:color w:val="800000"/>
              </w:rPr>
              <w:t xml:space="preserve">Wärme, </w:t>
            </w:r>
            <w:r>
              <w:rPr>
                <w:color w:val="800000"/>
                <w:spacing w:val="-2"/>
              </w:rPr>
              <w:t>Kälte</w:t>
            </w:r>
          </w:p>
        </w:tc>
        <w:tc>
          <w:tcPr>
            <w:tcW w:w="3181" w:type="dxa"/>
            <w:tcBorders>
              <w:bottom w:val="single" w:sz="2" w:space="0" w:color="000000"/>
            </w:tcBorders>
          </w:tcPr>
          <w:p w14:paraId="09B6A283" w14:textId="77777777" w:rsidR="00FB081D" w:rsidRDefault="00093BE8" w:rsidP="00F877A2">
            <w:r>
              <w:rPr>
                <w:color w:val="800000"/>
                <w:spacing w:val="-2"/>
              </w:rPr>
              <w:t>Erdwärme,</w:t>
            </w:r>
            <w:r>
              <w:rPr>
                <w:color w:val="800000"/>
              </w:rPr>
              <w:tab/>
            </w:r>
            <w:r>
              <w:rPr>
                <w:color w:val="800000"/>
                <w:spacing w:val="-2"/>
              </w:rPr>
              <w:t>Geothermie, Solarthermie, Umgebungswärme</w:t>
            </w:r>
          </w:p>
        </w:tc>
        <w:tc>
          <w:tcPr>
            <w:tcW w:w="1994" w:type="dxa"/>
            <w:tcBorders>
              <w:bottom w:val="single" w:sz="2" w:space="0" w:color="000000"/>
              <w:right w:val="single" w:sz="2" w:space="0" w:color="000000"/>
            </w:tcBorders>
          </w:tcPr>
          <w:p w14:paraId="3E85313D" w14:textId="77777777" w:rsidR="00FB081D" w:rsidRDefault="00093BE8" w:rsidP="00F877A2">
            <w:r>
              <w:rPr>
                <w:color w:val="800000"/>
              </w:rPr>
              <w:t>0</w:t>
            </w:r>
          </w:p>
        </w:tc>
      </w:tr>
    </w:tbl>
    <w:p w14:paraId="30CF0D0D" w14:textId="77777777" w:rsidR="00FB081D" w:rsidRDefault="00FB081D" w:rsidP="00F877A2">
      <w:pPr>
        <w:sectPr w:rsidR="00FB081D">
          <w:pgSz w:w="11910" w:h="16840"/>
          <w:pgMar w:top="1040" w:right="1140" w:bottom="280" w:left="1580" w:header="716" w:footer="0" w:gutter="0"/>
          <w:cols w:space="720"/>
        </w:sectPr>
      </w:pPr>
    </w:p>
    <w:p w14:paraId="123484D1" w14:textId="77777777" w:rsidR="00FB081D" w:rsidRDefault="00FB081D" w:rsidP="00F877A2">
      <w:pPr>
        <w:rPr>
          <w:b/>
          <w:sz w:val="7"/>
        </w:rPr>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1"/>
        <w:gridCol w:w="2552"/>
        <w:gridCol w:w="3181"/>
        <w:gridCol w:w="1994"/>
      </w:tblGrid>
      <w:tr w:rsidR="00FB081D" w14:paraId="4DF2BE54" w14:textId="77777777">
        <w:trPr>
          <w:trHeight w:val="490"/>
        </w:trPr>
        <w:tc>
          <w:tcPr>
            <w:tcW w:w="1061" w:type="dxa"/>
          </w:tcPr>
          <w:p w14:paraId="03D7F848" w14:textId="77777777" w:rsidR="00FB081D" w:rsidRDefault="00093BE8" w:rsidP="00F877A2">
            <w:r>
              <w:rPr>
                <w:color w:val="800000"/>
                <w:spacing w:val="-5"/>
              </w:rPr>
              <w:t>18</w:t>
            </w:r>
          </w:p>
        </w:tc>
        <w:tc>
          <w:tcPr>
            <w:tcW w:w="2552" w:type="dxa"/>
            <w:vMerge w:val="restart"/>
          </w:tcPr>
          <w:p w14:paraId="0F5C9808" w14:textId="77777777" w:rsidR="00FB081D" w:rsidRDefault="00FB081D" w:rsidP="00F877A2"/>
        </w:tc>
        <w:tc>
          <w:tcPr>
            <w:tcW w:w="3181" w:type="dxa"/>
          </w:tcPr>
          <w:p w14:paraId="6E413562" w14:textId="77777777" w:rsidR="00FB081D" w:rsidRDefault="00093BE8" w:rsidP="00F877A2">
            <w:proofErr w:type="spellStart"/>
            <w:r>
              <w:rPr>
                <w:color w:val="800000"/>
              </w:rPr>
              <w:t>Erdkälte</w:t>
            </w:r>
            <w:proofErr w:type="spellEnd"/>
            <w:r>
              <w:rPr>
                <w:color w:val="800000"/>
              </w:rPr>
              <w:t>,</w:t>
            </w:r>
            <w:r>
              <w:rPr>
                <w:color w:val="800000"/>
                <w:spacing w:val="-5"/>
              </w:rPr>
              <w:t xml:space="preserve"> </w:t>
            </w:r>
            <w:r>
              <w:rPr>
                <w:color w:val="800000"/>
                <w:spacing w:val="-2"/>
              </w:rPr>
              <w:t>Umgebungskälte</w:t>
            </w:r>
          </w:p>
        </w:tc>
        <w:tc>
          <w:tcPr>
            <w:tcW w:w="1994" w:type="dxa"/>
            <w:tcBorders>
              <w:right w:val="single" w:sz="2" w:space="0" w:color="000000"/>
            </w:tcBorders>
          </w:tcPr>
          <w:p w14:paraId="56A9DF92" w14:textId="77777777" w:rsidR="00FB081D" w:rsidRDefault="00093BE8" w:rsidP="00F877A2">
            <w:r>
              <w:rPr>
                <w:color w:val="800000"/>
              </w:rPr>
              <w:t>0</w:t>
            </w:r>
          </w:p>
        </w:tc>
      </w:tr>
      <w:tr w:rsidR="00FB081D" w14:paraId="1B20F5A3" w14:textId="77777777">
        <w:trPr>
          <w:trHeight w:val="495"/>
        </w:trPr>
        <w:tc>
          <w:tcPr>
            <w:tcW w:w="1061" w:type="dxa"/>
          </w:tcPr>
          <w:p w14:paraId="747C71A2" w14:textId="77777777" w:rsidR="00FB081D" w:rsidRDefault="00093BE8" w:rsidP="00F877A2">
            <w:r>
              <w:rPr>
                <w:color w:val="800000"/>
                <w:spacing w:val="-5"/>
              </w:rPr>
              <w:t>19</w:t>
            </w:r>
          </w:p>
        </w:tc>
        <w:tc>
          <w:tcPr>
            <w:tcW w:w="2552" w:type="dxa"/>
            <w:vMerge/>
            <w:tcBorders>
              <w:top w:val="nil"/>
            </w:tcBorders>
          </w:tcPr>
          <w:p w14:paraId="65203AE0" w14:textId="77777777" w:rsidR="00FB081D" w:rsidRDefault="00FB081D" w:rsidP="00F877A2">
            <w:pPr>
              <w:rPr>
                <w:sz w:val="2"/>
                <w:szCs w:val="2"/>
              </w:rPr>
            </w:pPr>
          </w:p>
        </w:tc>
        <w:tc>
          <w:tcPr>
            <w:tcW w:w="3181" w:type="dxa"/>
          </w:tcPr>
          <w:p w14:paraId="207F9A4A" w14:textId="77777777" w:rsidR="00FB081D" w:rsidRDefault="00093BE8" w:rsidP="00F877A2">
            <w:r>
              <w:rPr>
                <w:color w:val="800000"/>
              </w:rPr>
              <w:t>Abwärme</w:t>
            </w:r>
            <w:r>
              <w:rPr>
                <w:color w:val="800000"/>
                <w:spacing w:val="-1"/>
              </w:rPr>
              <w:t xml:space="preserve"> </w:t>
            </w:r>
            <w:r>
              <w:rPr>
                <w:color w:val="800000"/>
              </w:rPr>
              <w:t>aus</w:t>
            </w:r>
            <w:r>
              <w:rPr>
                <w:color w:val="800000"/>
                <w:spacing w:val="-2"/>
              </w:rPr>
              <w:t xml:space="preserve"> Prozessen</w:t>
            </w:r>
          </w:p>
        </w:tc>
        <w:tc>
          <w:tcPr>
            <w:tcW w:w="1994" w:type="dxa"/>
            <w:tcBorders>
              <w:right w:val="single" w:sz="2" w:space="0" w:color="000000"/>
            </w:tcBorders>
          </w:tcPr>
          <w:p w14:paraId="5A4EC679" w14:textId="77777777" w:rsidR="00FB081D" w:rsidRDefault="00093BE8" w:rsidP="00F877A2">
            <w:r>
              <w:rPr>
                <w:color w:val="800000"/>
                <w:spacing w:val="-5"/>
              </w:rPr>
              <w:t>10</w:t>
            </w:r>
          </w:p>
        </w:tc>
      </w:tr>
      <w:tr w:rsidR="00FB081D" w14:paraId="6A6DD066" w14:textId="77777777">
        <w:trPr>
          <w:trHeight w:val="1760"/>
        </w:trPr>
        <w:tc>
          <w:tcPr>
            <w:tcW w:w="1061" w:type="dxa"/>
          </w:tcPr>
          <w:p w14:paraId="5A7C3459" w14:textId="77777777" w:rsidR="00FB081D" w:rsidRDefault="00093BE8" w:rsidP="00F877A2">
            <w:r>
              <w:rPr>
                <w:color w:val="800000"/>
                <w:spacing w:val="-5"/>
              </w:rPr>
              <w:t>20</w:t>
            </w:r>
          </w:p>
        </w:tc>
        <w:tc>
          <w:tcPr>
            <w:tcW w:w="2552" w:type="dxa"/>
            <w:vMerge/>
            <w:tcBorders>
              <w:top w:val="nil"/>
            </w:tcBorders>
          </w:tcPr>
          <w:p w14:paraId="69F114C5" w14:textId="77777777" w:rsidR="00FB081D" w:rsidRDefault="00FB081D" w:rsidP="00F877A2">
            <w:pPr>
              <w:rPr>
                <w:sz w:val="2"/>
                <w:szCs w:val="2"/>
              </w:rPr>
            </w:pPr>
          </w:p>
        </w:tc>
        <w:tc>
          <w:tcPr>
            <w:tcW w:w="3181" w:type="dxa"/>
          </w:tcPr>
          <w:p w14:paraId="60B6AC9F" w14:textId="77777777" w:rsidR="00FB081D" w:rsidRDefault="00093BE8" w:rsidP="00F877A2">
            <w:r>
              <w:rPr>
                <w:color w:val="800000"/>
                <w:spacing w:val="-2"/>
              </w:rPr>
              <w:t>Wärme</w:t>
            </w:r>
            <w:r>
              <w:rPr>
                <w:color w:val="800000"/>
              </w:rPr>
              <w:tab/>
            </w:r>
            <w:r>
              <w:rPr>
                <w:color w:val="800000"/>
                <w:spacing w:val="-5"/>
              </w:rPr>
              <w:t>aus</w:t>
            </w:r>
            <w:r>
              <w:rPr>
                <w:color w:val="800000"/>
              </w:rPr>
              <w:tab/>
            </w:r>
            <w:r>
              <w:rPr>
                <w:color w:val="800000"/>
                <w:spacing w:val="-4"/>
              </w:rPr>
              <w:t>KWK,</w:t>
            </w:r>
          </w:p>
          <w:p w14:paraId="5B092E8B" w14:textId="77777777" w:rsidR="00FB081D" w:rsidRDefault="00093BE8" w:rsidP="00F877A2">
            <w:r>
              <w:rPr>
                <w:color w:val="800000"/>
                <w:spacing w:val="-2"/>
              </w:rPr>
              <w:t>gebäudeintegriert</w:t>
            </w:r>
            <w:r>
              <w:rPr>
                <w:color w:val="800000"/>
              </w:rPr>
              <w:tab/>
            </w:r>
            <w:r>
              <w:rPr>
                <w:color w:val="800000"/>
                <w:spacing w:val="-4"/>
              </w:rPr>
              <w:t xml:space="preserve">oder </w:t>
            </w:r>
            <w:r>
              <w:rPr>
                <w:color w:val="800000"/>
                <w:spacing w:val="-2"/>
              </w:rPr>
              <w:t>gebäudenah</w:t>
            </w:r>
          </w:p>
        </w:tc>
        <w:tc>
          <w:tcPr>
            <w:tcW w:w="1994" w:type="dxa"/>
            <w:tcBorders>
              <w:right w:val="single" w:sz="2" w:space="0" w:color="000000"/>
            </w:tcBorders>
          </w:tcPr>
          <w:p w14:paraId="0A4B8216" w14:textId="77777777" w:rsidR="00FB081D" w:rsidRDefault="00093BE8" w:rsidP="00F877A2">
            <w:r>
              <w:rPr>
                <w:color w:val="800000"/>
              </w:rPr>
              <w:t>nach</w:t>
            </w:r>
            <w:r>
              <w:rPr>
                <w:color w:val="800000"/>
                <w:spacing w:val="40"/>
              </w:rPr>
              <w:t xml:space="preserve"> </w:t>
            </w:r>
            <w:r>
              <w:rPr>
                <w:color w:val="800000"/>
              </w:rPr>
              <w:t>der</w:t>
            </w:r>
            <w:r>
              <w:rPr>
                <w:color w:val="800000"/>
                <w:spacing w:val="40"/>
              </w:rPr>
              <w:t xml:space="preserve"> </w:t>
            </w:r>
            <w:r>
              <w:rPr>
                <w:color w:val="800000"/>
              </w:rPr>
              <w:t>in</w:t>
            </w:r>
            <w:r>
              <w:rPr>
                <w:color w:val="800000"/>
                <w:spacing w:val="40"/>
              </w:rPr>
              <w:t xml:space="preserve"> </w:t>
            </w:r>
            <w:r>
              <w:rPr>
                <w:color w:val="800000"/>
              </w:rPr>
              <w:t xml:space="preserve">DIN </w:t>
            </w:r>
            <w:r>
              <w:rPr>
                <w:color w:val="800000"/>
                <w:spacing w:val="-5"/>
              </w:rPr>
              <w:t>EN</w:t>
            </w:r>
            <w:r>
              <w:rPr>
                <w:color w:val="800000"/>
              </w:rPr>
              <w:tab/>
            </w:r>
            <w:r>
              <w:rPr>
                <w:color w:val="800000"/>
                <w:spacing w:val="-2"/>
              </w:rPr>
              <w:t>15316-4-</w:t>
            </w:r>
            <w:r>
              <w:rPr>
                <w:color w:val="800000"/>
                <w:spacing w:val="-5"/>
              </w:rPr>
              <w:t>5:</w:t>
            </w:r>
          </w:p>
          <w:p w14:paraId="0DCA3593" w14:textId="77777777" w:rsidR="00FB081D" w:rsidRDefault="00093BE8" w:rsidP="00F877A2">
            <w:r>
              <w:rPr>
                <w:color w:val="800000"/>
              </w:rPr>
              <w:t>2017-09</w:t>
            </w:r>
            <w:r>
              <w:rPr>
                <w:color w:val="800000"/>
                <w:spacing w:val="2"/>
              </w:rPr>
              <w:t xml:space="preserve"> </w:t>
            </w:r>
            <w:r>
              <w:rPr>
                <w:color w:val="800000"/>
                <w:spacing w:val="-2"/>
              </w:rPr>
              <w:t>Abschnitt</w:t>
            </w:r>
          </w:p>
          <w:p w14:paraId="217608FE" w14:textId="77777777" w:rsidR="00FB081D" w:rsidRDefault="00093BE8" w:rsidP="00F877A2">
            <w:r>
              <w:rPr>
                <w:color w:val="800000"/>
                <w:spacing w:val="-2"/>
              </w:rPr>
              <w:t>6.2.2.1.6.3</w:t>
            </w:r>
          </w:p>
          <w:p w14:paraId="4843C1C7" w14:textId="77777777" w:rsidR="00FB081D" w:rsidRDefault="00093BE8" w:rsidP="00F877A2">
            <w:r>
              <w:rPr>
                <w:color w:val="800000"/>
                <w:spacing w:val="-2"/>
              </w:rPr>
              <w:t>beschriebenen Methode</w:t>
            </w:r>
          </w:p>
        </w:tc>
      </w:tr>
      <w:tr w:rsidR="00FB081D" w14:paraId="4A925B47" w14:textId="77777777">
        <w:trPr>
          <w:trHeight w:val="1505"/>
        </w:trPr>
        <w:tc>
          <w:tcPr>
            <w:tcW w:w="1061" w:type="dxa"/>
          </w:tcPr>
          <w:p w14:paraId="11E0C27B" w14:textId="77777777" w:rsidR="00FB081D" w:rsidRDefault="00093BE8" w:rsidP="00F877A2">
            <w:r>
              <w:rPr>
                <w:color w:val="800000"/>
                <w:spacing w:val="-5"/>
              </w:rPr>
              <w:t>21</w:t>
            </w:r>
          </w:p>
        </w:tc>
        <w:tc>
          <w:tcPr>
            <w:tcW w:w="2552" w:type="dxa"/>
            <w:vMerge/>
            <w:tcBorders>
              <w:top w:val="nil"/>
            </w:tcBorders>
          </w:tcPr>
          <w:p w14:paraId="7691B1F6" w14:textId="77777777" w:rsidR="00FB081D" w:rsidRDefault="00FB081D" w:rsidP="00F877A2">
            <w:pPr>
              <w:rPr>
                <w:sz w:val="2"/>
                <w:szCs w:val="2"/>
              </w:rPr>
            </w:pPr>
          </w:p>
        </w:tc>
        <w:tc>
          <w:tcPr>
            <w:tcW w:w="3181" w:type="dxa"/>
          </w:tcPr>
          <w:p w14:paraId="4E651CEF" w14:textId="77777777" w:rsidR="00FB081D" w:rsidRDefault="00093BE8" w:rsidP="00F877A2">
            <w:r>
              <w:rPr>
                <w:color w:val="800000"/>
              </w:rPr>
              <w:t xml:space="preserve">Wärme aus Verbrennung von </w:t>
            </w:r>
            <w:r>
              <w:rPr>
                <w:color w:val="800000"/>
                <w:spacing w:val="-2"/>
              </w:rPr>
              <w:t>Siedlungsabfällen</w:t>
            </w:r>
            <w:r>
              <w:rPr>
                <w:color w:val="800000"/>
              </w:rPr>
              <w:tab/>
            </w:r>
            <w:r>
              <w:rPr>
                <w:color w:val="800000"/>
                <w:spacing w:val="-2"/>
              </w:rPr>
              <w:t xml:space="preserve">(unter </w:t>
            </w:r>
            <w:r>
              <w:rPr>
                <w:color w:val="800000"/>
              </w:rPr>
              <w:t xml:space="preserve">pauschaler Berücksichtigung von Hilfsenergie und </w:t>
            </w:r>
            <w:r>
              <w:rPr>
                <w:color w:val="800000"/>
                <w:spacing w:val="-2"/>
              </w:rPr>
              <w:t>Stützfeuerung)</w:t>
            </w:r>
          </w:p>
        </w:tc>
        <w:tc>
          <w:tcPr>
            <w:tcW w:w="1994" w:type="dxa"/>
            <w:tcBorders>
              <w:right w:val="single" w:sz="2" w:space="0" w:color="000000"/>
            </w:tcBorders>
          </w:tcPr>
          <w:p w14:paraId="1813CC53" w14:textId="77777777" w:rsidR="00FB081D" w:rsidRDefault="00093BE8" w:rsidP="00F877A2">
            <w:r>
              <w:rPr>
                <w:color w:val="800000"/>
                <w:spacing w:val="-5"/>
              </w:rPr>
              <w:t>20</w:t>
            </w:r>
          </w:p>
        </w:tc>
      </w:tr>
      <w:tr w:rsidR="00FB081D" w14:paraId="7538542D" w14:textId="77777777">
        <w:trPr>
          <w:trHeight w:val="490"/>
        </w:trPr>
        <w:tc>
          <w:tcPr>
            <w:tcW w:w="1061" w:type="dxa"/>
          </w:tcPr>
          <w:p w14:paraId="6BC48570" w14:textId="77777777" w:rsidR="00FB081D" w:rsidRDefault="00093BE8" w:rsidP="00F877A2">
            <w:r>
              <w:rPr>
                <w:color w:val="800000"/>
                <w:spacing w:val="-5"/>
              </w:rPr>
              <w:t>22</w:t>
            </w:r>
          </w:p>
        </w:tc>
        <w:tc>
          <w:tcPr>
            <w:tcW w:w="2552" w:type="dxa"/>
            <w:vMerge w:val="restart"/>
          </w:tcPr>
          <w:p w14:paraId="6D4000F0" w14:textId="77777777" w:rsidR="00FB081D" w:rsidRDefault="00093BE8" w:rsidP="00F877A2">
            <w:r>
              <w:rPr>
                <w:color w:val="800000"/>
              </w:rPr>
              <w:t xml:space="preserve">Nah-/Fernwärme aus </w:t>
            </w:r>
            <w:r>
              <w:rPr>
                <w:color w:val="800000"/>
                <w:spacing w:val="-5"/>
              </w:rPr>
              <w:t>KWK</w:t>
            </w:r>
            <w:r>
              <w:rPr>
                <w:color w:val="800000"/>
              </w:rPr>
              <w:tab/>
            </w:r>
            <w:r>
              <w:rPr>
                <w:color w:val="800000"/>
                <w:spacing w:val="-5"/>
              </w:rPr>
              <w:t>mit</w:t>
            </w:r>
          </w:p>
          <w:p w14:paraId="4B70DCB7" w14:textId="77777777" w:rsidR="00FB081D" w:rsidRDefault="00093BE8" w:rsidP="00F877A2">
            <w:r>
              <w:rPr>
                <w:color w:val="800000"/>
              </w:rPr>
              <w:t>Deckungsanteil</w:t>
            </w:r>
            <w:r>
              <w:rPr>
                <w:color w:val="800000"/>
                <w:spacing w:val="75"/>
                <w:w w:val="150"/>
              </w:rPr>
              <w:t xml:space="preserve">   </w:t>
            </w:r>
            <w:r>
              <w:rPr>
                <w:color w:val="800000"/>
                <w:spacing w:val="-5"/>
              </w:rPr>
              <w:t>der</w:t>
            </w:r>
          </w:p>
          <w:p w14:paraId="43D0371D" w14:textId="77777777" w:rsidR="00FB081D" w:rsidRDefault="00093BE8" w:rsidP="00F877A2">
            <w:r>
              <w:rPr>
                <w:color w:val="800000"/>
              </w:rPr>
              <w:t>KWK an der Wärmeerzeugung von mindestens 70 Prozent</w:t>
            </w:r>
          </w:p>
        </w:tc>
        <w:tc>
          <w:tcPr>
            <w:tcW w:w="3181" w:type="dxa"/>
          </w:tcPr>
          <w:p w14:paraId="25DF3D30" w14:textId="77777777" w:rsidR="00FB081D" w:rsidRDefault="00093BE8" w:rsidP="00F877A2">
            <w:r>
              <w:rPr>
                <w:color w:val="800000"/>
              </w:rPr>
              <w:t>Brennstoff:</w:t>
            </w:r>
            <w:r>
              <w:rPr>
                <w:color w:val="800000"/>
                <w:spacing w:val="-4"/>
              </w:rPr>
              <w:t xml:space="preserve"> </w:t>
            </w:r>
            <w:r>
              <w:rPr>
                <w:color w:val="800000"/>
              </w:rPr>
              <w:t>Stein-</w:t>
            </w:r>
            <w:r>
              <w:rPr>
                <w:color w:val="800000"/>
                <w:spacing w:val="-2"/>
              </w:rPr>
              <w:t>/Braunkohle</w:t>
            </w:r>
          </w:p>
        </w:tc>
        <w:tc>
          <w:tcPr>
            <w:tcW w:w="1994" w:type="dxa"/>
            <w:tcBorders>
              <w:right w:val="single" w:sz="2" w:space="0" w:color="000000"/>
            </w:tcBorders>
          </w:tcPr>
          <w:p w14:paraId="003B1243" w14:textId="77777777" w:rsidR="00FB081D" w:rsidRDefault="00093BE8" w:rsidP="00F877A2">
            <w:r>
              <w:rPr>
                <w:color w:val="800000"/>
                <w:spacing w:val="-5"/>
              </w:rPr>
              <w:t>300</w:t>
            </w:r>
          </w:p>
        </w:tc>
      </w:tr>
      <w:tr w:rsidR="00FB081D" w14:paraId="3EB38431" w14:textId="77777777">
        <w:trPr>
          <w:trHeight w:val="745"/>
        </w:trPr>
        <w:tc>
          <w:tcPr>
            <w:tcW w:w="1061" w:type="dxa"/>
          </w:tcPr>
          <w:p w14:paraId="0D023944" w14:textId="77777777" w:rsidR="00FB081D" w:rsidRDefault="00093BE8" w:rsidP="00F877A2">
            <w:r>
              <w:rPr>
                <w:color w:val="800000"/>
                <w:spacing w:val="-5"/>
              </w:rPr>
              <w:t>23</w:t>
            </w:r>
          </w:p>
        </w:tc>
        <w:tc>
          <w:tcPr>
            <w:tcW w:w="2552" w:type="dxa"/>
            <w:vMerge/>
            <w:tcBorders>
              <w:top w:val="nil"/>
            </w:tcBorders>
          </w:tcPr>
          <w:p w14:paraId="295B8B65" w14:textId="77777777" w:rsidR="00FB081D" w:rsidRDefault="00FB081D" w:rsidP="00F877A2">
            <w:pPr>
              <w:rPr>
                <w:sz w:val="2"/>
                <w:szCs w:val="2"/>
              </w:rPr>
            </w:pPr>
          </w:p>
        </w:tc>
        <w:tc>
          <w:tcPr>
            <w:tcW w:w="3181" w:type="dxa"/>
          </w:tcPr>
          <w:p w14:paraId="37FF632E" w14:textId="77777777" w:rsidR="00FB081D" w:rsidRDefault="00093BE8" w:rsidP="00F877A2">
            <w:r>
              <w:rPr>
                <w:color w:val="800000"/>
                <w:spacing w:val="-2"/>
              </w:rPr>
              <w:t>Gasförmige</w:t>
            </w:r>
            <w:r>
              <w:rPr>
                <w:color w:val="800000"/>
              </w:rPr>
              <w:tab/>
            </w:r>
            <w:r>
              <w:rPr>
                <w:color w:val="800000"/>
                <w:spacing w:val="-4"/>
              </w:rPr>
              <w:t>und</w:t>
            </w:r>
            <w:r>
              <w:rPr>
                <w:color w:val="800000"/>
              </w:rPr>
              <w:tab/>
            </w:r>
            <w:r>
              <w:rPr>
                <w:color w:val="800000"/>
                <w:spacing w:val="-2"/>
              </w:rPr>
              <w:t>flüssige Brennstoffe</w:t>
            </w:r>
          </w:p>
        </w:tc>
        <w:tc>
          <w:tcPr>
            <w:tcW w:w="1994" w:type="dxa"/>
            <w:tcBorders>
              <w:right w:val="single" w:sz="2" w:space="0" w:color="000000"/>
            </w:tcBorders>
          </w:tcPr>
          <w:p w14:paraId="5B8CAC1C" w14:textId="77777777" w:rsidR="00FB081D" w:rsidRDefault="00093BE8" w:rsidP="00F877A2">
            <w:r>
              <w:rPr>
                <w:color w:val="800000"/>
                <w:spacing w:val="-5"/>
              </w:rPr>
              <w:t>180</w:t>
            </w:r>
          </w:p>
        </w:tc>
      </w:tr>
      <w:tr w:rsidR="00FB081D" w14:paraId="0A1DBF8F" w14:textId="77777777">
        <w:trPr>
          <w:trHeight w:val="500"/>
        </w:trPr>
        <w:tc>
          <w:tcPr>
            <w:tcW w:w="1061" w:type="dxa"/>
          </w:tcPr>
          <w:p w14:paraId="07E3135C" w14:textId="77777777" w:rsidR="00FB081D" w:rsidRDefault="00093BE8" w:rsidP="00F877A2">
            <w:r>
              <w:rPr>
                <w:color w:val="800000"/>
                <w:spacing w:val="-5"/>
              </w:rPr>
              <w:t>24</w:t>
            </w:r>
          </w:p>
        </w:tc>
        <w:tc>
          <w:tcPr>
            <w:tcW w:w="2552" w:type="dxa"/>
            <w:vMerge/>
            <w:tcBorders>
              <w:top w:val="nil"/>
            </w:tcBorders>
          </w:tcPr>
          <w:p w14:paraId="2D6A75CF" w14:textId="77777777" w:rsidR="00FB081D" w:rsidRDefault="00FB081D" w:rsidP="00F877A2">
            <w:pPr>
              <w:rPr>
                <w:sz w:val="2"/>
                <w:szCs w:val="2"/>
              </w:rPr>
            </w:pPr>
          </w:p>
        </w:tc>
        <w:tc>
          <w:tcPr>
            <w:tcW w:w="3181" w:type="dxa"/>
          </w:tcPr>
          <w:p w14:paraId="68364151" w14:textId="77777777" w:rsidR="00FB081D" w:rsidRDefault="00093BE8" w:rsidP="00F877A2">
            <w:r>
              <w:rPr>
                <w:color w:val="800000"/>
              </w:rPr>
              <w:t>Erneuerbarer</w:t>
            </w:r>
            <w:r>
              <w:rPr>
                <w:color w:val="800000"/>
                <w:spacing w:val="-5"/>
              </w:rPr>
              <w:t xml:space="preserve"> </w:t>
            </w:r>
            <w:r>
              <w:rPr>
                <w:color w:val="800000"/>
                <w:spacing w:val="-2"/>
              </w:rPr>
              <w:t>Brennstoff</w:t>
            </w:r>
          </w:p>
        </w:tc>
        <w:tc>
          <w:tcPr>
            <w:tcW w:w="1994" w:type="dxa"/>
            <w:tcBorders>
              <w:right w:val="single" w:sz="2" w:space="0" w:color="000000"/>
            </w:tcBorders>
          </w:tcPr>
          <w:p w14:paraId="0474A655" w14:textId="77777777" w:rsidR="00FB081D" w:rsidRDefault="00093BE8" w:rsidP="00F877A2">
            <w:r>
              <w:rPr>
                <w:color w:val="800000"/>
                <w:spacing w:val="-5"/>
              </w:rPr>
              <w:t>40</w:t>
            </w:r>
          </w:p>
        </w:tc>
      </w:tr>
      <w:tr w:rsidR="00FB081D" w14:paraId="15EE31C2" w14:textId="77777777">
        <w:trPr>
          <w:trHeight w:val="495"/>
        </w:trPr>
        <w:tc>
          <w:tcPr>
            <w:tcW w:w="1061" w:type="dxa"/>
          </w:tcPr>
          <w:p w14:paraId="324A78AA" w14:textId="77777777" w:rsidR="00FB081D" w:rsidRDefault="00093BE8" w:rsidP="00F877A2">
            <w:r>
              <w:rPr>
                <w:color w:val="800000"/>
                <w:spacing w:val="-5"/>
              </w:rPr>
              <w:t>25</w:t>
            </w:r>
          </w:p>
        </w:tc>
        <w:tc>
          <w:tcPr>
            <w:tcW w:w="2552" w:type="dxa"/>
            <w:vMerge w:val="restart"/>
            <w:tcBorders>
              <w:bottom w:val="single" w:sz="2" w:space="0" w:color="000000"/>
            </w:tcBorders>
          </w:tcPr>
          <w:p w14:paraId="6E03CF92" w14:textId="77777777" w:rsidR="00FB081D" w:rsidRDefault="00093BE8" w:rsidP="00F877A2">
            <w:r>
              <w:rPr>
                <w:color w:val="800000"/>
                <w:spacing w:val="-2"/>
              </w:rPr>
              <w:t>Nah-/Fernwärme</w:t>
            </w:r>
            <w:r>
              <w:rPr>
                <w:color w:val="800000"/>
              </w:rPr>
              <w:tab/>
            </w:r>
            <w:r>
              <w:rPr>
                <w:color w:val="800000"/>
                <w:spacing w:val="-4"/>
              </w:rPr>
              <w:t xml:space="preserve">aus </w:t>
            </w:r>
            <w:r>
              <w:rPr>
                <w:color w:val="800000"/>
                <w:spacing w:val="-2"/>
              </w:rPr>
              <w:t>Heizwerken</w:t>
            </w:r>
          </w:p>
        </w:tc>
        <w:tc>
          <w:tcPr>
            <w:tcW w:w="3181" w:type="dxa"/>
          </w:tcPr>
          <w:p w14:paraId="233F0EA0" w14:textId="77777777" w:rsidR="00FB081D" w:rsidRDefault="00093BE8" w:rsidP="00F877A2">
            <w:r>
              <w:rPr>
                <w:color w:val="800000"/>
              </w:rPr>
              <w:t>Brennstoff:</w:t>
            </w:r>
            <w:r>
              <w:rPr>
                <w:color w:val="800000"/>
                <w:spacing w:val="-4"/>
              </w:rPr>
              <w:t xml:space="preserve"> </w:t>
            </w:r>
            <w:r>
              <w:rPr>
                <w:color w:val="800000"/>
              </w:rPr>
              <w:t>Stein-</w:t>
            </w:r>
            <w:r>
              <w:rPr>
                <w:color w:val="800000"/>
                <w:spacing w:val="-2"/>
              </w:rPr>
              <w:t>/Braunkohle</w:t>
            </w:r>
          </w:p>
        </w:tc>
        <w:tc>
          <w:tcPr>
            <w:tcW w:w="1994" w:type="dxa"/>
            <w:tcBorders>
              <w:right w:val="single" w:sz="2" w:space="0" w:color="000000"/>
            </w:tcBorders>
          </w:tcPr>
          <w:p w14:paraId="4520C9E5" w14:textId="77777777" w:rsidR="00FB081D" w:rsidRDefault="00093BE8" w:rsidP="00F877A2">
            <w:r>
              <w:rPr>
                <w:color w:val="800000"/>
                <w:spacing w:val="-5"/>
              </w:rPr>
              <w:t>400</w:t>
            </w:r>
          </w:p>
        </w:tc>
      </w:tr>
      <w:tr w:rsidR="00FB081D" w14:paraId="44C44F42" w14:textId="77777777">
        <w:trPr>
          <w:trHeight w:val="745"/>
        </w:trPr>
        <w:tc>
          <w:tcPr>
            <w:tcW w:w="1061" w:type="dxa"/>
          </w:tcPr>
          <w:p w14:paraId="6DF7919A" w14:textId="77777777" w:rsidR="00FB081D" w:rsidRDefault="00093BE8" w:rsidP="00F877A2">
            <w:r>
              <w:rPr>
                <w:color w:val="800000"/>
                <w:spacing w:val="-5"/>
              </w:rPr>
              <w:t>26</w:t>
            </w:r>
          </w:p>
        </w:tc>
        <w:tc>
          <w:tcPr>
            <w:tcW w:w="2552" w:type="dxa"/>
            <w:vMerge/>
            <w:tcBorders>
              <w:top w:val="nil"/>
              <w:bottom w:val="single" w:sz="2" w:space="0" w:color="000000"/>
            </w:tcBorders>
          </w:tcPr>
          <w:p w14:paraId="4D99AEA4" w14:textId="77777777" w:rsidR="00FB081D" w:rsidRDefault="00FB081D" w:rsidP="00F877A2">
            <w:pPr>
              <w:rPr>
                <w:sz w:val="2"/>
                <w:szCs w:val="2"/>
              </w:rPr>
            </w:pPr>
          </w:p>
        </w:tc>
        <w:tc>
          <w:tcPr>
            <w:tcW w:w="3181" w:type="dxa"/>
          </w:tcPr>
          <w:p w14:paraId="1BCDA06C" w14:textId="77777777" w:rsidR="00FB081D" w:rsidRDefault="00093BE8" w:rsidP="00F877A2">
            <w:r>
              <w:rPr>
                <w:color w:val="800000"/>
                <w:spacing w:val="-2"/>
              </w:rPr>
              <w:t>Gasförmige</w:t>
            </w:r>
            <w:r>
              <w:rPr>
                <w:color w:val="800000"/>
              </w:rPr>
              <w:tab/>
            </w:r>
            <w:r>
              <w:rPr>
                <w:color w:val="800000"/>
                <w:spacing w:val="-4"/>
              </w:rPr>
              <w:t>und</w:t>
            </w:r>
            <w:r>
              <w:rPr>
                <w:color w:val="800000"/>
              </w:rPr>
              <w:tab/>
            </w:r>
            <w:r>
              <w:rPr>
                <w:color w:val="800000"/>
                <w:spacing w:val="-2"/>
              </w:rPr>
              <w:t>flüssige Brennstoffe</w:t>
            </w:r>
          </w:p>
        </w:tc>
        <w:tc>
          <w:tcPr>
            <w:tcW w:w="1994" w:type="dxa"/>
            <w:tcBorders>
              <w:right w:val="single" w:sz="2" w:space="0" w:color="000000"/>
            </w:tcBorders>
          </w:tcPr>
          <w:p w14:paraId="3A9016B7" w14:textId="77777777" w:rsidR="00FB081D" w:rsidRDefault="00093BE8" w:rsidP="00F877A2">
            <w:r>
              <w:rPr>
                <w:color w:val="800000"/>
                <w:spacing w:val="-5"/>
              </w:rPr>
              <w:t>300</w:t>
            </w:r>
          </w:p>
        </w:tc>
      </w:tr>
      <w:tr w:rsidR="00FB081D" w14:paraId="35499543" w14:textId="77777777">
        <w:trPr>
          <w:trHeight w:val="490"/>
        </w:trPr>
        <w:tc>
          <w:tcPr>
            <w:tcW w:w="1061" w:type="dxa"/>
            <w:tcBorders>
              <w:bottom w:val="single" w:sz="2" w:space="0" w:color="000000"/>
            </w:tcBorders>
          </w:tcPr>
          <w:p w14:paraId="3A217C94" w14:textId="77777777" w:rsidR="00FB081D" w:rsidRDefault="00093BE8" w:rsidP="00F877A2">
            <w:r>
              <w:rPr>
                <w:color w:val="800000"/>
                <w:spacing w:val="-5"/>
              </w:rPr>
              <w:t>27</w:t>
            </w:r>
          </w:p>
        </w:tc>
        <w:tc>
          <w:tcPr>
            <w:tcW w:w="2552" w:type="dxa"/>
            <w:vMerge/>
            <w:tcBorders>
              <w:top w:val="nil"/>
              <w:bottom w:val="single" w:sz="2" w:space="0" w:color="000000"/>
            </w:tcBorders>
          </w:tcPr>
          <w:p w14:paraId="31B51F4B" w14:textId="77777777" w:rsidR="00FB081D" w:rsidRDefault="00FB081D" w:rsidP="00F877A2">
            <w:pPr>
              <w:rPr>
                <w:sz w:val="2"/>
                <w:szCs w:val="2"/>
              </w:rPr>
            </w:pPr>
          </w:p>
        </w:tc>
        <w:tc>
          <w:tcPr>
            <w:tcW w:w="3181" w:type="dxa"/>
            <w:tcBorders>
              <w:bottom w:val="single" w:sz="2" w:space="0" w:color="000000"/>
            </w:tcBorders>
          </w:tcPr>
          <w:p w14:paraId="0C7E5ECF" w14:textId="77777777" w:rsidR="00FB081D" w:rsidRDefault="00093BE8" w:rsidP="00F877A2">
            <w:r>
              <w:rPr>
                <w:color w:val="800000"/>
              </w:rPr>
              <w:t>Erneuerbarer</w:t>
            </w:r>
            <w:r>
              <w:rPr>
                <w:color w:val="800000"/>
                <w:spacing w:val="-5"/>
              </w:rPr>
              <w:t xml:space="preserve"> </w:t>
            </w:r>
            <w:r>
              <w:rPr>
                <w:color w:val="800000"/>
                <w:spacing w:val="-2"/>
              </w:rPr>
              <w:t>Brennstoff</w:t>
            </w:r>
          </w:p>
        </w:tc>
        <w:tc>
          <w:tcPr>
            <w:tcW w:w="1994" w:type="dxa"/>
            <w:tcBorders>
              <w:bottom w:val="single" w:sz="2" w:space="0" w:color="000000"/>
              <w:right w:val="single" w:sz="2" w:space="0" w:color="000000"/>
            </w:tcBorders>
          </w:tcPr>
          <w:p w14:paraId="6707E784" w14:textId="77777777" w:rsidR="00FB081D" w:rsidRDefault="00093BE8" w:rsidP="00F877A2">
            <w:r>
              <w:rPr>
                <w:color w:val="800000"/>
                <w:spacing w:val="-4"/>
              </w:rPr>
              <w:t>60“</w:t>
            </w:r>
            <w:r>
              <w:rPr>
                <w:spacing w:val="-4"/>
              </w:rPr>
              <w:t>.</w:t>
            </w:r>
          </w:p>
        </w:tc>
      </w:tr>
    </w:tbl>
    <w:p w14:paraId="62EFEACD" w14:textId="77777777" w:rsidR="00FB081D" w:rsidRDefault="00093BE8" w:rsidP="00F877A2">
      <w:r>
        <w:t>Anlage</w:t>
      </w:r>
      <w:r>
        <w:rPr>
          <w:spacing w:val="-3"/>
        </w:rPr>
        <w:t xml:space="preserve"> </w:t>
      </w:r>
      <w:r>
        <w:t>10</w:t>
      </w:r>
      <w:r>
        <w:rPr>
          <w:spacing w:val="-2"/>
        </w:rPr>
        <w:t xml:space="preserve"> </w:t>
      </w:r>
      <w:r>
        <w:t>wird</w:t>
      </w:r>
      <w:r>
        <w:rPr>
          <w:spacing w:val="-2"/>
        </w:rPr>
        <w:t xml:space="preserve"> </w:t>
      </w:r>
      <w:r>
        <w:t>wie</w:t>
      </w:r>
      <w:r>
        <w:rPr>
          <w:spacing w:val="-2"/>
        </w:rPr>
        <w:t xml:space="preserve"> </w:t>
      </w:r>
      <w:r>
        <w:t>folgt</w:t>
      </w:r>
      <w:r>
        <w:rPr>
          <w:spacing w:val="-5"/>
        </w:rPr>
        <w:t xml:space="preserve"> </w:t>
      </w:r>
      <w:r>
        <w:rPr>
          <w:spacing w:val="-2"/>
        </w:rPr>
        <w:t>geändert:</w:t>
      </w:r>
    </w:p>
    <w:p w14:paraId="290FB4E8" w14:textId="77777777" w:rsidR="00FB081D" w:rsidRDefault="00FB081D" w:rsidP="00F877A2">
      <w:pPr>
        <w:rPr>
          <w:sz w:val="20"/>
        </w:rPr>
      </w:pPr>
    </w:p>
    <w:p w14:paraId="5A9BFA7A" w14:textId="77777777" w:rsidR="00FB081D" w:rsidRDefault="00093BE8" w:rsidP="00F877A2">
      <w:r>
        <w:t>Die</w:t>
      </w:r>
      <w:r>
        <w:rPr>
          <w:spacing w:val="-4"/>
        </w:rPr>
        <w:t xml:space="preserve"> </w:t>
      </w:r>
      <w:r>
        <w:t>Überschrift</w:t>
      </w:r>
      <w:r>
        <w:rPr>
          <w:spacing w:val="-7"/>
        </w:rPr>
        <w:t xml:space="preserve"> </w:t>
      </w:r>
      <w:r>
        <w:t>wird</w:t>
      </w:r>
      <w:r>
        <w:rPr>
          <w:spacing w:val="-3"/>
        </w:rPr>
        <w:t xml:space="preserve"> </w:t>
      </w:r>
      <w:r>
        <w:t>durch</w:t>
      </w:r>
      <w:r>
        <w:rPr>
          <w:spacing w:val="-3"/>
        </w:rPr>
        <w:t xml:space="preserve"> </w:t>
      </w:r>
      <w:r>
        <w:t>die</w:t>
      </w:r>
      <w:r>
        <w:rPr>
          <w:spacing w:val="-3"/>
        </w:rPr>
        <w:t xml:space="preserve"> </w:t>
      </w:r>
      <w:r>
        <w:t>folgende</w:t>
      </w:r>
      <w:r>
        <w:rPr>
          <w:spacing w:val="-2"/>
        </w:rPr>
        <w:t xml:space="preserve"> </w:t>
      </w:r>
      <w:r>
        <w:t xml:space="preserve">Überschrift </w:t>
      </w:r>
      <w:r>
        <w:rPr>
          <w:spacing w:val="-2"/>
        </w:rPr>
        <w:t>ersetzt:</w:t>
      </w:r>
    </w:p>
    <w:p w14:paraId="2CE4FE20" w14:textId="77777777" w:rsidR="00FB081D" w:rsidRDefault="00FB081D" w:rsidP="00F877A2">
      <w:pPr>
        <w:rPr>
          <w:sz w:val="31"/>
        </w:rPr>
      </w:pPr>
    </w:p>
    <w:p w14:paraId="67F5E95D" w14:textId="77777777" w:rsidR="00FB081D" w:rsidRDefault="00093BE8" w:rsidP="00F877A2">
      <w:pPr>
        <w:rPr>
          <w:sz w:val="26"/>
        </w:rPr>
      </w:pPr>
      <w:r>
        <w:rPr>
          <w:color w:val="800000"/>
          <w:sz w:val="26"/>
        </w:rPr>
        <w:t>„Anlage</w:t>
      </w:r>
      <w:r>
        <w:rPr>
          <w:color w:val="800000"/>
          <w:spacing w:val="-3"/>
          <w:sz w:val="26"/>
        </w:rPr>
        <w:t xml:space="preserve"> </w:t>
      </w:r>
      <w:r>
        <w:rPr>
          <w:color w:val="800000"/>
          <w:spacing w:val="-5"/>
          <w:sz w:val="26"/>
        </w:rPr>
        <w:t>10</w:t>
      </w:r>
    </w:p>
    <w:p w14:paraId="60068986" w14:textId="77777777" w:rsidR="00FB081D" w:rsidRDefault="00093BE8" w:rsidP="00F877A2">
      <w:r>
        <w:rPr>
          <w:color w:val="800000"/>
        </w:rPr>
        <w:t>(zu</w:t>
      </w:r>
      <w:r>
        <w:rPr>
          <w:color w:val="800000"/>
          <w:spacing w:val="-1"/>
        </w:rPr>
        <w:t xml:space="preserve"> </w:t>
      </w:r>
      <w:r>
        <w:rPr>
          <w:color w:val="800000"/>
        </w:rPr>
        <w:t>§</w:t>
      </w:r>
      <w:r>
        <w:rPr>
          <w:color w:val="800000"/>
          <w:spacing w:val="-1"/>
        </w:rPr>
        <w:t xml:space="preserve"> </w:t>
      </w:r>
      <w:r>
        <w:rPr>
          <w:color w:val="800000"/>
        </w:rPr>
        <w:t>86</w:t>
      </w:r>
      <w:r>
        <w:rPr>
          <w:color w:val="800000"/>
          <w:spacing w:val="-1"/>
        </w:rPr>
        <w:t xml:space="preserve"> </w:t>
      </w:r>
      <w:r>
        <w:rPr>
          <w:color w:val="800000"/>
        </w:rPr>
        <w:t>Absatz</w:t>
      </w:r>
      <w:r>
        <w:rPr>
          <w:color w:val="800000"/>
          <w:spacing w:val="-1"/>
        </w:rPr>
        <w:t xml:space="preserve"> </w:t>
      </w:r>
      <w:r>
        <w:rPr>
          <w:color w:val="800000"/>
          <w:spacing w:val="-5"/>
        </w:rPr>
        <w:t>1)</w:t>
      </w:r>
    </w:p>
    <w:p w14:paraId="75D6B35E" w14:textId="77777777" w:rsidR="00FB081D" w:rsidRDefault="00FB081D" w:rsidP="00F877A2">
      <w:pPr>
        <w:rPr>
          <w:sz w:val="20"/>
        </w:rPr>
      </w:pPr>
    </w:p>
    <w:p w14:paraId="48AC073F" w14:textId="77777777" w:rsidR="00FB081D" w:rsidRDefault="00093BE8" w:rsidP="00F877A2">
      <w:pPr>
        <w:rPr>
          <w:sz w:val="26"/>
        </w:rPr>
      </w:pPr>
      <w:r>
        <w:rPr>
          <w:color w:val="800000"/>
          <w:sz w:val="26"/>
        </w:rPr>
        <w:t>Energieeffizienzklassen</w:t>
      </w:r>
      <w:r>
        <w:rPr>
          <w:color w:val="800000"/>
          <w:spacing w:val="-8"/>
          <w:sz w:val="26"/>
        </w:rPr>
        <w:t xml:space="preserve"> </w:t>
      </w:r>
      <w:r>
        <w:rPr>
          <w:color w:val="800000"/>
          <w:sz w:val="26"/>
        </w:rPr>
        <w:t>von</w:t>
      </w:r>
      <w:r>
        <w:rPr>
          <w:color w:val="800000"/>
          <w:spacing w:val="-7"/>
          <w:sz w:val="26"/>
        </w:rPr>
        <w:t xml:space="preserve"> </w:t>
      </w:r>
      <w:r>
        <w:rPr>
          <w:color w:val="800000"/>
          <w:spacing w:val="-2"/>
          <w:sz w:val="26"/>
        </w:rPr>
        <w:t>Wohngebäuden“</w:t>
      </w:r>
      <w:r>
        <w:rPr>
          <w:spacing w:val="-2"/>
          <w:sz w:val="26"/>
        </w:rPr>
        <w:t>.</w:t>
      </w:r>
    </w:p>
    <w:p w14:paraId="0A9EDD86" w14:textId="77777777" w:rsidR="00FB081D" w:rsidRDefault="00093BE8" w:rsidP="00F877A2">
      <w:r>
        <w:t>In</w:t>
      </w:r>
      <w:r>
        <w:rPr>
          <w:spacing w:val="54"/>
        </w:rPr>
        <w:t xml:space="preserve"> </w:t>
      </w:r>
      <w:r>
        <w:t>der</w:t>
      </w:r>
      <w:r>
        <w:rPr>
          <w:spacing w:val="55"/>
        </w:rPr>
        <w:t xml:space="preserve"> </w:t>
      </w:r>
      <w:r>
        <w:t>Tabelle</w:t>
      </w:r>
      <w:r>
        <w:rPr>
          <w:spacing w:val="57"/>
        </w:rPr>
        <w:t xml:space="preserve"> </w:t>
      </w:r>
      <w:r>
        <w:t>wird</w:t>
      </w:r>
      <w:r>
        <w:rPr>
          <w:spacing w:val="56"/>
        </w:rPr>
        <w:t xml:space="preserve"> </w:t>
      </w:r>
      <w:r>
        <w:t>in</w:t>
      </w:r>
      <w:r>
        <w:rPr>
          <w:spacing w:val="52"/>
        </w:rPr>
        <w:t xml:space="preserve"> </w:t>
      </w:r>
      <w:r>
        <w:t>der</w:t>
      </w:r>
      <w:r>
        <w:rPr>
          <w:spacing w:val="55"/>
        </w:rPr>
        <w:t xml:space="preserve"> </w:t>
      </w:r>
      <w:r>
        <w:t>Spaltenüberschrift</w:t>
      </w:r>
      <w:r>
        <w:rPr>
          <w:spacing w:val="54"/>
        </w:rPr>
        <w:t xml:space="preserve"> </w:t>
      </w:r>
      <w:r>
        <w:t>der</w:t>
      </w:r>
      <w:r>
        <w:rPr>
          <w:spacing w:val="51"/>
        </w:rPr>
        <w:t xml:space="preserve"> </w:t>
      </w:r>
      <w:r>
        <w:t>zweiten</w:t>
      </w:r>
      <w:r>
        <w:rPr>
          <w:spacing w:val="57"/>
        </w:rPr>
        <w:t xml:space="preserve"> </w:t>
      </w:r>
      <w:r>
        <w:t>Spalte</w:t>
      </w:r>
      <w:r>
        <w:rPr>
          <w:spacing w:val="61"/>
        </w:rPr>
        <w:t xml:space="preserve"> </w:t>
      </w:r>
      <w:r>
        <w:t>die</w:t>
      </w:r>
      <w:r>
        <w:rPr>
          <w:spacing w:val="57"/>
        </w:rPr>
        <w:t xml:space="preserve"> </w:t>
      </w:r>
      <w:r>
        <w:rPr>
          <w:spacing w:val="-2"/>
        </w:rPr>
        <w:t>Angabe</w:t>
      </w:r>
    </w:p>
    <w:p w14:paraId="0BA504CC" w14:textId="77777777" w:rsidR="00FB081D" w:rsidRDefault="00093BE8" w:rsidP="00F877A2">
      <w:r>
        <w:rPr>
          <w:color w:val="800000"/>
        </w:rPr>
        <w:t>„Gebäudenutzfläche“</w:t>
      </w:r>
      <w:r>
        <w:rPr>
          <w:color w:val="800000"/>
          <w:spacing w:val="-6"/>
        </w:rPr>
        <w:t xml:space="preserve"> </w:t>
      </w:r>
      <w:r>
        <w:t>durch</w:t>
      </w:r>
      <w:r>
        <w:rPr>
          <w:spacing w:val="-4"/>
        </w:rPr>
        <w:t xml:space="preserve"> </w:t>
      </w:r>
      <w:r>
        <w:t>die</w:t>
      </w:r>
      <w:r>
        <w:rPr>
          <w:spacing w:val="-3"/>
        </w:rPr>
        <w:t xml:space="preserve"> </w:t>
      </w:r>
      <w:r>
        <w:t xml:space="preserve">Angabe </w:t>
      </w:r>
      <w:r>
        <w:rPr>
          <w:color w:val="800000"/>
        </w:rPr>
        <w:t>„Nutzfläche“</w:t>
      </w:r>
      <w:r>
        <w:rPr>
          <w:color w:val="800000"/>
          <w:spacing w:val="-7"/>
        </w:rPr>
        <w:t xml:space="preserve"> </w:t>
      </w:r>
      <w:r>
        <w:rPr>
          <w:spacing w:val="-2"/>
        </w:rPr>
        <w:t>ersetzt.</w:t>
      </w:r>
    </w:p>
    <w:p w14:paraId="54B5B28A" w14:textId="77777777" w:rsidR="00FB081D" w:rsidRDefault="00FB081D" w:rsidP="00F877A2">
      <w:pPr>
        <w:rPr>
          <w:sz w:val="21"/>
        </w:rPr>
      </w:pPr>
    </w:p>
    <w:p w14:paraId="598F4D52" w14:textId="77777777" w:rsidR="00FB081D" w:rsidRDefault="00093BE8" w:rsidP="00F877A2">
      <w:r>
        <w:t>Nach</w:t>
      </w:r>
      <w:r>
        <w:rPr>
          <w:spacing w:val="-3"/>
        </w:rPr>
        <w:t xml:space="preserve"> </w:t>
      </w:r>
      <w:r>
        <w:t>Anlage</w:t>
      </w:r>
      <w:r>
        <w:rPr>
          <w:spacing w:val="-2"/>
        </w:rPr>
        <w:t xml:space="preserve"> </w:t>
      </w:r>
      <w:r>
        <w:t>10</w:t>
      </w:r>
      <w:r>
        <w:rPr>
          <w:spacing w:val="-2"/>
        </w:rPr>
        <w:t xml:space="preserve"> </w:t>
      </w:r>
      <w:r>
        <w:t>wird die</w:t>
      </w:r>
      <w:r>
        <w:rPr>
          <w:spacing w:val="-2"/>
        </w:rPr>
        <w:t xml:space="preserve"> </w:t>
      </w:r>
      <w:r>
        <w:t>folgende</w:t>
      </w:r>
      <w:r>
        <w:rPr>
          <w:spacing w:val="-2"/>
        </w:rPr>
        <w:t xml:space="preserve"> </w:t>
      </w:r>
      <w:r>
        <w:t>Anlage</w:t>
      </w:r>
      <w:r>
        <w:rPr>
          <w:spacing w:val="-2"/>
        </w:rPr>
        <w:t xml:space="preserve"> </w:t>
      </w:r>
      <w:r>
        <w:t>10a</w:t>
      </w:r>
      <w:r>
        <w:rPr>
          <w:spacing w:val="-2"/>
        </w:rPr>
        <w:t xml:space="preserve"> eingefügt:</w:t>
      </w:r>
    </w:p>
    <w:p w14:paraId="69961FEC" w14:textId="77777777" w:rsidR="00FB081D" w:rsidRDefault="00FB081D" w:rsidP="00F877A2">
      <w:pPr>
        <w:rPr>
          <w:sz w:val="31"/>
        </w:rPr>
      </w:pPr>
    </w:p>
    <w:p w14:paraId="59AB7960" w14:textId="4C2C7556" w:rsidR="00FB081D" w:rsidRDefault="00093BE8" w:rsidP="004C2BB0">
      <w:pPr>
        <w:pStyle w:val="berschrift2"/>
      </w:pPr>
      <w:r>
        <w:t>„Anlage</w:t>
      </w:r>
      <w:r>
        <w:rPr>
          <w:spacing w:val="-2"/>
        </w:rPr>
        <w:t xml:space="preserve"> </w:t>
      </w:r>
      <w:r>
        <w:rPr>
          <w:spacing w:val="-5"/>
        </w:rPr>
        <w:t>10a</w:t>
      </w:r>
      <w:r w:rsidR="004C2BB0">
        <w:rPr>
          <w:spacing w:val="-5"/>
        </w:rPr>
        <w:t xml:space="preserve"> </w:t>
      </w:r>
      <w:r>
        <w:t>(zu</w:t>
      </w:r>
      <w:r>
        <w:rPr>
          <w:spacing w:val="-1"/>
        </w:rPr>
        <w:t xml:space="preserve"> </w:t>
      </w:r>
      <w:r>
        <w:t>§</w:t>
      </w:r>
      <w:r>
        <w:rPr>
          <w:spacing w:val="-1"/>
        </w:rPr>
        <w:t xml:space="preserve"> </w:t>
      </w:r>
      <w:r>
        <w:t>86</w:t>
      </w:r>
      <w:r>
        <w:rPr>
          <w:spacing w:val="-1"/>
        </w:rPr>
        <w:t xml:space="preserve"> </w:t>
      </w:r>
      <w:r>
        <w:t>Absatz</w:t>
      </w:r>
      <w:r>
        <w:rPr>
          <w:spacing w:val="-1"/>
        </w:rPr>
        <w:t xml:space="preserve"> </w:t>
      </w:r>
      <w:r>
        <w:rPr>
          <w:spacing w:val="-5"/>
        </w:rPr>
        <w:t>3)</w:t>
      </w:r>
      <w:r w:rsidR="004C2BB0">
        <w:rPr>
          <w:spacing w:val="-5"/>
        </w:rPr>
        <w:t xml:space="preserve"> </w:t>
      </w:r>
      <w:r>
        <w:t>Energieeffizienzklassen</w:t>
      </w:r>
      <w:r>
        <w:rPr>
          <w:spacing w:val="-8"/>
        </w:rPr>
        <w:t xml:space="preserve"> </w:t>
      </w:r>
      <w:r>
        <w:t>von</w:t>
      </w:r>
      <w:r>
        <w:rPr>
          <w:spacing w:val="-3"/>
        </w:rPr>
        <w:t xml:space="preserve"> </w:t>
      </w:r>
      <w:r>
        <w:rPr>
          <w:spacing w:val="-2"/>
        </w:rPr>
        <w:t>Nichtwohngebäuden</w:t>
      </w:r>
    </w:p>
    <w:p w14:paraId="225C31F1" w14:textId="77777777" w:rsidR="00FB081D" w:rsidRDefault="00FB081D" w:rsidP="00F877A2"/>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7"/>
        <w:gridCol w:w="4397"/>
      </w:tblGrid>
      <w:tr w:rsidR="00FB081D" w14:paraId="208B1CC9" w14:textId="77777777">
        <w:trPr>
          <w:trHeight w:val="325"/>
        </w:trPr>
        <w:tc>
          <w:tcPr>
            <w:tcW w:w="4397" w:type="dxa"/>
          </w:tcPr>
          <w:p w14:paraId="45F4AAC4" w14:textId="77777777" w:rsidR="00FB081D" w:rsidRDefault="00093BE8" w:rsidP="00F877A2">
            <w:pPr>
              <w:rPr>
                <w:sz w:val="18"/>
              </w:rPr>
            </w:pPr>
            <w:r>
              <w:rPr>
                <w:color w:val="800000"/>
                <w:spacing w:val="-2"/>
                <w:sz w:val="18"/>
              </w:rPr>
              <w:t>Energieeffizienzklasse</w:t>
            </w:r>
          </w:p>
        </w:tc>
        <w:tc>
          <w:tcPr>
            <w:tcW w:w="4397" w:type="dxa"/>
          </w:tcPr>
          <w:p w14:paraId="5647EE3A" w14:textId="77777777" w:rsidR="00FB081D" w:rsidRDefault="00093BE8" w:rsidP="00F877A2">
            <w:pPr>
              <w:rPr>
                <w:sz w:val="18"/>
              </w:rPr>
            </w:pPr>
            <w:r>
              <w:rPr>
                <w:color w:val="800000"/>
                <w:spacing w:val="-2"/>
                <w:sz w:val="18"/>
              </w:rPr>
              <w:t>Primärenergiereferenzfaktor</w:t>
            </w:r>
          </w:p>
        </w:tc>
      </w:tr>
      <w:tr w:rsidR="00FB081D" w14:paraId="0889D395" w14:textId="77777777">
        <w:trPr>
          <w:trHeight w:val="329"/>
        </w:trPr>
        <w:tc>
          <w:tcPr>
            <w:tcW w:w="4397" w:type="dxa"/>
          </w:tcPr>
          <w:p w14:paraId="13DC0C36" w14:textId="77777777" w:rsidR="00FB081D" w:rsidRDefault="00093BE8" w:rsidP="00F877A2">
            <w:pPr>
              <w:rPr>
                <w:sz w:val="18"/>
              </w:rPr>
            </w:pPr>
            <w:r>
              <w:rPr>
                <w:color w:val="800000"/>
                <w:sz w:val="18"/>
              </w:rPr>
              <w:t>A</w:t>
            </w:r>
          </w:p>
        </w:tc>
        <w:tc>
          <w:tcPr>
            <w:tcW w:w="4397" w:type="dxa"/>
          </w:tcPr>
          <w:p w14:paraId="7BCD2823" w14:textId="77777777" w:rsidR="00FB081D" w:rsidRDefault="00093BE8" w:rsidP="00F877A2">
            <w:pPr>
              <w:rPr>
                <w:sz w:val="18"/>
              </w:rPr>
            </w:pPr>
            <w:r>
              <w:rPr>
                <w:color w:val="800000"/>
                <w:spacing w:val="-2"/>
                <w:sz w:val="18"/>
              </w:rPr>
              <w:t>[1,00]</w:t>
            </w:r>
          </w:p>
        </w:tc>
      </w:tr>
      <w:tr w:rsidR="00FB081D" w14:paraId="4957A875" w14:textId="77777777">
        <w:trPr>
          <w:trHeight w:val="325"/>
        </w:trPr>
        <w:tc>
          <w:tcPr>
            <w:tcW w:w="4397" w:type="dxa"/>
          </w:tcPr>
          <w:p w14:paraId="2A86C130" w14:textId="77777777" w:rsidR="00FB081D" w:rsidRDefault="00093BE8" w:rsidP="00F877A2">
            <w:pPr>
              <w:rPr>
                <w:sz w:val="18"/>
              </w:rPr>
            </w:pPr>
            <w:r>
              <w:rPr>
                <w:color w:val="800000"/>
                <w:sz w:val="18"/>
              </w:rPr>
              <w:t>B</w:t>
            </w:r>
          </w:p>
        </w:tc>
        <w:tc>
          <w:tcPr>
            <w:tcW w:w="4397" w:type="dxa"/>
          </w:tcPr>
          <w:p w14:paraId="0EAE21E9" w14:textId="77777777" w:rsidR="00FB081D" w:rsidRDefault="00093BE8" w:rsidP="00F877A2">
            <w:pPr>
              <w:rPr>
                <w:sz w:val="18"/>
              </w:rPr>
            </w:pPr>
            <w:r>
              <w:rPr>
                <w:color w:val="800000"/>
                <w:spacing w:val="-2"/>
                <w:sz w:val="18"/>
              </w:rPr>
              <w:t>[1,39]</w:t>
            </w:r>
          </w:p>
        </w:tc>
      </w:tr>
    </w:tbl>
    <w:p w14:paraId="42E66EEA" w14:textId="77777777" w:rsidR="00FB081D" w:rsidRDefault="00FB081D" w:rsidP="00F877A2">
      <w:pPr>
        <w:rPr>
          <w:sz w:val="18"/>
        </w:rPr>
        <w:sectPr w:rsidR="00FB081D">
          <w:pgSz w:w="11910" w:h="16840"/>
          <w:pgMar w:top="1040" w:right="1140" w:bottom="280" w:left="1580" w:header="716" w:footer="0" w:gutter="0"/>
          <w:cols w:space="720"/>
        </w:sectPr>
      </w:pPr>
    </w:p>
    <w:p w14:paraId="1D39DBC1" w14:textId="77777777" w:rsidR="00FB081D" w:rsidRDefault="00FB081D" w:rsidP="00F877A2">
      <w:pPr>
        <w:rPr>
          <w:sz w:val="7"/>
        </w:rPr>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7"/>
        <w:gridCol w:w="4397"/>
      </w:tblGrid>
      <w:tr w:rsidR="00FB081D" w14:paraId="3E8DDA0D" w14:textId="77777777">
        <w:trPr>
          <w:trHeight w:val="325"/>
        </w:trPr>
        <w:tc>
          <w:tcPr>
            <w:tcW w:w="4397" w:type="dxa"/>
          </w:tcPr>
          <w:p w14:paraId="4FB03F4C" w14:textId="77777777" w:rsidR="00FB081D" w:rsidRDefault="00093BE8" w:rsidP="00F877A2">
            <w:pPr>
              <w:rPr>
                <w:sz w:val="18"/>
              </w:rPr>
            </w:pPr>
            <w:r>
              <w:rPr>
                <w:color w:val="800000"/>
                <w:sz w:val="18"/>
              </w:rPr>
              <w:t>C</w:t>
            </w:r>
          </w:p>
        </w:tc>
        <w:tc>
          <w:tcPr>
            <w:tcW w:w="4397" w:type="dxa"/>
          </w:tcPr>
          <w:p w14:paraId="37792BB0" w14:textId="77777777" w:rsidR="00FB081D" w:rsidRDefault="00093BE8" w:rsidP="00F877A2">
            <w:pPr>
              <w:rPr>
                <w:sz w:val="18"/>
              </w:rPr>
            </w:pPr>
            <w:r>
              <w:rPr>
                <w:color w:val="800000"/>
                <w:spacing w:val="-2"/>
                <w:sz w:val="18"/>
              </w:rPr>
              <w:t>[1,78]</w:t>
            </w:r>
          </w:p>
        </w:tc>
      </w:tr>
      <w:tr w:rsidR="00FB081D" w14:paraId="186442F0" w14:textId="77777777">
        <w:trPr>
          <w:trHeight w:val="330"/>
        </w:trPr>
        <w:tc>
          <w:tcPr>
            <w:tcW w:w="4397" w:type="dxa"/>
          </w:tcPr>
          <w:p w14:paraId="62F2F9C4" w14:textId="77777777" w:rsidR="00FB081D" w:rsidRDefault="00093BE8" w:rsidP="00F877A2">
            <w:pPr>
              <w:rPr>
                <w:sz w:val="18"/>
              </w:rPr>
            </w:pPr>
            <w:r>
              <w:rPr>
                <w:color w:val="800000"/>
                <w:sz w:val="18"/>
              </w:rPr>
              <w:t>D</w:t>
            </w:r>
          </w:p>
        </w:tc>
        <w:tc>
          <w:tcPr>
            <w:tcW w:w="4397" w:type="dxa"/>
          </w:tcPr>
          <w:p w14:paraId="1E64B443" w14:textId="77777777" w:rsidR="00FB081D" w:rsidRDefault="00093BE8" w:rsidP="00F877A2">
            <w:pPr>
              <w:rPr>
                <w:sz w:val="18"/>
              </w:rPr>
            </w:pPr>
            <w:r>
              <w:rPr>
                <w:color w:val="800000"/>
                <w:spacing w:val="-2"/>
                <w:sz w:val="18"/>
              </w:rPr>
              <w:t>[2,17]</w:t>
            </w:r>
          </w:p>
        </w:tc>
      </w:tr>
      <w:tr w:rsidR="00FB081D" w14:paraId="6792A64E" w14:textId="77777777">
        <w:trPr>
          <w:trHeight w:val="325"/>
        </w:trPr>
        <w:tc>
          <w:tcPr>
            <w:tcW w:w="4397" w:type="dxa"/>
          </w:tcPr>
          <w:p w14:paraId="5968A76F" w14:textId="77777777" w:rsidR="00FB081D" w:rsidRDefault="00093BE8" w:rsidP="00F877A2">
            <w:pPr>
              <w:rPr>
                <w:sz w:val="18"/>
              </w:rPr>
            </w:pPr>
            <w:r>
              <w:rPr>
                <w:color w:val="800000"/>
                <w:sz w:val="18"/>
              </w:rPr>
              <w:t>E</w:t>
            </w:r>
          </w:p>
        </w:tc>
        <w:tc>
          <w:tcPr>
            <w:tcW w:w="4397" w:type="dxa"/>
          </w:tcPr>
          <w:p w14:paraId="1EEC3AA6" w14:textId="77777777" w:rsidR="00FB081D" w:rsidRDefault="00093BE8" w:rsidP="00F877A2">
            <w:pPr>
              <w:rPr>
                <w:sz w:val="18"/>
              </w:rPr>
            </w:pPr>
            <w:r>
              <w:rPr>
                <w:color w:val="800000"/>
                <w:spacing w:val="-2"/>
                <w:sz w:val="18"/>
              </w:rPr>
              <w:t>[2,56]</w:t>
            </w:r>
          </w:p>
        </w:tc>
      </w:tr>
      <w:tr w:rsidR="00FB081D" w14:paraId="087CE9EE" w14:textId="77777777">
        <w:trPr>
          <w:trHeight w:val="325"/>
        </w:trPr>
        <w:tc>
          <w:tcPr>
            <w:tcW w:w="4397" w:type="dxa"/>
          </w:tcPr>
          <w:p w14:paraId="0002DA6D" w14:textId="77777777" w:rsidR="00FB081D" w:rsidRDefault="00093BE8" w:rsidP="00F877A2">
            <w:pPr>
              <w:rPr>
                <w:sz w:val="18"/>
              </w:rPr>
            </w:pPr>
            <w:r>
              <w:rPr>
                <w:color w:val="800000"/>
                <w:sz w:val="18"/>
              </w:rPr>
              <w:t>F</w:t>
            </w:r>
          </w:p>
        </w:tc>
        <w:tc>
          <w:tcPr>
            <w:tcW w:w="4397" w:type="dxa"/>
          </w:tcPr>
          <w:p w14:paraId="08824425" w14:textId="77777777" w:rsidR="00FB081D" w:rsidRDefault="00093BE8" w:rsidP="00F877A2">
            <w:pPr>
              <w:rPr>
                <w:sz w:val="18"/>
              </w:rPr>
            </w:pPr>
            <w:r>
              <w:rPr>
                <w:color w:val="800000"/>
                <w:spacing w:val="-2"/>
                <w:sz w:val="18"/>
              </w:rPr>
              <w:t>[2,95]</w:t>
            </w:r>
          </w:p>
        </w:tc>
      </w:tr>
      <w:tr w:rsidR="00FB081D" w14:paraId="55D917F3" w14:textId="77777777">
        <w:trPr>
          <w:trHeight w:val="330"/>
        </w:trPr>
        <w:tc>
          <w:tcPr>
            <w:tcW w:w="4397" w:type="dxa"/>
          </w:tcPr>
          <w:p w14:paraId="3B271065" w14:textId="77777777" w:rsidR="00FB081D" w:rsidRDefault="00093BE8" w:rsidP="00F877A2">
            <w:pPr>
              <w:rPr>
                <w:sz w:val="18"/>
              </w:rPr>
            </w:pPr>
            <w:r>
              <w:rPr>
                <w:color w:val="800000"/>
                <w:sz w:val="18"/>
              </w:rPr>
              <w:t>G</w:t>
            </w:r>
          </w:p>
        </w:tc>
        <w:tc>
          <w:tcPr>
            <w:tcW w:w="4397" w:type="dxa"/>
          </w:tcPr>
          <w:p w14:paraId="64ACD7A1" w14:textId="77777777" w:rsidR="00FB081D" w:rsidRDefault="00093BE8" w:rsidP="00F877A2">
            <w:pPr>
              <w:rPr>
                <w:sz w:val="18"/>
              </w:rPr>
            </w:pPr>
            <w:r>
              <w:rPr>
                <w:color w:val="800000"/>
                <w:spacing w:val="-2"/>
                <w:sz w:val="18"/>
              </w:rPr>
              <w:t>[3,50]“</w:t>
            </w:r>
            <w:r>
              <w:rPr>
                <w:spacing w:val="-2"/>
                <w:sz w:val="18"/>
              </w:rPr>
              <w:t>.</w:t>
            </w:r>
          </w:p>
        </w:tc>
      </w:tr>
    </w:tbl>
    <w:p w14:paraId="0478A4AA" w14:textId="77777777" w:rsidR="00FB081D" w:rsidRDefault="00093BE8" w:rsidP="00F877A2">
      <w:r>
        <w:t>Anlage</w:t>
      </w:r>
      <w:r>
        <w:rPr>
          <w:spacing w:val="-2"/>
        </w:rPr>
        <w:t xml:space="preserve"> </w:t>
      </w:r>
      <w:r>
        <w:t>11</w:t>
      </w:r>
      <w:r>
        <w:rPr>
          <w:spacing w:val="-2"/>
        </w:rPr>
        <w:t xml:space="preserve"> </w:t>
      </w:r>
      <w:r>
        <w:t>wird</w:t>
      </w:r>
      <w:r>
        <w:rPr>
          <w:spacing w:val="-2"/>
        </w:rPr>
        <w:t xml:space="preserve"> </w:t>
      </w:r>
      <w:r>
        <w:t>wie</w:t>
      </w:r>
      <w:r>
        <w:rPr>
          <w:spacing w:val="-2"/>
        </w:rPr>
        <w:t xml:space="preserve"> </w:t>
      </w:r>
      <w:r>
        <w:t>folgt</w:t>
      </w:r>
      <w:r>
        <w:rPr>
          <w:spacing w:val="-2"/>
        </w:rPr>
        <w:t xml:space="preserve"> geändert:</w:t>
      </w:r>
    </w:p>
    <w:p w14:paraId="2351CA01" w14:textId="77777777" w:rsidR="00FB081D" w:rsidRDefault="00FB081D" w:rsidP="00F877A2">
      <w:pPr>
        <w:rPr>
          <w:sz w:val="20"/>
        </w:rPr>
      </w:pPr>
    </w:p>
    <w:p w14:paraId="13BF3D57" w14:textId="77777777" w:rsidR="00FB081D" w:rsidRDefault="00093BE8" w:rsidP="00F877A2">
      <w:r>
        <w:t>Nummer</w:t>
      </w:r>
      <w:r>
        <w:rPr>
          <w:spacing w:val="-6"/>
        </w:rPr>
        <w:t xml:space="preserve"> </w:t>
      </w:r>
      <w:r>
        <w:t>2</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2AA0F631" w14:textId="77777777" w:rsidR="00FB081D" w:rsidRDefault="00FB081D" w:rsidP="00F877A2">
      <w:pPr>
        <w:rPr>
          <w:sz w:val="21"/>
        </w:rPr>
      </w:pPr>
    </w:p>
    <w:p w14:paraId="7C11897E" w14:textId="77777777" w:rsidR="00FB081D" w:rsidRDefault="00093BE8" w:rsidP="00F877A2">
      <w:r>
        <w:t xml:space="preserve">In Buchstabe b wird die Angabe </w:t>
      </w:r>
      <w:r>
        <w:rPr>
          <w:color w:val="800000"/>
        </w:rPr>
        <w:t>„DIN V</w:t>
      </w:r>
      <w:r>
        <w:rPr>
          <w:color w:val="800000"/>
          <w:spacing w:val="-1"/>
        </w:rPr>
        <w:t xml:space="preserve"> </w:t>
      </w:r>
      <w:r>
        <w:rPr>
          <w:color w:val="800000"/>
        </w:rPr>
        <w:t>18599 oder</w:t>
      </w:r>
      <w:r>
        <w:rPr>
          <w:color w:val="800000"/>
          <w:spacing w:val="-2"/>
        </w:rPr>
        <w:t xml:space="preserve"> </w:t>
      </w:r>
      <w:r>
        <w:rPr>
          <w:color w:val="800000"/>
        </w:rPr>
        <w:t>DIN V</w:t>
      </w:r>
      <w:r>
        <w:rPr>
          <w:color w:val="800000"/>
          <w:spacing w:val="-1"/>
        </w:rPr>
        <w:t xml:space="preserve"> </w:t>
      </w:r>
      <w:r>
        <w:rPr>
          <w:color w:val="800000"/>
        </w:rPr>
        <w:t xml:space="preserve">4108-6“ </w:t>
      </w:r>
      <w:r>
        <w:t xml:space="preserve">durch die Angabe </w:t>
      </w:r>
      <w:r>
        <w:rPr>
          <w:color w:val="800000"/>
        </w:rPr>
        <w:t xml:space="preserve">„DIN/TS 18599: 2025-10“ </w:t>
      </w:r>
      <w:r>
        <w:t xml:space="preserve">ersetzt und wird die Angabe </w:t>
      </w:r>
      <w:r>
        <w:rPr>
          <w:color w:val="800000"/>
        </w:rPr>
        <w:t xml:space="preserve">„DIN 4108-2“ </w:t>
      </w:r>
      <w:r>
        <w:t xml:space="preserve">durch die Angabe </w:t>
      </w:r>
      <w:r>
        <w:rPr>
          <w:color w:val="800000"/>
        </w:rPr>
        <w:t xml:space="preserve">„DIN 4108-2: 2013-02“ </w:t>
      </w:r>
      <w:r>
        <w:t>ersetzt.</w:t>
      </w:r>
    </w:p>
    <w:p w14:paraId="47D4A2DB" w14:textId="77777777" w:rsidR="00FB081D" w:rsidRDefault="00FB081D" w:rsidP="00F877A2">
      <w:pPr>
        <w:rPr>
          <w:sz w:val="20"/>
        </w:rPr>
      </w:pPr>
    </w:p>
    <w:p w14:paraId="43787D9B" w14:textId="77777777" w:rsidR="00FB081D" w:rsidRDefault="00093BE8" w:rsidP="00F877A2">
      <w:r>
        <w:t>In</w:t>
      </w:r>
      <w:r>
        <w:rPr>
          <w:spacing w:val="-1"/>
        </w:rPr>
        <w:t xml:space="preserve"> </w:t>
      </w:r>
      <w:r>
        <w:t>Buchstabe</w:t>
      </w:r>
      <w:r>
        <w:rPr>
          <w:spacing w:val="-1"/>
        </w:rPr>
        <w:t xml:space="preserve"> </w:t>
      </w:r>
      <w:r>
        <w:t>c</w:t>
      </w:r>
      <w:r>
        <w:rPr>
          <w:spacing w:val="-4"/>
        </w:rPr>
        <w:t xml:space="preserve"> </w:t>
      </w:r>
      <w:r>
        <w:t>wird</w:t>
      </w:r>
      <w:r>
        <w:rPr>
          <w:spacing w:val="-6"/>
        </w:rPr>
        <w:t xml:space="preserve"> </w:t>
      </w:r>
      <w:r>
        <w:t>die</w:t>
      </w:r>
      <w:r>
        <w:rPr>
          <w:spacing w:val="-1"/>
        </w:rPr>
        <w:t xml:space="preserve"> </w:t>
      </w:r>
      <w:r>
        <w:t>Angabe</w:t>
      </w:r>
      <w:r>
        <w:rPr>
          <w:spacing w:val="-2"/>
        </w:rPr>
        <w:t xml:space="preserve"> </w:t>
      </w:r>
      <w:r>
        <w:rPr>
          <w:color w:val="800000"/>
        </w:rPr>
        <w:t>„DIN</w:t>
      </w:r>
      <w:r>
        <w:rPr>
          <w:color w:val="800000"/>
          <w:spacing w:val="-7"/>
        </w:rPr>
        <w:t xml:space="preserve"> </w:t>
      </w:r>
      <w:r>
        <w:rPr>
          <w:color w:val="800000"/>
        </w:rPr>
        <w:t>V</w:t>
      </w:r>
      <w:r>
        <w:rPr>
          <w:color w:val="800000"/>
          <w:spacing w:val="-5"/>
        </w:rPr>
        <w:t xml:space="preserve"> </w:t>
      </w:r>
      <w:r>
        <w:rPr>
          <w:color w:val="800000"/>
        </w:rPr>
        <w:t>18599</w:t>
      </w:r>
      <w:r>
        <w:rPr>
          <w:color w:val="800000"/>
          <w:spacing w:val="-6"/>
        </w:rPr>
        <w:t xml:space="preserve"> </w:t>
      </w:r>
      <w:r>
        <w:rPr>
          <w:color w:val="800000"/>
        </w:rPr>
        <w:t>oder</w:t>
      </w:r>
      <w:r>
        <w:rPr>
          <w:color w:val="800000"/>
          <w:spacing w:val="-7"/>
        </w:rPr>
        <w:t xml:space="preserve"> </w:t>
      </w:r>
      <w:r>
        <w:rPr>
          <w:color w:val="800000"/>
        </w:rPr>
        <w:t>DIN</w:t>
      </w:r>
      <w:r>
        <w:rPr>
          <w:color w:val="800000"/>
          <w:spacing w:val="-3"/>
        </w:rPr>
        <w:t xml:space="preserve"> </w:t>
      </w:r>
      <w:r>
        <w:rPr>
          <w:color w:val="800000"/>
        </w:rPr>
        <w:t>V</w:t>
      </w:r>
      <w:r>
        <w:rPr>
          <w:color w:val="800000"/>
          <w:spacing w:val="-5"/>
        </w:rPr>
        <w:t xml:space="preserve"> </w:t>
      </w:r>
      <w:r>
        <w:rPr>
          <w:color w:val="800000"/>
        </w:rPr>
        <w:t>4701-10“</w:t>
      </w:r>
      <w:r>
        <w:rPr>
          <w:color w:val="800000"/>
          <w:spacing w:val="-7"/>
        </w:rPr>
        <w:t xml:space="preserve"> </w:t>
      </w:r>
      <w:r>
        <w:t>durch</w:t>
      </w:r>
      <w:r>
        <w:rPr>
          <w:spacing w:val="-6"/>
        </w:rPr>
        <w:t xml:space="preserve"> </w:t>
      </w:r>
      <w:r>
        <w:t xml:space="preserve">die Angabe </w:t>
      </w:r>
      <w:r>
        <w:rPr>
          <w:color w:val="800000"/>
        </w:rPr>
        <w:t xml:space="preserve">„DIN/TS 18599: 2025-10“ </w:t>
      </w:r>
      <w:r>
        <w:t>ersetzt.</w:t>
      </w:r>
    </w:p>
    <w:p w14:paraId="0077792E" w14:textId="77777777" w:rsidR="00FB081D" w:rsidRDefault="00FB081D" w:rsidP="00F877A2">
      <w:pPr>
        <w:rPr>
          <w:sz w:val="20"/>
        </w:rPr>
      </w:pPr>
    </w:p>
    <w:p w14:paraId="02709356" w14:textId="77777777" w:rsidR="00FB081D" w:rsidRDefault="00093BE8" w:rsidP="00F877A2">
      <w:r>
        <w:t>In</w:t>
      </w:r>
      <w:r>
        <w:rPr>
          <w:spacing w:val="-5"/>
        </w:rPr>
        <w:t xml:space="preserve"> </w:t>
      </w:r>
      <w:r>
        <w:t>Buchstabe</w:t>
      </w:r>
      <w:r>
        <w:rPr>
          <w:spacing w:val="-5"/>
        </w:rPr>
        <w:t xml:space="preserve"> </w:t>
      </w:r>
      <w:r>
        <w:t>d</w:t>
      </w:r>
      <w:r>
        <w:rPr>
          <w:spacing w:val="-5"/>
        </w:rPr>
        <w:t xml:space="preserve"> </w:t>
      </w:r>
      <w:r>
        <w:t>wird</w:t>
      </w:r>
      <w:r>
        <w:rPr>
          <w:spacing w:val="-5"/>
        </w:rPr>
        <w:t xml:space="preserve"> </w:t>
      </w:r>
      <w:r>
        <w:t>die</w:t>
      </w:r>
      <w:r>
        <w:rPr>
          <w:spacing w:val="-5"/>
        </w:rPr>
        <w:t xml:space="preserve"> </w:t>
      </w:r>
      <w:r>
        <w:t xml:space="preserve">Angabe </w:t>
      </w:r>
      <w:r>
        <w:rPr>
          <w:color w:val="800000"/>
        </w:rPr>
        <w:t>„DIN</w:t>
      </w:r>
      <w:r>
        <w:rPr>
          <w:color w:val="800000"/>
          <w:spacing w:val="-7"/>
        </w:rPr>
        <w:t xml:space="preserve"> </w:t>
      </w:r>
      <w:r>
        <w:rPr>
          <w:color w:val="800000"/>
        </w:rPr>
        <w:t>V</w:t>
      </w:r>
      <w:r>
        <w:rPr>
          <w:color w:val="800000"/>
          <w:spacing w:val="-9"/>
        </w:rPr>
        <w:t xml:space="preserve"> </w:t>
      </w:r>
      <w:r>
        <w:rPr>
          <w:color w:val="800000"/>
        </w:rPr>
        <w:t>18599</w:t>
      </w:r>
      <w:r>
        <w:rPr>
          <w:color w:val="800000"/>
          <w:spacing w:val="-5"/>
        </w:rPr>
        <w:t xml:space="preserve"> </w:t>
      </w:r>
      <w:r>
        <w:rPr>
          <w:color w:val="800000"/>
        </w:rPr>
        <w:t>oder</w:t>
      </w:r>
      <w:r>
        <w:rPr>
          <w:color w:val="800000"/>
          <w:spacing w:val="-11"/>
        </w:rPr>
        <w:t xml:space="preserve"> </w:t>
      </w:r>
      <w:r>
        <w:rPr>
          <w:color w:val="800000"/>
        </w:rPr>
        <w:t>DIN</w:t>
      </w:r>
      <w:r>
        <w:rPr>
          <w:color w:val="800000"/>
          <w:spacing w:val="-7"/>
        </w:rPr>
        <w:t xml:space="preserve"> </w:t>
      </w:r>
      <w:r>
        <w:rPr>
          <w:color w:val="800000"/>
        </w:rPr>
        <w:t>V</w:t>
      </w:r>
      <w:r>
        <w:rPr>
          <w:color w:val="800000"/>
          <w:spacing w:val="-9"/>
        </w:rPr>
        <w:t xml:space="preserve"> </w:t>
      </w:r>
      <w:r>
        <w:rPr>
          <w:color w:val="800000"/>
        </w:rPr>
        <w:t>4701-10“</w:t>
      </w:r>
      <w:r>
        <w:rPr>
          <w:color w:val="800000"/>
          <w:spacing w:val="-6"/>
        </w:rPr>
        <w:t xml:space="preserve"> </w:t>
      </w:r>
      <w:r>
        <w:t>durch</w:t>
      </w:r>
      <w:r>
        <w:rPr>
          <w:spacing w:val="-5"/>
        </w:rPr>
        <w:t xml:space="preserve"> </w:t>
      </w:r>
      <w:r>
        <w:t xml:space="preserve">die Angabe </w:t>
      </w:r>
      <w:r>
        <w:rPr>
          <w:color w:val="800000"/>
        </w:rPr>
        <w:t xml:space="preserve">„DIN/TS 18599: 2025-10“ </w:t>
      </w:r>
      <w:r>
        <w:t>ersetzt.</w:t>
      </w:r>
    </w:p>
    <w:p w14:paraId="33D0F182" w14:textId="77777777" w:rsidR="00FB081D" w:rsidRDefault="00FB081D" w:rsidP="00F877A2">
      <w:pPr>
        <w:rPr>
          <w:sz w:val="20"/>
        </w:rPr>
      </w:pPr>
    </w:p>
    <w:p w14:paraId="71CDCE18" w14:textId="77777777" w:rsidR="00FB081D" w:rsidRDefault="00093BE8" w:rsidP="00F877A2">
      <w:r>
        <w:t>Nummer</w:t>
      </w:r>
      <w:r>
        <w:rPr>
          <w:spacing w:val="-6"/>
        </w:rPr>
        <w:t xml:space="preserve"> </w:t>
      </w:r>
      <w:r>
        <w:t>3</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7F68534E" w14:textId="77777777" w:rsidR="00FB081D" w:rsidRDefault="00FB081D" w:rsidP="00F877A2">
      <w:pPr>
        <w:rPr>
          <w:sz w:val="20"/>
        </w:rPr>
      </w:pPr>
    </w:p>
    <w:p w14:paraId="6050E52C" w14:textId="77777777" w:rsidR="00FB081D" w:rsidRDefault="00093BE8" w:rsidP="00F877A2">
      <w:r>
        <w:t xml:space="preserve">In Buchstabe c wird die Angabe </w:t>
      </w:r>
      <w:r>
        <w:rPr>
          <w:color w:val="800000"/>
        </w:rPr>
        <w:t>„technischen Prozessschritten nach DIN V 18599-5</w:t>
      </w:r>
      <w:r>
        <w:rPr>
          <w:color w:val="800000"/>
          <w:spacing w:val="-16"/>
        </w:rPr>
        <w:t xml:space="preserve"> </w:t>
      </w:r>
      <w:r>
        <w:rPr>
          <w:color w:val="800000"/>
        </w:rPr>
        <w:t>und</w:t>
      </w:r>
      <w:r>
        <w:rPr>
          <w:color w:val="800000"/>
          <w:spacing w:val="-15"/>
        </w:rPr>
        <w:t xml:space="preserve"> </w:t>
      </w:r>
      <w:r>
        <w:rPr>
          <w:color w:val="800000"/>
        </w:rPr>
        <w:t>DIN</w:t>
      </w:r>
      <w:r>
        <w:rPr>
          <w:color w:val="800000"/>
          <w:spacing w:val="-15"/>
        </w:rPr>
        <w:t xml:space="preserve"> </w:t>
      </w:r>
      <w:r>
        <w:rPr>
          <w:color w:val="800000"/>
        </w:rPr>
        <w:t>V</w:t>
      </w:r>
      <w:r>
        <w:rPr>
          <w:color w:val="800000"/>
          <w:spacing w:val="-16"/>
        </w:rPr>
        <w:t xml:space="preserve"> </w:t>
      </w:r>
      <w:r>
        <w:rPr>
          <w:color w:val="800000"/>
        </w:rPr>
        <w:t>18599-8,</w:t>
      </w:r>
      <w:r>
        <w:rPr>
          <w:color w:val="800000"/>
          <w:spacing w:val="-15"/>
        </w:rPr>
        <w:t xml:space="preserve"> </w:t>
      </w:r>
      <w:r>
        <w:rPr>
          <w:color w:val="800000"/>
        </w:rPr>
        <w:t>Beurteilung</w:t>
      </w:r>
      <w:r>
        <w:rPr>
          <w:color w:val="800000"/>
          <w:spacing w:val="-15"/>
        </w:rPr>
        <w:t xml:space="preserve"> </w:t>
      </w:r>
      <w:r>
        <w:rPr>
          <w:color w:val="800000"/>
        </w:rPr>
        <w:t>von</w:t>
      </w:r>
      <w:r>
        <w:rPr>
          <w:color w:val="800000"/>
          <w:spacing w:val="-15"/>
        </w:rPr>
        <w:t xml:space="preserve"> </w:t>
      </w:r>
      <w:r>
        <w:rPr>
          <w:color w:val="800000"/>
        </w:rPr>
        <w:t xml:space="preserve">Kraft-Wärme-Kopplungsanlagen nach DIN V 18599-9“ </w:t>
      </w:r>
      <w:r>
        <w:t xml:space="preserve">durch die Angabe </w:t>
      </w:r>
      <w:r>
        <w:rPr>
          <w:color w:val="800000"/>
        </w:rPr>
        <w:t>„technischen Prozessschritten nach DIN/TS</w:t>
      </w:r>
      <w:r>
        <w:rPr>
          <w:color w:val="800000"/>
          <w:spacing w:val="37"/>
        </w:rPr>
        <w:t xml:space="preserve"> </w:t>
      </w:r>
      <w:r>
        <w:rPr>
          <w:color w:val="800000"/>
        </w:rPr>
        <w:t>18599-5:</w:t>
      </w:r>
      <w:r>
        <w:rPr>
          <w:color w:val="800000"/>
          <w:spacing w:val="37"/>
        </w:rPr>
        <w:t xml:space="preserve"> </w:t>
      </w:r>
      <w:r>
        <w:rPr>
          <w:color w:val="800000"/>
        </w:rPr>
        <w:t>2025-10</w:t>
      </w:r>
      <w:r>
        <w:rPr>
          <w:color w:val="800000"/>
          <w:spacing w:val="40"/>
        </w:rPr>
        <w:t xml:space="preserve"> </w:t>
      </w:r>
      <w:r>
        <w:rPr>
          <w:color w:val="800000"/>
        </w:rPr>
        <w:t>und</w:t>
      </w:r>
      <w:r>
        <w:rPr>
          <w:color w:val="800000"/>
          <w:spacing w:val="40"/>
        </w:rPr>
        <w:t xml:space="preserve"> </w:t>
      </w:r>
      <w:r>
        <w:rPr>
          <w:color w:val="800000"/>
        </w:rPr>
        <w:t>DIN/TS</w:t>
      </w:r>
      <w:r>
        <w:rPr>
          <w:color w:val="800000"/>
          <w:spacing w:val="37"/>
        </w:rPr>
        <w:t xml:space="preserve"> </w:t>
      </w:r>
      <w:r>
        <w:rPr>
          <w:color w:val="800000"/>
        </w:rPr>
        <w:t>18599-8:</w:t>
      </w:r>
      <w:r>
        <w:rPr>
          <w:color w:val="800000"/>
          <w:spacing w:val="37"/>
        </w:rPr>
        <w:t xml:space="preserve"> </w:t>
      </w:r>
      <w:r>
        <w:rPr>
          <w:color w:val="800000"/>
        </w:rPr>
        <w:t>2025-10,</w:t>
      </w:r>
      <w:r>
        <w:rPr>
          <w:color w:val="800000"/>
          <w:spacing w:val="37"/>
        </w:rPr>
        <w:t xml:space="preserve"> </w:t>
      </w:r>
      <w:r>
        <w:rPr>
          <w:color w:val="800000"/>
        </w:rPr>
        <w:t>Beurteilung</w:t>
      </w:r>
      <w:r>
        <w:rPr>
          <w:color w:val="800000"/>
          <w:spacing w:val="36"/>
        </w:rPr>
        <w:t xml:space="preserve"> </w:t>
      </w:r>
      <w:r>
        <w:rPr>
          <w:color w:val="800000"/>
        </w:rPr>
        <w:t>von</w:t>
      </w:r>
    </w:p>
    <w:p w14:paraId="1A74C358" w14:textId="77777777" w:rsidR="00FB081D" w:rsidRDefault="00093BE8" w:rsidP="00F877A2">
      <w:r>
        <w:rPr>
          <w:color w:val="800000"/>
        </w:rPr>
        <w:t>Kraft-Wärme-Kopplungsanlagen</w:t>
      </w:r>
      <w:r>
        <w:rPr>
          <w:color w:val="800000"/>
          <w:spacing w:val="-9"/>
        </w:rPr>
        <w:t xml:space="preserve"> </w:t>
      </w:r>
      <w:r>
        <w:rPr>
          <w:color w:val="800000"/>
        </w:rPr>
        <w:t>nach</w:t>
      </w:r>
      <w:r>
        <w:rPr>
          <w:color w:val="800000"/>
          <w:spacing w:val="-1"/>
        </w:rPr>
        <w:t xml:space="preserve"> </w:t>
      </w:r>
      <w:r>
        <w:rPr>
          <w:color w:val="800000"/>
        </w:rPr>
        <w:t>DIN/TS</w:t>
      </w:r>
      <w:r>
        <w:rPr>
          <w:color w:val="800000"/>
          <w:spacing w:val="-6"/>
        </w:rPr>
        <w:t xml:space="preserve"> </w:t>
      </w:r>
      <w:r>
        <w:rPr>
          <w:color w:val="800000"/>
        </w:rPr>
        <w:t>18599-9:</w:t>
      </w:r>
      <w:r>
        <w:rPr>
          <w:color w:val="800000"/>
          <w:spacing w:val="-5"/>
        </w:rPr>
        <w:t xml:space="preserve"> </w:t>
      </w:r>
      <w:r>
        <w:rPr>
          <w:color w:val="800000"/>
        </w:rPr>
        <w:t>2025-10“</w:t>
      </w:r>
      <w:r>
        <w:rPr>
          <w:color w:val="800000"/>
          <w:spacing w:val="-2"/>
        </w:rPr>
        <w:t xml:space="preserve"> </w:t>
      </w:r>
      <w:r>
        <w:rPr>
          <w:spacing w:val="-2"/>
        </w:rPr>
        <w:t>ersetzt.</w:t>
      </w:r>
    </w:p>
    <w:p w14:paraId="0C76D233" w14:textId="77777777" w:rsidR="00FB081D" w:rsidRDefault="00FB081D" w:rsidP="00F877A2">
      <w:pPr>
        <w:rPr>
          <w:sz w:val="20"/>
        </w:rPr>
      </w:pPr>
    </w:p>
    <w:p w14:paraId="456AB017" w14:textId="77777777" w:rsidR="00FB081D" w:rsidRDefault="00093BE8" w:rsidP="00F877A2">
      <w:r>
        <w:t>In</w:t>
      </w:r>
      <w:r>
        <w:rPr>
          <w:spacing w:val="-10"/>
        </w:rPr>
        <w:t xml:space="preserve"> </w:t>
      </w:r>
      <w:r>
        <w:t>Buchstabe</w:t>
      </w:r>
      <w:r>
        <w:rPr>
          <w:spacing w:val="-10"/>
        </w:rPr>
        <w:t xml:space="preserve"> </w:t>
      </w:r>
      <w:r>
        <w:t>d</w:t>
      </w:r>
      <w:r>
        <w:rPr>
          <w:spacing w:val="-10"/>
        </w:rPr>
        <w:t xml:space="preserve"> </w:t>
      </w:r>
      <w:r>
        <w:t>wird</w:t>
      </w:r>
      <w:r>
        <w:rPr>
          <w:spacing w:val="-10"/>
        </w:rPr>
        <w:t xml:space="preserve"> </w:t>
      </w:r>
      <w:r>
        <w:t>die</w:t>
      </w:r>
      <w:r>
        <w:rPr>
          <w:spacing w:val="-10"/>
        </w:rPr>
        <w:t xml:space="preserve"> </w:t>
      </w:r>
      <w:r>
        <w:t>Angabe</w:t>
      </w:r>
      <w:r>
        <w:rPr>
          <w:spacing w:val="-5"/>
        </w:rPr>
        <w:t xml:space="preserve"> </w:t>
      </w:r>
      <w:r>
        <w:rPr>
          <w:color w:val="800000"/>
        </w:rPr>
        <w:t>„der</w:t>
      </w:r>
      <w:r>
        <w:rPr>
          <w:color w:val="800000"/>
          <w:spacing w:val="-11"/>
        </w:rPr>
        <w:t xml:space="preserve"> </w:t>
      </w:r>
      <w:r>
        <w:rPr>
          <w:color w:val="800000"/>
        </w:rPr>
        <w:t>Berechnungen</w:t>
      </w:r>
      <w:r>
        <w:rPr>
          <w:color w:val="800000"/>
          <w:spacing w:val="-10"/>
        </w:rPr>
        <w:t xml:space="preserve"> </w:t>
      </w:r>
      <w:r>
        <w:rPr>
          <w:color w:val="800000"/>
        </w:rPr>
        <w:t>nach</w:t>
      </w:r>
      <w:r>
        <w:rPr>
          <w:color w:val="800000"/>
          <w:spacing w:val="-10"/>
        </w:rPr>
        <w:t xml:space="preserve"> </w:t>
      </w:r>
      <w:r>
        <w:rPr>
          <w:color w:val="800000"/>
        </w:rPr>
        <w:t>DIN</w:t>
      </w:r>
      <w:r>
        <w:rPr>
          <w:color w:val="800000"/>
          <w:spacing w:val="-12"/>
        </w:rPr>
        <w:t xml:space="preserve"> </w:t>
      </w:r>
      <w:r>
        <w:rPr>
          <w:color w:val="800000"/>
        </w:rPr>
        <w:t>V</w:t>
      </w:r>
      <w:r>
        <w:rPr>
          <w:color w:val="800000"/>
          <w:spacing w:val="-10"/>
        </w:rPr>
        <w:t xml:space="preserve"> </w:t>
      </w:r>
      <w:r>
        <w:rPr>
          <w:color w:val="800000"/>
        </w:rPr>
        <w:t>18599-2,</w:t>
      </w:r>
      <w:r>
        <w:rPr>
          <w:color w:val="800000"/>
          <w:spacing w:val="-14"/>
        </w:rPr>
        <w:t xml:space="preserve"> </w:t>
      </w:r>
      <w:r>
        <w:rPr>
          <w:color w:val="800000"/>
        </w:rPr>
        <w:t xml:space="preserve">DIN V 18599-3 und DIN V 18599-7“ </w:t>
      </w:r>
      <w:r>
        <w:t xml:space="preserve">durch die Angabe </w:t>
      </w:r>
      <w:r>
        <w:rPr>
          <w:color w:val="800000"/>
        </w:rPr>
        <w:t>„der Berechnungen nach DIN/TS 18599-2: 2025-10, DIN/TS 18599-3: 2025-10</w:t>
      </w:r>
      <w:r>
        <w:rPr>
          <w:color w:val="800000"/>
          <w:spacing w:val="26"/>
        </w:rPr>
        <w:t xml:space="preserve"> </w:t>
      </w:r>
      <w:r>
        <w:rPr>
          <w:color w:val="800000"/>
        </w:rPr>
        <w:t>und</w:t>
      </w:r>
      <w:r>
        <w:rPr>
          <w:color w:val="800000"/>
          <w:spacing w:val="26"/>
        </w:rPr>
        <w:t xml:space="preserve"> </w:t>
      </w:r>
      <w:r>
        <w:rPr>
          <w:color w:val="800000"/>
        </w:rPr>
        <w:t>DIN/TS 18599-7:</w:t>
      </w:r>
    </w:p>
    <w:p w14:paraId="28F239B9" w14:textId="77777777" w:rsidR="00FB081D" w:rsidRDefault="00093BE8" w:rsidP="00F877A2">
      <w:r>
        <w:rPr>
          <w:color w:val="800000"/>
        </w:rPr>
        <w:t>2025-10“</w:t>
      </w:r>
      <w:r>
        <w:rPr>
          <w:color w:val="800000"/>
          <w:spacing w:val="-1"/>
        </w:rPr>
        <w:t xml:space="preserve"> </w:t>
      </w:r>
      <w:r>
        <w:rPr>
          <w:spacing w:val="-2"/>
        </w:rPr>
        <w:t>ersetzt.</w:t>
      </w:r>
    </w:p>
    <w:p w14:paraId="6F9D401A" w14:textId="77777777" w:rsidR="00FB081D" w:rsidRDefault="00FB081D" w:rsidP="00F877A2">
      <w:pPr>
        <w:rPr>
          <w:sz w:val="20"/>
        </w:rPr>
      </w:pPr>
    </w:p>
    <w:p w14:paraId="7EB113BC" w14:textId="77777777" w:rsidR="00FB081D" w:rsidRDefault="00093BE8" w:rsidP="00F877A2">
      <w:r>
        <w:t>In</w:t>
      </w:r>
      <w:r>
        <w:rPr>
          <w:spacing w:val="9"/>
        </w:rPr>
        <w:t xml:space="preserve"> </w:t>
      </w:r>
      <w:r>
        <w:t>Buchstabe</w:t>
      </w:r>
      <w:r>
        <w:rPr>
          <w:spacing w:val="5"/>
        </w:rPr>
        <w:t xml:space="preserve"> </w:t>
      </w:r>
      <w:r>
        <w:t>e</w:t>
      </w:r>
      <w:r>
        <w:rPr>
          <w:spacing w:val="9"/>
        </w:rPr>
        <w:t xml:space="preserve"> </w:t>
      </w:r>
      <w:r>
        <w:t>wird</w:t>
      </w:r>
      <w:r>
        <w:rPr>
          <w:spacing w:val="5"/>
        </w:rPr>
        <w:t xml:space="preserve"> </w:t>
      </w:r>
      <w:r>
        <w:t>die</w:t>
      </w:r>
      <w:r>
        <w:rPr>
          <w:spacing w:val="9"/>
        </w:rPr>
        <w:t xml:space="preserve"> </w:t>
      </w:r>
      <w:r>
        <w:t>Angabe</w:t>
      </w:r>
      <w:r>
        <w:rPr>
          <w:spacing w:val="10"/>
        </w:rPr>
        <w:t xml:space="preserve"> </w:t>
      </w:r>
      <w:r>
        <w:rPr>
          <w:color w:val="800000"/>
        </w:rPr>
        <w:t>„DIN</w:t>
      </w:r>
      <w:r>
        <w:rPr>
          <w:color w:val="800000"/>
          <w:spacing w:val="7"/>
        </w:rPr>
        <w:t xml:space="preserve"> </w:t>
      </w:r>
      <w:r>
        <w:rPr>
          <w:color w:val="800000"/>
        </w:rPr>
        <w:t>V</w:t>
      </w:r>
      <w:r>
        <w:rPr>
          <w:color w:val="800000"/>
          <w:spacing w:val="5"/>
        </w:rPr>
        <w:t xml:space="preserve"> </w:t>
      </w:r>
      <w:r>
        <w:rPr>
          <w:color w:val="800000"/>
        </w:rPr>
        <w:t>18599-4“</w:t>
      </w:r>
      <w:r>
        <w:rPr>
          <w:color w:val="800000"/>
          <w:spacing w:val="4"/>
        </w:rPr>
        <w:t xml:space="preserve"> </w:t>
      </w:r>
      <w:r>
        <w:t>durch</w:t>
      </w:r>
      <w:r>
        <w:rPr>
          <w:spacing w:val="3"/>
        </w:rPr>
        <w:t xml:space="preserve"> </w:t>
      </w:r>
      <w:r>
        <w:t>die</w:t>
      </w:r>
      <w:r>
        <w:rPr>
          <w:spacing w:val="10"/>
        </w:rPr>
        <w:t xml:space="preserve"> </w:t>
      </w:r>
      <w:r>
        <w:t>Angabe</w:t>
      </w:r>
      <w:r>
        <w:rPr>
          <w:spacing w:val="8"/>
        </w:rPr>
        <w:t xml:space="preserve"> </w:t>
      </w:r>
      <w:r>
        <w:rPr>
          <w:color w:val="800000"/>
          <w:spacing w:val="-2"/>
        </w:rPr>
        <w:t>„DIN/TS</w:t>
      </w:r>
    </w:p>
    <w:p w14:paraId="6A4F21E2" w14:textId="77777777" w:rsidR="00FB081D" w:rsidRDefault="00093BE8" w:rsidP="00F877A2">
      <w:r>
        <w:rPr>
          <w:color w:val="800000"/>
        </w:rPr>
        <w:t>18599-4:</w:t>
      </w:r>
      <w:r>
        <w:rPr>
          <w:color w:val="800000"/>
          <w:spacing w:val="-4"/>
        </w:rPr>
        <w:t xml:space="preserve"> </w:t>
      </w:r>
      <w:r>
        <w:rPr>
          <w:color w:val="800000"/>
        </w:rPr>
        <w:t>2025-10“</w:t>
      </w:r>
      <w:r>
        <w:rPr>
          <w:color w:val="800000"/>
          <w:spacing w:val="-1"/>
        </w:rPr>
        <w:t xml:space="preserve"> </w:t>
      </w:r>
      <w:r>
        <w:rPr>
          <w:spacing w:val="-2"/>
        </w:rPr>
        <w:t>ersetzt.</w:t>
      </w:r>
    </w:p>
    <w:p w14:paraId="78D3CE6A" w14:textId="77777777" w:rsidR="00FB081D" w:rsidRDefault="00FB081D" w:rsidP="00F877A2">
      <w:pPr>
        <w:rPr>
          <w:sz w:val="24"/>
        </w:rPr>
      </w:pPr>
    </w:p>
    <w:p w14:paraId="70A2A740" w14:textId="77777777" w:rsidR="00FB081D" w:rsidRDefault="00FB081D" w:rsidP="00F877A2">
      <w:pPr>
        <w:rPr>
          <w:sz w:val="27"/>
        </w:rPr>
      </w:pPr>
    </w:p>
    <w:p w14:paraId="7BB95A9A" w14:textId="162E6D51" w:rsidR="00FB081D" w:rsidRPr="00BB2744" w:rsidRDefault="00093BE8" w:rsidP="00BB2744">
      <w:pPr>
        <w:pStyle w:val="berschrift1"/>
      </w:pPr>
      <w:r w:rsidRPr="00BB2744">
        <w:t>Artikel 3</w:t>
      </w:r>
      <w:r w:rsidR="004C2BB0" w:rsidRPr="00BB2744">
        <w:t xml:space="preserve">: </w:t>
      </w:r>
      <w:r w:rsidR="00E47DD9">
        <w:t xml:space="preserve">Zu 2028 </w:t>
      </w:r>
      <w:r w:rsidRPr="00BB2744">
        <w:t>Weitere Änderung des Gebäudemodernisierungsgesetzes zum</w:t>
      </w:r>
      <w:r w:rsidR="004C2BB0" w:rsidRPr="00BB2744">
        <w:t xml:space="preserve"> </w:t>
      </w:r>
      <w:r w:rsidRPr="00BB2744">
        <w:t>1. Januar 2028</w:t>
      </w:r>
    </w:p>
    <w:p w14:paraId="10D5B73D" w14:textId="77777777" w:rsidR="00FB081D" w:rsidRDefault="00FB081D" w:rsidP="00F877A2">
      <w:pPr>
        <w:rPr>
          <w:b/>
          <w:sz w:val="23"/>
        </w:rPr>
      </w:pPr>
    </w:p>
    <w:p w14:paraId="71E36B36" w14:textId="77777777" w:rsidR="00FB081D" w:rsidRDefault="00093BE8" w:rsidP="00F877A2">
      <w:r>
        <w:t>Das Gebäudemodernisierungsgesetz, das durch</w:t>
      </w:r>
      <w:r>
        <w:rPr>
          <w:spacing w:val="30"/>
        </w:rPr>
        <w:t xml:space="preserve"> </w:t>
      </w:r>
      <w:r>
        <w:rPr>
          <w:color w:val="000000"/>
          <w:shd w:val="clear" w:color="auto" w:fill="DFDFDF"/>
        </w:rPr>
        <w:t>Artikel</w:t>
      </w:r>
      <w:r>
        <w:rPr>
          <w:color w:val="000000"/>
          <w:spacing w:val="-3"/>
          <w:shd w:val="clear" w:color="auto" w:fill="DFDFDF"/>
        </w:rPr>
        <w:t xml:space="preserve"> </w:t>
      </w:r>
      <w:r>
        <w:rPr>
          <w:color w:val="000000"/>
          <w:shd w:val="clear" w:color="auto" w:fill="DFDFDF"/>
        </w:rPr>
        <w:t>2</w:t>
      </w:r>
      <w:r>
        <w:rPr>
          <w:color w:val="000000"/>
        </w:rPr>
        <w:t xml:space="preserve"> dieses Gesetzes geändert worden ist, wird wie folgt geändert:</w:t>
      </w:r>
    </w:p>
    <w:p w14:paraId="3C94DE78" w14:textId="77777777" w:rsidR="00FB081D" w:rsidRDefault="00FB081D" w:rsidP="00F877A2">
      <w:pPr>
        <w:rPr>
          <w:sz w:val="20"/>
        </w:rPr>
      </w:pPr>
    </w:p>
    <w:p w14:paraId="36277225" w14:textId="77777777" w:rsidR="00FB081D" w:rsidRDefault="00093BE8" w:rsidP="00F877A2">
      <w:r>
        <w:t>Die</w:t>
      </w:r>
      <w:r>
        <w:rPr>
          <w:spacing w:val="-4"/>
        </w:rPr>
        <w:t xml:space="preserve"> </w:t>
      </w:r>
      <w:r>
        <w:t>Inhaltsübersicht</w:t>
      </w:r>
      <w:r>
        <w:rPr>
          <w:spacing w:val="-8"/>
        </w:rPr>
        <w:t xml:space="preserve"> </w:t>
      </w:r>
      <w:r>
        <w:t>wird</w:t>
      </w:r>
      <w:r>
        <w:rPr>
          <w:spacing w:val="-3"/>
        </w:rPr>
        <w:t xml:space="preserve"> </w:t>
      </w:r>
      <w:r>
        <w:t>wie</w:t>
      </w:r>
      <w:r>
        <w:rPr>
          <w:spacing w:val="-4"/>
        </w:rPr>
        <w:t xml:space="preserve"> </w:t>
      </w:r>
      <w:r>
        <w:t>folgt</w:t>
      </w:r>
      <w:r>
        <w:rPr>
          <w:spacing w:val="-7"/>
        </w:rPr>
        <w:t xml:space="preserve"> </w:t>
      </w:r>
      <w:r>
        <w:rPr>
          <w:spacing w:val="-2"/>
        </w:rPr>
        <w:t>geändert:</w:t>
      </w:r>
    </w:p>
    <w:p w14:paraId="2252B309" w14:textId="77777777" w:rsidR="00FB081D" w:rsidRDefault="00FB081D" w:rsidP="00F877A2">
      <w:pPr>
        <w:rPr>
          <w:sz w:val="20"/>
        </w:rPr>
      </w:pPr>
    </w:p>
    <w:p w14:paraId="59AB1F95" w14:textId="77777777" w:rsidR="00FB081D" w:rsidRDefault="00093BE8" w:rsidP="00F877A2">
      <w:r>
        <w:t>Nach</w:t>
      </w:r>
      <w:r>
        <w:rPr>
          <w:spacing w:val="-8"/>
        </w:rPr>
        <w:t xml:space="preserve"> </w:t>
      </w:r>
      <w:r>
        <w:t>der</w:t>
      </w:r>
      <w:r>
        <w:rPr>
          <w:spacing w:val="-2"/>
        </w:rPr>
        <w:t xml:space="preserve"> </w:t>
      </w:r>
      <w:r>
        <w:t>Angabe</w:t>
      </w:r>
      <w:r>
        <w:rPr>
          <w:spacing w:val="-1"/>
        </w:rPr>
        <w:t xml:space="preserve"> </w:t>
      </w:r>
      <w:r>
        <w:t>zu</w:t>
      </w:r>
      <w:r>
        <w:rPr>
          <w:spacing w:val="-1"/>
        </w:rPr>
        <w:t xml:space="preserve"> </w:t>
      </w:r>
      <w:r>
        <w:t>§</w:t>
      </w:r>
      <w:r>
        <w:rPr>
          <w:spacing w:val="2"/>
        </w:rPr>
        <w:t xml:space="preserve"> </w:t>
      </w:r>
      <w:r>
        <w:t>10</w:t>
      </w:r>
      <w:r>
        <w:rPr>
          <w:spacing w:val="-1"/>
        </w:rPr>
        <w:t xml:space="preserve"> </w:t>
      </w:r>
      <w:r>
        <w:t>wird</w:t>
      </w:r>
      <w:r>
        <w:rPr>
          <w:spacing w:val="1"/>
        </w:rPr>
        <w:t xml:space="preserve"> </w:t>
      </w:r>
      <w:r>
        <w:t>die</w:t>
      </w:r>
      <w:r>
        <w:rPr>
          <w:spacing w:val="-1"/>
        </w:rPr>
        <w:t xml:space="preserve"> </w:t>
      </w:r>
      <w:r>
        <w:t>folgende</w:t>
      </w:r>
      <w:r>
        <w:rPr>
          <w:spacing w:val="-1"/>
        </w:rPr>
        <w:t xml:space="preserve"> </w:t>
      </w:r>
      <w:r>
        <w:t>Angabe</w:t>
      </w:r>
      <w:r>
        <w:rPr>
          <w:spacing w:val="-6"/>
        </w:rPr>
        <w:t xml:space="preserve"> </w:t>
      </w:r>
      <w:r>
        <w:t>zu</w:t>
      </w:r>
      <w:r>
        <w:rPr>
          <w:spacing w:val="-1"/>
        </w:rPr>
        <w:t xml:space="preserve"> </w:t>
      </w:r>
      <w:r>
        <w:t>§</w:t>
      </w:r>
      <w:r>
        <w:rPr>
          <w:spacing w:val="2"/>
        </w:rPr>
        <w:t xml:space="preserve"> </w:t>
      </w:r>
      <w:r>
        <w:t>10a</w:t>
      </w:r>
      <w:r>
        <w:rPr>
          <w:spacing w:val="-5"/>
        </w:rPr>
        <w:t xml:space="preserve"> </w:t>
      </w:r>
      <w:r>
        <w:rPr>
          <w:spacing w:val="-2"/>
        </w:rPr>
        <w:t>eingefügt:</w:t>
      </w:r>
    </w:p>
    <w:p w14:paraId="14E783A1" w14:textId="77777777" w:rsidR="00FB081D" w:rsidRDefault="00FB081D" w:rsidP="00F877A2">
      <w:pPr>
        <w:rPr>
          <w:sz w:val="20"/>
        </w:rPr>
      </w:pPr>
    </w:p>
    <w:p w14:paraId="10B16B91" w14:textId="24A6F11A" w:rsidR="00FB081D" w:rsidRDefault="00093BE8" w:rsidP="00BB2744">
      <w:pPr>
        <w:pStyle w:val="berschrift3"/>
      </w:pPr>
      <w:r>
        <w:t>§ 10a</w:t>
      </w:r>
      <w:r>
        <w:tab/>
        <w:t>Nullemissionsgebäude für neue Nichtwohngebäude im Eigentum der öffentlichen Hand und von einer Behörde genutzt</w:t>
      </w:r>
    </w:p>
    <w:p w14:paraId="0178565F" w14:textId="77777777" w:rsidR="00FB081D" w:rsidRDefault="00FB081D" w:rsidP="00F877A2">
      <w:pPr>
        <w:rPr>
          <w:sz w:val="20"/>
        </w:rPr>
      </w:pPr>
    </w:p>
    <w:p w14:paraId="009632F0" w14:textId="77777777" w:rsidR="00FB081D" w:rsidRDefault="00093BE8" w:rsidP="00F877A2">
      <w:r>
        <w:t>Nach</w:t>
      </w:r>
      <w:r>
        <w:rPr>
          <w:spacing w:val="-7"/>
        </w:rPr>
        <w:t xml:space="preserve"> </w:t>
      </w:r>
      <w:r>
        <w:t>§</w:t>
      </w:r>
      <w:r>
        <w:rPr>
          <w:spacing w:val="-1"/>
        </w:rPr>
        <w:t xml:space="preserve"> </w:t>
      </w:r>
      <w:r>
        <w:t>3</w:t>
      </w:r>
      <w:r>
        <w:rPr>
          <w:spacing w:val="-1"/>
        </w:rPr>
        <w:t xml:space="preserve"> </w:t>
      </w:r>
      <w:r>
        <w:t>Absatz</w:t>
      </w:r>
      <w:r>
        <w:rPr>
          <w:spacing w:val="-1"/>
        </w:rPr>
        <w:t xml:space="preserve"> </w:t>
      </w:r>
      <w:r>
        <w:t>1</w:t>
      </w:r>
      <w:r>
        <w:rPr>
          <w:spacing w:val="-1"/>
        </w:rPr>
        <w:t xml:space="preserve"> </w:t>
      </w:r>
      <w:r>
        <w:t>Nummer</w:t>
      </w:r>
      <w:r>
        <w:rPr>
          <w:spacing w:val="-1"/>
        </w:rPr>
        <w:t xml:space="preserve"> </w:t>
      </w:r>
      <w:r>
        <w:t>25</w:t>
      </w:r>
      <w:r>
        <w:rPr>
          <w:spacing w:val="-1"/>
        </w:rPr>
        <w:t xml:space="preserve"> </w:t>
      </w:r>
      <w:r>
        <w:t>wird</w:t>
      </w:r>
      <w:r>
        <w:rPr>
          <w:spacing w:val="-5"/>
        </w:rPr>
        <w:t xml:space="preserve"> </w:t>
      </w:r>
      <w:r>
        <w:t>die folgende</w:t>
      </w:r>
      <w:r>
        <w:rPr>
          <w:spacing w:val="-1"/>
        </w:rPr>
        <w:t xml:space="preserve"> </w:t>
      </w:r>
      <w:r>
        <w:t>Nummer</w:t>
      </w:r>
      <w:r>
        <w:rPr>
          <w:spacing w:val="1"/>
        </w:rPr>
        <w:t xml:space="preserve"> </w:t>
      </w:r>
      <w:r>
        <w:t xml:space="preserve">25a </w:t>
      </w:r>
      <w:r>
        <w:rPr>
          <w:spacing w:val="-2"/>
        </w:rPr>
        <w:t>eingefügt:</w:t>
      </w:r>
    </w:p>
    <w:p w14:paraId="1D2CCC0D" w14:textId="77777777" w:rsidR="00FB081D" w:rsidRDefault="00FB081D" w:rsidP="00F877A2">
      <w:pPr>
        <w:sectPr w:rsidR="00FB081D">
          <w:pgSz w:w="11910" w:h="16840"/>
          <w:pgMar w:top="1040" w:right="1140" w:bottom="280" w:left="1580" w:header="716" w:footer="0" w:gutter="0"/>
          <w:cols w:space="720"/>
        </w:sectPr>
      </w:pPr>
    </w:p>
    <w:p w14:paraId="5A9CC9CD" w14:textId="77777777" w:rsidR="00FB081D" w:rsidRDefault="00093BE8" w:rsidP="00F877A2">
      <w:r>
        <w:rPr>
          <w:color w:val="800000"/>
        </w:rPr>
        <w:lastRenderedPageBreak/>
        <w:t>„25a.</w:t>
      </w:r>
      <w:r>
        <w:rPr>
          <w:color w:val="800000"/>
          <w:spacing w:val="40"/>
        </w:rPr>
        <w:t xml:space="preserve"> </w:t>
      </w:r>
      <w:r>
        <w:rPr>
          <w:color w:val="800000"/>
        </w:rPr>
        <w:t xml:space="preserve">„Nullemissionsgebäude“ ein Gebäude, das eine sehr hohe Gesamtenergieeffizienz aufweist, </w:t>
      </w:r>
      <w:proofErr w:type="gramStart"/>
      <w:r>
        <w:rPr>
          <w:color w:val="800000"/>
        </w:rPr>
        <w:t>das</w:t>
      </w:r>
      <w:proofErr w:type="gramEnd"/>
      <w:r>
        <w:rPr>
          <w:color w:val="800000"/>
        </w:rPr>
        <w:t xml:space="preserve"> keine Energie oder eine sehr geringe Energiemenge benötigt, keine Kohlenstoffdioxidemissionen aus fossilen Brennstoffen</w:t>
      </w:r>
      <w:r>
        <w:rPr>
          <w:color w:val="800000"/>
          <w:spacing w:val="-6"/>
        </w:rPr>
        <w:t xml:space="preserve"> </w:t>
      </w:r>
      <w:r>
        <w:rPr>
          <w:color w:val="800000"/>
        </w:rPr>
        <w:t>am</w:t>
      </w:r>
      <w:r>
        <w:rPr>
          <w:color w:val="800000"/>
          <w:spacing w:val="-7"/>
        </w:rPr>
        <w:t xml:space="preserve"> </w:t>
      </w:r>
      <w:r>
        <w:rPr>
          <w:color w:val="800000"/>
        </w:rPr>
        <w:t>Standort</w:t>
      </w:r>
      <w:r>
        <w:rPr>
          <w:color w:val="800000"/>
          <w:spacing w:val="-10"/>
        </w:rPr>
        <w:t xml:space="preserve"> </w:t>
      </w:r>
      <w:r>
        <w:rPr>
          <w:color w:val="800000"/>
        </w:rPr>
        <w:t>verursacht</w:t>
      </w:r>
      <w:r>
        <w:rPr>
          <w:color w:val="800000"/>
          <w:spacing w:val="-10"/>
        </w:rPr>
        <w:t xml:space="preserve"> </w:t>
      </w:r>
      <w:r>
        <w:rPr>
          <w:color w:val="800000"/>
        </w:rPr>
        <w:t>und</w:t>
      </w:r>
      <w:r>
        <w:rPr>
          <w:color w:val="800000"/>
          <w:spacing w:val="-6"/>
        </w:rPr>
        <w:t xml:space="preserve"> </w:t>
      </w:r>
      <w:r>
        <w:rPr>
          <w:color w:val="800000"/>
        </w:rPr>
        <w:t>keine</w:t>
      </w:r>
      <w:r>
        <w:rPr>
          <w:color w:val="800000"/>
          <w:spacing w:val="-11"/>
        </w:rPr>
        <w:t xml:space="preserve"> </w:t>
      </w:r>
      <w:r>
        <w:rPr>
          <w:color w:val="800000"/>
        </w:rPr>
        <w:t>oder</w:t>
      </w:r>
      <w:r>
        <w:rPr>
          <w:color w:val="800000"/>
          <w:spacing w:val="-12"/>
        </w:rPr>
        <w:t xml:space="preserve"> </w:t>
      </w:r>
      <w:r>
        <w:rPr>
          <w:color w:val="800000"/>
        </w:rPr>
        <w:t>eine</w:t>
      </w:r>
      <w:r>
        <w:rPr>
          <w:color w:val="800000"/>
          <w:spacing w:val="-6"/>
        </w:rPr>
        <w:t xml:space="preserve"> </w:t>
      </w:r>
      <w:r>
        <w:rPr>
          <w:color w:val="800000"/>
        </w:rPr>
        <w:t>sehr</w:t>
      </w:r>
      <w:r>
        <w:rPr>
          <w:color w:val="800000"/>
          <w:spacing w:val="-7"/>
        </w:rPr>
        <w:t xml:space="preserve"> </w:t>
      </w:r>
      <w:r>
        <w:rPr>
          <w:color w:val="800000"/>
        </w:rPr>
        <w:t>geringe</w:t>
      </w:r>
      <w:r>
        <w:rPr>
          <w:color w:val="800000"/>
          <w:spacing w:val="-6"/>
        </w:rPr>
        <w:t xml:space="preserve"> </w:t>
      </w:r>
      <w:r>
        <w:rPr>
          <w:color w:val="800000"/>
        </w:rPr>
        <w:t>Menge</w:t>
      </w:r>
      <w:r>
        <w:rPr>
          <w:color w:val="800000"/>
          <w:spacing w:val="-6"/>
        </w:rPr>
        <w:t xml:space="preserve"> </w:t>
      </w:r>
      <w:r>
        <w:rPr>
          <w:color w:val="800000"/>
        </w:rPr>
        <w:t>an betriebsbedingten Treibhausgasemissionen verursacht,“</w:t>
      </w:r>
      <w:r>
        <w:t>.</w:t>
      </w:r>
    </w:p>
    <w:p w14:paraId="4BF69C12" w14:textId="77777777" w:rsidR="00FB081D" w:rsidRDefault="00FB081D" w:rsidP="00F877A2">
      <w:pPr>
        <w:rPr>
          <w:sz w:val="21"/>
        </w:rPr>
      </w:pPr>
    </w:p>
    <w:p w14:paraId="4ECE318F" w14:textId="77777777" w:rsidR="00FB081D" w:rsidRDefault="00093BE8" w:rsidP="00F877A2">
      <w:r>
        <w:t>Nach</w:t>
      </w:r>
      <w:r>
        <w:rPr>
          <w:spacing w:val="-6"/>
        </w:rPr>
        <w:t xml:space="preserve"> </w:t>
      </w:r>
      <w:r>
        <w:t>§ 10 wird der</w:t>
      </w:r>
      <w:r>
        <w:rPr>
          <w:spacing w:val="-2"/>
        </w:rPr>
        <w:t xml:space="preserve"> </w:t>
      </w:r>
      <w:r>
        <w:t>folgende §</w:t>
      </w:r>
      <w:r>
        <w:rPr>
          <w:spacing w:val="1"/>
        </w:rPr>
        <w:t xml:space="preserve"> </w:t>
      </w:r>
      <w:r>
        <w:t>10a</w:t>
      </w:r>
      <w:r>
        <w:rPr>
          <w:spacing w:val="-5"/>
        </w:rPr>
        <w:t xml:space="preserve"> </w:t>
      </w:r>
      <w:r>
        <w:rPr>
          <w:spacing w:val="-2"/>
        </w:rPr>
        <w:t>eingefügt:</w:t>
      </w:r>
    </w:p>
    <w:p w14:paraId="57501EAD" w14:textId="77777777" w:rsidR="00FB081D" w:rsidRDefault="00FB081D" w:rsidP="00F877A2">
      <w:pPr>
        <w:rPr>
          <w:sz w:val="24"/>
        </w:rPr>
      </w:pPr>
    </w:p>
    <w:p w14:paraId="37B5C9FC" w14:textId="77777777" w:rsidR="00FB081D" w:rsidRDefault="00FB081D" w:rsidP="00F877A2">
      <w:pPr>
        <w:rPr>
          <w:sz w:val="27"/>
        </w:rPr>
      </w:pPr>
    </w:p>
    <w:p w14:paraId="54129B0B" w14:textId="77777777" w:rsidR="00FB081D" w:rsidRDefault="00093BE8" w:rsidP="00F877A2">
      <w:r>
        <w:rPr>
          <w:color w:val="800000"/>
        </w:rPr>
        <w:t>„§</w:t>
      </w:r>
      <w:r>
        <w:rPr>
          <w:color w:val="800000"/>
          <w:spacing w:val="2"/>
        </w:rPr>
        <w:t xml:space="preserve"> </w:t>
      </w:r>
      <w:r>
        <w:rPr>
          <w:color w:val="800000"/>
          <w:spacing w:val="-5"/>
        </w:rPr>
        <w:t>10a</w:t>
      </w:r>
    </w:p>
    <w:p w14:paraId="68D2CE4F" w14:textId="77777777" w:rsidR="00FB081D" w:rsidRDefault="00FB081D" w:rsidP="00F877A2">
      <w:pPr>
        <w:rPr>
          <w:sz w:val="21"/>
        </w:rPr>
      </w:pPr>
    </w:p>
    <w:p w14:paraId="7A419A51" w14:textId="77777777" w:rsidR="00FB081D" w:rsidRDefault="00093BE8" w:rsidP="00F877A2">
      <w:r>
        <w:rPr>
          <w:color w:val="800000"/>
        </w:rPr>
        <w:t>Nullemissionsgebäude</w:t>
      </w:r>
      <w:r>
        <w:rPr>
          <w:color w:val="800000"/>
          <w:spacing w:val="-4"/>
        </w:rPr>
        <w:t xml:space="preserve"> </w:t>
      </w:r>
      <w:r>
        <w:rPr>
          <w:color w:val="800000"/>
        </w:rPr>
        <w:t>für</w:t>
      </w:r>
      <w:r>
        <w:rPr>
          <w:color w:val="800000"/>
          <w:spacing w:val="-5"/>
        </w:rPr>
        <w:t xml:space="preserve"> </w:t>
      </w:r>
      <w:r>
        <w:rPr>
          <w:color w:val="800000"/>
        </w:rPr>
        <w:t>neue Nichtwohngebäude</w:t>
      </w:r>
      <w:r>
        <w:rPr>
          <w:color w:val="800000"/>
          <w:spacing w:val="-4"/>
        </w:rPr>
        <w:t xml:space="preserve"> </w:t>
      </w:r>
      <w:r>
        <w:rPr>
          <w:color w:val="800000"/>
        </w:rPr>
        <w:t>im</w:t>
      </w:r>
      <w:r>
        <w:rPr>
          <w:color w:val="800000"/>
          <w:spacing w:val="-5"/>
        </w:rPr>
        <w:t xml:space="preserve"> </w:t>
      </w:r>
      <w:r>
        <w:rPr>
          <w:color w:val="800000"/>
        </w:rPr>
        <w:t>Eigentum</w:t>
      </w:r>
      <w:r>
        <w:rPr>
          <w:color w:val="800000"/>
          <w:spacing w:val="-10"/>
        </w:rPr>
        <w:t xml:space="preserve"> </w:t>
      </w:r>
      <w:r>
        <w:rPr>
          <w:color w:val="800000"/>
        </w:rPr>
        <w:t>der</w:t>
      </w:r>
      <w:r>
        <w:rPr>
          <w:color w:val="800000"/>
          <w:spacing w:val="-5"/>
        </w:rPr>
        <w:t xml:space="preserve"> </w:t>
      </w:r>
      <w:r>
        <w:rPr>
          <w:color w:val="800000"/>
        </w:rPr>
        <w:t>öffentlichen Hand und von einer Behörde genutzt</w:t>
      </w:r>
    </w:p>
    <w:p w14:paraId="41CA0BAA" w14:textId="77777777" w:rsidR="00FB081D" w:rsidRDefault="00FB081D" w:rsidP="00F877A2">
      <w:pPr>
        <w:rPr>
          <w:sz w:val="20"/>
        </w:rPr>
      </w:pPr>
    </w:p>
    <w:p w14:paraId="7F2E4482" w14:textId="77777777" w:rsidR="00FB081D" w:rsidRDefault="00093BE8" w:rsidP="00F877A2">
      <w:r>
        <w:rPr>
          <w:color w:val="800000"/>
        </w:rPr>
        <w:t>Abweichend von § 10 ist ein neues Nichtwohngebäude, welches sich im Eigentum der öffentlichen Hand befindet und von einer Behörde genutzt wird, als Nullemissionsgebäude nach Maßgabe von Absatz 2 zu errichten.</w:t>
      </w:r>
    </w:p>
    <w:p w14:paraId="2D072192" w14:textId="77777777" w:rsidR="00FB081D" w:rsidRDefault="00FB081D" w:rsidP="00F877A2">
      <w:pPr>
        <w:rPr>
          <w:sz w:val="21"/>
        </w:rPr>
      </w:pPr>
    </w:p>
    <w:p w14:paraId="059F98B6" w14:textId="77777777" w:rsidR="00FB081D" w:rsidRDefault="00093BE8" w:rsidP="00F877A2">
      <w:r>
        <w:rPr>
          <w:color w:val="800000"/>
        </w:rPr>
        <w:t>Das</w:t>
      </w:r>
      <w:r>
        <w:rPr>
          <w:color w:val="800000"/>
          <w:spacing w:val="-6"/>
        </w:rPr>
        <w:t xml:space="preserve"> </w:t>
      </w:r>
      <w:r>
        <w:rPr>
          <w:color w:val="800000"/>
        </w:rPr>
        <w:t>Gebäude</w:t>
      </w:r>
      <w:r>
        <w:rPr>
          <w:color w:val="800000"/>
          <w:spacing w:val="-1"/>
        </w:rPr>
        <w:t xml:space="preserve"> </w:t>
      </w:r>
      <w:r>
        <w:rPr>
          <w:color w:val="800000"/>
        </w:rPr>
        <w:t>ist</w:t>
      </w:r>
      <w:r>
        <w:rPr>
          <w:color w:val="800000"/>
          <w:spacing w:val="-4"/>
        </w:rPr>
        <w:t xml:space="preserve"> </w:t>
      </w:r>
      <w:r>
        <w:rPr>
          <w:color w:val="800000"/>
        </w:rPr>
        <w:t>so</w:t>
      </w:r>
      <w:r>
        <w:rPr>
          <w:color w:val="800000"/>
          <w:spacing w:val="-1"/>
        </w:rPr>
        <w:t xml:space="preserve"> </w:t>
      </w:r>
      <w:r>
        <w:rPr>
          <w:color w:val="800000"/>
        </w:rPr>
        <w:t>zu errichten,</w:t>
      </w:r>
      <w:r>
        <w:rPr>
          <w:color w:val="800000"/>
          <w:spacing w:val="-9"/>
        </w:rPr>
        <w:t xml:space="preserve"> </w:t>
      </w:r>
      <w:r>
        <w:rPr>
          <w:color w:val="800000"/>
          <w:spacing w:val="-4"/>
        </w:rPr>
        <w:t>dass</w:t>
      </w:r>
    </w:p>
    <w:p w14:paraId="56B23A35" w14:textId="77777777" w:rsidR="00FB081D" w:rsidRDefault="00FB081D" w:rsidP="00F877A2">
      <w:pPr>
        <w:rPr>
          <w:sz w:val="20"/>
        </w:rPr>
      </w:pPr>
    </w:p>
    <w:p w14:paraId="0E6FF705" w14:textId="77777777" w:rsidR="00FB081D" w:rsidRDefault="00093BE8" w:rsidP="00F877A2">
      <w:r>
        <w:rPr>
          <w:color w:val="800000"/>
        </w:rPr>
        <w:t>der Gesamtenergiebedarf für Heizung, Warmwasserbereitung, Lüftung und Kühlung, bei Nichtwohngebäuden auch für eingebaute Beleuchtung, den jeweiligen</w:t>
      </w:r>
      <w:r>
        <w:rPr>
          <w:color w:val="800000"/>
          <w:spacing w:val="-2"/>
        </w:rPr>
        <w:t xml:space="preserve"> </w:t>
      </w:r>
      <w:r>
        <w:rPr>
          <w:color w:val="800000"/>
        </w:rPr>
        <w:t>Höchstwert</w:t>
      </w:r>
      <w:r>
        <w:rPr>
          <w:color w:val="800000"/>
          <w:spacing w:val="-5"/>
        </w:rPr>
        <w:t xml:space="preserve"> </w:t>
      </w:r>
      <w:r>
        <w:rPr>
          <w:color w:val="800000"/>
        </w:rPr>
        <w:t>nicht</w:t>
      </w:r>
      <w:r>
        <w:rPr>
          <w:color w:val="800000"/>
          <w:spacing w:val="-5"/>
        </w:rPr>
        <w:t xml:space="preserve"> </w:t>
      </w:r>
      <w:r>
        <w:rPr>
          <w:color w:val="800000"/>
        </w:rPr>
        <w:t>überschreitet,</w:t>
      </w:r>
      <w:r>
        <w:rPr>
          <w:color w:val="800000"/>
          <w:spacing w:val="-5"/>
        </w:rPr>
        <w:t xml:space="preserve"> </w:t>
      </w:r>
      <w:r>
        <w:rPr>
          <w:color w:val="800000"/>
        </w:rPr>
        <w:t>der</w:t>
      </w:r>
      <w:r>
        <w:rPr>
          <w:color w:val="800000"/>
          <w:spacing w:val="-3"/>
        </w:rPr>
        <w:t xml:space="preserve"> </w:t>
      </w:r>
      <w:r>
        <w:rPr>
          <w:color w:val="800000"/>
        </w:rPr>
        <w:t>sich</w:t>
      </w:r>
      <w:r>
        <w:rPr>
          <w:color w:val="800000"/>
          <w:spacing w:val="-6"/>
        </w:rPr>
        <w:t xml:space="preserve"> </w:t>
      </w:r>
      <w:r>
        <w:rPr>
          <w:color w:val="800000"/>
        </w:rPr>
        <w:t>nach den</w:t>
      </w:r>
      <w:r>
        <w:rPr>
          <w:color w:val="800000"/>
          <w:spacing w:val="-6"/>
        </w:rPr>
        <w:t xml:space="preserve"> </w:t>
      </w:r>
      <w:r>
        <w:rPr>
          <w:color w:val="800000"/>
        </w:rPr>
        <w:t>§§</w:t>
      </w:r>
      <w:r>
        <w:rPr>
          <w:color w:val="800000"/>
          <w:spacing w:val="-6"/>
        </w:rPr>
        <w:t xml:space="preserve"> </w:t>
      </w:r>
      <w:r>
        <w:rPr>
          <w:color w:val="800000"/>
        </w:rPr>
        <w:t>15</w:t>
      </w:r>
      <w:r>
        <w:rPr>
          <w:color w:val="800000"/>
          <w:spacing w:val="-2"/>
        </w:rPr>
        <w:t xml:space="preserve"> </w:t>
      </w:r>
      <w:r>
        <w:rPr>
          <w:color w:val="800000"/>
        </w:rPr>
        <w:t>oder</w:t>
      </w:r>
      <w:r>
        <w:rPr>
          <w:color w:val="800000"/>
          <w:spacing w:val="-3"/>
        </w:rPr>
        <w:t xml:space="preserve"> </w:t>
      </w:r>
      <w:r>
        <w:rPr>
          <w:color w:val="800000"/>
        </w:rPr>
        <w:t>18</w:t>
      </w:r>
      <w:r>
        <w:rPr>
          <w:color w:val="800000"/>
          <w:spacing w:val="-2"/>
        </w:rPr>
        <w:t xml:space="preserve"> </w:t>
      </w:r>
      <w:r>
        <w:rPr>
          <w:color w:val="800000"/>
        </w:rPr>
        <w:t>ergibt,</w:t>
      </w:r>
    </w:p>
    <w:p w14:paraId="786446A4" w14:textId="77777777" w:rsidR="00FB081D" w:rsidRDefault="00FB081D" w:rsidP="00F877A2">
      <w:pPr>
        <w:rPr>
          <w:sz w:val="20"/>
        </w:rPr>
      </w:pPr>
    </w:p>
    <w:p w14:paraId="39F6FAE3" w14:textId="77777777" w:rsidR="00FB081D" w:rsidRDefault="00093BE8" w:rsidP="00F877A2">
      <w:r>
        <w:rPr>
          <w:color w:val="800000"/>
        </w:rPr>
        <w:t>Energieverluste beim Heizen und Kühlen durch baulichen Wärmeschutz nach Maßgabe der §§ 16 oder 19 vermieden werden und</w:t>
      </w:r>
    </w:p>
    <w:p w14:paraId="5303B34D" w14:textId="77777777" w:rsidR="00FB081D" w:rsidRDefault="00FB081D" w:rsidP="00F877A2">
      <w:pPr>
        <w:rPr>
          <w:sz w:val="20"/>
        </w:rPr>
      </w:pPr>
    </w:p>
    <w:p w14:paraId="50026CD6" w14:textId="77777777" w:rsidR="00FB081D" w:rsidRDefault="00093BE8" w:rsidP="00F877A2">
      <w:r>
        <w:rPr>
          <w:color w:val="800000"/>
        </w:rPr>
        <w:t>an seinem Standort keine Kohlenstoffdioxidemissionen aus fossilen Brennstoffen verursacht werden.</w:t>
      </w:r>
    </w:p>
    <w:p w14:paraId="08161BBF" w14:textId="77777777" w:rsidR="00FB081D" w:rsidRDefault="00FB081D" w:rsidP="00F877A2">
      <w:pPr>
        <w:rPr>
          <w:sz w:val="20"/>
        </w:rPr>
      </w:pPr>
    </w:p>
    <w:p w14:paraId="5333253C" w14:textId="77777777" w:rsidR="00FB081D" w:rsidRDefault="00093BE8" w:rsidP="00F877A2">
      <w:r>
        <w:rPr>
          <w:color w:val="800000"/>
        </w:rPr>
        <w:t>Die Anforderungen an die Errichtung von einem Gebäude nach diesem Gesetz sind nicht anzuwenden, soweit ihre Erfüllung anderen öffentlich-rechtlichen Vorschriften zur Standsicherheit, zum Brandschutz, zum Schallschutz, zum Arbeitsschutz oder zum Schutz der Gesundheit entgegensteht.</w:t>
      </w:r>
    </w:p>
    <w:p w14:paraId="6C284723" w14:textId="77777777" w:rsidR="00FB081D" w:rsidRDefault="00FB081D" w:rsidP="00F877A2">
      <w:pPr>
        <w:rPr>
          <w:sz w:val="20"/>
        </w:rPr>
      </w:pPr>
    </w:p>
    <w:p w14:paraId="603DE979" w14:textId="77777777" w:rsidR="00FB081D" w:rsidRDefault="00093BE8" w:rsidP="00F877A2">
      <w:r>
        <w:rPr>
          <w:color w:val="800000"/>
        </w:rPr>
        <w:t>Die Anforderung</w:t>
      </w:r>
      <w:r>
        <w:rPr>
          <w:color w:val="800000"/>
          <w:spacing w:val="-2"/>
        </w:rPr>
        <w:t xml:space="preserve"> </w:t>
      </w:r>
      <w:r>
        <w:rPr>
          <w:color w:val="800000"/>
        </w:rPr>
        <w:t>nach Absatz</w:t>
      </w:r>
      <w:r>
        <w:rPr>
          <w:color w:val="800000"/>
          <w:spacing w:val="-5"/>
        </w:rPr>
        <w:t xml:space="preserve"> </w:t>
      </w:r>
      <w:r>
        <w:rPr>
          <w:color w:val="800000"/>
        </w:rPr>
        <w:t>2 Nummer</w:t>
      </w:r>
      <w:r>
        <w:rPr>
          <w:color w:val="800000"/>
          <w:spacing w:val="-3"/>
        </w:rPr>
        <w:t xml:space="preserve"> </w:t>
      </w:r>
      <w:r>
        <w:rPr>
          <w:color w:val="800000"/>
        </w:rPr>
        <w:t>3 ist</w:t>
      </w:r>
      <w:r>
        <w:rPr>
          <w:color w:val="800000"/>
          <w:spacing w:val="-2"/>
        </w:rPr>
        <w:t xml:space="preserve"> </w:t>
      </w:r>
      <w:r>
        <w:rPr>
          <w:color w:val="800000"/>
        </w:rPr>
        <w:t>nicht</w:t>
      </w:r>
      <w:r>
        <w:rPr>
          <w:color w:val="800000"/>
          <w:spacing w:val="-3"/>
        </w:rPr>
        <w:t xml:space="preserve"> </w:t>
      </w:r>
      <w:r>
        <w:rPr>
          <w:color w:val="800000"/>
        </w:rPr>
        <w:t>auf</w:t>
      </w:r>
      <w:r>
        <w:rPr>
          <w:color w:val="800000"/>
          <w:spacing w:val="-3"/>
        </w:rPr>
        <w:t xml:space="preserve"> </w:t>
      </w:r>
      <w:r>
        <w:rPr>
          <w:color w:val="800000"/>
        </w:rPr>
        <w:t>ein Gebäude,</w:t>
      </w:r>
      <w:r>
        <w:rPr>
          <w:color w:val="800000"/>
          <w:spacing w:val="-3"/>
        </w:rPr>
        <w:t xml:space="preserve"> </w:t>
      </w:r>
      <w:r>
        <w:rPr>
          <w:color w:val="800000"/>
        </w:rPr>
        <w:t>das</w:t>
      </w:r>
      <w:r>
        <w:rPr>
          <w:color w:val="800000"/>
          <w:spacing w:val="-2"/>
        </w:rPr>
        <w:t xml:space="preserve"> </w:t>
      </w:r>
      <w:r>
        <w:rPr>
          <w:color w:val="800000"/>
        </w:rPr>
        <w:t>der Landes- und Bündnisverteidigung dient, anzuwenden, soweit deren Erfüllung der Art und dem Hauptzweck der Landes- und Bündnisverteidigung entgegensteht.“</w:t>
      </w:r>
      <w:r>
        <w:t>.</w:t>
      </w:r>
    </w:p>
    <w:p w14:paraId="4232A631" w14:textId="77777777" w:rsidR="00FB081D" w:rsidRDefault="00FB081D" w:rsidP="00F877A2">
      <w:pPr>
        <w:rPr>
          <w:sz w:val="24"/>
        </w:rPr>
      </w:pPr>
    </w:p>
    <w:p w14:paraId="47BB7321" w14:textId="0E247154" w:rsidR="00FB081D" w:rsidRDefault="00093BE8" w:rsidP="00BB2744">
      <w:pPr>
        <w:pStyle w:val="berschrift1"/>
      </w:pPr>
      <w:r>
        <w:t>Artikel</w:t>
      </w:r>
      <w:r>
        <w:rPr>
          <w:spacing w:val="1"/>
        </w:rPr>
        <w:t xml:space="preserve"> </w:t>
      </w:r>
      <w:r>
        <w:rPr>
          <w:spacing w:val="-10"/>
        </w:rPr>
        <w:t>4</w:t>
      </w:r>
      <w:r w:rsidR="004C2BB0">
        <w:rPr>
          <w:spacing w:val="-10"/>
        </w:rPr>
        <w:t xml:space="preserve">:  </w:t>
      </w:r>
      <w:r w:rsidR="00E47DD9">
        <w:rPr>
          <w:spacing w:val="-10"/>
        </w:rPr>
        <w:t xml:space="preserve">Zu 2030 </w:t>
      </w:r>
      <w:r>
        <w:rPr>
          <w:shd w:val="clear" w:color="auto" w:fill="F3F3F3"/>
        </w:rPr>
        <w:t>Weitere</w:t>
      </w:r>
      <w:r>
        <w:rPr>
          <w:spacing w:val="-14"/>
          <w:shd w:val="clear" w:color="auto" w:fill="F3F3F3"/>
        </w:rPr>
        <w:t xml:space="preserve"> </w:t>
      </w:r>
      <w:r>
        <w:rPr>
          <w:shd w:val="clear" w:color="auto" w:fill="F3F3F3"/>
        </w:rPr>
        <w:t>Änderung</w:t>
      </w:r>
      <w:r>
        <w:rPr>
          <w:spacing w:val="-4"/>
        </w:rPr>
        <w:t xml:space="preserve"> </w:t>
      </w:r>
      <w:r>
        <w:t>des</w:t>
      </w:r>
      <w:r>
        <w:rPr>
          <w:spacing w:val="-8"/>
        </w:rPr>
        <w:t xml:space="preserve"> </w:t>
      </w:r>
      <w:r>
        <w:t>Gebäudemodernisierungsgesetzes</w:t>
      </w:r>
      <w:r>
        <w:rPr>
          <w:spacing w:val="-3"/>
        </w:rPr>
        <w:t xml:space="preserve"> </w:t>
      </w:r>
      <w:r>
        <w:rPr>
          <w:spacing w:val="-5"/>
        </w:rPr>
        <w:t>zum</w:t>
      </w:r>
      <w:r w:rsidR="004C2BB0">
        <w:rPr>
          <w:spacing w:val="-5"/>
        </w:rPr>
        <w:t xml:space="preserve"> </w:t>
      </w:r>
      <w:r>
        <w:t>Januar</w:t>
      </w:r>
      <w:r>
        <w:rPr>
          <w:spacing w:val="-8"/>
        </w:rPr>
        <w:t xml:space="preserve"> </w:t>
      </w:r>
      <w:r>
        <w:rPr>
          <w:spacing w:val="-4"/>
        </w:rPr>
        <w:t>2030</w:t>
      </w:r>
    </w:p>
    <w:p w14:paraId="7D3C8749" w14:textId="77777777" w:rsidR="00FB081D" w:rsidRDefault="00FB081D" w:rsidP="00F877A2">
      <w:pPr>
        <w:rPr>
          <w:b/>
          <w:sz w:val="23"/>
        </w:rPr>
      </w:pPr>
    </w:p>
    <w:p w14:paraId="161EF49B" w14:textId="77777777" w:rsidR="00FB081D" w:rsidRDefault="00093BE8" w:rsidP="00F877A2">
      <w:r>
        <w:t>Das Gebäudemodernisierungsgesetz, das durch</w:t>
      </w:r>
      <w:r>
        <w:rPr>
          <w:spacing w:val="30"/>
        </w:rPr>
        <w:t xml:space="preserve"> </w:t>
      </w:r>
      <w:r>
        <w:rPr>
          <w:color w:val="000000"/>
          <w:shd w:val="clear" w:color="auto" w:fill="DFDFDF"/>
        </w:rPr>
        <w:t>Artikel</w:t>
      </w:r>
      <w:r>
        <w:rPr>
          <w:color w:val="000000"/>
          <w:spacing w:val="-3"/>
          <w:shd w:val="clear" w:color="auto" w:fill="DFDFDF"/>
        </w:rPr>
        <w:t xml:space="preserve"> </w:t>
      </w:r>
      <w:r>
        <w:rPr>
          <w:color w:val="000000"/>
          <w:shd w:val="clear" w:color="auto" w:fill="DFDFDF"/>
        </w:rPr>
        <w:t>3</w:t>
      </w:r>
      <w:r>
        <w:rPr>
          <w:color w:val="000000"/>
        </w:rPr>
        <w:t xml:space="preserve"> dieses Gesetzes geändert worden ist, wird wie folgt geändert:</w:t>
      </w:r>
    </w:p>
    <w:p w14:paraId="3C9AA62A" w14:textId="77777777" w:rsidR="00FB081D" w:rsidRDefault="00FB081D" w:rsidP="00F877A2">
      <w:pPr>
        <w:rPr>
          <w:sz w:val="20"/>
        </w:rPr>
      </w:pPr>
    </w:p>
    <w:p w14:paraId="13E57A85" w14:textId="77777777" w:rsidR="00FB081D" w:rsidRDefault="00093BE8" w:rsidP="00F877A2">
      <w:r>
        <w:t>Die</w:t>
      </w:r>
      <w:r>
        <w:rPr>
          <w:spacing w:val="-3"/>
        </w:rPr>
        <w:t xml:space="preserve"> </w:t>
      </w:r>
      <w:r>
        <w:t>Inhaltsangabe</w:t>
      </w:r>
      <w:r>
        <w:rPr>
          <w:spacing w:val="-3"/>
        </w:rPr>
        <w:t xml:space="preserve"> </w:t>
      </w:r>
      <w:r>
        <w:t>wird</w:t>
      </w:r>
      <w:r>
        <w:rPr>
          <w:spacing w:val="-3"/>
        </w:rPr>
        <w:t xml:space="preserve"> </w:t>
      </w:r>
      <w:r>
        <w:t>wie</w:t>
      </w:r>
      <w:r>
        <w:rPr>
          <w:spacing w:val="-3"/>
        </w:rPr>
        <w:t xml:space="preserve"> </w:t>
      </w:r>
      <w:r>
        <w:t>folgt</w:t>
      </w:r>
      <w:r>
        <w:rPr>
          <w:spacing w:val="-6"/>
        </w:rPr>
        <w:t xml:space="preserve"> </w:t>
      </w:r>
      <w:r>
        <w:rPr>
          <w:spacing w:val="-2"/>
        </w:rPr>
        <w:t>geändert:</w:t>
      </w:r>
    </w:p>
    <w:p w14:paraId="6599EAF3" w14:textId="77777777" w:rsidR="00FB081D" w:rsidRDefault="00FB081D" w:rsidP="00F877A2">
      <w:pPr>
        <w:rPr>
          <w:sz w:val="21"/>
        </w:rPr>
      </w:pPr>
    </w:p>
    <w:p w14:paraId="5CD753AD" w14:textId="77777777" w:rsidR="00FB081D" w:rsidRDefault="00093BE8" w:rsidP="00F877A2">
      <w:r>
        <w:t>Die</w:t>
      </w:r>
      <w:r>
        <w:rPr>
          <w:spacing w:val="-1"/>
        </w:rPr>
        <w:t xml:space="preserve"> </w:t>
      </w:r>
      <w:r>
        <w:t>Angaben zu</w:t>
      </w:r>
      <w:r>
        <w:rPr>
          <w:spacing w:val="2"/>
        </w:rPr>
        <w:t xml:space="preserve"> </w:t>
      </w:r>
      <w:r>
        <w:t>den</w:t>
      </w:r>
      <w:r>
        <w:rPr>
          <w:spacing w:val="-5"/>
        </w:rPr>
        <w:t xml:space="preserve"> </w:t>
      </w:r>
      <w:r>
        <w:t>§§</w:t>
      </w:r>
      <w:r>
        <w:rPr>
          <w:spacing w:val="-1"/>
        </w:rPr>
        <w:t xml:space="preserve"> </w:t>
      </w:r>
      <w:r>
        <w:t>10 und</w:t>
      </w:r>
      <w:r>
        <w:rPr>
          <w:spacing w:val="-5"/>
        </w:rPr>
        <w:t xml:space="preserve"> </w:t>
      </w:r>
      <w:r>
        <w:t>10a</w:t>
      </w:r>
      <w:r>
        <w:rPr>
          <w:spacing w:val="-1"/>
        </w:rPr>
        <w:t xml:space="preserve"> </w:t>
      </w:r>
      <w:r>
        <w:t>wird durch</w:t>
      </w:r>
      <w:r>
        <w:rPr>
          <w:spacing w:val="-4"/>
        </w:rPr>
        <w:t xml:space="preserve"> </w:t>
      </w:r>
      <w:r>
        <w:t>die</w:t>
      </w:r>
      <w:r>
        <w:rPr>
          <w:spacing w:val="-1"/>
        </w:rPr>
        <w:t xml:space="preserve"> </w:t>
      </w:r>
      <w:r>
        <w:t>folgende Angabe</w:t>
      </w:r>
      <w:r>
        <w:rPr>
          <w:spacing w:val="-5"/>
        </w:rPr>
        <w:t xml:space="preserve"> </w:t>
      </w:r>
      <w:r>
        <w:rPr>
          <w:spacing w:val="-2"/>
        </w:rPr>
        <w:t>ersetzt:</w:t>
      </w:r>
    </w:p>
    <w:p w14:paraId="4BB20729" w14:textId="77777777" w:rsidR="00FB081D" w:rsidRDefault="00FB081D" w:rsidP="00F877A2">
      <w:pPr>
        <w:rPr>
          <w:sz w:val="20"/>
        </w:rPr>
      </w:pPr>
    </w:p>
    <w:p w14:paraId="07C99EA4" w14:textId="6409D99C" w:rsidR="00FB081D" w:rsidRDefault="00093BE8" w:rsidP="00BB2744">
      <w:pPr>
        <w:pStyle w:val="berschrift3"/>
      </w:pPr>
      <w:r>
        <w:t>§</w:t>
      </w:r>
      <w:r>
        <w:rPr>
          <w:spacing w:val="2"/>
        </w:rPr>
        <w:t xml:space="preserve"> </w:t>
      </w:r>
      <w:r>
        <w:rPr>
          <w:spacing w:val="-5"/>
        </w:rPr>
        <w:t>10</w:t>
      </w:r>
      <w:r>
        <w:tab/>
        <w:t>Grundsatz</w:t>
      </w:r>
      <w:r>
        <w:rPr>
          <w:spacing w:val="-5"/>
        </w:rPr>
        <w:t xml:space="preserve"> </w:t>
      </w:r>
      <w:r>
        <w:t>und</w:t>
      </w:r>
      <w:r>
        <w:rPr>
          <w:spacing w:val="2"/>
        </w:rPr>
        <w:t xml:space="preserve"> </w:t>
      </w:r>
      <w:r>
        <w:t>Nullemissionsgebäude</w:t>
      </w:r>
    </w:p>
    <w:p w14:paraId="5CD7BEE3" w14:textId="77777777" w:rsidR="00FB081D" w:rsidRDefault="00FB081D" w:rsidP="00F877A2">
      <w:pPr>
        <w:rPr>
          <w:sz w:val="21"/>
        </w:rPr>
      </w:pPr>
    </w:p>
    <w:p w14:paraId="5BC2E4FA" w14:textId="77777777" w:rsidR="00FB081D" w:rsidRDefault="00093BE8" w:rsidP="00F877A2">
      <w:r>
        <w:t>Die</w:t>
      </w:r>
      <w:r>
        <w:rPr>
          <w:spacing w:val="-4"/>
        </w:rPr>
        <w:t xml:space="preserve"> </w:t>
      </w:r>
      <w:r>
        <w:t>§§</w:t>
      </w:r>
      <w:r>
        <w:rPr>
          <w:spacing w:val="-1"/>
        </w:rPr>
        <w:t xml:space="preserve"> </w:t>
      </w:r>
      <w:r>
        <w:t>10</w:t>
      </w:r>
      <w:r>
        <w:rPr>
          <w:spacing w:val="-2"/>
        </w:rPr>
        <w:t xml:space="preserve"> </w:t>
      </w:r>
      <w:r>
        <w:t>und</w:t>
      </w:r>
      <w:r>
        <w:rPr>
          <w:spacing w:val="-1"/>
        </w:rPr>
        <w:t xml:space="preserve"> </w:t>
      </w:r>
      <w:r>
        <w:t>10a</w:t>
      </w:r>
      <w:r>
        <w:rPr>
          <w:spacing w:val="-2"/>
        </w:rPr>
        <w:t xml:space="preserve"> </w:t>
      </w:r>
      <w:r>
        <w:t>werden</w:t>
      </w:r>
      <w:r>
        <w:rPr>
          <w:spacing w:val="-2"/>
        </w:rPr>
        <w:t xml:space="preserve"> </w:t>
      </w:r>
      <w:r>
        <w:t>durch</w:t>
      </w:r>
      <w:r>
        <w:rPr>
          <w:spacing w:val="2"/>
        </w:rPr>
        <w:t xml:space="preserve"> </w:t>
      </w:r>
      <w:r>
        <w:t>den</w:t>
      </w:r>
      <w:r>
        <w:rPr>
          <w:spacing w:val="-1"/>
        </w:rPr>
        <w:t xml:space="preserve"> </w:t>
      </w:r>
      <w:r>
        <w:t>folgenden</w:t>
      </w:r>
      <w:r>
        <w:rPr>
          <w:spacing w:val="-7"/>
        </w:rPr>
        <w:t xml:space="preserve"> </w:t>
      </w:r>
      <w:r>
        <w:t>§ 10</w:t>
      </w:r>
      <w:r>
        <w:rPr>
          <w:spacing w:val="-1"/>
        </w:rPr>
        <w:t xml:space="preserve"> </w:t>
      </w:r>
      <w:r>
        <w:rPr>
          <w:spacing w:val="-2"/>
        </w:rPr>
        <w:t>ersetzt:</w:t>
      </w:r>
    </w:p>
    <w:p w14:paraId="5ED734D8" w14:textId="77777777" w:rsidR="00FB081D" w:rsidRDefault="00FB081D" w:rsidP="00F877A2">
      <w:pPr>
        <w:sectPr w:rsidR="00FB081D">
          <w:pgSz w:w="11910" w:h="16840"/>
          <w:pgMar w:top="1040" w:right="1140" w:bottom="280" w:left="1580" w:header="716" w:footer="0" w:gutter="0"/>
          <w:cols w:space="720"/>
        </w:sectPr>
      </w:pPr>
    </w:p>
    <w:p w14:paraId="01131D23" w14:textId="77777777" w:rsidR="00FB081D" w:rsidRDefault="00093BE8" w:rsidP="00F877A2">
      <w:r>
        <w:rPr>
          <w:color w:val="800000"/>
        </w:rPr>
        <w:lastRenderedPageBreak/>
        <w:t>„§</w:t>
      </w:r>
      <w:r>
        <w:rPr>
          <w:color w:val="800000"/>
          <w:spacing w:val="17"/>
        </w:rPr>
        <w:t xml:space="preserve"> </w:t>
      </w:r>
      <w:r>
        <w:rPr>
          <w:color w:val="800000"/>
          <w:spacing w:val="-5"/>
        </w:rPr>
        <w:t>10</w:t>
      </w:r>
    </w:p>
    <w:p w14:paraId="555172F3" w14:textId="77777777" w:rsidR="00FB081D" w:rsidRDefault="00FB081D" w:rsidP="00F877A2">
      <w:pPr>
        <w:rPr>
          <w:sz w:val="20"/>
        </w:rPr>
      </w:pPr>
    </w:p>
    <w:p w14:paraId="30B3A6B3" w14:textId="77777777" w:rsidR="00FB081D" w:rsidRDefault="00093BE8" w:rsidP="00F877A2">
      <w:r>
        <w:rPr>
          <w:color w:val="800000"/>
        </w:rPr>
        <w:t>Grundsatz</w:t>
      </w:r>
      <w:r>
        <w:rPr>
          <w:color w:val="800000"/>
          <w:spacing w:val="-3"/>
        </w:rPr>
        <w:t xml:space="preserve"> </w:t>
      </w:r>
      <w:r>
        <w:rPr>
          <w:color w:val="800000"/>
        </w:rPr>
        <w:t>und</w:t>
      </w:r>
      <w:r>
        <w:rPr>
          <w:color w:val="800000"/>
          <w:spacing w:val="1"/>
        </w:rPr>
        <w:t xml:space="preserve"> </w:t>
      </w:r>
      <w:r>
        <w:rPr>
          <w:color w:val="800000"/>
          <w:spacing w:val="-2"/>
        </w:rPr>
        <w:t>Nullemissionsgebäude</w:t>
      </w:r>
    </w:p>
    <w:p w14:paraId="770EFED6" w14:textId="77777777" w:rsidR="00FB081D" w:rsidRDefault="00FB081D" w:rsidP="00F877A2">
      <w:pPr>
        <w:rPr>
          <w:sz w:val="21"/>
        </w:rPr>
      </w:pPr>
    </w:p>
    <w:p w14:paraId="15534178" w14:textId="77777777" w:rsidR="00FB081D" w:rsidRDefault="00093BE8" w:rsidP="00F877A2">
      <w:r>
        <w:rPr>
          <w:color w:val="800000"/>
        </w:rPr>
        <w:t>Wer ein Gebäude errichtet, hat dieses als Nullemissionsgebäude nach Maßgabe von Absatz 2 zu errichten.</w:t>
      </w:r>
    </w:p>
    <w:p w14:paraId="36035776" w14:textId="77777777" w:rsidR="00FB081D" w:rsidRDefault="00FB081D" w:rsidP="00F877A2">
      <w:pPr>
        <w:rPr>
          <w:sz w:val="20"/>
        </w:rPr>
      </w:pPr>
    </w:p>
    <w:p w14:paraId="393F0C8E" w14:textId="77777777" w:rsidR="00FB081D" w:rsidRDefault="00093BE8" w:rsidP="00F877A2">
      <w:r>
        <w:rPr>
          <w:color w:val="800000"/>
        </w:rPr>
        <w:t>Das</w:t>
      </w:r>
      <w:r>
        <w:rPr>
          <w:color w:val="800000"/>
          <w:spacing w:val="-6"/>
        </w:rPr>
        <w:t xml:space="preserve"> </w:t>
      </w:r>
      <w:r>
        <w:rPr>
          <w:color w:val="800000"/>
        </w:rPr>
        <w:t>Gebäude</w:t>
      </w:r>
      <w:r>
        <w:rPr>
          <w:color w:val="800000"/>
          <w:spacing w:val="-1"/>
        </w:rPr>
        <w:t xml:space="preserve"> </w:t>
      </w:r>
      <w:r>
        <w:rPr>
          <w:color w:val="800000"/>
        </w:rPr>
        <w:t>ist</w:t>
      </w:r>
      <w:r>
        <w:rPr>
          <w:color w:val="800000"/>
          <w:spacing w:val="-4"/>
        </w:rPr>
        <w:t xml:space="preserve"> </w:t>
      </w:r>
      <w:r>
        <w:rPr>
          <w:color w:val="800000"/>
        </w:rPr>
        <w:t>so</w:t>
      </w:r>
      <w:r>
        <w:rPr>
          <w:color w:val="800000"/>
          <w:spacing w:val="-1"/>
        </w:rPr>
        <w:t xml:space="preserve"> </w:t>
      </w:r>
      <w:r>
        <w:rPr>
          <w:color w:val="800000"/>
        </w:rPr>
        <w:t>zu errichten,</w:t>
      </w:r>
      <w:r>
        <w:rPr>
          <w:color w:val="800000"/>
          <w:spacing w:val="-9"/>
        </w:rPr>
        <w:t xml:space="preserve"> </w:t>
      </w:r>
      <w:r>
        <w:rPr>
          <w:color w:val="800000"/>
          <w:spacing w:val="-4"/>
        </w:rPr>
        <w:t>dass</w:t>
      </w:r>
    </w:p>
    <w:p w14:paraId="42D17063" w14:textId="77777777" w:rsidR="00FB081D" w:rsidRDefault="00FB081D" w:rsidP="00F877A2">
      <w:pPr>
        <w:rPr>
          <w:sz w:val="20"/>
        </w:rPr>
      </w:pPr>
    </w:p>
    <w:p w14:paraId="77D166C5" w14:textId="77777777" w:rsidR="00FB081D" w:rsidRDefault="00093BE8" w:rsidP="00F877A2">
      <w:r>
        <w:rPr>
          <w:color w:val="800000"/>
        </w:rPr>
        <w:t>der Gesamtenergiebedarf für Heizung, Warmwasserbereitung, Lüftung und Kühlung, bei Nichtwohngebäuden auch für eingebaute Beleuchtung, den jeweiligen</w:t>
      </w:r>
      <w:r>
        <w:rPr>
          <w:color w:val="800000"/>
          <w:spacing w:val="-2"/>
        </w:rPr>
        <w:t xml:space="preserve"> </w:t>
      </w:r>
      <w:r>
        <w:rPr>
          <w:color w:val="800000"/>
        </w:rPr>
        <w:t>Höchstwert</w:t>
      </w:r>
      <w:r>
        <w:rPr>
          <w:color w:val="800000"/>
          <w:spacing w:val="-5"/>
        </w:rPr>
        <w:t xml:space="preserve"> </w:t>
      </w:r>
      <w:r>
        <w:rPr>
          <w:color w:val="800000"/>
        </w:rPr>
        <w:t>nicht</w:t>
      </w:r>
      <w:r>
        <w:rPr>
          <w:color w:val="800000"/>
          <w:spacing w:val="-5"/>
        </w:rPr>
        <w:t xml:space="preserve"> </w:t>
      </w:r>
      <w:r>
        <w:rPr>
          <w:color w:val="800000"/>
        </w:rPr>
        <w:t>überschreitet,</w:t>
      </w:r>
      <w:r>
        <w:rPr>
          <w:color w:val="800000"/>
          <w:spacing w:val="-5"/>
        </w:rPr>
        <w:t xml:space="preserve"> </w:t>
      </w:r>
      <w:r>
        <w:rPr>
          <w:color w:val="800000"/>
        </w:rPr>
        <w:t>der</w:t>
      </w:r>
      <w:r>
        <w:rPr>
          <w:color w:val="800000"/>
          <w:spacing w:val="-3"/>
        </w:rPr>
        <w:t xml:space="preserve"> </w:t>
      </w:r>
      <w:r>
        <w:rPr>
          <w:color w:val="800000"/>
        </w:rPr>
        <w:t>sich</w:t>
      </w:r>
      <w:r>
        <w:rPr>
          <w:color w:val="800000"/>
          <w:spacing w:val="-6"/>
        </w:rPr>
        <w:t xml:space="preserve"> </w:t>
      </w:r>
      <w:r>
        <w:rPr>
          <w:color w:val="800000"/>
        </w:rPr>
        <w:t>nach den</w:t>
      </w:r>
      <w:r>
        <w:rPr>
          <w:color w:val="800000"/>
          <w:spacing w:val="-6"/>
        </w:rPr>
        <w:t xml:space="preserve"> </w:t>
      </w:r>
      <w:r>
        <w:rPr>
          <w:color w:val="800000"/>
        </w:rPr>
        <w:t>§§</w:t>
      </w:r>
      <w:r>
        <w:rPr>
          <w:color w:val="800000"/>
          <w:spacing w:val="-6"/>
        </w:rPr>
        <w:t xml:space="preserve"> </w:t>
      </w:r>
      <w:r>
        <w:rPr>
          <w:color w:val="800000"/>
        </w:rPr>
        <w:t>15</w:t>
      </w:r>
      <w:r>
        <w:rPr>
          <w:color w:val="800000"/>
          <w:spacing w:val="-2"/>
        </w:rPr>
        <w:t xml:space="preserve"> </w:t>
      </w:r>
      <w:r>
        <w:rPr>
          <w:color w:val="800000"/>
        </w:rPr>
        <w:t>oder</w:t>
      </w:r>
      <w:r>
        <w:rPr>
          <w:color w:val="800000"/>
          <w:spacing w:val="-3"/>
        </w:rPr>
        <w:t xml:space="preserve"> </w:t>
      </w:r>
      <w:r>
        <w:rPr>
          <w:color w:val="800000"/>
        </w:rPr>
        <w:t>18</w:t>
      </w:r>
      <w:r>
        <w:rPr>
          <w:color w:val="800000"/>
          <w:spacing w:val="-2"/>
        </w:rPr>
        <w:t xml:space="preserve"> </w:t>
      </w:r>
      <w:r>
        <w:rPr>
          <w:color w:val="800000"/>
        </w:rPr>
        <w:t>ergibt,</w:t>
      </w:r>
    </w:p>
    <w:p w14:paraId="3760877B" w14:textId="77777777" w:rsidR="00FB081D" w:rsidRDefault="00FB081D" w:rsidP="00F877A2">
      <w:pPr>
        <w:rPr>
          <w:sz w:val="20"/>
        </w:rPr>
      </w:pPr>
    </w:p>
    <w:p w14:paraId="0D3A5387" w14:textId="77777777" w:rsidR="00FB081D" w:rsidRDefault="00093BE8" w:rsidP="00F877A2">
      <w:r>
        <w:rPr>
          <w:color w:val="800000"/>
        </w:rPr>
        <w:t>Energieverluste beim Heizen und Kühlen durch baulichen Wärmeschutz nach Maßgabe der §§ 16 oder 19 vermieden werden und</w:t>
      </w:r>
    </w:p>
    <w:p w14:paraId="11A30D5B" w14:textId="77777777" w:rsidR="00FB081D" w:rsidRDefault="00FB081D" w:rsidP="00F877A2">
      <w:pPr>
        <w:rPr>
          <w:sz w:val="20"/>
        </w:rPr>
      </w:pPr>
    </w:p>
    <w:p w14:paraId="37440F16" w14:textId="77777777" w:rsidR="00FB081D" w:rsidRDefault="00093BE8" w:rsidP="00F877A2">
      <w:r>
        <w:rPr>
          <w:color w:val="800000"/>
        </w:rPr>
        <w:t>an seinem Standort keine Kohlenstoffdioxidemissionen aus fossilen Brennstoffen verursacht werden.</w:t>
      </w:r>
    </w:p>
    <w:p w14:paraId="49038D38" w14:textId="77777777" w:rsidR="00FB081D" w:rsidRDefault="00FB081D" w:rsidP="00F877A2">
      <w:pPr>
        <w:rPr>
          <w:sz w:val="21"/>
        </w:rPr>
      </w:pPr>
    </w:p>
    <w:p w14:paraId="284D6919" w14:textId="77777777" w:rsidR="00FB081D" w:rsidRDefault="00093BE8" w:rsidP="00F877A2">
      <w:r>
        <w:rPr>
          <w:color w:val="800000"/>
        </w:rPr>
        <w:t>Die Anforderungen an die Errichtung von einem Gebäude nach diesem Gesetz sind nicht anzuwenden, soweit ihre Erfüllung anderen öffentlich-rechtlichen Vorschriften zur Standsicherheit, zum Brandschutz, zum Schallschutz, zum Arbeitsschutz oder zum Schutz der Gesundheit entgegensteht.</w:t>
      </w:r>
    </w:p>
    <w:p w14:paraId="3CC5B00F" w14:textId="77777777" w:rsidR="00FB081D" w:rsidRDefault="00FB081D" w:rsidP="00F877A2">
      <w:pPr>
        <w:rPr>
          <w:sz w:val="20"/>
        </w:rPr>
      </w:pPr>
    </w:p>
    <w:p w14:paraId="07001056" w14:textId="77777777" w:rsidR="00FB081D" w:rsidRDefault="00093BE8" w:rsidP="00F877A2">
      <w:r>
        <w:rPr>
          <w:color w:val="800000"/>
        </w:rPr>
        <w:t>Eine Stromdirektheizung darf in einem zu errichtenden Gebäude mit Wohnungen zum Zweck der Inbetriebnahme nur eingebaut oder aufgestellt werden, wenn</w:t>
      </w:r>
      <w:r>
        <w:rPr>
          <w:color w:val="800000"/>
          <w:spacing w:val="-16"/>
        </w:rPr>
        <w:t xml:space="preserve"> </w:t>
      </w:r>
      <w:r>
        <w:rPr>
          <w:color w:val="800000"/>
        </w:rPr>
        <w:t>das</w:t>
      </w:r>
      <w:r>
        <w:rPr>
          <w:color w:val="800000"/>
          <w:spacing w:val="-15"/>
        </w:rPr>
        <w:t xml:space="preserve"> </w:t>
      </w:r>
      <w:r>
        <w:rPr>
          <w:color w:val="800000"/>
        </w:rPr>
        <w:t>Gebäude</w:t>
      </w:r>
      <w:r>
        <w:rPr>
          <w:color w:val="800000"/>
          <w:spacing w:val="-15"/>
        </w:rPr>
        <w:t xml:space="preserve"> </w:t>
      </w:r>
      <w:r>
        <w:rPr>
          <w:color w:val="800000"/>
        </w:rPr>
        <w:t>die</w:t>
      </w:r>
      <w:r>
        <w:rPr>
          <w:color w:val="800000"/>
          <w:spacing w:val="-16"/>
        </w:rPr>
        <w:t xml:space="preserve"> </w:t>
      </w:r>
      <w:r>
        <w:rPr>
          <w:color w:val="800000"/>
        </w:rPr>
        <w:t>Anforderungen</w:t>
      </w:r>
      <w:r>
        <w:rPr>
          <w:color w:val="800000"/>
          <w:spacing w:val="-15"/>
        </w:rPr>
        <w:t xml:space="preserve"> </w:t>
      </w:r>
      <w:r>
        <w:rPr>
          <w:color w:val="800000"/>
        </w:rPr>
        <w:t>an</w:t>
      </w:r>
      <w:r>
        <w:rPr>
          <w:color w:val="800000"/>
          <w:spacing w:val="-15"/>
        </w:rPr>
        <w:t xml:space="preserve"> </w:t>
      </w:r>
      <w:r>
        <w:rPr>
          <w:color w:val="800000"/>
        </w:rPr>
        <w:t>den</w:t>
      </w:r>
      <w:r>
        <w:rPr>
          <w:color w:val="800000"/>
          <w:spacing w:val="-15"/>
        </w:rPr>
        <w:t xml:space="preserve"> </w:t>
      </w:r>
      <w:r>
        <w:rPr>
          <w:color w:val="800000"/>
        </w:rPr>
        <w:t>baulichen</w:t>
      </w:r>
      <w:r>
        <w:rPr>
          <w:color w:val="800000"/>
          <w:spacing w:val="-16"/>
        </w:rPr>
        <w:t xml:space="preserve"> </w:t>
      </w:r>
      <w:r>
        <w:rPr>
          <w:color w:val="800000"/>
        </w:rPr>
        <w:t>Wärmeschutz</w:t>
      </w:r>
      <w:r>
        <w:rPr>
          <w:color w:val="800000"/>
          <w:spacing w:val="-15"/>
        </w:rPr>
        <w:t xml:space="preserve"> </w:t>
      </w:r>
      <w:r>
        <w:rPr>
          <w:color w:val="800000"/>
        </w:rPr>
        <w:t>nach</w:t>
      </w:r>
      <w:r>
        <w:rPr>
          <w:color w:val="800000"/>
          <w:spacing w:val="-15"/>
        </w:rPr>
        <w:t xml:space="preserve"> </w:t>
      </w:r>
      <w:r>
        <w:rPr>
          <w:color w:val="800000"/>
        </w:rPr>
        <w:t>den</w:t>
      </w:r>
      <w:r>
        <w:rPr>
          <w:color w:val="800000"/>
          <w:spacing w:val="-16"/>
        </w:rPr>
        <w:t xml:space="preserve"> </w:t>
      </w:r>
      <w:r>
        <w:rPr>
          <w:color w:val="800000"/>
        </w:rPr>
        <w:t>§§</w:t>
      </w:r>
      <w:r>
        <w:rPr>
          <w:color w:val="800000"/>
          <w:spacing w:val="6"/>
        </w:rPr>
        <w:t xml:space="preserve"> </w:t>
      </w:r>
      <w:r>
        <w:rPr>
          <w:color w:val="800000"/>
        </w:rPr>
        <w:t>16 und</w:t>
      </w:r>
      <w:r>
        <w:rPr>
          <w:color w:val="800000"/>
          <w:spacing w:val="-16"/>
        </w:rPr>
        <w:t xml:space="preserve"> </w:t>
      </w:r>
      <w:r>
        <w:rPr>
          <w:color w:val="800000"/>
        </w:rPr>
        <w:t>19</w:t>
      </w:r>
      <w:r>
        <w:rPr>
          <w:color w:val="800000"/>
          <w:spacing w:val="-13"/>
        </w:rPr>
        <w:t xml:space="preserve"> </w:t>
      </w:r>
      <w:r>
        <w:rPr>
          <w:color w:val="800000"/>
        </w:rPr>
        <w:t>um</w:t>
      </w:r>
      <w:r>
        <w:rPr>
          <w:color w:val="800000"/>
          <w:spacing w:val="-11"/>
        </w:rPr>
        <w:t xml:space="preserve"> </w:t>
      </w:r>
      <w:r>
        <w:rPr>
          <w:color w:val="800000"/>
        </w:rPr>
        <w:t>mindestens</w:t>
      </w:r>
      <w:r>
        <w:rPr>
          <w:color w:val="800000"/>
          <w:spacing w:val="-14"/>
        </w:rPr>
        <w:t xml:space="preserve"> </w:t>
      </w:r>
      <w:r>
        <w:rPr>
          <w:color w:val="800000"/>
        </w:rPr>
        <w:t>45</w:t>
      </w:r>
      <w:r>
        <w:rPr>
          <w:color w:val="800000"/>
          <w:spacing w:val="-11"/>
        </w:rPr>
        <w:t xml:space="preserve"> </w:t>
      </w:r>
      <w:r>
        <w:rPr>
          <w:color w:val="800000"/>
        </w:rPr>
        <w:t>Prozent</w:t>
      </w:r>
      <w:r>
        <w:rPr>
          <w:color w:val="800000"/>
          <w:spacing w:val="-16"/>
        </w:rPr>
        <w:t xml:space="preserve"> </w:t>
      </w:r>
      <w:r>
        <w:rPr>
          <w:color w:val="800000"/>
        </w:rPr>
        <w:t>unterschreitet.</w:t>
      </w:r>
      <w:r>
        <w:rPr>
          <w:color w:val="800000"/>
          <w:spacing w:val="-14"/>
        </w:rPr>
        <w:t xml:space="preserve"> </w:t>
      </w:r>
      <w:r>
        <w:rPr>
          <w:color w:val="800000"/>
        </w:rPr>
        <w:t>Satz</w:t>
      </w:r>
      <w:r>
        <w:rPr>
          <w:color w:val="800000"/>
          <w:spacing w:val="-4"/>
        </w:rPr>
        <w:t xml:space="preserve"> </w:t>
      </w:r>
      <w:r>
        <w:rPr>
          <w:color w:val="800000"/>
        </w:rPr>
        <w:t>1</w:t>
      </w:r>
      <w:r>
        <w:rPr>
          <w:color w:val="800000"/>
          <w:spacing w:val="-11"/>
        </w:rPr>
        <w:t xml:space="preserve"> </w:t>
      </w:r>
      <w:r>
        <w:rPr>
          <w:color w:val="800000"/>
        </w:rPr>
        <w:t>ist</w:t>
      </w:r>
      <w:r>
        <w:rPr>
          <w:color w:val="800000"/>
          <w:spacing w:val="-15"/>
        </w:rPr>
        <w:t xml:space="preserve"> </w:t>
      </w:r>
      <w:r>
        <w:rPr>
          <w:color w:val="800000"/>
        </w:rPr>
        <w:t>nicht</w:t>
      </w:r>
      <w:r>
        <w:rPr>
          <w:color w:val="800000"/>
          <w:spacing w:val="-16"/>
        </w:rPr>
        <w:t xml:space="preserve"> </w:t>
      </w:r>
      <w:r>
        <w:rPr>
          <w:color w:val="800000"/>
        </w:rPr>
        <w:t>anzuwenden</w:t>
      </w:r>
      <w:r>
        <w:rPr>
          <w:color w:val="800000"/>
          <w:spacing w:val="-10"/>
        </w:rPr>
        <w:t xml:space="preserve"> </w:t>
      </w:r>
      <w:r>
        <w:rPr>
          <w:color w:val="800000"/>
        </w:rPr>
        <w:t>in</w:t>
      </w:r>
      <w:r>
        <w:rPr>
          <w:color w:val="800000"/>
          <w:spacing w:val="-16"/>
        </w:rPr>
        <w:t xml:space="preserve"> </w:t>
      </w:r>
      <w:r>
        <w:rPr>
          <w:color w:val="800000"/>
        </w:rPr>
        <w:t>einem Gebäude mit nicht mehr als zwei Wohnungen, von denen der Eigentümer eine Wohnung selbst bewohnt.</w:t>
      </w:r>
    </w:p>
    <w:p w14:paraId="287F6166" w14:textId="77777777" w:rsidR="00FB081D" w:rsidRDefault="00FB081D" w:rsidP="00F877A2">
      <w:pPr>
        <w:rPr>
          <w:sz w:val="21"/>
        </w:rPr>
      </w:pPr>
    </w:p>
    <w:p w14:paraId="39C85BB3" w14:textId="77777777" w:rsidR="00FB081D" w:rsidRDefault="00093BE8" w:rsidP="00F877A2">
      <w:r>
        <w:rPr>
          <w:color w:val="800000"/>
        </w:rPr>
        <w:t>Die Anforderung</w:t>
      </w:r>
      <w:r>
        <w:rPr>
          <w:color w:val="800000"/>
          <w:spacing w:val="-2"/>
        </w:rPr>
        <w:t xml:space="preserve"> </w:t>
      </w:r>
      <w:r>
        <w:rPr>
          <w:color w:val="800000"/>
        </w:rPr>
        <w:t>nach Absatz</w:t>
      </w:r>
      <w:r>
        <w:rPr>
          <w:color w:val="800000"/>
          <w:spacing w:val="-5"/>
        </w:rPr>
        <w:t xml:space="preserve"> </w:t>
      </w:r>
      <w:r>
        <w:rPr>
          <w:color w:val="800000"/>
        </w:rPr>
        <w:t>2 Nummer</w:t>
      </w:r>
      <w:r>
        <w:rPr>
          <w:color w:val="800000"/>
          <w:spacing w:val="-3"/>
        </w:rPr>
        <w:t xml:space="preserve"> </w:t>
      </w:r>
      <w:r>
        <w:rPr>
          <w:color w:val="800000"/>
        </w:rPr>
        <w:t>3 ist</w:t>
      </w:r>
      <w:r>
        <w:rPr>
          <w:color w:val="800000"/>
          <w:spacing w:val="-2"/>
        </w:rPr>
        <w:t xml:space="preserve"> </w:t>
      </w:r>
      <w:r>
        <w:rPr>
          <w:color w:val="800000"/>
        </w:rPr>
        <w:t>nicht</w:t>
      </w:r>
      <w:r>
        <w:rPr>
          <w:color w:val="800000"/>
          <w:spacing w:val="-3"/>
        </w:rPr>
        <w:t xml:space="preserve"> </w:t>
      </w:r>
      <w:r>
        <w:rPr>
          <w:color w:val="800000"/>
        </w:rPr>
        <w:t>auf</w:t>
      </w:r>
      <w:r>
        <w:rPr>
          <w:color w:val="800000"/>
          <w:spacing w:val="-3"/>
        </w:rPr>
        <w:t xml:space="preserve"> </w:t>
      </w:r>
      <w:r>
        <w:rPr>
          <w:color w:val="800000"/>
        </w:rPr>
        <w:t>ein Gebäude,</w:t>
      </w:r>
      <w:r>
        <w:rPr>
          <w:color w:val="800000"/>
          <w:spacing w:val="-3"/>
        </w:rPr>
        <w:t xml:space="preserve"> </w:t>
      </w:r>
      <w:r>
        <w:rPr>
          <w:color w:val="800000"/>
        </w:rPr>
        <w:t>das</w:t>
      </w:r>
      <w:r>
        <w:rPr>
          <w:color w:val="800000"/>
          <w:spacing w:val="-2"/>
        </w:rPr>
        <w:t xml:space="preserve"> </w:t>
      </w:r>
      <w:r>
        <w:rPr>
          <w:color w:val="800000"/>
        </w:rPr>
        <w:t>der Landes- und Bündnisverteidigung dient, anzuwenden, soweit deren Erfüllung der Art und dem Hauptzweck der Landes- und Bündnisverteidigung entgegensteht.“</w:t>
      </w:r>
      <w:r>
        <w:t>.</w:t>
      </w:r>
    </w:p>
    <w:p w14:paraId="5672AD1B" w14:textId="77777777" w:rsidR="00FB081D" w:rsidRDefault="00FB081D" w:rsidP="00F877A2">
      <w:pPr>
        <w:rPr>
          <w:sz w:val="24"/>
        </w:rPr>
      </w:pPr>
    </w:p>
    <w:p w14:paraId="0867BECD" w14:textId="77777777" w:rsidR="00FB081D" w:rsidRDefault="00FB081D" w:rsidP="00F877A2">
      <w:pPr>
        <w:rPr>
          <w:sz w:val="28"/>
        </w:rPr>
      </w:pPr>
    </w:p>
    <w:p w14:paraId="7E90453F" w14:textId="787E07BF" w:rsidR="00FB081D" w:rsidRPr="00B709B8" w:rsidRDefault="00093BE8" w:rsidP="00B709B8">
      <w:pPr>
        <w:pStyle w:val="berschrift1"/>
      </w:pPr>
      <w:r w:rsidRPr="00B709B8">
        <w:t>Artikel 5</w:t>
      </w:r>
      <w:r w:rsidR="00294871" w:rsidRPr="00B709B8">
        <w:t xml:space="preserve">: </w:t>
      </w:r>
      <w:r w:rsidRPr="00B709B8">
        <w:t>Änderung des Kohlendioxidkostenaufteilungsgesetzes</w:t>
      </w:r>
    </w:p>
    <w:p w14:paraId="7FBD6CF5" w14:textId="77777777" w:rsidR="00FB081D" w:rsidRDefault="00FB081D" w:rsidP="00F877A2">
      <w:pPr>
        <w:rPr>
          <w:b/>
          <w:sz w:val="31"/>
        </w:rPr>
      </w:pPr>
    </w:p>
    <w:p w14:paraId="2109E293" w14:textId="77777777" w:rsidR="00FB081D" w:rsidRDefault="00093BE8" w:rsidP="00F877A2">
      <w:r>
        <w:t>Das Kohlendioxidkostenaufteilungsgesetz vom 5. Dezember 2022 (BGBl. I</w:t>
      </w:r>
      <w:r>
        <w:rPr>
          <w:spacing w:val="29"/>
        </w:rPr>
        <w:t xml:space="preserve"> </w:t>
      </w:r>
      <w:r>
        <w:t>S.</w:t>
      </w:r>
      <w:r>
        <w:rPr>
          <w:spacing w:val="-5"/>
        </w:rPr>
        <w:t xml:space="preserve"> </w:t>
      </w:r>
      <w:r>
        <w:t>2154) wird wie folgt geändert:</w:t>
      </w:r>
    </w:p>
    <w:p w14:paraId="1345E6B7" w14:textId="77777777" w:rsidR="00FB081D" w:rsidRDefault="00FB081D" w:rsidP="00F877A2">
      <w:pPr>
        <w:rPr>
          <w:sz w:val="21"/>
        </w:rPr>
      </w:pPr>
    </w:p>
    <w:p w14:paraId="7BB0AEA1" w14:textId="77777777" w:rsidR="00FB081D" w:rsidRDefault="00093BE8" w:rsidP="00F877A2">
      <w:r>
        <w:t>Die</w:t>
      </w:r>
      <w:r>
        <w:rPr>
          <w:spacing w:val="-5"/>
        </w:rPr>
        <w:t xml:space="preserve"> </w:t>
      </w:r>
      <w:r>
        <w:t>Überschrift</w:t>
      </w:r>
      <w:r>
        <w:rPr>
          <w:spacing w:val="-7"/>
        </w:rPr>
        <w:t xml:space="preserve"> </w:t>
      </w:r>
      <w:r>
        <w:t>wird</w:t>
      </w:r>
      <w:r>
        <w:rPr>
          <w:spacing w:val="-3"/>
        </w:rPr>
        <w:t xml:space="preserve"> </w:t>
      </w:r>
      <w:r>
        <w:t>durch</w:t>
      </w:r>
      <w:r>
        <w:rPr>
          <w:spacing w:val="-3"/>
        </w:rPr>
        <w:t xml:space="preserve"> </w:t>
      </w:r>
      <w:r>
        <w:t>die</w:t>
      </w:r>
      <w:r>
        <w:rPr>
          <w:spacing w:val="-3"/>
        </w:rPr>
        <w:t xml:space="preserve"> </w:t>
      </w:r>
      <w:r>
        <w:t>folgende</w:t>
      </w:r>
      <w:r>
        <w:rPr>
          <w:spacing w:val="-3"/>
        </w:rPr>
        <w:t xml:space="preserve"> </w:t>
      </w:r>
      <w:r>
        <w:t>Überschrift</w:t>
      </w:r>
      <w:r>
        <w:rPr>
          <w:spacing w:val="-6"/>
        </w:rPr>
        <w:t xml:space="preserve"> </w:t>
      </w:r>
      <w:r>
        <w:rPr>
          <w:spacing w:val="-2"/>
        </w:rPr>
        <w:t>ersetzt:</w:t>
      </w:r>
    </w:p>
    <w:p w14:paraId="44284083" w14:textId="77777777" w:rsidR="00FB081D" w:rsidRDefault="00FB081D" w:rsidP="00F877A2">
      <w:pPr>
        <w:rPr>
          <w:sz w:val="20"/>
        </w:rPr>
      </w:pPr>
    </w:p>
    <w:p w14:paraId="573FBC54" w14:textId="77777777" w:rsidR="00FB081D" w:rsidRDefault="00093BE8" w:rsidP="00F877A2">
      <w:r>
        <w:rPr>
          <w:color w:val="800000"/>
        </w:rPr>
        <w:t>„Gesetz</w:t>
      </w:r>
      <w:r>
        <w:rPr>
          <w:color w:val="800000"/>
          <w:spacing w:val="-5"/>
        </w:rPr>
        <w:t xml:space="preserve"> </w:t>
      </w:r>
      <w:r>
        <w:rPr>
          <w:color w:val="800000"/>
        </w:rPr>
        <w:t>zur</w:t>
      </w:r>
      <w:r>
        <w:rPr>
          <w:color w:val="800000"/>
          <w:spacing w:val="-4"/>
        </w:rPr>
        <w:t xml:space="preserve"> </w:t>
      </w:r>
      <w:r>
        <w:rPr>
          <w:color w:val="800000"/>
        </w:rPr>
        <w:t>Aufteilung</w:t>
      </w:r>
      <w:r>
        <w:rPr>
          <w:color w:val="800000"/>
          <w:spacing w:val="-6"/>
        </w:rPr>
        <w:t xml:space="preserve"> </w:t>
      </w:r>
      <w:r>
        <w:rPr>
          <w:color w:val="800000"/>
        </w:rPr>
        <w:t>der</w:t>
      </w:r>
      <w:r>
        <w:rPr>
          <w:color w:val="800000"/>
          <w:spacing w:val="-4"/>
        </w:rPr>
        <w:t xml:space="preserve"> </w:t>
      </w:r>
      <w:r>
        <w:rPr>
          <w:color w:val="800000"/>
        </w:rPr>
        <w:t>Kohlendioxidkosten</w:t>
      </w:r>
      <w:r>
        <w:rPr>
          <w:color w:val="800000"/>
          <w:spacing w:val="-7"/>
        </w:rPr>
        <w:t xml:space="preserve"> </w:t>
      </w:r>
      <w:r>
        <w:rPr>
          <w:color w:val="800000"/>
        </w:rPr>
        <w:t>und</w:t>
      </w:r>
      <w:r>
        <w:rPr>
          <w:color w:val="800000"/>
          <w:spacing w:val="-6"/>
        </w:rPr>
        <w:t xml:space="preserve"> </w:t>
      </w:r>
      <w:r>
        <w:rPr>
          <w:color w:val="800000"/>
        </w:rPr>
        <w:t>zur</w:t>
      </w:r>
      <w:r>
        <w:rPr>
          <w:color w:val="800000"/>
          <w:spacing w:val="-5"/>
        </w:rPr>
        <w:t xml:space="preserve"> </w:t>
      </w:r>
      <w:r>
        <w:rPr>
          <w:color w:val="800000"/>
        </w:rPr>
        <w:t>Aufteilung der Betriebskosten bei Einbau einer mit Gas, Heizöl oder Flüssiggas beschickten Heizungsanlage</w:t>
      </w:r>
    </w:p>
    <w:p w14:paraId="4328BB15" w14:textId="77777777" w:rsidR="00FB081D" w:rsidRDefault="00093BE8" w:rsidP="00F877A2">
      <w:pPr>
        <w:rPr>
          <w:sz w:val="26"/>
        </w:rPr>
      </w:pPr>
      <w:r>
        <w:rPr>
          <w:color w:val="800000"/>
          <w:sz w:val="26"/>
        </w:rPr>
        <w:t>([…]</w:t>
      </w:r>
      <w:r>
        <w:rPr>
          <w:color w:val="800000"/>
          <w:spacing w:val="-3"/>
          <w:sz w:val="26"/>
        </w:rPr>
        <w:t xml:space="preserve"> </w:t>
      </w:r>
      <w:r>
        <w:rPr>
          <w:color w:val="800000"/>
          <w:sz w:val="26"/>
        </w:rPr>
        <w:t>–</w:t>
      </w:r>
      <w:r>
        <w:rPr>
          <w:color w:val="800000"/>
          <w:spacing w:val="-4"/>
          <w:sz w:val="26"/>
        </w:rPr>
        <w:t xml:space="preserve"> </w:t>
      </w:r>
      <w:r>
        <w:rPr>
          <w:color w:val="800000"/>
          <w:spacing w:val="-2"/>
          <w:sz w:val="26"/>
        </w:rPr>
        <w:t>[…])“</w:t>
      </w:r>
      <w:r>
        <w:rPr>
          <w:spacing w:val="-2"/>
          <w:sz w:val="26"/>
        </w:rPr>
        <w:t>.</w:t>
      </w:r>
    </w:p>
    <w:p w14:paraId="0C9DE2EF" w14:textId="77777777" w:rsidR="00FB081D" w:rsidRDefault="00093BE8" w:rsidP="00F877A2">
      <w:r>
        <w:t>In</w:t>
      </w:r>
      <w:r>
        <w:rPr>
          <w:spacing w:val="-14"/>
        </w:rPr>
        <w:t xml:space="preserve"> </w:t>
      </w:r>
      <w:r>
        <w:t>§</w:t>
      </w:r>
      <w:r>
        <w:rPr>
          <w:spacing w:val="-2"/>
        </w:rPr>
        <w:t xml:space="preserve"> </w:t>
      </w:r>
      <w:r>
        <w:t>1</w:t>
      </w:r>
      <w:r>
        <w:rPr>
          <w:spacing w:val="-12"/>
        </w:rPr>
        <w:t xml:space="preserve"> </w:t>
      </w:r>
      <w:r>
        <w:t>Satz</w:t>
      </w:r>
      <w:r>
        <w:rPr>
          <w:spacing w:val="-8"/>
        </w:rPr>
        <w:t xml:space="preserve"> </w:t>
      </w:r>
      <w:r>
        <w:t>1</w:t>
      </w:r>
      <w:r>
        <w:rPr>
          <w:spacing w:val="-12"/>
        </w:rPr>
        <w:t xml:space="preserve"> </w:t>
      </w:r>
      <w:r>
        <w:t>wird</w:t>
      </w:r>
      <w:r>
        <w:rPr>
          <w:spacing w:val="-12"/>
        </w:rPr>
        <w:t xml:space="preserve"> </w:t>
      </w:r>
      <w:r>
        <w:t>nach</w:t>
      </w:r>
      <w:r>
        <w:rPr>
          <w:spacing w:val="-12"/>
        </w:rPr>
        <w:t xml:space="preserve"> </w:t>
      </w:r>
      <w:r>
        <w:t>der</w:t>
      </w:r>
      <w:r>
        <w:rPr>
          <w:spacing w:val="-13"/>
        </w:rPr>
        <w:t xml:space="preserve"> </w:t>
      </w:r>
      <w:r>
        <w:t>Angabe</w:t>
      </w:r>
      <w:r>
        <w:rPr>
          <w:spacing w:val="-13"/>
        </w:rPr>
        <w:t xml:space="preserve"> </w:t>
      </w:r>
      <w:r>
        <w:rPr>
          <w:color w:val="800000"/>
        </w:rPr>
        <w:t>„eines</w:t>
      </w:r>
      <w:r>
        <w:rPr>
          <w:color w:val="800000"/>
          <w:spacing w:val="-14"/>
        </w:rPr>
        <w:t xml:space="preserve"> </w:t>
      </w:r>
      <w:r>
        <w:rPr>
          <w:color w:val="800000"/>
        </w:rPr>
        <w:t>Gebäudes“</w:t>
      </w:r>
      <w:r>
        <w:rPr>
          <w:color w:val="800000"/>
          <w:spacing w:val="-11"/>
        </w:rPr>
        <w:t xml:space="preserve"> </w:t>
      </w:r>
      <w:r>
        <w:t>die</w:t>
      </w:r>
      <w:r>
        <w:rPr>
          <w:spacing w:val="-12"/>
        </w:rPr>
        <w:t xml:space="preserve"> </w:t>
      </w:r>
      <w:r>
        <w:t>Angabe</w:t>
      </w:r>
      <w:r>
        <w:rPr>
          <w:spacing w:val="-10"/>
        </w:rPr>
        <w:t xml:space="preserve"> </w:t>
      </w:r>
      <w:r>
        <w:rPr>
          <w:color w:val="800000"/>
        </w:rPr>
        <w:t>„sowie</w:t>
      </w:r>
      <w:r>
        <w:rPr>
          <w:color w:val="800000"/>
          <w:spacing w:val="-16"/>
        </w:rPr>
        <w:t xml:space="preserve"> </w:t>
      </w:r>
      <w:r>
        <w:rPr>
          <w:color w:val="800000"/>
        </w:rPr>
        <w:t>die</w:t>
      </w:r>
      <w:r>
        <w:rPr>
          <w:color w:val="800000"/>
          <w:spacing w:val="-11"/>
        </w:rPr>
        <w:t xml:space="preserve"> </w:t>
      </w:r>
      <w:r>
        <w:rPr>
          <w:color w:val="800000"/>
          <w:spacing w:val="-2"/>
        </w:rPr>
        <w:t>Aufteilung</w:t>
      </w:r>
    </w:p>
    <w:p w14:paraId="2017972F" w14:textId="77777777" w:rsidR="00FB081D" w:rsidRDefault="00093BE8" w:rsidP="00F877A2">
      <w:r>
        <w:rPr>
          <w:color w:val="800000"/>
        </w:rPr>
        <w:t>der</w:t>
      </w:r>
      <w:r>
        <w:rPr>
          <w:color w:val="800000"/>
          <w:spacing w:val="77"/>
        </w:rPr>
        <w:t xml:space="preserve"> </w:t>
      </w:r>
      <w:r>
        <w:rPr>
          <w:color w:val="800000"/>
        </w:rPr>
        <w:t>Betriebskosten</w:t>
      </w:r>
      <w:r>
        <w:rPr>
          <w:color w:val="800000"/>
          <w:spacing w:val="78"/>
        </w:rPr>
        <w:t xml:space="preserve"> </w:t>
      </w:r>
      <w:r>
        <w:rPr>
          <w:color w:val="800000"/>
        </w:rPr>
        <w:t>für</w:t>
      </w:r>
      <w:r>
        <w:rPr>
          <w:color w:val="800000"/>
          <w:spacing w:val="77"/>
        </w:rPr>
        <w:t xml:space="preserve"> </w:t>
      </w:r>
      <w:r>
        <w:rPr>
          <w:color w:val="800000"/>
        </w:rPr>
        <w:t>Wohnraummietverhältnisse</w:t>
      </w:r>
      <w:r>
        <w:rPr>
          <w:color w:val="800000"/>
          <w:spacing w:val="51"/>
          <w:w w:val="150"/>
        </w:rPr>
        <w:t xml:space="preserve"> </w:t>
      </w:r>
      <w:r>
        <w:rPr>
          <w:color w:val="800000"/>
        </w:rPr>
        <w:t>bei</w:t>
      </w:r>
      <w:r>
        <w:rPr>
          <w:color w:val="800000"/>
          <w:spacing w:val="76"/>
        </w:rPr>
        <w:t xml:space="preserve"> </w:t>
      </w:r>
      <w:r>
        <w:rPr>
          <w:color w:val="800000"/>
        </w:rPr>
        <w:t>Einbau</w:t>
      </w:r>
      <w:r>
        <w:rPr>
          <w:color w:val="800000"/>
          <w:spacing w:val="79"/>
        </w:rPr>
        <w:t xml:space="preserve"> </w:t>
      </w:r>
      <w:r>
        <w:rPr>
          <w:color w:val="800000"/>
        </w:rPr>
        <w:t>und</w:t>
      </w:r>
      <w:r>
        <w:rPr>
          <w:color w:val="800000"/>
          <w:spacing w:val="77"/>
        </w:rPr>
        <w:t xml:space="preserve"> </w:t>
      </w:r>
      <w:r>
        <w:rPr>
          <w:color w:val="800000"/>
        </w:rPr>
        <w:t>Betrieb</w:t>
      </w:r>
      <w:r>
        <w:rPr>
          <w:color w:val="800000"/>
          <w:spacing w:val="79"/>
        </w:rPr>
        <w:t xml:space="preserve"> </w:t>
      </w:r>
      <w:r>
        <w:rPr>
          <w:color w:val="800000"/>
          <w:spacing w:val="-2"/>
        </w:rPr>
        <w:t>einer</w:t>
      </w:r>
    </w:p>
    <w:p w14:paraId="440FADEE" w14:textId="77777777" w:rsidR="00FB081D" w:rsidRDefault="00FB081D" w:rsidP="00F877A2">
      <w:pPr>
        <w:sectPr w:rsidR="00FB081D">
          <w:pgSz w:w="11910" w:h="16840"/>
          <w:pgMar w:top="1040" w:right="1140" w:bottom="280" w:left="1580" w:header="716" w:footer="0" w:gutter="0"/>
          <w:cols w:space="720"/>
        </w:sectPr>
      </w:pPr>
    </w:p>
    <w:p w14:paraId="289064B8" w14:textId="77777777" w:rsidR="00FB081D" w:rsidRDefault="00093BE8" w:rsidP="00F877A2">
      <w:r>
        <w:rPr>
          <w:color w:val="800000"/>
        </w:rPr>
        <w:lastRenderedPageBreak/>
        <w:t>Heizungsanlage nach § 43 Absatz</w:t>
      </w:r>
      <w:r>
        <w:rPr>
          <w:color w:val="800000"/>
          <w:spacing w:val="-3"/>
        </w:rPr>
        <w:t xml:space="preserve"> </w:t>
      </w:r>
      <w:r>
        <w:rPr>
          <w:color w:val="800000"/>
        </w:rPr>
        <w:t xml:space="preserve">1 des Gebäudemodernisierungsgesetzes vom … […]“ </w:t>
      </w:r>
      <w:r>
        <w:t>eingefügt.</w:t>
      </w:r>
    </w:p>
    <w:p w14:paraId="4674B7D7" w14:textId="77777777" w:rsidR="00FB081D" w:rsidRDefault="00FB081D" w:rsidP="00F877A2">
      <w:pPr>
        <w:rPr>
          <w:sz w:val="20"/>
        </w:rPr>
      </w:pPr>
    </w:p>
    <w:p w14:paraId="06BD9A83" w14:textId="189D9CFA" w:rsidR="00FB081D" w:rsidRDefault="00093BE8" w:rsidP="00B709B8">
      <w:pPr>
        <w:pStyle w:val="berschrift3"/>
      </w:pPr>
      <w:r>
        <w:t>§ 2</w:t>
      </w:r>
      <w:r>
        <w:rPr>
          <w:spacing w:val="-1"/>
        </w:rPr>
        <w:t xml:space="preserve"> </w:t>
      </w:r>
      <w:r>
        <w:t>wird</w:t>
      </w:r>
      <w:r>
        <w:rPr>
          <w:spacing w:val="-1"/>
        </w:rPr>
        <w:t xml:space="preserve"> </w:t>
      </w:r>
      <w:r>
        <w:t>wie</w:t>
      </w:r>
      <w:r>
        <w:rPr>
          <w:spacing w:val="-1"/>
        </w:rPr>
        <w:t xml:space="preserve"> </w:t>
      </w:r>
      <w:r>
        <w:t>folgt</w:t>
      </w:r>
      <w:r>
        <w:rPr>
          <w:spacing w:val="-5"/>
        </w:rPr>
        <w:t xml:space="preserve"> </w:t>
      </w:r>
      <w:r>
        <w:t>geändert:</w:t>
      </w:r>
      <w:r w:rsidR="00294871">
        <w:t xml:space="preserve"> Brennstoffe und Netzentgelte</w:t>
      </w:r>
    </w:p>
    <w:p w14:paraId="32DD3A2E" w14:textId="77777777" w:rsidR="00FB081D" w:rsidRDefault="00FB081D" w:rsidP="00F877A2">
      <w:pPr>
        <w:rPr>
          <w:sz w:val="21"/>
        </w:rPr>
      </w:pPr>
    </w:p>
    <w:p w14:paraId="6C0DBF17" w14:textId="77777777" w:rsidR="00FB081D" w:rsidRDefault="00093BE8" w:rsidP="00F877A2">
      <w:r>
        <w:t>Nach</w:t>
      </w:r>
      <w:r>
        <w:rPr>
          <w:spacing w:val="-2"/>
        </w:rPr>
        <w:t xml:space="preserve"> </w:t>
      </w:r>
      <w:r>
        <w:t>Absatz</w:t>
      </w:r>
      <w:r>
        <w:rPr>
          <w:spacing w:val="-3"/>
        </w:rPr>
        <w:t xml:space="preserve"> </w:t>
      </w:r>
      <w:r>
        <w:t>2</w:t>
      </w:r>
      <w:r>
        <w:rPr>
          <w:spacing w:val="-2"/>
        </w:rPr>
        <w:t xml:space="preserve"> </w:t>
      </w:r>
      <w:r>
        <w:t>wird</w:t>
      </w:r>
      <w:r>
        <w:rPr>
          <w:spacing w:val="-1"/>
        </w:rPr>
        <w:t xml:space="preserve"> </w:t>
      </w:r>
      <w:r>
        <w:t>der</w:t>
      </w:r>
      <w:r>
        <w:rPr>
          <w:spacing w:val="-3"/>
        </w:rPr>
        <w:t xml:space="preserve"> </w:t>
      </w:r>
      <w:r>
        <w:t>folgende</w:t>
      </w:r>
      <w:r>
        <w:rPr>
          <w:spacing w:val="-2"/>
        </w:rPr>
        <w:t xml:space="preserve"> </w:t>
      </w:r>
      <w:r>
        <w:t>Absatz 3</w:t>
      </w:r>
      <w:r>
        <w:rPr>
          <w:spacing w:val="-1"/>
        </w:rPr>
        <w:t xml:space="preserve"> </w:t>
      </w:r>
      <w:r>
        <w:rPr>
          <w:spacing w:val="-2"/>
        </w:rPr>
        <w:t>eingefügt:</w:t>
      </w:r>
    </w:p>
    <w:p w14:paraId="6668C107" w14:textId="77777777" w:rsidR="00FB081D" w:rsidRDefault="00FB081D" w:rsidP="00F877A2">
      <w:pPr>
        <w:rPr>
          <w:sz w:val="12"/>
        </w:rPr>
      </w:pPr>
    </w:p>
    <w:p w14:paraId="5BC20421" w14:textId="77777777" w:rsidR="00FB081D" w:rsidRDefault="00093BE8" w:rsidP="00F877A2">
      <w:r>
        <w:rPr>
          <w:color w:val="800000"/>
        </w:rPr>
        <w:t>„(3)</w:t>
      </w:r>
      <w:r>
        <w:rPr>
          <w:color w:val="800000"/>
          <w:spacing w:val="62"/>
          <w:w w:val="150"/>
        </w:rPr>
        <w:t xml:space="preserve"> </w:t>
      </w:r>
      <w:r>
        <w:rPr>
          <w:color w:val="800000"/>
        </w:rPr>
        <w:t>Dieses</w:t>
      </w:r>
      <w:r>
        <w:rPr>
          <w:color w:val="800000"/>
          <w:spacing w:val="-7"/>
        </w:rPr>
        <w:t xml:space="preserve"> </w:t>
      </w:r>
      <w:r>
        <w:rPr>
          <w:color w:val="800000"/>
        </w:rPr>
        <w:t>Gesetz</w:t>
      </w:r>
      <w:r>
        <w:rPr>
          <w:color w:val="800000"/>
          <w:spacing w:val="-6"/>
        </w:rPr>
        <w:t xml:space="preserve"> </w:t>
      </w:r>
      <w:r>
        <w:rPr>
          <w:color w:val="800000"/>
        </w:rPr>
        <w:t>regelt</w:t>
      </w:r>
      <w:r>
        <w:rPr>
          <w:color w:val="800000"/>
          <w:spacing w:val="-4"/>
        </w:rPr>
        <w:t xml:space="preserve"> </w:t>
      </w:r>
      <w:r>
        <w:rPr>
          <w:color w:val="800000"/>
        </w:rPr>
        <w:t>bei</w:t>
      </w:r>
      <w:r>
        <w:rPr>
          <w:color w:val="800000"/>
          <w:spacing w:val="-6"/>
        </w:rPr>
        <w:t xml:space="preserve"> </w:t>
      </w:r>
      <w:r>
        <w:rPr>
          <w:color w:val="800000"/>
        </w:rPr>
        <w:t>Einbau</w:t>
      </w:r>
      <w:r>
        <w:rPr>
          <w:color w:val="800000"/>
          <w:spacing w:val="-3"/>
        </w:rPr>
        <w:t xml:space="preserve"> </w:t>
      </w:r>
      <w:r>
        <w:rPr>
          <w:color w:val="800000"/>
        </w:rPr>
        <w:t>und</w:t>
      </w:r>
      <w:r>
        <w:rPr>
          <w:color w:val="800000"/>
          <w:spacing w:val="-3"/>
        </w:rPr>
        <w:t xml:space="preserve"> </w:t>
      </w:r>
      <w:r>
        <w:rPr>
          <w:color w:val="800000"/>
        </w:rPr>
        <w:t>Betrieb</w:t>
      </w:r>
      <w:r>
        <w:rPr>
          <w:color w:val="800000"/>
          <w:spacing w:val="-4"/>
        </w:rPr>
        <w:t xml:space="preserve"> </w:t>
      </w:r>
      <w:r>
        <w:rPr>
          <w:color w:val="800000"/>
        </w:rPr>
        <w:t>einer</w:t>
      </w:r>
      <w:r>
        <w:rPr>
          <w:color w:val="800000"/>
          <w:spacing w:val="-4"/>
        </w:rPr>
        <w:t xml:space="preserve"> </w:t>
      </w:r>
      <w:r>
        <w:rPr>
          <w:color w:val="800000"/>
        </w:rPr>
        <w:t>Heizungsanlage</w:t>
      </w:r>
      <w:r>
        <w:rPr>
          <w:color w:val="800000"/>
          <w:spacing w:val="-3"/>
        </w:rPr>
        <w:t xml:space="preserve"> </w:t>
      </w:r>
      <w:r>
        <w:rPr>
          <w:color w:val="800000"/>
        </w:rPr>
        <w:t>nach</w:t>
      </w:r>
      <w:r>
        <w:rPr>
          <w:color w:val="800000"/>
          <w:spacing w:val="-4"/>
        </w:rPr>
        <w:t xml:space="preserve"> </w:t>
      </w:r>
      <w:r>
        <w:rPr>
          <w:color w:val="800000"/>
        </w:rPr>
        <w:t>§</w:t>
      </w:r>
      <w:r>
        <w:rPr>
          <w:color w:val="800000"/>
          <w:spacing w:val="-3"/>
        </w:rPr>
        <w:t xml:space="preserve"> </w:t>
      </w:r>
      <w:r>
        <w:rPr>
          <w:color w:val="800000"/>
          <w:spacing w:val="-5"/>
        </w:rPr>
        <w:t>43</w:t>
      </w:r>
    </w:p>
    <w:p w14:paraId="3D2556FB" w14:textId="77777777" w:rsidR="00FB081D" w:rsidRDefault="00093BE8" w:rsidP="00F877A2">
      <w:r>
        <w:rPr>
          <w:color w:val="800000"/>
        </w:rPr>
        <w:t>Absatz 1 des Gebäudemodernisierungsgesetzes für Wohnraummietverhältnisse die Aufteilung der Kosten der nach dieser Vorschrift verpflichtend anteilig zu nutzenden Brennstoffe sowie der Netzentgelte nach § 40 Absatz</w:t>
      </w:r>
      <w:r>
        <w:rPr>
          <w:color w:val="800000"/>
          <w:spacing w:val="-1"/>
        </w:rPr>
        <w:t xml:space="preserve"> </w:t>
      </w:r>
      <w:r>
        <w:rPr>
          <w:color w:val="800000"/>
        </w:rPr>
        <w:t>3 Nummer 4 des Energiewirtschaftsgesetzes</w:t>
      </w:r>
      <w:r>
        <w:rPr>
          <w:color w:val="800000"/>
          <w:spacing w:val="-16"/>
        </w:rPr>
        <w:t xml:space="preserve"> </w:t>
      </w:r>
      <w:r>
        <w:rPr>
          <w:color w:val="800000"/>
        </w:rPr>
        <w:t>vom</w:t>
      </w:r>
      <w:r>
        <w:rPr>
          <w:color w:val="800000"/>
          <w:spacing w:val="-11"/>
        </w:rPr>
        <w:t xml:space="preserve"> </w:t>
      </w:r>
      <w:r>
        <w:rPr>
          <w:color w:val="800000"/>
        </w:rPr>
        <w:t>7.</w:t>
      </w:r>
      <w:r>
        <w:rPr>
          <w:color w:val="800000"/>
          <w:spacing w:val="-15"/>
        </w:rPr>
        <w:t xml:space="preserve"> </w:t>
      </w:r>
      <w:r>
        <w:rPr>
          <w:color w:val="800000"/>
        </w:rPr>
        <w:t>Juli</w:t>
      </w:r>
      <w:r>
        <w:rPr>
          <w:color w:val="800000"/>
          <w:spacing w:val="-12"/>
        </w:rPr>
        <w:t xml:space="preserve"> </w:t>
      </w:r>
      <w:r>
        <w:rPr>
          <w:color w:val="800000"/>
        </w:rPr>
        <w:t>2005</w:t>
      </w:r>
      <w:r>
        <w:rPr>
          <w:color w:val="800000"/>
          <w:spacing w:val="-10"/>
        </w:rPr>
        <w:t xml:space="preserve"> </w:t>
      </w:r>
      <w:r>
        <w:rPr>
          <w:color w:val="800000"/>
        </w:rPr>
        <w:t>(BGBl.</w:t>
      </w:r>
      <w:r>
        <w:rPr>
          <w:color w:val="800000"/>
          <w:spacing w:val="3"/>
        </w:rPr>
        <w:t xml:space="preserve"> </w:t>
      </w:r>
      <w:r>
        <w:rPr>
          <w:color w:val="800000"/>
        </w:rPr>
        <w:t>I</w:t>
      </w:r>
      <w:r>
        <w:rPr>
          <w:color w:val="800000"/>
          <w:spacing w:val="-15"/>
        </w:rPr>
        <w:t xml:space="preserve"> </w:t>
      </w:r>
      <w:r>
        <w:rPr>
          <w:color w:val="800000"/>
        </w:rPr>
        <w:t>S.</w:t>
      </w:r>
      <w:r>
        <w:rPr>
          <w:color w:val="800000"/>
          <w:spacing w:val="-4"/>
        </w:rPr>
        <w:t xml:space="preserve"> </w:t>
      </w:r>
      <w:r>
        <w:rPr>
          <w:color w:val="800000"/>
        </w:rPr>
        <w:t>1970,</w:t>
      </w:r>
      <w:r>
        <w:rPr>
          <w:color w:val="800000"/>
          <w:spacing w:val="-14"/>
        </w:rPr>
        <w:t xml:space="preserve"> </w:t>
      </w:r>
      <w:r>
        <w:rPr>
          <w:color w:val="800000"/>
        </w:rPr>
        <w:t>3621),</w:t>
      </w:r>
      <w:r>
        <w:rPr>
          <w:color w:val="800000"/>
          <w:spacing w:val="-15"/>
        </w:rPr>
        <w:t xml:space="preserve"> </w:t>
      </w:r>
      <w:r>
        <w:rPr>
          <w:color w:val="800000"/>
        </w:rPr>
        <w:t>das</w:t>
      </w:r>
      <w:r>
        <w:rPr>
          <w:color w:val="800000"/>
          <w:spacing w:val="-13"/>
        </w:rPr>
        <w:t xml:space="preserve"> </w:t>
      </w:r>
      <w:r>
        <w:rPr>
          <w:color w:val="800000"/>
        </w:rPr>
        <w:t>zuletzt</w:t>
      </w:r>
      <w:r>
        <w:rPr>
          <w:color w:val="800000"/>
          <w:spacing w:val="-14"/>
        </w:rPr>
        <w:t xml:space="preserve"> </w:t>
      </w:r>
      <w:r>
        <w:rPr>
          <w:color w:val="800000"/>
          <w:spacing w:val="-2"/>
        </w:rPr>
        <w:t>durch</w:t>
      </w:r>
    </w:p>
    <w:p w14:paraId="5C86B1B9" w14:textId="77777777" w:rsidR="00FB081D" w:rsidRDefault="00093BE8" w:rsidP="00F877A2">
      <w:r>
        <w:rPr>
          <w:color w:val="800000"/>
        </w:rPr>
        <w:t>Artikel</w:t>
      </w:r>
      <w:r>
        <w:rPr>
          <w:color w:val="800000"/>
          <w:spacing w:val="-2"/>
        </w:rPr>
        <w:t xml:space="preserve"> </w:t>
      </w:r>
      <w:r>
        <w:rPr>
          <w:color w:val="800000"/>
        </w:rPr>
        <w:t>5</w:t>
      </w:r>
      <w:r>
        <w:rPr>
          <w:color w:val="800000"/>
          <w:spacing w:val="-6"/>
        </w:rPr>
        <w:t xml:space="preserve"> </w:t>
      </w:r>
      <w:r>
        <w:rPr>
          <w:color w:val="800000"/>
        </w:rPr>
        <w:t>des</w:t>
      </w:r>
      <w:r>
        <w:rPr>
          <w:color w:val="800000"/>
          <w:spacing w:val="-3"/>
        </w:rPr>
        <w:t xml:space="preserve"> </w:t>
      </w:r>
      <w:r>
        <w:rPr>
          <w:color w:val="800000"/>
        </w:rPr>
        <w:t>Gesetzes</w:t>
      </w:r>
      <w:r>
        <w:rPr>
          <w:color w:val="800000"/>
          <w:spacing w:val="-4"/>
        </w:rPr>
        <w:t xml:space="preserve"> </w:t>
      </w:r>
      <w:r>
        <w:rPr>
          <w:color w:val="800000"/>
        </w:rPr>
        <w:t>vom</w:t>
      </w:r>
      <w:r>
        <w:rPr>
          <w:color w:val="800000"/>
          <w:spacing w:val="-1"/>
        </w:rPr>
        <w:t xml:space="preserve"> </w:t>
      </w:r>
      <w:r>
        <w:rPr>
          <w:color w:val="800000"/>
        </w:rPr>
        <w:t>29.</w:t>
      </w:r>
      <w:r>
        <w:rPr>
          <w:color w:val="800000"/>
          <w:spacing w:val="-5"/>
        </w:rPr>
        <w:t xml:space="preserve"> </w:t>
      </w:r>
      <w:r>
        <w:rPr>
          <w:color w:val="800000"/>
        </w:rPr>
        <w:t>März</w:t>
      </w:r>
      <w:r>
        <w:rPr>
          <w:color w:val="800000"/>
          <w:spacing w:val="-8"/>
        </w:rPr>
        <w:t xml:space="preserve"> </w:t>
      </w:r>
      <w:r>
        <w:rPr>
          <w:color w:val="800000"/>
        </w:rPr>
        <w:t>2026</w:t>
      </w:r>
      <w:r>
        <w:rPr>
          <w:color w:val="800000"/>
          <w:spacing w:val="-6"/>
        </w:rPr>
        <w:t xml:space="preserve"> </w:t>
      </w:r>
      <w:r>
        <w:rPr>
          <w:color w:val="800000"/>
        </w:rPr>
        <w:t>(BGBl.</w:t>
      </w:r>
      <w:r>
        <w:rPr>
          <w:color w:val="800000"/>
          <w:spacing w:val="-4"/>
        </w:rPr>
        <w:t xml:space="preserve"> </w:t>
      </w:r>
      <w:r>
        <w:rPr>
          <w:color w:val="800000"/>
        </w:rPr>
        <w:t>2026</w:t>
      </w:r>
      <w:r>
        <w:rPr>
          <w:color w:val="800000"/>
          <w:spacing w:val="-1"/>
        </w:rPr>
        <w:t xml:space="preserve"> </w:t>
      </w:r>
      <w:r>
        <w:rPr>
          <w:color w:val="800000"/>
        </w:rPr>
        <w:t>I</w:t>
      </w:r>
      <w:r>
        <w:rPr>
          <w:color w:val="800000"/>
          <w:spacing w:val="-4"/>
        </w:rPr>
        <w:t xml:space="preserve"> </w:t>
      </w:r>
      <w:r>
        <w:rPr>
          <w:color w:val="800000"/>
        </w:rPr>
        <w:t>Nr.</w:t>
      </w:r>
      <w:r>
        <w:rPr>
          <w:color w:val="800000"/>
          <w:spacing w:val="2"/>
        </w:rPr>
        <w:t xml:space="preserve"> </w:t>
      </w:r>
      <w:r>
        <w:rPr>
          <w:color w:val="800000"/>
        </w:rPr>
        <w:t>84)</w:t>
      </w:r>
      <w:r>
        <w:rPr>
          <w:color w:val="800000"/>
          <w:spacing w:val="-2"/>
        </w:rPr>
        <w:t xml:space="preserve"> </w:t>
      </w:r>
      <w:r>
        <w:rPr>
          <w:color w:val="800000"/>
        </w:rPr>
        <w:t>geändert</w:t>
      </w:r>
      <w:r>
        <w:rPr>
          <w:color w:val="800000"/>
          <w:spacing w:val="-4"/>
        </w:rPr>
        <w:t xml:space="preserve"> </w:t>
      </w:r>
      <w:r>
        <w:rPr>
          <w:color w:val="800000"/>
        </w:rPr>
        <w:t>worden</w:t>
      </w:r>
      <w:r>
        <w:rPr>
          <w:color w:val="800000"/>
          <w:spacing w:val="-5"/>
        </w:rPr>
        <w:t xml:space="preserve"> </w:t>
      </w:r>
      <w:r>
        <w:rPr>
          <w:color w:val="800000"/>
          <w:spacing w:val="-2"/>
        </w:rPr>
        <w:t>ist.“</w:t>
      </w:r>
    </w:p>
    <w:p w14:paraId="365CFE8B" w14:textId="77777777" w:rsidR="00FB081D" w:rsidRDefault="00FB081D" w:rsidP="00F877A2">
      <w:pPr>
        <w:rPr>
          <w:sz w:val="21"/>
        </w:rPr>
      </w:pPr>
    </w:p>
    <w:p w14:paraId="289DE966" w14:textId="77777777" w:rsidR="00FB081D" w:rsidRDefault="00093BE8" w:rsidP="00F877A2">
      <w:r>
        <w:t>Die</w:t>
      </w:r>
      <w:r>
        <w:rPr>
          <w:spacing w:val="-1"/>
        </w:rPr>
        <w:t xml:space="preserve"> </w:t>
      </w:r>
      <w:r>
        <w:t>bisherigen</w:t>
      </w:r>
      <w:r>
        <w:rPr>
          <w:spacing w:val="-1"/>
        </w:rPr>
        <w:t xml:space="preserve"> </w:t>
      </w:r>
      <w:r>
        <w:t>Absätze 3</w:t>
      </w:r>
      <w:r>
        <w:rPr>
          <w:spacing w:val="-1"/>
        </w:rPr>
        <w:t xml:space="preserve"> </w:t>
      </w:r>
      <w:r>
        <w:t>bis</w:t>
      </w:r>
      <w:r>
        <w:rPr>
          <w:spacing w:val="-8"/>
        </w:rPr>
        <w:t xml:space="preserve"> </w:t>
      </w:r>
      <w:r>
        <w:t>6</w:t>
      </w:r>
      <w:r>
        <w:rPr>
          <w:spacing w:val="-1"/>
        </w:rPr>
        <w:t xml:space="preserve"> </w:t>
      </w:r>
      <w:r>
        <w:t>werden zu</w:t>
      </w:r>
      <w:r>
        <w:rPr>
          <w:spacing w:val="-6"/>
        </w:rPr>
        <w:t xml:space="preserve"> </w:t>
      </w:r>
      <w:r>
        <w:t>den Absätzen</w:t>
      </w:r>
      <w:r>
        <w:rPr>
          <w:spacing w:val="-1"/>
        </w:rPr>
        <w:t xml:space="preserve"> </w:t>
      </w:r>
      <w:r>
        <w:t>4</w:t>
      </w:r>
      <w:r>
        <w:rPr>
          <w:spacing w:val="-5"/>
        </w:rPr>
        <w:t xml:space="preserve"> </w:t>
      </w:r>
      <w:r>
        <w:t>bis</w:t>
      </w:r>
      <w:r>
        <w:rPr>
          <w:spacing w:val="-3"/>
        </w:rPr>
        <w:t xml:space="preserve"> </w:t>
      </w:r>
      <w:r>
        <w:rPr>
          <w:spacing w:val="-5"/>
        </w:rPr>
        <w:t>7.</w:t>
      </w:r>
    </w:p>
    <w:p w14:paraId="4D0FABCC" w14:textId="77777777" w:rsidR="00FB081D" w:rsidRDefault="00FB081D" w:rsidP="00F877A2">
      <w:pPr>
        <w:rPr>
          <w:sz w:val="20"/>
        </w:rPr>
      </w:pPr>
    </w:p>
    <w:p w14:paraId="6D3E7E5C" w14:textId="77777777" w:rsidR="00FB081D" w:rsidRDefault="00093BE8" w:rsidP="00F877A2">
      <w:r>
        <w:t>Nach</w:t>
      </w:r>
      <w:r>
        <w:rPr>
          <w:spacing w:val="-9"/>
        </w:rPr>
        <w:t xml:space="preserve"> </w:t>
      </w:r>
      <w:r>
        <w:t>§ 3</w:t>
      </w:r>
      <w:r>
        <w:rPr>
          <w:spacing w:val="-1"/>
        </w:rPr>
        <w:t xml:space="preserve"> </w:t>
      </w:r>
      <w:r>
        <w:t>Absatz</w:t>
      </w:r>
      <w:r>
        <w:rPr>
          <w:spacing w:val="-2"/>
        </w:rPr>
        <w:t xml:space="preserve"> </w:t>
      </w:r>
      <w:r>
        <w:t>1</w:t>
      </w:r>
      <w:r>
        <w:rPr>
          <w:spacing w:val="-2"/>
        </w:rPr>
        <w:t xml:space="preserve"> </w:t>
      </w:r>
      <w:r>
        <w:t>Nummer</w:t>
      </w:r>
      <w:r>
        <w:rPr>
          <w:spacing w:val="-1"/>
        </w:rPr>
        <w:t xml:space="preserve"> </w:t>
      </w:r>
      <w:r>
        <w:t>5</w:t>
      </w:r>
      <w:r>
        <w:rPr>
          <w:spacing w:val="-1"/>
        </w:rPr>
        <w:t xml:space="preserve"> </w:t>
      </w:r>
      <w:r>
        <w:t>wird</w:t>
      </w:r>
      <w:r>
        <w:rPr>
          <w:spacing w:val="-1"/>
        </w:rPr>
        <w:t xml:space="preserve"> </w:t>
      </w:r>
      <w:r>
        <w:t>die</w:t>
      </w:r>
      <w:r>
        <w:rPr>
          <w:spacing w:val="-2"/>
        </w:rPr>
        <w:t xml:space="preserve"> </w:t>
      </w:r>
      <w:r>
        <w:t>folgende</w:t>
      </w:r>
      <w:r>
        <w:rPr>
          <w:spacing w:val="-1"/>
        </w:rPr>
        <w:t xml:space="preserve"> </w:t>
      </w:r>
      <w:r>
        <w:t>Nummer</w:t>
      </w:r>
      <w:r>
        <w:rPr>
          <w:spacing w:val="3"/>
        </w:rPr>
        <w:t xml:space="preserve"> </w:t>
      </w:r>
      <w:r>
        <w:t>6</w:t>
      </w:r>
      <w:r>
        <w:rPr>
          <w:spacing w:val="-1"/>
        </w:rPr>
        <w:t xml:space="preserve"> </w:t>
      </w:r>
      <w:r>
        <w:rPr>
          <w:spacing w:val="-2"/>
        </w:rPr>
        <w:t>eingefügt:</w:t>
      </w:r>
    </w:p>
    <w:p w14:paraId="118273AE" w14:textId="77777777" w:rsidR="00FB081D" w:rsidRDefault="00FB081D" w:rsidP="00F877A2">
      <w:pPr>
        <w:rPr>
          <w:sz w:val="12"/>
        </w:rPr>
      </w:pPr>
    </w:p>
    <w:p w14:paraId="549C8F2F" w14:textId="77777777" w:rsidR="00FB081D" w:rsidRDefault="00FB081D" w:rsidP="00F877A2">
      <w:pPr>
        <w:rPr>
          <w:sz w:val="12"/>
        </w:rPr>
        <w:sectPr w:rsidR="00FB081D">
          <w:pgSz w:w="11910" w:h="16840"/>
          <w:pgMar w:top="1040" w:right="1140" w:bottom="280" w:left="1580" w:header="716" w:footer="0" w:gutter="0"/>
          <w:cols w:space="720"/>
        </w:sectPr>
      </w:pPr>
    </w:p>
    <w:p w14:paraId="152DE807" w14:textId="77777777" w:rsidR="00FB081D" w:rsidRDefault="00093BE8" w:rsidP="00F877A2">
      <w:r>
        <w:rPr>
          <w:color w:val="800000"/>
        </w:rPr>
        <w:t>„</w:t>
      </w:r>
      <w:r>
        <w:rPr>
          <w:color w:val="800000"/>
          <w:spacing w:val="-40"/>
        </w:rPr>
        <w:t xml:space="preserve"> </w:t>
      </w:r>
      <w:r>
        <w:rPr>
          <w:color w:val="800000"/>
          <w:spacing w:val="-5"/>
        </w:rPr>
        <w:t>6.</w:t>
      </w:r>
    </w:p>
    <w:p w14:paraId="1D2B01E1" w14:textId="77777777" w:rsidR="00FB081D" w:rsidRDefault="00093BE8" w:rsidP="00F877A2">
      <w:r>
        <w:br w:type="column"/>
      </w:r>
      <w:r>
        <w:rPr>
          <w:color w:val="800000"/>
        </w:rPr>
        <w:t>im Fall der Belieferung</w:t>
      </w:r>
      <w:r>
        <w:rPr>
          <w:color w:val="800000"/>
          <w:spacing w:val="-1"/>
        </w:rPr>
        <w:t xml:space="preserve"> </w:t>
      </w:r>
      <w:r>
        <w:rPr>
          <w:color w:val="800000"/>
        </w:rPr>
        <w:t>eines Gebäudes, in dem</w:t>
      </w:r>
      <w:r>
        <w:rPr>
          <w:color w:val="800000"/>
          <w:spacing w:val="-2"/>
        </w:rPr>
        <w:t xml:space="preserve"> </w:t>
      </w:r>
      <w:r>
        <w:rPr>
          <w:color w:val="800000"/>
        </w:rPr>
        <w:t>auch Wohnraum vermietet wird, und das durch eine Heizungsanlage nach § 43 Absatz</w:t>
      </w:r>
      <w:r>
        <w:rPr>
          <w:color w:val="800000"/>
          <w:spacing w:val="-6"/>
        </w:rPr>
        <w:t xml:space="preserve"> </w:t>
      </w:r>
      <w:r>
        <w:rPr>
          <w:color w:val="800000"/>
        </w:rPr>
        <w:t xml:space="preserve">1 des Gebäudemodernisierungsgesetzes mit Wärme oder Wärme und Warmwasser versorgt wird, den Preisbestandteil für den nach dieser Vorschrift verpflichtend anteilig zu nutzenden Brennstoff nach § 43 Absatz 1 des </w:t>
      </w:r>
      <w:r>
        <w:rPr>
          <w:color w:val="800000"/>
          <w:spacing w:val="-2"/>
        </w:rPr>
        <w:t>Gebäudemodernisierungsgesetzes.“</w:t>
      </w:r>
    </w:p>
    <w:p w14:paraId="15F3C419" w14:textId="77777777" w:rsidR="00FB081D" w:rsidRDefault="00FB081D" w:rsidP="00F877A2">
      <w:pPr>
        <w:sectPr w:rsidR="00FB081D">
          <w:type w:val="continuous"/>
          <w:pgSz w:w="11910" w:h="16840"/>
          <w:pgMar w:top="1040" w:right="1140" w:bottom="280" w:left="1580" w:header="716" w:footer="0" w:gutter="0"/>
          <w:cols w:num="2" w:space="720" w:equalWidth="0">
            <w:col w:w="810" w:space="40"/>
            <w:col w:w="8340"/>
          </w:cols>
        </w:sectPr>
      </w:pPr>
    </w:p>
    <w:p w14:paraId="43B69EC4" w14:textId="77777777" w:rsidR="00FB081D" w:rsidRDefault="00FB081D" w:rsidP="00F877A2">
      <w:pPr>
        <w:rPr>
          <w:sz w:val="13"/>
        </w:rPr>
      </w:pPr>
    </w:p>
    <w:p w14:paraId="4FF59B12" w14:textId="77777777" w:rsidR="00FB081D" w:rsidRDefault="00093BE8" w:rsidP="00F877A2">
      <w:r>
        <w:t>Nach</w:t>
      </w:r>
      <w:r>
        <w:rPr>
          <w:spacing w:val="-6"/>
        </w:rPr>
        <w:t xml:space="preserve"> </w:t>
      </w:r>
      <w:r>
        <w:t>§</w:t>
      </w:r>
      <w:r>
        <w:rPr>
          <w:spacing w:val="1"/>
        </w:rPr>
        <w:t xml:space="preserve"> </w:t>
      </w:r>
      <w:r>
        <w:t>5 werden</w:t>
      </w:r>
      <w:r>
        <w:rPr>
          <w:spacing w:val="-5"/>
        </w:rPr>
        <w:t xml:space="preserve"> </w:t>
      </w:r>
      <w:r>
        <w:t>die folgenden §§</w:t>
      </w:r>
      <w:r>
        <w:rPr>
          <w:spacing w:val="5"/>
        </w:rPr>
        <w:t xml:space="preserve"> </w:t>
      </w:r>
      <w:r>
        <w:t>5a bis</w:t>
      </w:r>
      <w:r>
        <w:rPr>
          <w:spacing w:val="-2"/>
        </w:rPr>
        <w:t xml:space="preserve"> </w:t>
      </w:r>
      <w:r>
        <w:t>5c</w:t>
      </w:r>
      <w:r>
        <w:rPr>
          <w:spacing w:val="-7"/>
        </w:rPr>
        <w:t xml:space="preserve"> </w:t>
      </w:r>
      <w:r>
        <w:rPr>
          <w:spacing w:val="-2"/>
        </w:rPr>
        <w:t>eingefügt:</w:t>
      </w:r>
    </w:p>
    <w:p w14:paraId="1C4AE186" w14:textId="77777777" w:rsidR="00FB081D" w:rsidRDefault="00FB081D" w:rsidP="00F877A2">
      <w:pPr>
        <w:rPr>
          <w:sz w:val="24"/>
        </w:rPr>
      </w:pPr>
    </w:p>
    <w:p w14:paraId="2BDD4C05" w14:textId="62C39681" w:rsidR="00FB081D" w:rsidRDefault="00093BE8" w:rsidP="00B709B8">
      <w:pPr>
        <w:pStyle w:val="berschrift3"/>
      </w:pPr>
      <w:r>
        <w:t>§</w:t>
      </w:r>
      <w:r>
        <w:rPr>
          <w:spacing w:val="2"/>
        </w:rPr>
        <w:t xml:space="preserve"> </w:t>
      </w:r>
      <w:r>
        <w:rPr>
          <w:spacing w:val="-5"/>
        </w:rPr>
        <w:t>5a</w:t>
      </w:r>
      <w:r w:rsidR="00294871">
        <w:rPr>
          <w:spacing w:val="-5"/>
        </w:rPr>
        <w:t xml:space="preserve">: </w:t>
      </w:r>
      <w:r>
        <w:t>Kostenverteilung</w:t>
      </w:r>
      <w:r>
        <w:rPr>
          <w:spacing w:val="-8"/>
        </w:rPr>
        <w:t xml:space="preserve"> </w:t>
      </w:r>
      <w:r>
        <w:t>bei</w:t>
      </w:r>
      <w:r>
        <w:rPr>
          <w:spacing w:val="-5"/>
        </w:rPr>
        <w:t xml:space="preserve"> </w:t>
      </w:r>
      <w:r>
        <w:t>Einbau</w:t>
      </w:r>
      <w:r>
        <w:rPr>
          <w:spacing w:val="-3"/>
        </w:rPr>
        <w:t xml:space="preserve"> </w:t>
      </w:r>
      <w:r>
        <w:t>und</w:t>
      </w:r>
      <w:r>
        <w:rPr>
          <w:spacing w:val="-3"/>
        </w:rPr>
        <w:t xml:space="preserve"> </w:t>
      </w:r>
      <w:r>
        <w:t>Betrieb</w:t>
      </w:r>
      <w:r>
        <w:rPr>
          <w:spacing w:val="-3"/>
        </w:rPr>
        <w:t xml:space="preserve"> </w:t>
      </w:r>
      <w:r>
        <w:t>einer Heizungsanlage</w:t>
      </w:r>
      <w:r>
        <w:rPr>
          <w:spacing w:val="-1"/>
        </w:rPr>
        <w:t xml:space="preserve"> </w:t>
      </w:r>
      <w:r>
        <w:t>gemäß</w:t>
      </w:r>
      <w:r>
        <w:rPr>
          <w:spacing w:val="-4"/>
        </w:rPr>
        <w:t xml:space="preserve"> </w:t>
      </w:r>
      <w:r>
        <w:t>§</w:t>
      </w:r>
      <w:r>
        <w:rPr>
          <w:spacing w:val="-3"/>
        </w:rPr>
        <w:t xml:space="preserve"> </w:t>
      </w:r>
      <w:r>
        <w:t>43</w:t>
      </w:r>
      <w:r>
        <w:rPr>
          <w:spacing w:val="-3"/>
        </w:rPr>
        <w:t xml:space="preserve"> </w:t>
      </w:r>
      <w:r>
        <w:t>des Gebäudemodernisierungsgesetzes in Bestandsgebäuden</w:t>
      </w:r>
    </w:p>
    <w:p w14:paraId="63BA2206" w14:textId="77777777" w:rsidR="00FB081D" w:rsidRDefault="00FB081D" w:rsidP="00F877A2">
      <w:pPr>
        <w:rPr>
          <w:sz w:val="20"/>
        </w:rPr>
      </w:pPr>
    </w:p>
    <w:p w14:paraId="76B82195" w14:textId="77777777" w:rsidR="00FB081D" w:rsidRDefault="00093BE8" w:rsidP="00F877A2">
      <w:r>
        <w:rPr>
          <w:color w:val="800000"/>
        </w:rPr>
        <w:t>Bei Einbau und Betrieb einer Heizungsanlage nach § 43 Absatz</w:t>
      </w:r>
      <w:r>
        <w:rPr>
          <w:color w:val="800000"/>
          <w:spacing w:val="-2"/>
        </w:rPr>
        <w:t xml:space="preserve"> </w:t>
      </w:r>
      <w:r>
        <w:rPr>
          <w:color w:val="800000"/>
        </w:rPr>
        <w:t xml:space="preserve">1 des </w:t>
      </w:r>
      <w:r>
        <w:rPr>
          <w:color w:val="800000"/>
          <w:spacing w:val="-2"/>
        </w:rPr>
        <w:t>Gebäudemodernisierungsgesetzes</w:t>
      </w:r>
      <w:r>
        <w:rPr>
          <w:color w:val="800000"/>
        </w:rPr>
        <w:tab/>
      </w:r>
      <w:r>
        <w:rPr>
          <w:color w:val="800000"/>
          <w:spacing w:val="-2"/>
        </w:rPr>
        <w:t>ermittelt</w:t>
      </w:r>
      <w:r>
        <w:rPr>
          <w:color w:val="800000"/>
        </w:rPr>
        <w:tab/>
      </w:r>
      <w:r>
        <w:rPr>
          <w:color w:val="800000"/>
          <w:spacing w:val="-4"/>
        </w:rPr>
        <w:t>der</w:t>
      </w:r>
      <w:r>
        <w:rPr>
          <w:color w:val="800000"/>
        </w:rPr>
        <w:tab/>
      </w:r>
      <w:r>
        <w:rPr>
          <w:color w:val="800000"/>
          <w:spacing w:val="-2"/>
        </w:rPr>
        <w:t>Vermieter</w:t>
      </w:r>
      <w:r>
        <w:rPr>
          <w:color w:val="800000"/>
        </w:rPr>
        <w:tab/>
      </w:r>
      <w:r>
        <w:rPr>
          <w:color w:val="800000"/>
          <w:spacing w:val="-4"/>
        </w:rPr>
        <w:t xml:space="preserve">für </w:t>
      </w:r>
      <w:r>
        <w:rPr>
          <w:color w:val="800000"/>
        </w:rPr>
        <w:t>Wohnraummietverhältnisse in Bestandsgebäuden im Zuge der jährlichen Heizkostenabrechnung unter entsprechender Anwendung von § 5 Absatz 1 Satz 5.</w:t>
      </w:r>
    </w:p>
    <w:p w14:paraId="10ED566E" w14:textId="77777777" w:rsidR="00FB081D" w:rsidRDefault="00FB081D" w:rsidP="00F877A2">
      <w:pPr>
        <w:rPr>
          <w:sz w:val="20"/>
        </w:rPr>
      </w:pPr>
    </w:p>
    <w:p w14:paraId="7C1972D4" w14:textId="77777777" w:rsidR="00FB081D" w:rsidRDefault="00093BE8" w:rsidP="00F877A2">
      <w:r>
        <w:rPr>
          <w:color w:val="800000"/>
        </w:rPr>
        <w:t>die im Abrechnungszeitraum ab dem 1. Januar 2028 für die Belieferung mit Gas angefallenen</w:t>
      </w:r>
      <w:r>
        <w:rPr>
          <w:color w:val="800000"/>
          <w:spacing w:val="40"/>
        </w:rPr>
        <w:t xml:space="preserve"> </w:t>
      </w:r>
      <w:r>
        <w:rPr>
          <w:color w:val="800000"/>
        </w:rPr>
        <w:t>Netzentgelte</w:t>
      </w:r>
      <w:r>
        <w:rPr>
          <w:color w:val="800000"/>
          <w:spacing w:val="40"/>
        </w:rPr>
        <w:t xml:space="preserve"> </w:t>
      </w:r>
      <w:r>
        <w:rPr>
          <w:color w:val="800000"/>
        </w:rPr>
        <w:t>nach</w:t>
      </w:r>
      <w:r>
        <w:rPr>
          <w:color w:val="800000"/>
          <w:spacing w:val="40"/>
        </w:rPr>
        <w:t xml:space="preserve"> </w:t>
      </w:r>
      <w:r>
        <w:rPr>
          <w:color w:val="800000"/>
        </w:rPr>
        <w:t>§ 40</w:t>
      </w:r>
      <w:r>
        <w:rPr>
          <w:color w:val="800000"/>
          <w:spacing w:val="40"/>
        </w:rPr>
        <w:t xml:space="preserve"> </w:t>
      </w:r>
      <w:r>
        <w:rPr>
          <w:color w:val="800000"/>
        </w:rPr>
        <w:t>Absatz</w:t>
      </w:r>
      <w:r>
        <w:rPr>
          <w:color w:val="800000"/>
          <w:spacing w:val="-1"/>
        </w:rPr>
        <w:t xml:space="preserve"> </w:t>
      </w:r>
      <w:r>
        <w:rPr>
          <w:color w:val="800000"/>
        </w:rPr>
        <w:t>3</w:t>
      </w:r>
      <w:r>
        <w:rPr>
          <w:color w:val="800000"/>
          <w:spacing w:val="40"/>
        </w:rPr>
        <w:t xml:space="preserve"> </w:t>
      </w:r>
      <w:r>
        <w:rPr>
          <w:color w:val="800000"/>
        </w:rPr>
        <w:t>Nummer 4</w:t>
      </w:r>
      <w:r>
        <w:rPr>
          <w:color w:val="800000"/>
          <w:spacing w:val="40"/>
        </w:rPr>
        <w:t xml:space="preserve"> </w:t>
      </w:r>
      <w:r>
        <w:rPr>
          <w:color w:val="800000"/>
        </w:rPr>
        <w:t>des Energiewirtschaftsgesetzes und</w:t>
      </w:r>
    </w:p>
    <w:p w14:paraId="77572A0B" w14:textId="77777777" w:rsidR="00FB081D" w:rsidRDefault="00FB081D" w:rsidP="00F877A2">
      <w:pPr>
        <w:rPr>
          <w:sz w:val="21"/>
        </w:rPr>
      </w:pPr>
    </w:p>
    <w:p w14:paraId="65F4F216" w14:textId="77777777" w:rsidR="00FB081D" w:rsidRDefault="00093BE8" w:rsidP="00F877A2">
      <w:r>
        <w:rPr>
          <w:color w:val="800000"/>
        </w:rPr>
        <w:t>die im Abrechnungszeitraum ab dem 1. Januar 2029 für die Belieferung mit den nach</w:t>
      </w:r>
      <w:r>
        <w:rPr>
          <w:color w:val="800000"/>
          <w:spacing w:val="-4"/>
        </w:rPr>
        <w:t xml:space="preserve"> </w:t>
      </w:r>
      <w:r>
        <w:rPr>
          <w:color w:val="800000"/>
        </w:rPr>
        <w:t>§</w:t>
      </w:r>
      <w:r>
        <w:rPr>
          <w:color w:val="800000"/>
          <w:spacing w:val="-9"/>
        </w:rPr>
        <w:t xml:space="preserve"> </w:t>
      </w:r>
      <w:r>
        <w:rPr>
          <w:color w:val="800000"/>
        </w:rPr>
        <w:t>43</w:t>
      </w:r>
      <w:r>
        <w:rPr>
          <w:color w:val="800000"/>
          <w:spacing w:val="-4"/>
        </w:rPr>
        <w:t xml:space="preserve"> </w:t>
      </w:r>
      <w:r>
        <w:rPr>
          <w:color w:val="800000"/>
        </w:rPr>
        <w:t>Absatz</w:t>
      </w:r>
      <w:r>
        <w:rPr>
          <w:color w:val="800000"/>
          <w:spacing w:val="-7"/>
        </w:rPr>
        <w:t xml:space="preserve"> </w:t>
      </w:r>
      <w:r>
        <w:rPr>
          <w:color w:val="800000"/>
        </w:rPr>
        <w:t>1</w:t>
      </w:r>
      <w:r>
        <w:rPr>
          <w:color w:val="800000"/>
          <w:spacing w:val="-1"/>
        </w:rPr>
        <w:t xml:space="preserve"> </w:t>
      </w:r>
      <w:r>
        <w:rPr>
          <w:color w:val="800000"/>
        </w:rPr>
        <w:t>verpflichtend</w:t>
      </w:r>
      <w:r>
        <w:rPr>
          <w:color w:val="800000"/>
          <w:spacing w:val="-9"/>
        </w:rPr>
        <w:t xml:space="preserve"> </w:t>
      </w:r>
      <w:r>
        <w:rPr>
          <w:color w:val="800000"/>
        </w:rPr>
        <w:t>anteilig</w:t>
      </w:r>
      <w:r>
        <w:rPr>
          <w:color w:val="800000"/>
          <w:spacing w:val="-9"/>
        </w:rPr>
        <w:t xml:space="preserve"> </w:t>
      </w:r>
      <w:r>
        <w:rPr>
          <w:color w:val="800000"/>
        </w:rPr>
        <w:t>zu</w:t>
      </w:r>
      <w:r>
        <w:rPr>
          <w:color w:val="800000"/>
          <w:spacing w:val="-4"/>
        </w:rPr>
        <w:t xml:space="preserve"> </w:t>
      </w:r>
      <w:r>
        <w:rPr>
          <w:color w:val="800000"/>
        </w:rPr>
        <w:t>nutzenden Brennstoffen</w:t>
      </w:r>
      <w:r>
        <w:rPr>
          <w:color w:val="800000"/>
          <w:spacing w:val="-9"/>
        </w:rPr>
        <w:t xml:space="preserve"> </w:t>
      </w:r>
      <w:r>
        <w:rPr>
          <w:color w:val="800000"/>
        </w:rPr>
        <w:t>angefallenen Kosten unter Zugrundelegung des nach § 3 Nummer</w:t>
      </w:r>
      <w:r>
        <w:rPr>
          <w:color w:val="800000"/>
          <w:spacing w:val="-3"/>
        </w:rPr>
        <w:t xml:space="preserve"> </w:t>
      </w:r>
      <w:r>
        <w:rPr>
          <w:color w:val="800000"/>
        </w:rPr>
        <w:t xml:space="preserve">6 angegebenen </w:t>
      </w:r>
      <w:r>
        <w:rPr>
          <w:color w:val="800000"/>
          <w:spacing w:val="-2"/>
        </w:rPr>
        <w:t>Preisbestandteils.</w:t>
      </w:r>
    </w:p>
    <w:p w14:paraId="00F82D35" w14:textId="77777777" w:rsidR="00FB081D" w:rsidRDefault="00FB081D" w:rsidP="00F877A2">
      <w:pPr>
        <w:rPr>
          <w:sz w:val="20"/>
        </w:rPr>
      </w:pPr>
    </w:p>
    <w:p w14:paraId="4BEAFD5B" w14:textId="77777777" w:rsidR="00FB081D" w:rsidRDefault="00093BE8" w:rsidP="00F877A2">
      <w:r>
        <w:rPr>
          <w:color w:val="800000"/>
        </w:rPr>
        <w:t>Versorgt sich der Mieter im Fall des Absatzes 1 selbst mit Wärme oder mit Wärme und Warmwasser ermittelt der Mieter im Zuge der jährlichen Betriebskostenabrechnung die im Abrechnungszeitraum anfallenden Kosten nach Absatz 1 Nummer 1 und 2.</w:t>
      </w:r>
    </w:p>
    <w:p w14:paraId="11066142" w14:textId="77777777" w:rsidR="00FB081D" w:rsidRDefault="00FB081D" w:rsidP="00F877A2">
      <w:pPr>
        <w:rPr>
          <w:sz w:val="20"/>
        </w:rPr>
      </w:pPr>
    </w:p>
    <w:p w14:paraId="3CCDCDB6" w14:textId="77777777" w:rsidR="00FB081D" w:rsidRDefault="00093BE8" w:rsidP="00F877A2">
      <w:r>
        <w:rPr>
          <w:color w:val="800000"/>
        </w:rPr>
        <w:t>Vermieter und Mieter tragen jeweils hälftig die durch den Einbau und Betrieb einer Anlage nach § 43 Absatz</w:t>
      </w:r>
      <w:r>
        <w:rPr>
          <w:color w:val="800000"/>
          <w:spacing w:val="-2"/>
        </w:rPr>
        <w:t xml:space="preserve"> </w:t>
      </w:r>
      <w:r>
        <w:rPr>
          <w:color w:val="800000"/>
        </w:rPr>
        <w:t>1 des Gebäudemodernisierungsgesetzes zur Belieferung von Wohnraum mit Wärme oder Warmwasser verursachten</w:t>
      </w:r>
    </w:p>
    <w:p w14:paraId="3E598374" w14:textId="77777777" w:rsidR="00FB081D" w:rsidRDefault="00FB081D" w:rsidP="00F877A2">
      <w:pPr>
        <w:rPr>
          <w:sz w:val="20"/>
        </w:rPr>
      </w:pPr>
    </w:p>
    <w:p w14:paraId="0B14C5CC" w14:textId="77777777" w:rsidR="00FB081D" w:rsidRDefault="00093BE8" w:rsidP="00F877A2">
      <w:r>
        <w:rPr>
          <w:color w:val="800000"/>
        </w:rPr>
        <w:t>Kosten</w:t>
      </w:r>
      <w:r>
        <w:rPr>
          <w:color w:val="800000"/>
          <w:spacing w:val="-3"/>
        </w:rPr>
        <w:t xml:space="preserve"> </w:t>
      </w:r>
      <w:r>
        <w:rPr>
          <w:color w:val="800000"/>
        </w:rPr>
        <w:t>nach Absatz 1 Nummer</w:t>
      </w:r>
      <w:r>
        <w:rPr>
          <w:color w:val="800000"/>
          <w:spacing w:val="1"/>
        </w:rPr>
        <w:t xml:space="preserve"> </w:t>
      </w:r>
      <w:r>
        <w:rPr>
          <w:color w:val="800000"/>
        </w:rPr>
        <w:t>1</w:t>
      </w:r>
      <w:r>
        <w:rPr>
          <w:color w:val="800000"/>
          <w:spacing w:val="-5"/>
        </w:rPr>
        <w:t xml:space="preserve"> </w:t>
      </w:r>
      <w:r>
        <w:rPr>
          <w:color w:val="800000"/>
        </w:rPr>
        <w:t>ab dem</w:t>
      </w:r>
      <w:r>
        <w:rPr>
          <w:color w:val="800000"/>
          <w:spacing w:val="-6"/>
        </w:rPr>
        <w:t xml:space="preserve"> </w:t>
      </w:r>
      <w:r>
        <w:rPr>
          <w:color w:val="800000"/>
        </w:rPr>
        <w:t>1.</w:t>
      </w:r>
      <w:r>
        <w:rPr>
          <w:color w:val="800000"/>
          <w:spacing w:val="-3"/>
        </w:rPr>
        <w:t xml:space="preserve"> </w:t>
      </w:r>
      <w:r>
        <w:rPr>
          <w:color w:val="800000"/>
        </w:rPr>
        <w:t>Januar</w:t>
      </w:r>
      <w:r>
        <w:rPr>
          <w:color w:val="800000"/>
          <w:spacing w:val="-1"/>
        </w:rPr>
        <w:t xml:space="preserve"> </w:t>
      </w:r>
      <w:r>
        <w:rPr>
          <w:color w:val="800000"/>
          <w:spacing w:val="-2"/>
        </w:rPr>
        <w:t>2028,</w:t>
      </w:r>
    </w:p>
    <w:p w14:paraId="36F4CF9E" w14:textId="77777777" w:rsidR="00FB081D" w:rsidRDefault="00FB081D" w:rsidP="00F877A2">
      <w:pPr>
        <w:sectPr w:rsidR="00FB081D">
          <w:type w:val="continuous"/>
          <w:pgSz w:w="11910" w:h="16840"/>
          <w:pgMar w:top="1040" w:right="1140" w:bottom="280" w:left="1580" w:header="716" w:footer="0" w:gutter="0"/>
          <w:cols w:space="720"/>
        </w:sectPr>
      </w:pPr>
    </w:p>
    <w:p w14:paraId="68CDB630" w14:textId="77777777" w:rsidR="00FB081D" w:rsidRDefault="00093BE8" w:rsidP="00F877A2">
      <w:r>
        <w:rPr>
          <w:color w:val="800000"/>
        </w:rPr>
        <w:lastRenderedPageBreak/>
        <w:t>Kohlendioxidkosten</w:t>
      </w:r>
      <w:r>
        <w:rPr>
          <w:color w:val="800000"/>
          <w:spacing w:val="-1"/>
        </w:rPr>
        <w:t xml:space="preserve"> </w:t>
      </w:r>
      <w:r>
        <w:rPr>
          <w:color w:val="800000"/>
        </w:rPr>
        <w:t>in</w:t>
      </w:r>
      <w:r>
        <w:rPr>
          <w:color w:val="800000"/>
          <w:spacing w:val="-1"/>
        </w:rPr>
        <w:t xml:space="preserve"> </w:t>
      </w:r>
      <w:r>
        <w:rPr>
          <w:color w:val="800000"/>
        </w:rPr>
        <w:t>Abweichung</w:t>
      </w:r>
      <w:r>
        <w:rPr>
          <w:color w:val="800000"/>
          <w:spacing w:val="-5"/>
        </w:rPr>
        <w:t xml:space="preserve"> </w:t>
      </w:r>
      <w:r>
        <w:rPr>
          <w:color w:val="800000"/>
        </w:rPr>
        <w:t>von</w:t>
      </w:r>
      <w:r>
        <w:rPr>
          <w:color w:val="800000"/>
          <w:spacing w:val="-1"/>
        </w:rPr>
        <w:t xml:space="preserve"> </w:t>
      </w:r>
      <w:r>
        <w:rPr>
          <w:color w:val="800000"/>
        </w:rPr>
        <w:t>§ 5</w:t>
      </w:r>
      <w:r>
        <w:rPr>
          <w:color w:val="800000"/>
          <w:spacing w:val="-1"/>
        </w:rPr>
        <w:t xml:space="preserve"> </w:t>
      </w:r>
      <w:r>
        <w:rPr>
          <w:color w:val="800000"/>
        </w:rPr>
        <w:t>Absatz</w:t>
      </w:r>
      <w:r>
        <w:rPr>
          <w:color w:val="800000"/>
          <w:spacing w:val="-3"/>
        </w:rPr>
        <w:t xml:space="preserve"> </w:t>
      </w:r>
      <w:r>
        <w:rPr>
          <w:color w:val="800000"/>
        </w:rPr>
        <w:t>2</w:t>
      </w:r>
      <w:r>
        <w:rPr>
          <w:color w:val="800000"/>
          <w:spacing w:val="2"/>
        </w:rPr>
        <w:t xml:space="preserve"> </w:t>
      </w:r>
      <w:r>
        <w:rPr>
          <w:color w:val="800000"/>
        </w:rPr>
        <w:t>ab</w:t>
      </w:r>
      <w:r>
        <w:rPr>
          <w:color w:val="800000"/>
          <w:spacing w:val="-1"/>
        </w:rPr>
        <w:t xml:space="preserve"> </w:t>
      </w:r>
      <w:r>
        <w:rPr>
          <w:color w:val="800000"/>
        </w:rPr>
        <w:t>dem</w:t>
      </w:r>
      <w:r>
        <w:rPr>
          <w:color w:val="800000"/>
          <w:spacing w:val="-1"/>
        </w:rPr>
        <w:t xml:space="preserve"> </w:t>
      </w:r>
      <w:r>
        <w:rPr>
          <w:color w:val="800000"/>
        </w:rPr>
        <w:t>1.</w:t>
      </w:r>
      <w:r>
        <w:rPr>
          <w:color w:val="800000"/>
          <w:spacing w:val="-5"/>
        </w:rPr>
        <w:t xml:space="preserve"> </w:t>
      </w:r>
      <w:r>
        <w:rPr>
          <w:color w:val="800000"/>
        </w:rPr>
        <w:t>Januar</w:t>
      </w:r>
      <w:r>
        <w:rPr>
          <w:color w:val="800000"/>
          <w:spacing w:val="-6"/>
        </w:rPr>
        <w:t xml:space="preserve"> </w:t>
      </w:r>
      <w:r>
        <w:rPr>
          <w:color w:val="800000"/>
        </w:rPr>
        <w:t>2028</w:t>
      </w:r>
      <w:r>
        <w:rPr>
          <w:color w:val="800000"/>
          <w:spacing w:val="-5"/>
        </w:rPr>
        <w:t xml:space="preserve"> und</w:t>
      </w:r>
    </w:p>
    <w:p w14:paraId="36D34ED1" w14:textId="77777777" w:rsidR="00FB081D" w:rsidRDefault="00FB081D" w:rsidP="00F877A2">
      <w:pPr>
        <w:rPr>
          <w:sz w:val="20"/>
        </w:rPr>
      </w:pPr>
    </w:p>
    <w:p w14:paraId="638379AC" w14:textId="77777777" w:rsidR="00FB081D" w:rsidRDefault="00093BE8" w:rsidP="00F877A2">
      <w:r>
        <w:rPr>
          <w:color w:val="800000"/>
        </w:rPr>
        <w:t>Kosten</w:t>
      </w:r>
      <w:r>
        <w:rPr>
          <w:color w:val="800000"/>
          <w:spacing w:val="79"/>
        </w:rPr>
        <w:t xml:space="preserve"> </w:t>
      </w:r>
      <w:r>
        <w:rPr>
          <w:color w:val="800000"/>
        </w:rPr>
        <w:t>nach</w:t>
      </w:r>
      <w:r>
        <w:rPr>
          <w:color w:val="800000"/>
          <w:spacing w:val="79"/>
        </w:rPr>
        <w:t xml:space="preserve"> </w:t>
      </w:r>
      <w:r>
        <w:rPr>
          <w:color w:val="800000"/>
        </w:rPr>
        <w:t>Absatz</w:t>
      </w:r>
      <w:r>
        <w:rPr>
          <w:color w:val="800000"/>
          <w:spacing w:val="77"/>
        </w:rPr>
        <w:t xml:space="preserve"> </w:t>
      </w:r>
      <w:r>
        <w:rPr>
          <w:color w:val="800000"/>
        </w:rPr>
        <w:t>1</w:t>
      </w:r>
      <w:r>
        <w:rPr>
          <w:color w:val="800000"/>
          <w:spacing w:val="79"/>
        </w:rPr>
        <w:t xml:space="preserve"> </w:t>
      </w:r>
      <w:r>
        <w:rPr>
          <w:color w:val="800000"/>
        </w:rPr>
        <w:t>Nummer</w:t>
      </w:r>
      <w:r>
        <w:rPr>
          <w:color w:val="800000"/>
          <w:spacing w:val="79"/>
        </w:rPr>
        <w:t xml:space="preserve"> </w:t>
      </w:r>
      <w:r>
        <w:rPr>
          <w:color w:val="800000"/>
        </w:rPr>
        <w:t>2</w:t>
      </w:r>
      <w:r>
        <w:rPr>
          <w:color w:val="800000"/>
          <w:spacing w:val="79"/>
        </w:rPr>
        <w:t xml:space="preserve"> </w:t>
      </w:r>
      <w:r>
        <w:rPr>
          <w:color w:val="800000"/>
        </w:rPr>
        <w:t>ab</w:t>
      </w:r>
      <w:r>
        <w:rPr>
          <w:color w:val="800000"/>
          <w:spacing w:val="79"/>
        </w:rPr>
        <w:t xml:space="preserve"> </w:t>
      </w:r>
      <w:r>
        <w:rPr>
          <w:color w:val="800000"/>
        </w:rPr>
        <w:t>dem</w:t>
      </w:r>
      <w:r>
        <w:rPr>
          <w:color w:val="800000"/>
          <w:spacing w:val="79"/>
        </w:rPr>
        <w:t xml:space="preserve"> </w:t>
      </w:r>
      <w:r>
        <w:rPr>
          <w:color w:val="800000"/>
        </w:rPr>
        <w:t>1.</w:t>
      </w:r>
      <w:r>
        <w:rPr>
          <w:color w:val="800000"/>
          <w:spacing w:val="76"/>
        </w:rPr>
        <w:t xml:space="preserve"> </w:t>
      </w:r>
      <w:r>
        <w:rPr>
          <w:color w:val="800000"/>
        </w:rPr>
        <w:t>Januar</w:t>
      </w:r>
      <w:r>
        <w:rPr>
          <w:color w:val="800000"/>
          <w:spacing w:val="79"/>
        </w:rPr>
        <w:t xml:space="preserve"> </w:t>
      </w:r>
      <w:r>
        <w:rPr>
          <w:color w:val="800000"/>
        </w:rPr>
        <w:t>2029</w:t>
      </w:r>
      <w:r>
        <w:rPr>
          <w:color w:val="800000"/>
          <w:spacing w:val="79"/>
        </w:rPr>
        <w:t xml:space="preserve"> </w:t>
      </w:r>
      <w:r>
        <w:rPr>
          <w:color w:val="800000"/>
        </w:rPr>
        <w:t>bezüglich</w:t>
      </w:r>
      <w:r>
        <w:rPr>
          <w:color w:val="800000"/>
          <w:spacing w:val="79"/>
        </w:rPr>
        <w:t xml:space="preserve"> </w:t>
      </w:r>
      <w:r>
        <w:rPr>
          <w:color w:val="800000"/>
        </w:rPr>
        <w:t>des Brennstoffanteils</w:t>
      </w:r>
      <w:r>
        <w:rPr>
          <w:color w:val="800000"/>
          <w:spacing w:val="-8"/>
        </w:rPr>
        <w:t xml:space="preserve"> </w:t>
      </w:r>
      <w:r>
        <w:rPr>
          <w:color w:val="800000"/>
        </w:rPr>
        <w:t>von</w:t>
      </w:r>
      <w:r>
        <w:rPr>
          <w:color w:val="800000"/>
          <w:spacing w:val="-5"/>
        </w:rPr>
        <w:t xml:space="preserve"> </w:t>
      </w:r>
      <w:r>
        <w:rPr>
          <w:color w:val="800000"/>
        </w:rPr>
        <w:t>maximal</w:t>
      </w:r>
      <w:r>
        <w:rPr>
          <w:color w:val="800000"/>
          <w:spacing w:val="-7"/>
        </w:rPr>
        <w:t xml:space="preserve"> </w:t>
      </w:r>
      <w:r>
        <w:rPr>
          <w:color w:val="800000"/>
        </w:rPr>
        <w:t>30</w:t>
      </w:r>
      <w:r>
        <w:rPr>
          <w:color w:val="800000"/>
          <w:spacing w:val="-5"/>
        </w:rPr>
        <w:t xml:space="preserve"> </w:t>
      </w:r>
      <w:r>
        <w:rPr>
          <w:color w:val="800000"/>
        </w:rPr>
        <w:t>Prozent</w:t>
      </w:r>
      <w:r>
        <w:rPr>
          <w:color w:val="800000"/>
          <w:spacing w:val="-9"/>
        </w:rPr>
        <w:t xml:space="preserve"> </w:t>
      </w:r>
      <w:r>
        <w:rPr>
          <w:color w:val="800000"/>
        </w:rPr>
        <w:t>am</w:t>
      </w:r>
      <w:r>
        <w:rPr>
          <w:color w:val="800000"/>
          <w:spacing w:val="-6"/>
        </w:rPr>
        <w:t xml:space="preserve"> </w:t>
      </w:r>
      <w:r>
        <w:rPr>
          <w:color w:val="800000"/>
        </w:rPr>
        <w:t>insgesamt</w:t>
      </w:r>
      <w:r>
        <w:rPr>
          <w:color w:val="800000"/>
          <w:spacing w:val="-9"/>
        </w:rPr>
        <w:t xml:space="preserve"> </w:t>
      </w:r>
      <w:r>
        <w:rPr>
          <w:color w:val="800000"/>
        </w:rPr>
        <w:t>verbrauchten</w:t>
      </w:r>
      <w:r>
        <w:rPr>
          <w:color w:val="800000"/>
          <w:spacing w:val="-5"/>
        </w:rPr>
        <w:t xml:space="preserve"> </w:t>
      </w:r>
      <w:r>
        <w:rPr>
          <w:color w:val="800000"/>
        </w:rPr>
        <w:t>Brennstoff.</w:t>
      </w:r>
    </w:p>
    <w:p w14:paraId="45DF9BD8" w14:textId="77777777" w:rsidR="00FB081D" w:rsidRDefault="00FB081D" w:rsidP="00F877A2">
      <w:pPr>
        <w:rPr>
          <w:sz w:val="24"/>
        </w:rPr>
      </w:pPr>
    </w:p>
    <w:p w14:paraId="2E6A7793" w14:textId="77777777" w:rsidR="00FB081D" w:rsidRDefault="00FB081D" w:rsidP="00F877A2">
      <w:pPr>
        <w:rPr>
          <w:sz w:val="28"/>
        </w:rPr>
      </w:pPr>
    </w:p>
    <w:p w14:paraId="7D7ACD8F" w14:textId="22DE3ABB" w:rsidR="00FB081D" w:rsidRDefault="00093BE8" w:rsidP="00B709B8">
      <w:pPr>
        <w:pStyle w:val="berschrift3"/>
      </w:pPr>
      <w:r>
        <w:t>§</w:t>
      </w:r>
      <w:r>
        <w:rPr>
          <w:spacing w:val="1"/>
        </w:rPr>
        <w:t xml:space="preserve"> </w:t>
      </w:r>
      <w:r>
        <w:rPr>
          <w:spacing w:val="-5"/>
        </w:rPr>
        <w:t>5b</w:t>
      </w:r>
      <w:r w:rsidR="00294871">
        <w:rPr>
          <w:spacing w:val="-5"/>
        </w:rPr>
        <w:t xml:space="preserve">: </w:t>
      </w:r>
      <w:r>
        <w:t>Kostenverteilung</w:t>
      </w:r>
      <w:r>
        <w:rPr>
          <w:spacing w:val="-7"/>
        </w:rPr>
        <w:t xml:space="preserve"> </w:t>
      </w:r>
      <w:r>
        <w:t>bei</w:t>
      </w:r>
      <w:r>
        <w:rPr>
          <w:spacing w:val="-4"/>
        </w:rPr>
        <w:t xml:space="preserve"> </w:t>
      </w:r>
      <w:r>
        <w:t>Einbau</w:t>
      </w:r>
      <w:r>
        <w:rPr>
          <w:spacing w:val="-2"/>
        </w:rPr>
        <w:t xml:space="preserve"> </w:t>
      </w:r>
      <w:r>
        <w:t>und</w:t>
      </w:r>
      <w:r>
        <w:rPr>
          <w:spacing w:val="-2"/>
        </w:rPr>
        <w:t xml:space="preserve"> </w:t>
      </w:r>
      <w:r>
        <w:t>Betrieb einer</w:t>
      </w:r>
      <w:r>
        <w:rPr>
          <w:spacing w:val="-3"/>
        </w:rPr>
        <w:t xml:space="preserve"> </w:t>
      </w:r>
      <w:r>
        <w:t>Heizungsanlage</w:t>
      </w:r>
      <w:r>
        <w:rPr>
          <w:spacing w:val="-2"/>
        </w:rPr>
        <w:t xml:space="preserve"> </w:t>
      </w:r>
      <w:r>
        <w:t>nach</w:t>
      </w:r>
      <w:r>
        <w:rPr>
          <w:spacing w:val="-7"/>
        </w:rPr>
        <w:t xml:space="preserve"> </w:t>
      </w:r>
      <w:r>
        <w:t>§ 43</w:t>
      </w:r>
      <w:r>
        <w:rPr>
          <w:spacing w:val="-7"/>
        </w:rPr>
        <w:t xml:space="preserve"> </w:t>
      </w:r>
      <w:r>
        <w:t>des Gebäudemodernisierungsgesetzes in Neubauten</w:t>
      </w:r>
    </w:p>
    <w:p w14:paraId="6B2CE3DA" w14:textId="77777777" w:rsidR="00FB081D" w:rsidRDefault="00FB081D" w:rsidP="00F877A2">
      <w:pPr>
        <w:rPr>
          <w:sz w:val="20"/>
        </w:rPr>
      </w:pPr>
    </w:p>
    <w:p w14:paraId="342E1A9B" w14:textId="77777777" w:rsidR="00FB081D" w:rsidRDefault="00093BE8" w:rsidP="00F877A2">
      <w:r>
        <w:rPr>
          <w:color w:val="800000"/>
        </w:rPr>
        <w:t>Die Regelungen des § 5a sind entsprechend auf Wohnraummietverhältnisse in Gebäuden, die bis zum 31. Dezember 2029 neu errichtet und erstmals genutzt werden, anzuwenden. Satz 1 ist nicht anzuwenden auf die Errichtung von Gebäuden, für die die Bauantragstellung oder der Antrag auf Zustimmung oder die Bauanzeige vor dem … [einsetzen: Datum des Kabinettbeschlusses zu diesem Gesetz] erfolgte.</w:t>
      </w:r>
    </w:p>
    <w:p w14:paraId="67BF8240" w14:textId="77777777" w:rsidR="00FB081D" w:rsidRDefault="00FB081D" w:rsidP="00F877A2">
      <w:pPr>
        <w:rPr>
          <w:sz w:val="24"/>
        </w:rPr>
      </w:pPr>
    </w:p>
    <w:p w14:paraId="38F4B834" w14:textId="77777777" w:rsidR="00FB081D" w:rsidRDefault="00FB081D" w:rsidP="00F877A2">
      <w:pPr>
        <w:rPr>
          <w:sz w:val="28"/>
        </w:rPr>
      </w:pPr>
    </w:p>
    <w:p w14:paraId="1F4B6C66" w14:textId="77777777" w:rsidR="00FB081D" w:rsidRDefault="00093BE8" w:rsidP="00B709B8">
      <w:pPr>
        <w:pStyle w:val="berschrift3"/>
      </w:pPr>
      <w:r>
        <w:t>§ 5c Evaluierung</w:t>
      </w:r>
    </w:p>
    <w:p w14:paraId="2B8A3FCD" w14:textId="77777777" w:rsidR="00FB081D" w:rsidRDefault="00093BE8" w:rsidP="00F877A2">
      <w:r>
        <w:rPr>
          <w:color w:val="800000"/>
        </w:rPr>
        <w:t>Die Regelungen der §§ 5a und 5b werden im Jahr 2036 im Hinblick auf ihre Verteilungswirkung evaluiert.“</w:t>
      </w:r>
    </w:p>
    <w:p w14:paraId="71BE5E88" w14:textId="77777777" w:rsidR="00FB081D" w:rsidRDefault="00FB081D" w:rsidP="00F877A2">
      <w:pPr>
        <w:rPr>
          <w:sz w:val="20"/>
        </w:rPr>
      </w:pPr>
    </w:p>
    <w:p w14:paraId="2F3D770D" w14:textId="77777777" w:rsidR="00FB081D" w:rsidRDefault="00093BE8" w:rsidP="00F877A2">
      <w:r>
        <w:t>§</w:t>
      </w:r>
      <w:r>
        <w:rPr>
          <w:spacing w:val="-2"/>
        </w:rPr>
        <w:t xml:space="preserve"> </w:t>
      </w:r>
      <w:r>
        <w:t>6</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640CFA13" w14:textId="77777777" w:rsidR="00FB081D" w:rsidRDefault="00FB081D" w:rsidP="00F877A2">
      <w:pPr>
        <w:rPr>
          <w:sz w:val="20"/>
        </w:rPr>
      </w:pPr>
    </w:p>
    <w:p w14:paraId="60E28843" w14:textId="77777777" w:rsidR="00FB081D" w:rsidRDefault="00093BE8" w:rsidP="00F877A2">
      <w:r>
        <w:t>Die</w:t>
      </w:r>
      <w:r>
        <w:rPr>
          <w:spacing w:val="-5"/>
        </w:rPr>
        <w:t xml:space="preserve"> </w:t>
      </w:r>
      <w:r>
        <w:t>Überschrift</w:t>
      </w:r>
      <w:r>
        <w:rPr>
          <w:spacing w:val="-4"/>
        </w:rPr>
        <w:t xml:space="preserve"> </w:t>
      </w:r>
      <w:r>
        <w:t>wird</w:t>
      </w:r>
      <w:r>
        <w:rPr>
          <w:spacing w:val="-2"/>
        </w:rPr>
        <w:t xml:space="preserve"> </w:t>
      </w:r>
      <w:r>
        <w:t>durch</w:t>
      </w:r>
      <w:r>
        <w:rPr>
          <w:spacing w:val="-3"/>
        </w:rPr>
        <w:t xml:space="preserve"> </w:t>
      </w:r>
      <w:r>
        <w:t>die</w:t>
      </w:r>
      <w:r>
        <w:rPr>
          <w:spacing w:val="-3"/>
        </w:rPr>
        <w:t xml:space="preserve"> </w:t>
      </w:r>
      <w:r>
        <w:t>folgende</w:t>
      </w:r>
      <w:r>
        <w:rPr>
          <w:spacing w:val="-3"/>
        </w:rPr>
        <w:t xml:space="preserve"> </w:t>
      </w:r>
      <w:r>
        <w:t>Überschrift</w:t>
      </w:r>
      <w:r>
        <w:rPr>
          <w:spacing w:val="-6"/>
        </w:rPr>
        <w:t xml:space="preserve"> </w:t>
      </w:r>
      <w:r>
        <w:rPr>
          <w:spacing w:val="-2"/>
        </w:rPr>
        <w:t>ersetzt:</w:t>
      </w:r>
    </w:p>
    <w:p w14:paraId="6D92589D" w14:textId="77777777" w:rsidR="00FB081D" w:rsidRDefault="00FB081D" w:rsidP="00F877A2">
      <w:pPr>
        <w:rPr>
          <w:sz w:val="21"/>
        </w:rPr>
      </w:pPr>
    </w:p>
    <w:p w14:paraId="225E7CEB" w14:textId="77777777" w:rsidR="00FB081D" w:rsidRDefault="00093BE8" w:rsidP="00F877A2">
      <w:r>
        <w:rPr>
          <w:color w:val="800000"/>
        </w:rPr>
        <w:t>„Begrenzung</w:t>
      </w:r>
      <w:r>
        <w:rPr>
          <w:color w:val="800000"/>
          <w:spacing w:val="-10"/>
        </w:rPr>
        <w:t xml:space="preserve"> </w:t>
      </w:r>
      <w:r>
        <w:rPr>
          <w:color w:val="800000"/>
        </w:rPr>
        <w:t>der</w:t>
      </w:r>
      <w:r>
        <w:rPr>
          <w:color w:val="800000"/>
          <w:spacing w:val="-4"/>
        </w:rPr>
        <w:t xml:space="preserve"> </w:t>
      </w:r>
      <w:r>
        <w:rPr>
          <w:color w:val="800000"/>
        </w:rPr>
        <w:t>Umlagefähigkeit;</w:t>
      </w:r>
      <w:r>
        <w:rPr>
          <w:color w:val="800000"/>
          <w:spacing w:val="-7"/>
        </w:rPr>
        <w:t xml:space="preserve"> </w:t>
      </w:r>
      <w:r>
        <w:rPr>
          <w:color w:val="800000"/>
        </w:rPr>
        <w:t>Erstattungsanspruch</w:t>
      </w:r>
      <w:r>
        <w:rPr>
          <w:color w:val="800000"/>
          <w:spacing w:val="-4"/>
        </w:rPr>
        <w:t xml:space="preserve"> </w:t>
      </w:r>
      <w:r>
        <w:rPr>
          <w:color w:val="800000"/>
        </w:rPr>
        <w:t>des</w:t>
      </w:r>
      <w:r>
        <w:rPr>
          <w:color w:val="800000"/>
          <w:spacing w:val="-5"/>
        </w:rPr>
        <w:t xml:space="preserve"> </w:t>
      </w:r>
      <w:r>
        <w:rPr>
          <w:color w:val="800000"/>
          <w:spacing w:val="-2"/>
        </w:rPr>
        <w:t>Mieters“</w:t>
      </w:r>
    </w:p>
    <w:p w14:paraId="1DEAFCD8" w14:textId="77777777" w:rsidR="00FB081D" w:rsidRDefault="00FB081D" w:rsidP="00F877A2">
      <w:pPr>
        <w:rPr>
          <w:sz w:val="21"/>
        </w:rPr>
      </w:pPr>
    </w:p>
    <w:p w14:paraId="5AF2AA28" w14:textId="77777777" w:rsidR="00FB081D" w:rsidRDefault="00093BE8" w:rsidP="00F877A2">
      <w:r>
        <w:t>Absatz</w:t>
      </w:r>
      <w:r>
        <w:rPr>
          <w:spacing w:val="-4"/>
        </w:rPr>
        <w:t xml:space="preserve"> </w:t>
      </w:r>
      <w:r>
        <w:t>1</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2A76A982" w14:textId="77777777" w:rsidR="00FB081D" w:rsidRDefault="00FB081D" w:rsidP="00F877A2">
      <w:pPr>
        <w:rPr>
          <w:sz w:val="20"/>
        </w:rPr>
      </w:pPr>
    </w:p>
    <w:p w14:paraId="2551A610" w14:textId="77777777" w:rsidR="00FB081D" w:rsidRDefault="00093BE8" w:rsidP="00F877A2">
      <w:r>
        <w:t>In</w:t>
      </w:r>
      <w:r>
        <w:rPr>
          <w:spacing w:val="40"/>
        </w:rPr>
        <w:t xml:space="preserve"> </w:t>
      </w:r>
      <w:r>
        <w:t>Satz</w:t>
      </w:r>
      <w:r>
        <w:rPr>
          <w:spacing w:val="-2"/>
        </w:rPr>
        <w:t xml:space="preserve"> </w:t>
      </w:r>
      <w:r>
        <w:t>1</w:t>
      </w:r>
      <w:r>
        <w:rPr>
          <w:spacing w:val="40"/>
        </w:rPr>
        <w:t xml:space="preserve"> </w:t>
      </w:r>
      <w:r>
        <w:t>wird</w:t>
      </w:r>
      <w:r>
        <w:rPr>
          <w:spacing w:val="40"/>
        </w:rPr>
        <w:t xml:space="preserve"> </w:t>
      </w:r>
      <w:r>
        <w:t>die</w:t>
      </w:r>
      <w:r>
        <w:rPr>
          <w:spacing w:val="40"/>
        </w:rPr>
        <w:t xml:space="preserve"> </w:t>
      </w:r>
      <w:r>
        <w:t>Angabe</w:t>
      </w:r>
      <w:r>
        <w:rPr>
          <w:spacing w:val="40"/>
        </w:rPr>
        <w:t xml:space="preserve"> </w:t>
      </w:r>
      <w:r>
        <w:rPr>
          <w:color w:val="800000"/>
        </w:rPr>
        <w:t>„§</w:t>
      </w:r>
      <w:r>
        <w:rPr>
          <w:color w:val="800000"/>
          <w:spacing w:val="-5"/>
        </w:rPr>
        <w:t xml:space="preserve"> </w:t>
      </w:r>
      <w:r>
        <w:rPr>
          <w:color w:val="800000"/>
        </w:rPr>
        <w:t>3</w:t>
      </w:r>
      <w:r>
        <w:rPr>
          <w:color w:val="800000"/>
          <w:spacing w:val="40"/>
        </w:rPr>
        <w:t xml:space="preserve"> </w:t>
      </w:r>
      <w:r>
        <w:rPr>
          <w:color w:val="800000"/>
        </w:rPr>
        <w:t>Absatz</w:t>
      </w:r>
      <w:r>
        <w:rPr>
          <w:color w:val="800000"/>
          <w:spacing w:val="-1"/>
        </w:rPr>
        <w:t xml:space="preserve"> </w:t>
      </w:r>
      <w:r>
        <w:rPr>
          <w:color w:val="800000"/>
        </w:rPr>
        <w:t>1</w:t>
      </w:r>
      <w:r>
        <w:rPr>
          <w:color w:val="800000"/>
          <w:spacing w:val="40"/>
        </w:rPr>
        <w:t xml:space="preserve"> </w:t>
      </w:r>
      <w:r>
        <w:rPr>
          <w:color w:val="800000"/>
        </w:rPr>
        <w:t>Nummer 33</w:t>
      </w:r>
      <w:r>
        <w:rPr>
          <w:color w:val="800000"/>
          <w:spacing w:val="40"/>
        </w:rPr>
        <w:t xml:space="preserve"> </w:t>
      </w:r>
      <w:r>
        <w:rPr>
          <w:color w:val="800000"/>
        </w:rPr>
        <w:t>des Gebäudeenergiegesetzes vom 8. August 2020 (BGBl. I S.</w:t>
      </w:r>
      <w:r>
        <w:rPr>
          <w:color w:val="800000"/>
          <w:spacing w:val="-3"/>
        </w:rPr>
        <w:t xml:space="preserve"> </w:t>
      </w:r>
      <w:r>
        <w:rPr>
          <w:color w:val="800000"/>
        </w:rPr>
        <w:t>1728), das durch Artikel</w:t>
      </w:r>
      <w:r>
        <w:rPr>
          <w:color w:val="800000"/>
          <w:spacing w:val="-1"/>
        </w:rPr>
        <w:t xml:space="preserve"> </w:t>
      </w:r>
      <w:r>
        <w:rPr>
          <w:color w:val="800000"/>
        </w:rPr>
        <w:t>18a des Gesetzes vom 20. Juli 2022 (BGBl. I S.</w:t>
      </w:r>
      <w:r>
        <w:rPr>
          <w:color w:val="800000"/>
          <w:spacing w:val="-3"/>
        </w:rPr>
        <w:t xml:space="preserve"> </w:t>
      </w:r>
      <w:r>
        <w:rPr>
          <w:color w:val="800000"/>
        </w:rPr>
        <w:t xml:space="preserve">1237) geändert worden ist,“ </w:t>
      </w:r>
      <w:r>
        <w:t xml:space="preserve">durch die Angabe </w:t>
      </w:r>
      <w:r>
        <w:rPr>
          <w:color w:val="800000"/>
        </w:rPr>
        <w:t>„§</w:t>
      </w:r>
      <w:r>
        <w:rPr>
          <w:color w:val="800000"/>
          <w:spacing w:val="-5"/>
        </w:rPr>
        <w:t xml:space="preserve"> </w:t>
      </w:r>
      <w:r>
        <w:rPr>
          <w:color w:val="800000"/>
        </w:rPr>
        <w:t>3 Absatz</w:t>
      </w:r>
      <w:r>
        <w:rPr>
          <w:color w:val="800000"/>
          <w:spacing w:val="-1"/>
        </w:rPr>
        <w:t xml:space="preserve"> </w:t>
      </w:r>
      <w:r>
        <w:rPr>
          <w:color w:val="800000"/>
        </w:rPr>
        <w:t xml:space="preserve">1 Nummer 33 des Gebäudemodernisierungsgesetzes“ </w:t>
      </w:r>
      <w:r>
        <w:t>ersetzt.</w:t>
      </w:r>
    </w:p>
    <w:p w14:paraId="485C7261" w14:textId="77777777" w:rsidR="00FB081D" w:rsidRDefault="00FB081D" w:rsidP="00F877A2">
      <w:pPr>
        <w:rPr>
          <w:sz w:val="20"/>
        </w:rPr>
      </w:pPr>
    </w:p>
    <w:p w14:paraId="1D9CC06B" w14:textId="77777777" w:rsidR="00FB081D" w:rsidRDefault="00093BE8" w:rsidP="00F877A2">
      <w:r>
        <w:t>Nach</w:t>
      </w:r>
      <w:r>
        <w:rPr>
          <w:spacing w:val="-1"/>
        </w:rPr>
        <w:t xml:space="preserve"> </w:t>
      </w:r>
      <w:r>
        <w:t>Satz</w:t>
      </w:r>
      <w:r>
        <w:rPr>
          <w:spacing w:val="-3"/>
        </w:rPr>
        <w:t xml:space="preserve"> </w:t>
      </w:r>
      <w:r>
        <w:t>1</w:t>
      </w:r>
      <w:r>
        <w:rPr>
          <w:spacing w:val="-1"/>
        </w:rPr>
        <w:t xml:space="preserve"> </w:t>
      </w:r>
      <w:r>
        <w:t>wird</w:t>
      </w:r>
      <w:r>
        <w:rPr>
          <w:spacing w:val="-6"/>
        </w:rPr>
        <w:t xml:space="preserve"> </w:t>
      </w:r>
      <w:r>
        <w:t>der</w:t>
      </w:r>
      <w:r>
        <w:rPr>
          <w:spacing w:val="-2"/>
        </w:rPr>
        <w:t xml:space="preserve"> </w:t>
      </w:r>
      <w:r>
        <w:t>folgende</w:t>
      </w:r>
      <w:r>
        <w:rPr>
          <w:spacing w:val="-1"/>
        </w:rPr>
        <w:t xml:space="preserve"> </w:t>
      </w:r>
      <w:r>
        <w:t>Satz</w:t>
      </w:r>
      <w:r>
        <w:rPr>
          <w:spacing w:val="-3"/>
        </w:rPr>
        <w:t xml:space="preserve"> </w:t>
      </w:r>
      <w:r>
        <w:rPr>
          <w:spacing w:val="-2"/>
        </w:rPr>
        <w:t>eingefügt:</w:t>
      </w:r>
    </w:p>
    <w:p w14:paraId="218E7FCC" w14:textId="77777777" w:rsidR="00FB081D" w:rsidRDefault="00FB081D" w:rsidP="00F877A2">
      <w:pPr>
        <w:rPr>
          <w:sz w:val="21"/>
        </w:rPr>
      </w:pPr>
    </w:p>
    <w:p w14:paraId="72C96E0D" w14:textId="77777777" w:rsidR="00FB081D" w:rsidRDefault="00093BE8" w:rsidP="00F877A2">
      <w:r>
        <w:rPr>
          <w:color w:val="800000"/>
        </w:rPr>
        <w:t>„Satz</w:t>
      </w:r>
      <w:r>
        <w:rPr>
          <w:color w:val="800000"/>
          <w:spacing w:val="-4"/>
        </w:rPr>
        <w:t xml:space="preserve"> </w:t>
      </w:r>
      <w:r>
        <w:rPr>
          <w:color w:val="800000"/>
        </w:rPr>
        <w:t>1</w:t>
      </w:r>
      <w:r>
        <w:rPr>
          <w:color w:val="800000"/>
          <w:spacing w:val="-10"/>
        </w:rPr>
        <w:t xml:space="preserve"> </w:t>
      </w:r>
      <w:r>
        <w:rPr>
          <w:color w:val="800000"/>
        </w:rPr>
        <w:t>ist</w:t>
      </w:r>
      <w:r>
        <w:rPr>
          <w:color w:val="800000"/>
          <w:spacing w:val="-15"/>
        </w:rPr>
        <w:t xml:space="preserve"> </w:t>
      </w:r>
      <w:r>
        <w:rPr>
          <w:color w:val="800000"/>
        </w:rPr>
        <w:t>entsprechend</w:t>
      </w:r>
      <w:r>
        <w:rPr>
          <w:color w:val="800000"/>
          <w:spacing w:val="-10"/>
        </w:rPr>
        <w:t xml:space="preserve"> </w:t>
      </w:r>
      <w:r>
        <w:rPr>
          <w:color w:val="800000"/>
        </w:rPr>
        <w:t>anwendbar</w:t>
      </w:r>
      <w:r>
        <w:rPr>
          <w:color w:val="800000"/>
          <w:spacing w:val="-15"/>
        </w:rPr>
        <w:t xml:space="preserve"> </w:t>
      </w:r>
      <w:r>
        <w:rPr>
          <w:color w:val="800000"/>
        </w:rPr>
        <w:t>auf</w:t>
      </w:r>
      <w:r>
        <w:rPr>
          <w:color w:val="800000"/>
          <w:spacing w:val="-9"/>
        </w:rPr>
        <w:t xml:space="preserve"> </w:t>
      </w:r>
      <w:r>
        <w:rPr>
          <w:color w:val="800000"/>
        </w:rPr>
        <w:t>Kosten</w:t>
      </w:r>
      <w:r>
        <w:rPr>
          <w:color w:val="800000"/>
          <w:spacing w:val="-9"/>
        </w:rPr>
        <w:t xml:space="preserve"> </w:t>
      </w:r>
      <w:r>
        <w:rPr>
          <w:color w:val="800000"/>
        </w:rPr>
        <w:t>nach</w:t>
      </w:r>
      <w:r>
        <w:rPr>
          <w:color w:val="800000"/>
          <w:spacing w:val="-15"/>
        </w:rPr>
        <w:t xml:space="preserve"> </w:t>
      </w:r>
      <w:r>
        <w:rPr>
          <w:color w:val="800000"/>
        </w:rPr>
        <w:t>§ 5a</w:t>
      </w:r>
      <w:r>
        <w:rPr>
          <w:color w:val="800000"/>
          <w:spacing w:val="-11"/>
        </w:rPr>
        <w:t xml:space="preserve"> </w:t>
      </w:r>
      <w:r>
        <w:rPr>
          <w:color w:val="800000"/>
        </w:rPr>
        <w:t>Absatz</w:t>
      </w:r>
      <w:r>
        <w:rPr>
          <w:color w:val="800000"/>
          <w:spacing w:val="-13"/>
        </w:rPr>
        <w:t xml:space="preserve"> </w:t>
      </w:r>
      <w:r>
        <w:rPr>
          <w:color w:val="800000"/>
        </w:rPr>
        <w:t>3</w:t>
      </w:r>
      <w:r>
        <w:rPr>
          <w:color w:val="800000"/>
          <w:spacing w:val="-15"/>
        </w:rPr>
        <w:t xml:space="preserve"> </w:t>
      </w:r>
      <w:r>
        <w:rPr>
          <w:color w:val="800000"/>
        </w:rPr>
        <w:t>und</w:t>
      </w:r>
      <w:r>
        <w:rPr>
          <w:color w:val="800000"/>
          <w:spacing w:val="-11"/>
        </w:rPr>
        <w:t xml:space="preserve"> </w:t>
      </w:r>
      <w:r>
        <w:rPr>
          <w:color w:val="800000"/>
        </w:rPr>
        <w:t>§</w:t>
      </w:r>
      <w:r>
        <w:rPr>
          <w:color w:val="800000"/>
          <w:spacing w:val="3"/>
        </w:rPr>
        <w:t xml:space="preserve"> </w:t>
      </w:r>
      <w:r>
        <w:rPr>
          <w:color w:val="800000"/>
          <w:spacing w:val="-4"/>
        </w:rPr>
        <w:t>5b.“</w:t>
      </w:r>
    </w:p>
    <w:p w14:paraId="348FEAB9" w14:textId="77777777" w:rsidR="00FB081D" w:rsidRDefault="00FB081D" w:rsidP="00F877A2">
      <w:pPr>
        <w:rPr>
          <w:sz w:val="20"/>
        </w:rPr>
      </w:pPr>
    </w:p>
    <w:p w14:paraId="102C9ABE" w14:textId="77777777" w:rsidR="00FB081D" w:rsidRDefault="00093BE8" w:rsidP="00F877A2">
      <w:r>
        <w:t>Absatz</w:t>
      </w:r>
      <w:r>
        <w:rPr>
          <w:spacing w:val="-4"/>
        </w:rPr>
        <w:t xml:space="preserve"> </w:t>
      </w:r>
      <w:r>
        <w:t>2</w:t>
      </w:r>
      <w:r>
        <w:rPr>
          <w:spacing w:val="-1"/>
        </w:rPr>
        <w:t xml:space="preserve"> </w:t>
      </w:r>
      <w:r>
        <w:t>Satz</w:t>
      </w:r>
      <w:r>
        <w:rPr>
          <w:spacing w:val="-3"/>
        </w:rPr>
        <w:t xml:space="preserve"> </w:t>
      </w:r>
      <w:r>
        <w:t>1</w:t>
      </w:r>
      <w:r>
        <w:rPr>
          <w:spacing w:val="-2"/>
        </w:rPr>
        <w:t xml:space="preserve"> </w:t>
      </w:r>
      <w:r>
        <w:t>wird</w:t>
      </w:r>
      <w:r>
        <w:rPr>
          <w:spacing w:val="-1"/>
        </w:rPr>
        <w:t xml:space="preserve"> </w:t>
      </w:r>
      <w:r>
        <w:t>durch die folgenden</w:t>
      </w:r>
      <w:r>
        <w:rPr>
          <w:spacing w:val="1"/>
        </w:rPr>
        <w:t xml:space="preserve"> </w:t>
      </w:r>
      <w:r>
        <w:t>Sätze</w:t>
      </w:r>
      <w:r>
        <w:rPr>
          <w:spacing w:val="-6"/>
        </w:rPr>
        <w:t xml:space="preserve"> </w:t>
      </w:r>
      <w:r>
        <w:rPr>
          <w:spacing w:val="-2"/>
        </w:rPr>
        <w:t>ersetzt:</w:t>
      </w:r>
    </w:p>
    <w:p w14:paraId="1A393535" w14:textId="77777777" w:rsidR="00FB081D" w:rsidRDefault="00FB081D" w:rsidP="00F877A2">
      <w:pPr>
        <w:rPr>
          <w:sz w:val="20"/>
        </w:rPr>
      </w:pPr>
    </w:p>
    <w:p w14:paraId="1FBADEFD" w14:textId="77777777" w:rsidR="00FB081D" w:rsidRDefault="00093BE8" w:rsidP="00F877A2">
      <w:r>
        <w:rPr>
          <w:color w:val="800000"/>
        </w:rPr>
        <w:t>„Versorgt</w:t>
      </w:r>
      <w:r>
        <w:rPr>
          <w:color w:val="800000"/>
          <w:spacing w:val="-4"/>
        </w:rPr>
        <w:t xml:space="preserve"> </w:t>
      </w:r>
      <w:r>
        <w:rPr>
          <w:color w:val="800000"/>
        </w:rPr>
        <w:t>sich der</w:t>
      </w:r>
      <w:r>
        <w:rPr>
          <w:color w:val="800000"/>
          <w:spacing w:val="-1"/>
        </w:rPr>
        <w:t xml:space="preserve"> </w:t>
      </w:r>
      <w:r>
        <w:rPr>
          <w:color w:val="800000"/>
        </w:rPr>
        <w:t>Mieter</w:t>
      </w:r>
      <w:r>
        <w:rPr>
          <w:color w:val="800000"/>
          <w:spacing w:val="-1"/>
        </w:rPr>
        <w:t xml:space="preserve"> </w:t>
      </w:r>
      <w:r>
        <w:rPr>
          <w:color w:val="800000"/>
        </w:rPr>
        <w:t>selbst</w:t>
      </w:r>
      <w:r>
        <w:rPr>
          <w:color w:val="800000"/>
          <w:spacing w:val="-4"/>
        </w:rPr>
        <w:t xml:space="preserve"> </w:t>
      </w:r>
      <w:r>
        <w:rPr>
          <w:color w:val="800000"/>
        </w:rPr>
        <w:t>mit</w:t>
      </w:r>
      <w:r>
        <w:rPr>
          <w:color w:val="800000"/>
          <w:spacing w:val="-4"/>
        </w:rPr>
        <w:t xml:space="preserve"> </w:t>
      </w:r>
      <w:r>
        <w:rPr>
          <w:color w:val="800000"/>
        </w:rPr>
        <w:t>Wärme oder</w:t>
      </w:r>
      <w:r>
        <w:rPr>
          <w:color w:val="800000"/>
          <w:spacing w:val="-1"/>
        </w:rPr>
        <w:t xml:space="preserve"> </w:t>
      </w:r>
      <w:r>
        <w:rPr>
          <w:color w:val="800000"/>
        </w:rPr>
        <w:t>mit</w:t>
      </w:r>
      <w:r>
        <w:rPr>
          <w:color w:val="800000"/>
          <w:spacing w:val="-4"/>
        </w:rPr>
        <w:t xml:space="preserve"> </w:t>
      </w:r>
      <w:r>
        <w:rPr>
          <w:color w:val="800000"/>
        </w:rPr>
        <w:t>Wärme und Warmwasser,</w:t>
      </w:r>
      <w:r>
        <w:rPr>
          <w:color w:val="800000"/>
          <w:spacing w:val="-4"/>
        </w:rPr>
        <w:t xml:space="preserve"> </w:t>
      </w:r>
      <w:r>
        <w:rPr>
          <w:color w:val="800000"/>
        </w:rPr>
        <w:t>so hat</w:t>
      </w:r>
      <w:r>
        <w:rPr>
          <w:color w:val="800000"/>
          <w:spacing w:val="-16"/>
        </w:rPr>
        <w:t xml:space="preserve"> </w:t>
      </w:r>
      <w:r>
        <w:rPr>
          <w:color w:val="800000"/>
        </w:rPr>
        <w:t>der</w:t>
      </w:r>
      <w:r>
        <w:rPr>
          <w:color w:val="800000"/>
          <w:spacing w:val="-15"/>
        </w:rPr>
        <w:t xml:space="preserve"> </w:t>
      </w:r>
      <w:r>
        <w:rPr>
          <w:color w:val="800000"/>
        </w:rPr>
        <w:t>Vermieter</w:t>
      </w:r>
      <w:r>
        <w:rPr>
          <w:color w:val="800000"/>
          <w:spacing w:val="-15"/>
        </w:rPr>
        <w:t xml:space="preserve"> </w:t>
      </w:r>
      <w:r>
        <w:rPr>
          <w:color w:val="800000"/>
        </w:rPr>
        <w:t>dem</w:t>
      </w:r>
      <w:r>
        <w:rPr>
          <w:color w:val="800000"/>
          <w:spacing w:val="-16"/>
        </w:rPr>
        <w:t xml:space="preserve"> </w:t>
      </w:r>
      <w:r>
        <w:rPr>
          <w:color w:val="800000"/>
        </w:rPr>
        <w:t>Mieter</w:t>
      </w:r>
      <w:r>
        <w:rPr>
          <w:color w:val="800000"/>
          <w:spacing w:val="-15"/>
        </w:rPr>
        <w:t xml:space="preserve"> </w:t>
      </w:r>
      <w:r>
        <w:rPr>
          <w:color w:val="800000"/>
        </w:rPr>
        <w:t>den</w:t>
      </w:r>
      <w:r>
        <w:rPr>
          <w:color w:val="800000"/>
          <w:spacing w:val="-15"/>
        </w:rPr>
        <w:t xml:space="preserve"> </w:t>
      </w:r>
      <w:r>
        <w:rPr>
          <w:color w:val="800000"/>
        </w:rPr>
        <w:t>Anteil</w:t>
      </w:r>
      <w:r>
        <w:rPr>
          <w:color w:val="800000"/>
          <w:spacing w:val="-15"/>
        </w:rPr>
        <w:t xml:space="preserve"> </w:t>
      </w:r>
      <w:r>
        <w:rPr>
          <w:color w:val="800000"/>
        </w:rPr>
        <w:t>der</w:t>
      </w:r>
      <w:r>
        <w:rPr>
          <w:color w:val="800000"/>
          <w:spacing w:val="-16"/>
        </w:rPr>
        <w:t xml:space="preserve"> </w:t>
      </w:r>
      <w:r>
        <w:rPr>
          <w:color w:val="800000"/>
        </w:rPr>
        <w:t>Kosten</w:t>
      </w:r>
      <w:r>
        <w:rPr>
          <w:color w:val="800000"/>
          <w:spacing w:val="-15"/>
        </w:rPr>
        <w:t xml:space="preserve"> </w:t>
      </w:r>
      <w:r>
        <w:rPr>
          <w:color w:val="800000"/>
        </w:rPr>
        <w:t>zu</w:t>
      </w:r>
      <w:r>
        <w:rPr>
          <w:color w:val="800000"/>
          <w:spacing w:val="-15"/>
        </w:rPr>
        <w:t xml:space="preserve"> </w:t>
      </w:r>
      <w:r>
        <w:rPr>
          <w:color w:val="800000"/>
        </w:rPr>
        <w:t>erstatten,</w:t>
      </w:r>
      <w:r>
        <w:rPr>
          <w:color w:val="800000"/>
          <w:spacing w:val="-16"/>
        </w:rPr>
        <w:t xml:space="preserve"> </w:t>
      </w:r>
      <w:r>
        <w:rPr>
          <w:color w:val="800000"/>
        </w:rPr>
        <w:t>den</w:t>
      </w:r>
      <w:r>
        <w:rPr>
          <w:color w:val="800000"/>
          <w:spacing w:val="-15"/>
        </w:rPr>
        <w:t xml:space="preserve"> </w:t>
      </w:r>
      <w:r>
        <w:rPr>
          <w:color w:val="800000"/>
        </w:rPr>
        <w:t>der</w:t>
      </w:r>
      <w:r>
        <w:rPr>
          <w:color w:val="800000"/>
          <w:spacing w:val="-15"/>
        </w:rPr>
        <w:t xml:space="preserve"> </w:t>
      </w:r>
      <w:r>
        <w:rPr>
          <w:color w:val="800000"/>
        </w:rPr>
        <w:t>Vermieter nach § 5 Absatz</w:t>
      </w:r>
      <w:r>
        <w:rPr>
          <w:color w:val="800000"/>
          <w:spacing w:val="-1"/>
        </w:rPr>
        <w:t xml:space="preserve"> </w:t>
      </w:r>
      <w:r>
        <w:rPr>
          <w:color w:val="800000"/>
        </w:rPr>
        <w:t>3 oder § 5a Absatz</w:t>
      </w:r>
      <w:r>
        <w:rPr>
          <w:color w:val="800000"/>
          <w:spacing w:val="-1"/>
        </w:rPr>
        <w:t xml:space="preserve"> </w:t>
      </w:r>
      <w:r>
        <w:rPr>
          <w:color w:val="800000"/>
        </w:rPr>
        <w:t>3 oder §</w:t>
      </w:r>
      <w:r>
        <w:rPr>
          <w:color w:val="800000"/>
          <w:spacing w:val="-3"/>
        </w:rPr>
        <w:t xml:space="preserve"> </w:t>
      </w:r>
      <w:r>
        <w:rPr>
          <w:color w:val="800000"/>
        </w:rPr>
        <w:t>5b zu tragen hat. § 5 Absatz 1 Satz 5 gilt entsprechend.“</w:t>
      </w:r>
    </w:p>
    <w:p w14:paraId="5F09543E" w14:textId="77777777" w:rsidR="00FB081D" w:rsidRDefault="00FB081D" w:rsidP="00F877A2">
      <w:pPr>
        <w:rPr>
          <w:sz w:val="20"/>
        </w:rPr>
      </w:pPr>
    </w:p>
    <w:p w14:paraId="03F1C18B" w14:textId="77777777" w:rsidR="00FB081D" w:rsidRDefault="00093BE8" w:rsidP="00F877A2">
      <w:r>
        <w:t>§</w:t>
      </w:r>
      <w:r>
        <w:rPr>
          <w:spacing w:val="-2"/>
        </w:rPr>
        <w:t xml:space="preserve"> </w:t>
      </w:r>
      <w:r>
        <w:t>7</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6C9A9E00" w14:textId="77777777" w:rsidR="00FB081D" w:rsidRDefault="00FB081D" w:rsidP="00F877A2">
      <w:pPr>
        <w:rPr>
          <w:sz w:val="21"/>
        </w:rPr>
      </w:pPr>
    </w:p>
    <w:p w14:paraId="02AC6229" w14:textId="77777777" w:rsidR="00FB081D" w:rsidRDefault="00093BE8" w:rsidP="00F877A2">
      <w:r>
        <w:t>Die</w:t>
      </w:r>
      <w:r>
        <w:rPr>
          <w:spacing w:val="-4"/>
        </w:rPr>
        <w:t xml:space="preserve"> </w:t>
      </w:r>
      <w:r>
        <w:t>Überschrift</w:t>
      </w:r>
      <w:r>
        <w:rPr>
          <w:spacing w:val="-6"/>
        </w:rPr>
        <w:t xml:space="preserve"> </w:t>
      </w:r>
      <w:r>
        <w:t>durch</w:t>
      </w:r>
      <w:r>
        <w:rPr>
          <w:spacing w:val="-3"/>
        </w:rPr>
        <w:t xml:space="preserve"> </w:t>
      </w:r>
      <w:r>
        <w:t>die</w:t>
      </w:r>
      <w:r>
        <w:rPr>
          <w:spacing w:val="-4"/>
        </w:rPr>
        <w:t xml:space="preserve"> </w:t>
      </w:r>
      <w:r>
        <w:t>folgende</w:t>
      </w:r>
      <w:r>
        <w:rPr>
          <w:spacing w:val="-3"/>
        </w:rPr>
        <w:t xml:space="preserve"> </w:t>
      </w:r>
      <w:r>
        <w:t>Überschrift</w:t>
      </w:r>
      <w:r>
        <w:rPr>
          <w:spacing w:val="-6"/>
        </w:rPr>
        <w:t xml:space="preserve"> </w:t>
      </w:r>
      <w:r>
        <w:rPr>
          <w:spacing w:val="-2"/>
        </w:rPr>
        <w:t>ersetzt:</w:t>
      </w:r>
    </w:p>
    <w:p w14:paraId="2A3E719F" w14:textId="77777777" w:rsidR="00FB081D" w:rsidRDefault="00FB081D" w:rsidP="00F877A2">
      <w:pPr>
        <w:sectPr w:rsidR="00FB081D">
          <w:pgSz w:w="11910" w:h="16840"/>
          <w:pgMar w:top="1040" w:right="1140" w:bottom="280" w:left="1580" w:header="716" w:footer="0" w:gutter="0"/>
          <w:cols w:space="720"/>
        </w:sectPr>
      </w:pPr>
    </w:p>
    <w:p w14:paraId="3899B97B" w14:textId="77777777" w:rsidR="00FB081D" w:rsidRDefault="00093BE8" w:rsidP="00F877A2">
      <w:r>
        <w:rPr>
          <w:color w:val="800000"/>
        </w:rPr>
        <w:lastRenderedPageBreak/>
        <w:t>„Abrechnung</w:t>
      </w:r>
      <w:r>
        <w:rPr>
          <w:color w:val="800000"/>
          <w:spacing w:val="-7"/>
        </w:rPr>
        <w:t xml:space="preserve"> </w:t>
      </w:r>
      <w:r>
        <w:rPr>
          <w:color w:val="800000"/>
        </w:rPr>
        <w:t>des</w:t>
      </w:r>
      <w:r>
        <w:rPr>
          <w:color w:val="800000"/>
          <w:spacing w:val="-5"/>
        </w:rPr>
        <w:t xml:space="preserve"> </w:t>
      </w:r>
      <w:r>
        <w:rPr>
          <w:color w:val="800000"/>
        </w:rPr>
        <w:t>auf</w:t>
      </w:r>
      <w:r>
        <w:rPr>
          <w:color w:val="800000"/>
          <w:spacing w:val="-6"/>
        </w:rPr>
        <w:t xml:space="preserve"> </w:t>
      </w:r>
      <w:r>
        <w:rPr>
          <w:color w:val="800000"/>
        </w:rPr>
        <w:t>den</w:t>
      </w:r>
      <w:r>
        <w:rPr>
          <w:color w:val="800000"/>
          <w:spacing w:val="-2"/>
        </w:rPr>
        <w:t xml:space="preserve"> </w:t>
      </w:r>
      <w:r>
        <w:rPr>
          <w:color w:val="800000"/>
        </w:rPr>
        <w:t>Mieter</w:t>
      </w:r>
      <w:r>
        <w:rPr>
          <w:color w:val="800000"/>
          <w:spacing w:val="-8"/>
        </w:rPr>
        <w:t xml:space="preserve"> </w:t>
      </w:r>
      <w:r>
        <w:rPr>
          <w:color w:val="800000"/>
        </w:rPr>
        <w:t>entfallenden</w:t>
      </w:r>
      <w:r>
        <w:rPr>
          <w:color w:val="800000"/>
          <w:spacing w:val="-2"/>
        </w:rPr>
        <w:t xml:space="preserve"> </w:t>
      </w:r>
      <w:r>
        <w:rPr>
          <w:color w:val="800000"/>
        </w:rPr>
        <w:t>Anteils</w:t>
      </w:r>
      <w:r>
        <w:rPr>
          <w:color w:val="800000"/>
          <w:spacing w:val="-5"/>
        </w:rPr>
        <w:t xml:space="preserve"> </w:t>
      </w:r>
      <w:r>
        <w:rPr>
          <w:color w:val="800000"/>
        </w:rPr>
        <w:t>an</w:t>
      </w:r>
      <w:r>
        <w:rPr>
          <w:color w:val="800000"/>
          <w:spacing w:val="-2"/>
        </w:rPr>
        <w:t xml:space="preserve"> </w:t>
      </w:r>
      <w:r>
        <w:rPr>
          <w:color w:val="800000"/>
        </w:rPr>
        <w:t>den</w:t>
      </w:r>
      <w:r>
        <w:rPr>
          <w:color w:val="800000"/>
          <w:spacing w:val="-2"/>
        </w:rPr>
        <w:t xml:space="preserve"> </w:t>
      </w:r>
      <w:r>
        <w:rPr>
          <w:color w:val="800000"/>
        </w:rPr>
        <w:t>Kohlendioxidkosten</w:t>
      </w:r>
      <w:r>
        <w:rPr>
          <w:color w:val="800000"/>
          <w:spacing w:val="-7"/>
        </w:rPr>
        <w:t xml:space="preserve"> </w:t>
      </w:r>
      <w:r>
        <w:rPr>
          <w:color w:val="800000"/>
        </w:rPr>
        <w:t>und</w:t>
      </w:r>
      <w:r>
        <w:rPr>
          <w:color w:val="800000"/>
          <w:spacing w:val="-2"/>
        </w:rPr>
        <w:t xml:space="preserve"> </w:t>
      </w:r>
      <w:r>
        <w:rPr>
          <w:color w:val="800000"/>
        </w:rPr>
        <w:t>den Kosten für verpflichtend, anteilig zu nutzenden Brennstoffe nach § 43 Absatz 1 des Gebäudemodernisierungsgesetzes und den Netzentgelten“</w:t>
      </w:r>
      <w:r>
        <w:t>.</w:t>
      </w:r>
    </w:p>
    <w:p w14:paraId="7C6D708F" w14:textId="77777777" w:rsidR="00FB081D" w:rsidRDefault="00FB081D" w:rsidP="00F877A2">
      <w:pPr>
        <w:rPr>
          <w:sz w:val="20"/>
        </w:rPr>
      </w:pPr>
    </w:p>
    <w:p w14:paraId="0D8405BA" w14:textId="77777777" w:rsidR="00FB081D" w:rsidRDefault="00093BE8" w:rsidP="00F877A2">
      <w:r>
        <w:t>Nach</w:t>
      </w:r>
      <w:r>
        <w:rPr>
          <w:spacing w:val="-2"/>
        </w:rPr>
        <w:t xml:space="preserve"> </w:t>
      </w:r>
      <w:r>
        <w:t>Absatz</w:t>
      </w:r>
      <w:r>
        <w:rPr>
          <w:spacing w:val="-3"/>
        </w:rPr>
        <w:t xml:space="preserve"> </w:t>
      </w:r>
      <w:r>
        <w:t>4</w:t>
      </w:r>
      <w:r>
        <w:rPr>
          <w:spacing w:val="-2"/>
        </w:rPr>
        <w:t xml:space="preserve"> </w:t>
      </w:r>
      <w:r>
        <w:t>wird</w:t>
      </w:r>
      <w:r>
        <w:rPr>
          <w:spacing w:val="-1"/>
        </w:rPr>
        <w:t xml:space="preserve"> </w:t>
      </w:r>
      <w:r>
        <w:t>der</w:t>
      </w:r>
      <w:r>
        <w:rPr>
          <w:spacing w:val="-3"/>
        </w:rPr>
        <w:t xml:space="preserve"> </w:t>
      </w:r>
      <w:r>
        <w:t>folgende</w:t>
      </w:r>
      <w:r>
        <w:rPr>
          <w:spacing w:val="-2"/>
        </w:rPr>
        <w:t xml:space="preserve"> </w:t>
      </w:r>
      <w:r>
        <w:t>Absatz 5</w:t>
      </w:r>
      <w:r>
        <w:rPr>
          <w:spacing w:val="-1"/>
        </w:rPr>
        <w:t xml:space="preserve"> </w:t>
      </w:r>
      <w:r>
        <w:rPr>
          <w:spacing w:val="-2"/>
        </w:rPr>
        <w:t>eingefügt:</w:t>
      </w:r>
    </w:p>
    <w:p w14:paraId="1CDC7A14" w14:textId="77777777" w:rsidR="00FB081D" w:rsidRDefault="00FB081D" w:rsidP="00F877A2">
      <w:pPr>
        <w:rPr>
          <w:sz w:val="12"/>
        </w:rPr>
      </w:pPr>
    </w:p>
    <w:p w14:paraId="51440C02" w14:textId="77777777" w:rsidR="00FB081D" w:rsidRDefault="00093BE8" w:rsidP="00F877A2">
      <w:r>
        <w:rPr>
          <w:color w:val="800000"/>
        </w:rPr>
        <w:t>„(5)</w:t>
      </w:r>
      <w:r>
        <w:rPr>
          <w:color w:val="800000"/>
          <w:spacing w:val="60"/>
          <w:w w:val="150"/>
        </w:rPr>
        <w:t xml:space="preserve"> </w:t>
      </w:r>
      <w:r>
        <w:rPr>
          <w:color w:val="800000"/>
        </w:rPr>
        <w:t>Der</w:t>
      </w:r>
      <w:r>
        <w:rPr>
          <w:color w:val="800000"/>
          <w:spacing w:val="6"/>
        </w:rPr>
        <w:t xml:space="preserve"> </w:t>
      </w:r>
      <w:r>
        <w:rPr>
          <w:color w:val="800000"/>
        </w:rPr>
        <w:t>Vermieter</w:t>
      </w:r>
      <w:r>
        <w:rPr>
          <w:color w:val="800000"/>
          <w:spacing w:val="1"/>
        </w:rPr>
        <w:t xml:space="preserve"> </w:t>
      </w:r>
      <w:r>
        <w:rPr>
          <w:color w:val="800000"/>
        </w:rPr>
        <w:t>ermittelt</w:t>
      </w:r>
      <w:r>
        <w:rPr>
          <w:color w:val="800000"/>
          <w:spacing w:val="2"/>
        </w:rPr>
        <w:t xml:space="preserve"> </w:t>
      </w:r>
      <w:r>
        <w:rPr>
          <w:color w:val="800000"/>
        </w:rPr>
        <w:t>die</w:t>
      </w:r>
      <w:r>
        <w:rPr>
          <w:color w:val="800000"/>
          <w:spacing w:val="2"/>
        </w:rPr>
        <w:t xml:space="preserve"> </w:t>
      </w:r>
      <w:r>
        <w:rPr>
          <w:color w:val="800000"/>
        </w:rPr>
        <w:t>auf</w:t>
      </w:r>
      <w:r>
        <w:rPr>
          <w:color w:val="800000"/>
          <w:spacing w:val="2"/>
        </w:rPr>
        <w:t xml:space="preserve"> </w:t>
      </w:r>
      <w:r>
        <w:rPr>
          <w:color w:val="800000"/>
        </w:rPr>
        <w:t>den</w:t>
      </w:r>
      <w:r>
        <w:rPr>
          <w:color w:val="800000"/>
          <w:spacing w:val="2"/>
        </w:rPr>
        <w:t xml:space="preserve"> </w:t>
      </w:r>
      <w:r>
        <w:rPr>
          <w:color w:val="800000"/>
        </w:rPr>
        <w:t>oder die</w:t>
      </w:r>
      <w:r>
        <w:rPr>
          <w:color w:val="800000"/>
          <w:spacing w:val="2"/>
        </w:rPr>
        <w:t xml:space="preserve"> </w:t>
      </w:r>
      <w:r>
        <w:rPr>
          <w:color w:val="800000"/>
        </w:rPr>
        <w:t>Mieter</w:t>
      </w:r>
      <w:r>
        <w:rPr>
          <w:color w:val="800000"/>
          <w:spacing w:val="6"/>
        </w:rPr>
        <w:t xml:space="preserve"> </w:t>
      </w:r>
      <w:r>
        <w:rPr>
          <w:color w:val="800000"/>
        </w:rPr>
        <w:t>gemäß</w:t>
      </w:r>
      <w:r>
        <w:rPr>
          <w:color w:val="800000"/>
          <w:spacing w:val="4"/>
        </w:rPr>
        <w:t xml:space="preserve"> </w:t>
      </w:r>
      <w:r>
        <w:rPr>
          <w:color w:val="800000"/>
        </w:rPr>
        <w:t>§</w:t>
      </w:r>
      <w:r>
        <w:rPr>
          <w:color w:val="800000"/>
          <w:spacing w:val="14"/>
        </w:rPr>
        <w:t xml:space="preserve"> </w:t>
      </w:r>
      <w:r>
        <w:rPr>
          <w:color w:val="800000"/>
        </w:rPr>
        <w:t>5a</w:t>
      </w:r>
      <w:r>
        <w:rPr>
          <w:color w:val="800000"/>
          <w:spacing w:val="5"/>
        </w:rPr>
        <w:t xml:space="preserve"> </w:t>
      </w:r>
      <w:r>
        <w:rPr>
          <w:color w:val="800000"/>
        </w:rPr>
        <w:t>Absatz</w:t>
      </w:r>
      <w:r>
        <w:rPr>
          <w:color w:val="800000"/>
          <w:spacing w:val="-4"/>
        </w:rPr>
        <w:t xml:space="preserve"> </w:t>
      </w:r>
      <w:r>
        <w:rPr>
          <w:color w:val="800000"/>
          <w:spacing w:val="-10"/>
        </w:rPr>
        <w:t>1</w:t>
      </w:r>
    </w:p>
    <w:p w14:paraId="3A8D9227" w14:textId="77777777" w:rsidR="00FB081D" w:rsidRDefault="00093BE8" w:rsidP="00F877A2">
      <w:r>
        <w:rPr>
          <w:color w:val="800000"/>
        </w:rPr>
        <w:t>und 3 entfallenden Kosten, indem er die im Abrechnungszeitraum verursachten Kosten gemäß § 5a Absatz</w:t>
      </w:r>
      <w:r>
        <w:rPr>
          <w:color w:val="800000"/>
          <w:spacing w:val="-2"/>
        </w:rPr>
        <w:t xml:space="preserve"> </w:t>
      </w:r>
      <w:r>
        <w:rPr>
          <w:color w:val="800000"/>
        </w:rPr>
        <w:t>1 berechnet und den auf den Vermieter entfallenden Anteil nach § 5a Absatz 3 abzieht. Der Vermieter berechnet sodann den auf den einzelnen Mieter entfallenden Anteil an den Kosten gemäß der Vereinbarung zwischen Vermieter und Mieter über die Verteilung der Heiz- und Warmwasserkosten auf Grundlage der §§ 6 bis 10 der Verordnung über Heizkostenabrechnung. Absatz 4 ist entsprechend anwendbar.“</w:t>
      </w:r>
    </w:p>
    <w:p w14:paraId="642CAB72" w14:textId="77777777" w:rsidR="00FB081D" w:rsidRDefault="00FB081D" w:rsidP="00F877A2">
      <w:pPr>
        <w:rPr>
          <w:sz w:val="21"/>
        </w:rPr>
      </w:pPr>
    </w:p>
    <w:p w14:paraId="20BA26FB" w14:textId="77777777" w:rsidR="00FB081D" w:rsidRDefault="00093BE8" w:rsidP="00F877A2">
      <w:r>
        <w:t>In</w:t>
      </w:r>
      <w:r>
        <w:rPr>
          <w:spacing w:val="2"/>
        </w:rPr>
        <w:t xml:space="preserve"> </w:t>
      </w:r>
      <w:r>
        <w:t>§ 8</w:t>
      </w:r>
      <w:r>
        <w:rPr>
          <w:spacing w:val="3"/>
        </w:rPr>
        <w:t xml:space="preserve"> </w:t>
      </w:r>
      <w:r>
        <w:t>Absatz</w:t>
      </w:r>
      <w:r>
        <w:rPr>
          <w:spacing w:val="-3"/>
        </w:rPr>
        <w:t xml:space="preserve"> </w:t>
      </w:r>
      <w:r>
        <w:t>1</w:t>
      </w:r>
      <w:r>
        <w:rPr>
          <w:spacing w:val="3"/>
        </w:rPr>
        <w:t xml:space="preserve"> </w:t>
      </w:r>
      <w:r>
        <w:t>Satz</w:t>
      </w:r>
      <w:r>
        <w:rPr>
          <w:spacing w:val="-2"/>
        </w:rPr>
        <w:t xml:space="preserve"> </w:t>
      </w:r>
      <w:r>
        <w:t>1</w:t>
      </w:r>
      <w:r>
        <w:rPr>
          <w:spacing w:val="3"/>
        </w:rPr>
        <w:t xml:space="preserve"> </w:t>
      </w:r>
      <w:r>
        <w:t>wird</w:t>
      </w:r>
      <w:r>
        <w:rPr>
          <w:spacing w:val="2"/>
        </w:rPr>
        <w:t xml:space="preserve"> </w:t>
      </w:r>
      <w:r>
        <w:t>die</w:t>
      </w:r>
      <w:r>
        <w:rPr>
          <w:spacing w:val="3"/>
        </w:rPr>
        <w:t xml:space="preserve"> </w:t>
      </w:r>
      <w:r>
        <w:t>Angabe</w:t>
      </w:r>
      <w:r>
        <w:rPr>
          <w:spacing w:val="7"/>
        </w:rPr>
        <w:t xml:space="preserve"> </w:t>
      </w:r>
      <w:r>
        <w:rPr>
          <w:color w:val="800000"/>
        </w:rPr>
        <w:t>„Gebäudeenergiegesetzes“</w:t>
      </w:r>
      <w:r>
        <w:rPr>
          <w:color w:val="800000"/>
          <w:spacing w:val="2"/>
        </w:rPr>
        <w:t xml:space="preserve"> </w:t>
      </w:r>
      <w:r>
        <w:t>durch</w:t>
      </w:r>
      <w:r>
        <w:rPr>
          <w:spacing w:val="3"/>
        </w:rPr>
        <w:t xml:space="preserve"> </w:t>
      </w:r>
      <w:r>
        <w:t>die</w:t>
      </w:r>
      <w:r>
        <w:rPr>
          <w:spacing w:val="3"/>
        </w:rPr>
        <w:t xml:space="preserve"> </w:t>
      </w:r>
      <w:r>
        <w:rPr>
          <w:spacing w:val="-2"/>
        </w:rPr>
        <w:t>Angabe</w:t>
      </w:r>
    </w:p>
    <w:p w14:paraId="20763A9C" w14:textId="77777777" w:rsidR="00FB081D" w:rsidRDefault="00093BE8" w:rsidP="00F877A2">
      <w:r>
        <w:rPr>
          <w:color w:val="800000"/>
        </w:rPr>
        <w:t>„Gebäudemodernisierungsgesetzes“</w:t>
      </w:r>
      <w:r>
        <w:rPr>
          <w:color w:val="800000"/>
          <w:spacing w:val="-15"/>
        </w:rPr>
        <w:t xml:space="preserve"> </w:t>
      </w:r>
      <w:r>
        <w:rPr>
          <w:spacing w:val="-2"/>
        </w:rPr>
        <w:t>ersetzt.</w:t>
      </w:r>
    </w:p>
    <w:p w14:paraId="72B33AD3" w14:textId="77777777" w:rsidR="00FB081D" w:rsidRDefault="00FB081D" w:rsidP="00F877A2">
      <w:pPr>
        <w:rPr>
          <w:sz w:val="24"/>
        </w:rPr>
      </w:pPr>
    </w:p>
    <w:p w14:paraId="60E4ADC8" w14:textId="77777777" w:rsidR="00FB081D" w:rsidRDefault="00FB081D" w:rsidP="00F877A2">
      <w:pPr>
        <w:rPr>
          <w:sz w:val="27"/>
        </w:rPr>
      </w:pPr>
    </w:p>
    <w:p w14:paraId="42A4C358" w14:textId="39B3BAD8" w:rsidR="00FB081D" w:rsidRPr="00B709B8" w:rsidRDefault="00093BE8" w:rsidP="00B709B8">
      <w:pPr>
        <w:pStyle w:val="berschrift1"/>
      </w:pPr>
      <w:r w:rsidRPr="00B709B8">
        <w:t>Artikel 6</w:t>
      </w:r>
      <w:r w:rsidR="00294871" w:rsidRPr="00B709B8">
        <w:t xml:space="preserve">: </w:t>
      </w:r>
      <w:r w:rsidRPr="00B709B8">
        <w:t>Änderung des Bürgerlichen Gesetzbuches</w:t>
      </w:r>
    </w:p>
    <w:p w14:paraId="45E6F0C4" w14:textId="77777777" w:rsidR="00FB081D" w:rsidRDefault="00FB081D" w:rsidP="00F877A2">
      <w:pPr>
        <w:rPr>
          <w:b/>
          <w:sz w:val="31"/>
        </w:rPr>
      </w:pPr>
    </w:p>
    <w:p w14:paraId="47AF7B53" w14:textId="77777777" w:rsidR="00FB081D" w:rsidRDefault="00093BE8" w:rsidP="00F877A2">
      <w:r>
        <w:t>Das</w:t>
      </w:r>
      <w:r>
        <w:rPr>
          <w:spacing w:val="-16"/>
        </w:rPr>
        <w:t xml:space="preserve"> </w:t>
      </w:r>
      <w:r>
        <w:t>Bürgerliche</w:t>
      </w:r>
      <w:r>
        <w:rPr>
          <w:spacing w:val="-11"/>
        </w:rPr>
        <w:t xml:space="preserve"> </w:t>
      </w:r>
      <w:r>
        <w:t>Gesetzbuch</w:t>
      </w:r>
      <w:r>
        <w:rPr>
          <w:spacing w:val="-8"/>
        </w:rPr>
        <w:t xml:space="preserve"> </w:t>
      </w:r>
      <w:r>
        <w:t>in</w:t>
      </w:r>
      <w:r>
        <w:rPr>
          <w:spacing w:val="-11"/>
        </w:rPr>
        <w:t xml:space="preserve"> </w:t>
      </w:r>
      <w:r>
        <w:t>der</w:t>
      </w:r>
      <w:r>
        <w:rPr>
          <w:spacing w:val="-12"/>
        </w:rPr>
        <w:t xml:space="preserve"> </w:t>
      </w:r>
      <w:r>
        <w:t>Fassung</w:t>
      </w:r>
      <w:r>
        <w:rPr>
          <w:spacing w:val="-16"/>
        </w:rPr>
        <w:t xml:space="preserve"> </w:t>
      </w:r>
      <w:r>
        <w:t>der</w:t>
      </w:r>
      <w:r>
        <w:rPr>
          <w:spacing w:val="-12"/>
        </w:rPr>
        <w:t xml:space="preserve"> </w:t>
      </w:r>
      <w:r>
        <w:t>Bekanntmachung</w:t>
      </w:r>
      <w:r>
        <w:rPr>
          <w:spacing w:val="-16"/>
        </w:rPr>
        <w:t xml:space="preserve"> </w:t>
      </w:r>
      <w:r>
        <w:t>vom</w:t>
      </w:r>
      <w:r>
        <w:rPr>
          <w:spacing w:val="-12"/>
        </w:rPr>
        <w:t xml:space="preserve"> </w:t>
      </w:r>
      <w:r>
        <w:t>2.</w:t>
      </w:r>
      <w:r>
        <w:rPr>
          <w:spacing w:val="-15"/>
        </w:rPr>
        <w:t xml:space="preserve"> </w:t>
      </w:r>
      <w:r>
        <w:t>Januar</w:t>
      </w:r>
      <w:r>
        <w:rPr>
          <w:spacing w:val="-16"/>
        </w:rPr>
        <w:t xml:space="preserve"> </w:t>
      </w:r>
      <w:r>
        <w:t>2002 (BGBl.</w:t>
      </w:r>
      <w:r>
        <w:rPr>
          <w:spacing w:val="-3"/>
        </w:rPr>
        <w:t xml:space="preserve"> </w:t>
      </w:r>
      <w:r>
        <w:t>I S.</w:t>
      </w:r>
      <w:r>
        <w:rPr>
          <w:spacing w:val="-3"/>
        </w:rPr>
        <w:t xml:space="preserve"> </w:t>
      </w:r>
      <w:r>
        <w:t>42, 2909; 2003 I S. 738), das zuletzt durch Artikel 4 des Gesetzes vom 22. Dezember 2025 (BGBl. 2025 I Nr. 364) geändert worden ist, wird wie folgt geändert:</w:t>
      </w:r>
    </w:p>
    <w:p w14:paraId="321AFD1D" w14:textId="77777777" w:rsidR="00FB081D" w:rsidRDefault="00FB081D" w:rsidP="00F877A2">
      <w:pPr>
        <w:rPr>
          <w:sz w:val="21"/>
        </w:rPr>
      </w:pPr>
    </w:p>
    <w:p w14:paraId="506D12D5" w14:textId="77777777" w:rsidR="00FB081D" w:rsidRDefault="00093BE8" w:rsidP="00F877A2">
      <w:r>
        <w:t>§</w:t>
      </w:r>
      <w:r>
        <w:rPr>
          <w:spacing w:val="-4"/>
        </w:rPr>
        <w:t xml:space="preserve"> </w:t>
      </w:r>
      <w:r>
        <w:t>555b</w:t>
      </w:r>
      <w:r>
        <w:rPr>
          <w:spacing w:val="-1"/>
        </w:rPr>
        <w:t xml:space="preserve"> </w:t>
      </w:r>
      <w:r>
        <w:t>Nummer</w:t>
      </w:r>
      <w:r>
        <w:rPr>
          <w:spacing w:val="-1"/>
        </w:rPr>
        <w:t xml:space="preserve"> </w:t>
      </w:r>
      <w:r>
        <w:t>1a</w:t>
      </w:r>
      <w:r>
        <w:rPr>
          <w:spacing w:val="-1"/>
        </w:rPr>
        <w:t xml:space="preserve"> </w:t>
      </w:r>
      <w:r>
        <w:t>wird</w:t>
      </w:r>
      <w:r>
        <w:rPr>
          <w:spacing w:val="-6"/>
        </w:rPr>
        <w:t xml:space="preserve"> </w:t>
      </w:r>
      <w:r>
        <w:t>durch</w:t>
      </w:r>
      <w:r>
        <w:rPr>
          <w:spacing w:val="-2"/>
        </w:rPr>
        <w:t xml:space="preserve"> </w:t>
      </w:r>
      <w:r>
        <w:t>die</w:t>
      </w:r>
      <w:r>
        <w:rPr>
          <w:spacing w:val="-1"/>
        </w:rPr>
        <w:t xml:space="preserve"> </w:t>
      </w:r>
      <w:r>
        <w:t>folgende</w:t>
      </w:r>
      <w:r>
        <w:rPr>
          <w:spacing w:val="-2"/>
        </w:rPr>
        <w:t xml:space="preserve"> </w:t>
      </w:r>
      <w:r>
        <w:t>Nummer</w:t>
      </w:r>
      <w:r>
        <w:rPr>
          <w:spacing w:val="4"/>
        </w:rPr>
        <w:t xml:space="preserve"> </w:t>
      </w:r>
      <w:r>
        <w:t>1a</w:t>
      </w:r>
      <w:r>
        <w:rPr>
          <w:spacing w:val="-1"/>
        </w:rPr>
        <w:t xml:space="preserve"> </w:t>
      </w:r>
      <w:r>
        <w:rPr>
          <w:spacing w:val="-2"/>
        </w:rPr>
        <w:t>ersetzt:</w:t>
      </w:r>
    </w:p>
    <w:p w14:paraId="0378524B" w14:textId="77777777" w:rsidR="00FB081D" w:rsidRDefault="00FB081D" w:rsidP="00F877A2">
      <w:pPr>
        <w:rPr>
          <w:sz w:val="20"/>
        </w:rPr>
      </w:pPr>
    </w:p>
    <w:p w14:paraId="39F9C3B7" w14:textId="77777777" w:rsidR="00FB081D" w:rsidRDefault="00093BE8" w:rsidP="00F877A2">
      <w:r>
        <w:rPr>
          <w:color w:val="800000"/>
        </w:rPr>
        <w:t xml:space="preserve">„1a. durch die eine Heizungsanlage im Sinne des § 42 des Gebäudemodernisierungsgesetzes vom 8. August 2020 (BGBl. I S. 1728), das zuletzt durch Artikel 1 des Gesetzes vom … [einsetzen: Datum und Fundstelle nach </w:t>
      </w:r>
      <w:r>
        <w:rPr>
          <w:color w:val="800000"/>
          <w:shd w:val="clear" w:color="auto" w:fill="DFDFDF"/>
        </w:rPr>
        <w:t>Artikel</w:t>
      </w:r>
      <w:r>
        <w:rPr>
          <w:color w:val="800000"/>
          <w:spacing w:val="-7"/>
          <w:shd w:val="clear" w:color="auto" w:fill="DFDFDF"/>
        </w:rPr>
        <w:t xml:space="preserve"> </w:t>
      </w:r>
      <w:r>
        <w:rPr>
          <w:color w:val="800000"/>
          <w:shd w:val="clear" w:color="auto" w:fill="DFDFDF"/>
        </w:rPr>
        <w:t>9</w:t>
      </w:r>
      <w:r>
        <w:rPr>
          <w:color w:val="800000"/>
          <w:spacing w:val="-1"/>
          <w:shd w:val="clear" w:color="auto" w:fill="DFDFDF"/>
        </w:rPr>
        <w:t xml:space="preserve"> </w:t>
      </w:r>
      <w:r>
        <w:rPr>
          <w:color w:val="800000"/>
          <w:shd w:val="clear" w:color="auto" w:fill="DFDFDF"/>
        </w:rPr>
        <w:t>Absatz</w:t>
      </w:r>
      <w:r>
        <w:rPr>
          <w:color w:val="800000"/>
          <w:spacing w:val="-3"/>
          <w:shd w:val="clear" w:color="auto" w:fill="DFDFDF"/>
        </w:rPr>
        <w:t xml:space="preserve"> </w:t>
      </w:r>
      <w:r>
        <w:rPr>
          <w:color w:val="800000"/>
          <w:shd w:val="clear" w:color="auto" w:fill="DFDFDF"/>
        </w:rPr>
        <w:t>1</w:t>
      </w:r>
      <w:r>
        <w:rPr>
          <w:color w:val="800000"/>
        </w:rPr>
        <w:t>] geändert worden ist, in der jeweils geltenden Fassung, eingebaut oder aufgestellt wird,“</w:t>
      </w:r>
      <w:r>
        <w:rPr>
          <w:color w:val="000000"/>
        </w:rPr>
        <w:t>.</w:t>
      </w:r>
    </w:p>
    <w:p w14:paraId="3DD60D5C" w14:textId="77777777" w:rsidR="00FB081D" w:rsidRDefault="00FB081D" w:rsidP="00F877A2">
      <w:pPr>
        <w:rPr>
          <w:sz w:val="20"/>
        </w:rPr>
      </w:pPr>
    </w:p>
    <w:p w14:paraId="2F0B7A00" w14:textId="77777777" w:rsidR="00D20A7A" w:rsidRPr="00D20A7A" w:rsidRDefault="00093BE8" w:rsidP="00D20A7A">
      <w:pPr>
        <w:pStyle w:val="berschrift3"/>
        <w:rPr>
          <w:spacing w:val="-2"/>
        </w:rPr>
      </w:pPr>
      <w:r>
        <w:t>§</w:t>
      </w:r>
      <w:r>
        <w:rPr>
          <w:spacing w:val="-4"/>
        </w:rPr>
        <w:t xml:space="preserve"> </w:t>
      </w:r>
      <w:r>
        <w:t>559e</w:t>
      </w:r>
      <w:r>
        <w:rPr>
          <w:spacing w:val="-2"/>
        </w:rPr>
        <w:t xml:space="preserve"> </w:t>
      </w:r>
      <w:r w:rsidR="00D20A7A" w:rsidRPr="00D20A7A">
        <w:rPr>
          <w:spacing w:val="-2"/>
        </w:rPr>
        <w:t>Mieterhöhung nach Einbau oder Aufstellung einer Heizungsanlage</w:t>
      </w:r>
    </w:p>
    <w:p w14:paraId="0F6C6D5A" w14:textId="66541908" w:rsidR="0037695F" w:rsidRDefault="0037695F" w:rsidP="00D20A7A"/>
    <w:p w14:paraId="57CB6002" w14:textId="7FDE54E9" w:rsidR="00FB081D" w:rsidRDefault="00093BE8" w:rsidP="0037695F">
      <w:r>
        <w:t>Absatz</w:t>
      </w:r>
      <w:r>
        <w:rPr>
          <w:spacing w:val="-4"/>
        </w:rPr>
        <w:t xml:space="preserve"> </w:t>
      </w:r>
      <w:r>
        <w:t>2</w:t>
      </w:r>
      <w:r>
        <w:rPr>
          <w:spacing w:val="-2"/>
        </w:rPr>
        <w:t xml:space="preserve"> </w:t>
      </w:r>
      <w:r>
        <w:t>wird</w:t>
      </w:r>
      <w:r>
        <w:rPr>
          <w:spacing w:val="-1"/>
        </w:rPr>
        <w:t xml:space="preserve"> </w:t>
      </w:r>
      <w:r>
        <w:t>durch</w:t>
      </w:r>
      <w:r>
        <w:rPr>
          <w:spacing w:val="-2"/>
        </w:rPr>
        <w:t xml:space="preserve"> </w:t>
      </w:r>
      <w:r>
        <w:t>den</w:t>
      </w:r>
      <w:r>
        <w:rPr>
          <w:spacing w:val="-1"/>
        </w:rPr>
        <w:t xml:space="preserve"> </w:t>
      </w:r>
      <w:r>
        <w:t>folgenden</w:t>
      </w:r>
      <w:r>
        <w:rPr>
          <w:spacing w:val="-2"/>
        </w:rPr>
        <w:t xml:space="preserve"> </w:t>
      </w:r>
      <w:r>
        <w:t>Absatz</w:t>
      </w:r>
      <w:r>
        <w:rPr>
          <w:spacing w:val="-4"/>
        </w:rPr>
        <w:t xml:space="preserve"> </w:t>
      </w:r>
      <w:r>
        <w:t>2</w:t>
      </w:r>
      <w:r>
        <w:rPr>
          <w:spacing w:val="-6"/>
        </w:rPr>
        <w:t xml:space="preserve"> </w:t>
      </w:r>
      <w:r>
        <w:rPr>
          <w:spacing w:val="-2"/>
        </w:rPr>
        <w:t>ersetzt:</w:t>
      </w:r>
    </w:p>
    <w:p w14:paraId="302F018C" w14:textId="77777777" w:rsidR="00FB081D" w:rsidRDefault="00FB081D" w:rsidP="00F877A2">
      <w:pPr>
        <w:rPr>
          <w:sz w:val="12"/>
        </w:rPr>
      </w:pPr>
    </w:p>
    <w:p w14:paraId="165B2304" w14:textId="77777777" w:rsidR="00FB081D" w:rsidRDefault="00093BE8" w:rsidP="00F877A2">
      <w:r>
        <w:rPr>
          <w:color w:val="800000"/>
        </w:rPr>
        <w:t>„(2)</w:t>
      </w:r>
      <w:r>
        <w:rPr>
          <w:color w:val="800000"/>
          <w:spacing w:val="62"/>
          <w:w w:val="150"/>
        </w:rPr>
        <w:t xml:space="preserve"> </w:t>
      </w:r>
      <w:r>
        <w:rPr>
          <w:color w:val="800000"/>
        </w:rPr>
        <w:t>§</w:t>
      </w:r>
      <w:r>
        <w:rPr>
          <w:color w:val="800000"/>
          <w:spacing w:val="12"/>
        </w:rPr>
        <w:t xml:space="preserve"> </w:t>
      </w:r>
      <w:r>
        <w:rPr>
          <w:color w:val="800000"/>
        </w:rPr>
        <w:t>559</w:t>
      </w:r>
      <w:r>
        <w:rPr>
          <w:color w:val="800000"/>
          <w:spacing w:val="12"/>
        </w:rPr>
        <w:t xml:space="preserve"> </w:t>
      </w:r>
      <w:r>
        <w:rPr>
          <w:color w:val="800000"/>
        </w:rPr>
        <w:t>Absatz</w:t>
      </w:r>
      <w:r>
        <w:rPr>
          <w:color w:val="800000"/>
          <w:spacing w:val="9"/>
        </w:rPr>
        <w:t xml:space="preserve"> </w:t>
      </w:r>
      <w:r>
        <w:rPr>
          <w:color w:val="800000"/>
        </w:rPr>
        <w:t>2</w:t>
      </w:r>
      <w:r>
        <w:rPr>
          <w:color w:val="800000"/>
          <w:spacing w:val="12"/>
        </w:rPr>
        <w:t xml:space="preserve"> </w:t>
      </w:r>
      <w:r>
        <w:rPr>
          <w:color w:val="800000"/>
        </w:rPr>
        <w:t>Satz</w:t>
      </w:r>
      <w:r>
        <w:rPr>
          <w:color w:val="800000"/>
          <w:spacing w:val="4"/>
        </w:rPr>
        <w:t xml:space="preserve"> </w:t>
      </w:r>
      <w:r>
        <w:rPr>
          <w:color w:val="800000"/>
        </w:rPr>
        <w:t>1</w:t>
      </w:r>
      <w:r>
        <w:rPr>
          <w:color w:val="800000"/>
          <w:spacing w:val="12"/>
        </w:rPr>
        <w:t xml:space="preserve"> </w:t>
      </w:r>
      <w:r>
        <w:rPr>
          <w:color w:val="800000"/>
        </w:rPr>
        <w:t>ist</w:t>
      </w:r>
      <w:r>
        <w:rPr>
          <w:color w:val="800000"/>
          <w:spacing w:val="8"/>
        </w:rPr>
        <w:t xml:space="preserve"> </w:t>
      </w:r>
      <w:r>
        <w:rPr>
          <w:color w:val="800000"/>
        </w:rPr>
        <w:t>mit</w:t>
      </w:r>
      <w:r>
        <w:rPr>
          <w:color w:val="800000"/>
          <w:spacing w:val="7"/>
        </w:rPr>
        <w:t xml:space="preserve"> </w:t>
      </w:r>
      <w:r>
        <w:rPr>
          <w:color w:val="800000"/>
        </w:rPr>
        <w:t>der</w:t>
      </w:r>
      <w:r>
        <w:rPr>
          <w:color w:val="800000"/>
          <w:spacing w:val="11"/>
        </w:rPr>
        <w:t xml:space="preserve"> </w:t>
      </w:r>
      <w:r>
        <w:rPr>
          <w:color w:val="800000"/>
        </w:rPr>
        <w:t>Maßgabe</w:t>
      </w:r>
      <w:r>
        <w:rPr>
          <w:color w:val="800000"/>
          <w:spacing w:val="6"/>
        </w:rPr>
        <w:t xml:space="preserve"> </w:t>
      </w:r>
      <w:r>
        <w:rPr>
          <w:color w:val="800000"/>
        </w:rPr>
        <w:t>anwendbar,</w:t>
      </w:r>
      <w:r>
        <w:rPr>
          <w:color w:val="800000"/>
          <w:spacing w:val="8"/>
        </w:rPr>
        <w:t xml:space="preserve"> </w:t>
      </w:r>
      <w:r>
        <w:rPr>
          <w:color w:val="800000"/>
        </w:rPr>
        <w:t>dass</w:t>
      </w:r>
      <w:r>
        <w:rPr>
          <w:color w:val="800000"/>
          <w:spacing w:val="9"/>
        </w:rPr>
        <w:t xml:space="preserve"> </w:t>
      </w:r>
      <w:r>
        <w:rPr>
          <w:color w:val="800000"/>
        </w:rPr>
        <w:t>Kosten,</w:t>
      </w:r>
      <w:r>
        <w:rPr>
          <w:color w:val="800000"/>
          <w:spacing w:val="8"/>
        </w:rPr>
        <w:t xml:space="preserve"> </w:t>
      </w:r>
      <w:r>
        <w:rPr>
          <w:color w:val="800000"/>
        </w:rPr>
        <w:t>die</w:t>
      </w:r>
      <w:r>
        <w:rPr>
          <w:color w:val="800000"/>
          <w:spacing w:val="12"/>
        </w:rPr>
        <w:t xml:space="preserve"> </w:t>
      </w:r>
      <w:r>
        <w:rPr>
          <w:color w:val="800000"/>
          <w:spacing w:val="-5"/>
        </w:rPr>
        <w:t>für</w:t>
      </w:r>
    </w:p>
    <w:p w14:paraId="415B0B0C" w14:textId="77777777" w:rsidR="00FB081D" w:rsidRDefault="00093BE8" w:rsidP="00F877A2">
      <w:r>
        <w:rPr>
          <w:color w:val="800000"/>
        </w:rPr>
        <w:t>Erhaltungsmaßnahmen</w:t>
      </w:r>
      <w:r>
        <w:rPr>
          <w:color w:val="800000"/>
          <w:spacing w:val="-9"/>
        </w:rPr>
        <w:t xml:space="preserve"> </w:t>
      </w:r>
      <w:r>
        <w:rPr>
          <w:color w:val="800000"/>
        </w:rPr>
        <w:t>erforderlich</w:t>
      </w:r>
      <w:r>
        <w:rPr>
          <w:color w:val="800000"/>
          <w:spacing w:val="-8"/>
        </w:rPr>
        <w:t xml:space="preserve"> </w:t>
      </w:r>
      <w:r>
        <w:rPr>
          <w:color w:val="800000"/>
        </w:rPr>
        <w:t>gewesen</w:t>
      </w:r>
      <w:r>
        <w:rPr>
          <w:color w:val="800000"/>
          <w:spacing w:val="-8"/>
        </w:rPr>
        <w:t xml:space="preserve"> </w:t>
      </w:r>
      <w:r>
        <w:rPr>
          <w:color w:val="800000"/>
        </w:rPr>
        <w:t>wären,</w:t>
      </w:r>
      <w:r>
        <w:rPr>
          <w:color w:val="800000"/>
          <w:spacing w:val="-16"/>
        </w:rPr>
        <w:t xml:space="preserve"> </w:t>
      </w:r>
      <w:r>
        <w:rPr>
          <w:color w:val="800000"/>
        </w:rPr>
        <w:t>pauschal</w:t>
      </w:r>
      <w:r>
        <w:rPr>
          <w:color w:val="800000"/>
          <w:spacing w:val="-9"/>
        </w:rPr>
        <w:t xml:space="preserve"> </w:t>
      </w:r>
      <w:r>
        <w:rPr>
          <w:color w:val="800000"/>
        </w:rPr>
        <w:t>in</w:t>
      </w:r>
      <w:r>
        <w:rPr>
          <w:color w:val="800000"/>
          <w:spacing w:val="-8"/>
        </w:rPr>
        <w:t xml:space="preserve"> </w:t>
      </w:r>
      <w:r>
        <w:rPr>
          <w:color w:val="800000"/>
        </w:rPr>
        <w:t>Höhe</w:t>
      </w:r>
      <w:r>
        <w:rPr>
          <w:color w:val="800000"/>
          <w:spacing w:val="-8"/>
        </w:rPr>
        <w:t xml:space="preserve"> </w:t>
      </w:r>
      <w:r>
        <w:rPr>
          <w:color w:val="800000"/>
        </w:rPr>
        <w:t>von</w:t>
      </w:r>
      <w:r>
        <w:rPr>
          <w:color w:val="800000"/>
          <w:spacing w:val="-8"/>
        </w:rPr>
        <w:t xml:space="preserve"> </w:t>
      </w:r>
      <w:r>
        <w:rPr>
          <w:color w:val="800000"/>
        </w:rPr>
        <w:t>15</w:t>
      </w:r>
      <w:r>
        <w:rPr>
          <w:color w:val="800000"/>
          <w:spacing w:val="-8"/>
        </w:rPr>
        <w:t xml:space="preserve"> </w:t>
      </w:r>
      <w:r>
        <w:rPr>
          <w:color w:val="800000"/>
        </w:rPr>
        <w:t>Prozent nicht</w:t>
      </w:r>
      <w:r>
        <w:rPr>
          <w:color w:val="800000"/>
          <w:spacing w:val="-1"/>
        </w:rPr>
        <w:t xml:space="preserve"> </w:t>
      </w:r>
      <w:r>
        <w:rPr>
          <w:color w:val="800000"/>
        </w:rPr>
        <w:t>zu den aufgewendeten Kosten gehören.</w:t>
      </w:r>
      <w:r>
        <w:rPr>
          <w:color w:val="800000"/>
          <w:spacing w:val="-1"/>
        </w:rPr>
        <w:t xml:space="preserve"> </w:t>
      </w:r>
      <w:r>
        <w:rPr>
          <w:color w:val="800000"/>
        </w:rPr>
        <w:t>Dies</w:t>
      </w:r>
      <w:r>
        <w:rPr>
          <w:color w:val="800000"/>
          <w:spacing w:val="-5"/>
        </w:rPr>
        <w:t xml:space="preserve"> </w:t>
      </w:r>
      <w:r>
        <w:rPr>
          <w:color w:val="800000"/>
        </w:rPr>
        <w:t>gilt</w:t>
      </w:r>
      <w:r>
        <w:rPr>
          <w:color w:val="800000"/>
          <w:spacing w:val="-1"/>
        </w:rPr>
        <w:t xml:space="preserve"> </w:t>
      </w:r>
      <w:r>
        <w:rPr>
          <w:color w:val="800000"/>
        </w:rPr>
        <w:t>nicht,</w:t>
      </w:r>
      <w:r>
        <w:rPr>
          <w:color w:val="800000"/>
          <w:spacing w:val="-1"/>
        </w:rPr>
        <w:t xml:space="preserve"> </w:t>
      </w:r>
      <w:r>
        <w:rPr>
          <w:color w:val="800000"/>
        </w:rPr>
        <w:t>soweit</w:t>
      </w:r>
      <w:r>
        <w:rPr>
          <w:color w:val="800000"/>
          <w:spacing w:val="-1"/>
        </w:rPr>
        <w:t xml:space="preserve"> </w:t>
      </w:r>
      <w:r>
        <w:rPr>
          <w:color w:val="800000"/>
        </w:rPr>
        <w:t>Kosten</w:t>
      </w:r>
      <w:r>
        <w:rPr>
          <w:color w:val="800000"/>
          <w:spacing w:val="-2"/>
        </w:rPr>
        <w:t xml:space="preserve"> </w:t>
      </w:r>
      <w:r>
        <w:rPr>
          <w:color w:val="800000"/>
        </w:rPr>
        <w:t>durch den Einbau einer Heizungsanlage im Sinne des § 43 des Gebäudemodernisierungsgesetzes entstanden sind.“</w:t>
      </w:r>
    </w:p>
    <w:p w14:paraId="5CC3A6D8" w14:textId="77777777" w:rsidR="00FB081D" w:rsidRDefault="00FB081D" w:rsidP="00F877A2">
      <w:pPr>
        <w:rPr>
          <w:sz w:val="21"/>
        </w:rPr>
      </w:pPr>
    </w:p>
    <w:p w14:paraId="58E4A45A" w14:textId="77777777" w:rsidR="00FB081D" w:rsidRDefault="00093BE8" w:rsidP="00F877A2">
      <w:r>
        <w:t>Nach</w:t>
      </w:r>
      <w:r>
        <w:rPr>
          <w:spacing w:val="-6"/>
        </w:rPr>
        <w:t xml:space="preserve"> </w:t>
      </w:r>
      <w:r>
        <w:t>§</w:t>
      </w:r>
      <w:r>
        <w:rPr>
          <w:spacing w:val="1"/>
        </w:rPr>
        <w:t xml:space="preserve"> </w:t>
      </w:r>
      <w:r>
        <w:t>559e</w:t>
      </w:r>
      <w:r>
        <w:rPr>
          <w:spacing w:val="-1"/>
        </w:rPr>
        <w:t xml:space="preserve"> </w:t>
      </w:r>
      <w:r>
        <w:t>wird der</w:t>
      </w:r>
      <w:r>
        <w:rPr>
          <w:spacing w:val="-2"/>
        </w:rPr>
        <w:t xml:space="preserve"> </w:t>
      </w:r>
      <w:r>
        <w:t>folgende §</w:t>
      </w:r>
      <w:r>
        <w:rPr>
          <w:spacing w:val="4"/>
        </w:rPr>
        <w:t xml:space="preserve"> </w:t>
      </w:r>
      <w:r>
        <w:t>559f</w:t>
      </w:r>
      <w:r>
        <w:rPr>
          <w:spacing w:val="-4"/>
        </w:rPr>
        <w:t xml:space="preserve"> </w:t>
      </w:r>
      <w:r>
        <w:rPr>
          <w:spacing w:val="-2"/>
        </w:rPr>
        <w:t>eingefügt:</w:t>
      </w:r>
    </w:p>
    <w:p w14:paraId="56820283" w14:textId="77777777" w:rsidR="00FB081D" w:rsidRDefault="00FB081D" w:rsidP="00F877A2">
      <w:pPr>
        <w:rPr>
          <w:sz w:val="24"/>
        </w:rPr>
      </w:pPr>
    </w:p>
    <w:p w14:paraId="54A7320E" w14:textId="77777777" w:rsidR="00FB081D" w:rsidRDefault="00FB081D" w:rsidP="00F877A2">
      <w:pPr>
        <w:rPr>
          <w:sz w:val="27"/>
        </w:rPr>
      </w:pPr>
    </w:p>
    <w:p w14:paraId="3C6F1DA0" w14:textId="1801C0A1" w:rsidR="00FB081D" w:rsidRDefault="00093BE8" w:rsidP="008F1E3F">
      <w:pPr>
        <w:pStyle w:val="berschrift3"/>
      </w:pPr>
      <w:r>
        <w:t>§</w:t>
      </w:r>
      <w:r>
        <w:rPr>
          <w:spacing w:val="2"/>
        </w:rPr>
        <w:t xml:space="preserve"> </w:t>
      </w:r>
      <w:r>
        <w:t>559f</w:t>
      </w:r>
      <w:r w:rsidR="00294871">
        <w:t xml:space="preserve">: </w:t>
      </w:r>
      <w:r w:rsidRPr="008F1E3F">
        <w:rPr>
          <w:color w:val="C00000"/>
        </w:rPr>
        <w:t>Mieterhöhung</w:t>
      </w:r>
      <w:r w:rsidRPr="008F1E3F">
        <w:rPr>
          <w:color w:val="C00000"/>
          <w:spacing w:val="-9"/>
        </w:rPr>
        <w:t xml:space="preserve"> </w:t>
      </w:r>
      <w:r w:rsidRPr="008F1E3F">
        <w:rPr>
          <w:color w:val="C00000"/>
        </w:rPr>
        <w:t>nach</w:t>
      </w:r>
      <w:r w:rsidRPr="008F1E3F">
        <w:rPr>
          <w:color w:val="C00000"/>
          <w:spacing w:val="-2"/>
        </w:rPr>
        <w:t xml:space="preserve"> </w:t>
      </w:r>
      <w:r w:rsidRPr="008F1E3F">
        <w:rPr>
          <w:color w:val="C00000"/>
        </w:rPr>
        <w:t>Einbau</w:t>
      </w:r>
      <w:r w:rsidRPr="008F1E3F">
        <w:rPr>
          <w:color w:val="C00000"/>
          <w:spacing w:val="-2"/>
        </w:rPr>
        <w:t xml:space="preserve"> </w:t>
      </w:r>
      <w:r w:rsidRPr="008F1E3F">
        <w:rPr>
          <w:color w:val="C00000"/>
        </w:rPr>
        <w:t>oder</w:t>
      </w:r>
      <w:r w:rsidRPr="008F1E3F">
        <w:rPr>
          <w:color w:val="C00000"/>
          <w:spacing w:val="-3"/>
        </w:rPr>
        <w:t xml:space="preserve"> </w:t>
      </w:r>
      <w:r w:rsidRPr="008F1E3F">
        <w:rPr>
          <w:color w:val="C00000"/>
        </w:rPr>
        <w:t>Aufstellung</w:t>
      </w:r>
      <w:r w:rsidRPr="008F1E3F">
        <w:rPr>
          <w:color w:val="C00000"/>
          <w:spacing w:val="-7"/>
        </w:rPr>
        <w:t xml:space="preserve"> </w:t>
      </w:r>
      <w:r w:rsidRPr="008F1E3F">
        <w:rPr>
          <w:color w:val="C00000"/>
        </w:rPr>
        <w:t>einer</w:t>
      </w:r>
      <w:r w:rsidRPr="008F1E3F">
        <w:rPr>
          <w:color w:val="C00000"/>
          <w:spacing w:val="-2"/>
        </w:rPr>
        <w:t xml:space="preserve"> Wärmepumpe</w:t>
      </w:r>
    </w:p>
    <w:p w14:paraId="0DD053E7" w14:textId="77777777" w:rsidR="00FB081D" w:rsidRDefault="00FB081D" w:rsidP="00F877A2">
      <w:pPr>
        <w:rPr>
          <w:sz w:val="20"/>
        </w:rPr>
      </w:pPr>
    </w:p>
    <w:p w14:paraId="0C2F710E" w14:textId="77777777" w:rsidR="00FB081D" w:rsidRDefault="00093BE8" w:rsidP="00F877A2">
      <w:r>
        <w:rPr>
          <w:color w:val="800000"/>
          <w:shd w:val="clear" w:color="auto" w:fill="F3F3F3"/>
        </w:rPr>
        <w:t>Der</w:t>
      </w:r>
      <w:r>
        <w:rPr>
          <w:color w:val="800000"/>
          <w:spacing w:val="-8"/>
          <w:shd w:val="clear" w:color="auto" w:fill="F3F3F3"/>
        </w:rPr>
        <w:t xml:space="preserve"> </w:t>
      </w:r>
      <w:r>
        <w:rPr>
          <w:color w:val="800000"/>
          <w:shd w:val="clear" w:color="auto" w:fill="F3F3F3"/>
        </w:rPr>
        <w:t>Vermieter</w:t>
      </w:r>
      <w:r>
        <w:rPr>
          <w:color w:val="800000"/>
          <w:spacing w:val="-6"/>
        </w:rPr>
        <w:t xml:space="preserve"> </w:t>
      </w:r>
      <w:r>
        <w:rPr>
          <w:color w:val="800000"/>
        </w:rPr>
        <w:t>kann</w:t>
      </w:r>
      <w:r>
        <w:rPr>
          <w:color w:val="800000"/>
          <w:spacing w:val="-7"/>
        </w:rPr>
        <w:t xml:space="preserve"> </w:t>
      </w:r>
      <w:r>
        <w:rPr>
          <w:color w:val="800000"/>
        </w:rPr>
        <w:t>beim</w:t>
      </w:r>
      <w:r>
        <w:rPr>
          <w:color w:val="800000"/>
          <w:spacing w:val="-8"/>
        </w:rPr>
        <w:t xml:space="preserve"> </w:t>
      </w:r>
      <w:r>
        <w:rPr>
          <w:color w:val="800000"/>
        </w:rPr>
        <w:t>Einbau</w:t>
      </w:r>
      <w:r>
        <w:rPr>
          <w:color w:val="800000"/>
          <w:spacing w:val="-12"/>
        </w:rPr>
        <w:t xml:space="preserve"> </w:t>
      </w:r>
      <w:r>
        <w:rPr>
          <w:color w:val="800000"/>
        </w:rPr>
        <w:t>oder</w:t>
      </w:r>
      <w:r>
        <w:rPr>
          <w:color w:val="800000"/>
          <w:spacing w:val="-8"/>
        </w:rPr>
        <w:t xml:space="preserve"> </w:t>
      </w:r>
      <w:r>
        <w:rPr>
          <w:color w:val="800000"/>
        </w:rPr>
        <w:t>bei</w:t>
      </w:r>
      <w:r>
        <w:rPr>
          <w:color w:val="800000"/>
          <w:spacing w:val="-14"/>
        </w:rPr>
        <w:t xml:space="preserve"> </w:t>
      </w:r>
      <w:r>
        <w:rPr>
          <w:color w:val="800000"/>
        </w:rPr>
        <w:t>der</w:t>
      </w:r>
      <w:r>
        <w:rPr>
          <w:color w:val="800000"/>
          <w:spacing w:val="-8"/>
        </w:rPr>
        <w:t xml:space="preserve"> </w:t>
      </w:r>
      <w:r>
        <w:rPr>
          <w:color w:val="800000"/>
        </w:rPr>
        <w:t>Aufstellung</w:t>
      </w:r>
      <w:r>
        <w:rPr>
          <w:color w:val="800000"/>
          <w:spacing w:val="-12"/>
        </w:rPr>
        <w:t xml:space="preserve"> </w:t>
      </w:r>
      <w:r>
        <w:rPr>
          <w:color w:val="800000"/>
        </w:rPr>
        <w:t>einer</w:t>
      </w:r>
      <w:r>
        <w:rPr>
          <w:color w:val="800000"/>
          <w:spacing w:val="-8"/>
        </w:rPr>
        <w:t xml:space="preserve"> </w:t>
      </w:r>
      <w:r>
        <w:rPr>
          <w:color w:val="800000"/>
        </w:rPr>
        <w:t>Wärmepumpe eine Mieterhöhung aufgrund einer Modernisierungsmaßnahme nach § 559 Absatz 1 oder § 559e Absatz 1 in voller Höhe nur verlangen, wenn er den Nachweis erbracht hat, dass die Jahresarbeitszahl der Wärmepumpe bei mindestens 2,5 liegt. Dieser Nachweis ist nicht erforderlich, wenn das Gebäude</w:t>
      </w:r>
    </w:p>
    <w:p w14:paraId="1310D90A" w14:textId="77777777" w:rsidR="00FB081D" w:rsidRDefault="00FB081D" w:rsidP="00F877A2">
      <w:pPr>
        <w:sectPr w:rsidR="00FB081D">
          <w:pgSz w:w="11910" w:h="16840"/>
          <w:pgMar w:top="1040" w:right="1140" w:bottom="280" w:left="1580" w:header="716" w:footer="0" w:gutter="0"/>
          <w:cols w:space="720"/>
        </w:sectPr>
      </w:pPr>
    </w:p>
    <w:p w14:paraId="08631BE5" w14:textId="77777777" w:rsidR="00FB081D" w:rsidRDefault="00093BE8" w:rsidP="00F877A2">
      <w:r>
        <w:rPr>
          <w:color w:val="800000"/>
        </w:rPr>
        <w:lastRenderedPageBreak/>
        <w:t>nach</w:t>
      </w:r>
      <w:r>
        <w:rPr>
          <w:color w:val="800000"/>
          <w:spacing w:val="-2"/>
        </w:rPr>
        <w:t xml:space="preserve"> </w:t>
      </w:r>
      <w:r>
        <w:rPr>
          <w:color w:val="800000"/>
        </w:rPr>
        <w:t>1996</w:t>
      </w:r>
      <w:r>
        <w:rPr>
          <w:color w:val="800000"/>
          <w:spacing w:val="-5"/>
        </w:rPr>
        <w:t xml:space="preserve"> </w:t>
      </w:r>
      <w:r>
        <w:rPr>
          <w:color w:val="800000"/>
        </w:rPr>
        <w:t>errichtet</w:t>
      </w:r>
      <w:r>
        <w:rPr>
          <w:color w:val="800000"/>
          <w:spacing w:val="-5"/>
        </w:rPr>
        <w:t xml:space="preserve"> </w:t>
      </w:r>
      <w:r>
        <w:rPr>
          <w:color w:val="800000"/>
        </w:rPr>
        <w:t>worden</w:t>
      </w:r>
      <w:r>
        <w:rPr>
          <w:color w:val="800000"/>
          <w:spacing w:val="-1"/>
        </w:rPr>
        <w:t xml:space="preserve"> </w:t>
      </w:r>
      <w:r>
        <w:rPr>
          <w:color w:val="800000"/>
          <w:spacing w:val="-4"/>
        </w:rPr>
        <w:t>ist,</w:t>
      </w:r>
    </w:p>
    <w:p w14:paraId="5D31C9B3" w14:textId="77777777" w:rsidR="00FB081D" w:rsidRDefault="00FB081D" w:rsidP="00F877A2">
      <w:pPr>
        <w:rPr>
          <w:sz w:val="20"/>
        </w:rPr>
      </w:pPr>
    </w:p>
    <w:p w14:paraId="5A13C9FE" w14:textId="77777777" w:rsidR="00FB081D" w:rsidRDefault="00093BE8" w:rsidP="00F877A2">
      <w:r>
        <w:rPr>
          <w:color w:val="800000"/>
        </w:rPr>
        <w:t>mindestens nach den Vorgaben der Wärmeschutzverordnung vom 16. August 1994 (BGBl.</w:t>
      </w:r>
      <w:r>
        <w:rPr>
          <w:color w:val="800000"/>
          <w:spacing w:val="-2"/>
        </w:rPr>
        <w:t xml:space="preserve"> </w:t>
      </w:r>
      <w:r>
        <w:rPr>
          <w:color w:val="800000"/>
        </w:rPr>
        <w:t>I S.</w:t>
      </w:r>
      <w:r>
        <w:rPr>
          <w:color w:val="800000"/>
          <w:spacing w:val="-3"/>
        </w:rPr>
        <w:t xml:space="preserve"> </w:t>
      </w:r>
      <w:r>
        <w:rPr>
          <w:color w:val="800000"/>
        </w:rPr>
        <w:t>2121) in der bis zum Ablauf des 31. Januar 2002 geltenden Fassung erbaut worden ist oder der Gebäudeeigentümer nachweist, dass der Jahres-Heizwärmebedarf die Anforderungen nach der Wärmeschutzverordnung vom</w:t>
      </w:r>
      <w:r>
        <w:rPr>
          <w:color w:val="800000"/>
          <w:spacing w:val="-5"/>
        </w:rPr>
        <w:t xml:space="preserve"> </w:t>
      </w:r>
      <w:r>
        <w:rPr>
          <w:color w:val="800000"/>
        </w:rPr>
        <w:t>16.</w:t>
      </w:r>
      <w:r>
        <w:rPr>
          <w:color w:val="800000"/>
          <w:spacing w:val="-8"/>
        </w:rPr>
        <w:t xml:space="preserve"> </w:t>
      </w:r>
      <w:r>
        <w:rPr>
          <w:color w:val="800000"/>
        </w:rPr>
        <w:t>August</w:t>
      </w:r>
      <w:r>
        <w:rPr>
          <w:color w:val="800000"/>
          <w:spacing w:val="-8"/>
        </w:rPr>
        <w:t xml:space="preserve"> </w:t>
      </w:r>
      <w:r>
        <w:rPr>
          <w:color w:val="800000"/>
        </w:rPr>
        <w:t>1994</w:t>
      </w:r>
      <w:r>
        <w:rPr>
          <w:color w:val="800000"/>
          <w:spacing w:val="-4"/>
        </w:rPr>
        <w:t xml:space="preserve"> </w:t>
      </w:r>
      <w:r>
        <w:rPr>
          <w:color w:val="800000"/>
        </w:rPr>
        <w:t>(BGBl. I</w:t>
      </w:r>
      <w:r>
        <w:rPr>
          <w:color w:val="800000"/>
          <w:spacing w:val="-8"/>
        </w:rPr>
        <w:t xml:space="preserve"> </w:t>
      </w:r>
      <w:r>
        <w:rPr>
          <w:color w:val="800000"/>
        </w:rPr>
        <w:t>S.</w:t>
      </w:r>
      <w:r>
        <w:rPr>
          <w:color w:val="800000"/>
          <w:spacing w:val="-3"/>
        </w:rPr>
        <w:t xml:space="preserve"> </w:t>
      </w:r>
      <w:r>
        <w:rPr>
          <w:color w:val="800000"/>
        </w:rPr>
        <w:t>2121)</w:t>
      </w:r>
      <w:r>
        <w:rPr>
          <w:color w:val="800000"/>
          <w:spacing w:val="-5"/>
        </w:rPr>
        <w:t xml:space="preserve"> </w:t>
      </w:r>
      <w:r>
        <w:rPr>
          <w:color w:val="800000"/>
        </w:rPr>
        <w:t>in</w:t>
      </w:r>
      <w:r>
        <w:rPr>
          <w:color w:val="800000"/>
          <w:spacing w:val="-4"/>
        </w:rPr>
        <w:t xml:space="preserve"> </w:t>
      </w:r>
      <w:r>
        <w:rPr>
          <w:color w:val="800000"/>
        </w:rPr>
        <w:t>der</w:t>
      </w:r>
      <w:r>
        <w:rPr>
          <w:color w:val="800000"/>
          <w:spacing w:val="-5"/>
        </w:rPr>
        <w:t xml:space="preserve"> </w:t>
      </w:r>
      <w:r>
        <w:rPr>
          <w:color w:val="800000"/>
        </w:rPr>
        <w:t>bis</w:t>
      </w:r>
      <w:r>
        <w:rPr>
          <w:color w:val="800000"/>
          <w:spacing w:val="-7"/>
        </w:rPr>
        <w:t xml:space="preserve"> </w:t>
      </w:r>
      <w:r>
        <w:rPr>
          <w:color w:val="800000"/>
        </w:rPr>
        <w:t>zum</w:t>
      </w:r>
      <w:r>
        <w:rPr>
          <w:color w:val="800000"/>
          <w:spacing w:val="-5"/>
        </w:rPr>
        <w:t xml:space="preserve"> </w:t>
      </w:r>
      <w:r>
        <w:rPr>
          <w:color w:val="800000"/>
        </w:rPr>
        <w:t>Ablauf</w:t>
      </w:r>
      <w:r>
        <w:rPr>
          <w:color w:val="800000"/>
          <w:spacing w:val="-8"/>
        </w:rPr>
        <w:t xml:space="preserve"> </w:t>
      </w:r>
      <w:r>
        <w:rPr>
          <w:color w:val="800000"/>
        </w:rPr>
        <w:t>des</w:t>
      </w:r>
      <w:r>
        <w:rPr>
          <w:color w:val="800000"/>
          <w:spacing w:val="-7"/>
        </w:rPr>
        <w:t xml:space="preserve"> </w:t>
      </w:r>
      <w:r>
        <w:rPr>
          <w:color w:val="800000"/>
        </w:rPr>
        <w:t>31.</w:t>
      </w:r>
      <w:r>
        <w:rPr>
          <w:color w:val="800000"/>
          <w:spacing w:val="-8"/>
        </w:rPr>
        <w:t xml:space="preserve"> </w:t>
      </w:r>
      <w:r>
        <w:rPr>
          <w:color w:val="800000"/>
        </w:rPr>
        <w:t>Januar</w:t>
      </w:r>
      <w:r>
        <w:rPr>
          <w:color w:val="800000"/>
          <w:spacing w:val="-5"/>
        </w:rPr>
        <w:t xml:space="preserve"> </w:t>
      </w:r>
      <w:r>
        <w:rPr>
          <w:color w:val="800000"/>
        </w:rPr>
        <w:t>2002 geltenden Fassung nicht überschreitet,</w:t>
      </w:r>
    </w:p>
    <w:p w14:paraId="4438F9AD" w14:textId="77777777" w:rsidR="00FB081D" w:rsidRDefault="00FB081D" w:rsidP="00F877A2">
      <w:pPr>
        <w:rPr>
          <w:sz w:val="21"/>
        </w:rPr>
      </w:pPr>
    </w:p>
    <w:p w14:paraId="58CF4AF9" w14:textId="77777777" w:rsidR="00FB081D" w:rsidRDefault="00093BE8" w:rsidP="00F877A2">
      <w:r>
        <w:rPr>
          <w:color w:val="800000"/>
        </w:rPr>
        <w:t>nach einer Sanierung mindestens den Anforderungen des § 38 des Gebäudemodernisierungsgesetzes entspricht oder</w:t>
      </w:r>
    </w:p>
    <w:p w14:paraId="237C063B" w14:textId="77777777" w:rsidR="00FB081D" w:rsidRDefault="00FB081D" w:rsidP="00F877A2">
      <w:pPr>
        <w:rPr>
          <w:sz w:val="20"/>
        </w:rPr>
      </w:pPr>
    </w:p>
    <w:p w14:paraId="6807BBC1" w14:textId="77777777" w:rsidR="00FB081D" w:rsidRDefault="00093BE8" w:rsidP="00F877A2">
      <w:r>
        <w:rPr>
          <w:color w:val="800000"/>
        </w:rPr>
        <w:t>mit einer Vorlauftemperatur beheizt werden kann, die nicht mehr als 55 Grad Celsius bei lokaler Norm-Außentemperatur beträgt.</w:t>
      </w:r>
    </w:p>
    <w:p w14:paraId="0BBACF68" w14:textId="77777777" w:rsidR="00FB081D" w:rsidRDefault="00FB081D" w:rsidP="00F877A2">
      <w:pPr>
        <w:rPr>
          <w:sz w:val="20"/>
        </w:rPr>
      </w:pPr>
    </w:p>
    <w:p w14:paraId="18B378AA" w14:textId="77777777" w:rsidR="00FB081D" w:rsidRDefault="00093BE8" w:rsidP="00F877A2">
      <w:r>
        <w:rPr>
          <w:color w:val="800000"/>
        </w:rPr>
        <w:t>Der Nachweis nach Satz 1 muss von einem Fachunternehmer erbracht werden. Die Ermittlung der Jahresarbeitszahl erfolgt auf der Grundlage der VDI 4650 Blatt 1 Berichtigung 2024-08 oder eines vergleichbaren Verfahrens in der Regel vor der Inbetriebnahme der Anlage und nicht anhand von den Werten im Betrieb.</w:t>
      </w:r>
    </w:p>
    <w:p w14:paraId="3828C7DB" w14:textId="77777777" w:rsidR="00FB081D" w:rsidRDefault="00FB081D" w:rsidP="00F877A2">
      <w:pPr>
        <w:rPr>
          <w:sz w:val="20"/>
        </w:rPr>
      </w:pPr>
    </w:p>
    <w:p w14:paraId="0F87FBF2" w14:textId="77777777" w:rsidR="00FB081D" w:rsidRDefault="00093BE8" w:rsidP="00F877A2">
      <w:r>
        <w:rPr>
          <w:color w:val="800000"/>
        </w:rPr>
        <w:t>Sofern der Nachweis nach Absatz 1 Satz</w:t>
      </w:r>
      <w:r>
        <w:rPr>
          <w:color w:val="800000"/>
          <w:spacing w:val="-2"/>
        </w:rPr>
        <w:t xml:space="preserve"> </w:t>
      </w:r>
      <w:r>
        <w:rPr>
          <w:color w:val="800000"/>
        </w:rPr>
        <w:t>1 nicht erbracht wird, kann der Vermieter für eine Mieterhöhung nach § 559 Absatz</w:t>
      </w:r>
      <w:r>
        <w:rPr>
          <w:color w:val="800000"/>
          <w:spacing w:val="-2"/>
        </w:rPr>
        <w:t xml:space="preserve"> </w:t>
      </w:r>
      <w:r>
        <w:rPr>
          <w:color w:val="800000"/>
        </w:rPr>
        <w:t>1 oder § 559e Absatz</w:t>
      </w:r>
      <w:r>
        <w:rPr>
          <w:color w:val="800000"/>
          <w:spacing w:val="-1"/>
        </w:rPr>
        <w:t xml:space="preserve"> </w:t>
      </w:r>
      <w:r>
        <w:rPr>
          <w:color w:val="800000"/>
        </w:rPr>
        <w:t>1 nur die Hälfte der für die Wohnung aufgewendeten Kosten zugrunde legen.“</w:t>
      </w:r>
    </w:p>
    <w:p w14:paraId="6ED92F27" w14:textId="77777777" w:rsidR="00FB081D" w:rsidRDefault="00FB081D" w:rsidP="00F877A2">
      <w:pPr>
        <w:rPr>
          <w:sz w:val="24"/>
        </w:rPr>
      </w:pPr>
    </w:p>
    <w:p w14:paraId="5257BA67" w14:textId="39BEAE0E" w:rsidR="00FB081D" w:rsidRDefault="00093BE8" w:rsidP="00DE6A91">
      <w:pPr>
        <w:pStyle w:val="berschrift1"/>
      </w:pPr>
      <w:r>
        <w:t>Artikel</w:t>
      </w:r>
      <w:r>
        <w:rPr>
          <w:spacing w:val="1"/>
        </w:rPr>
        <w:t xml:space="preserve"> </w:t>
      </w:r>
      <w:r>
        <w:rPr>
          <w:spacing w:val="-10"/>
        </w:rPr>
        <w:t>7</w:t>
      </w:r>
      <w:r w:rsidR="00294871">
        <w:rPr>
          <w:spacing w:val="-10"/>
        </w:rPr>
        <w:t xml:space="preserve">: </w:t>
      </w:r>
      <w:r>
        <w:rPr>
          <w:shd w:val="clear" w:color="auto" w:fill="F3F3F3"/>
        </w:rPr>
        <w:t>Änderung</w:t>
      </w:r>
      <w:r>
        <w:rPr>
          <w:spacing w:val="-16"/>
          <w:shd w:val="clear" w:color="auto" w:fill="F3F3F3"/>
        </w:rPr>
        <w:t xml:space="preserve"> </w:t>
      </w:r>
      <w:r>
        <w:rPr>
          <w:shd w:val="clear" w:color="auto" w:fill="F3F3F3"/>
        </w:rPr>
        <w:t>des</w:t>
      </w:r>
      <w:r>
        <w:rPr>
          <w:spacing w:val="-12"/>
        </w:rPr>
        <w:t xml:space="preserve"> </w:t>
      </w:r>
      <w:r>
        <w:t>Gebäude-Elektromobilitätsinfrastruktur-</w:t>
      </w:r>
      <w:r>
        <w:rPr>
          <w:spacing w:val="-2"/>
        </w:rPr>
        <w:t>Gesetzes</w:t>
      </w:r>
    </w:p>
    <w:p w14:paraId="0A96D3EB" w14:textId="77777777" w:rsidR="00FB081D" w:rsidRDefault="00FB081D" w:rsidP="00F877A2">
      <w:pPr>
        <w:rPr>
          <w:b/>
          <w:sz w:val="31"/>
        </w:rPr>
      </w:pPr>
    </w:p>
    <w:p w14:paraId="574C9152" w14:textId="77777777" w:rsidR="00FB081D" w:rsidRDefault="00093BE8" w:rsidP="00F877A2">
      <w:r>
        <w:t>Das</w:t>
      </w:r>
      <w:r>
        <w:rPr>
          <w:spacing w:val="80"/>
        </w:rPr>
        <w:t xml:space="preserve"> </w:t>
      </w:r>
      <w:r>
        <w:t>Gebäude-Elektromobilitätsinfrastruktur-Gesetz</w:t>
      </w:r>
      <w:r>
        <w:rPr>
          <w:spacing w:val="80"/>
        </w:rPr>
        <w:t xml:space="preserve"> </w:t>
      </w:r>
      <w:r>
        <w:t>vom</w:t>
      </w:r>
      <w:r>
        <w:rPr>
          <w:spacing w:val="80"/>
        </w:rPr>
        <w:t xml:space="preserve"> </w:t>
      </w:r>
      <w:r>
        <w:t>18.</w:t>
      </w:r>
      <w:r>
        <w:rPr>
          <w:spacing w:val="80"/>
        </w:rPr>
        <w:t xml:space="preserve"> </w:t>
      </w:r>
      <w:r>
        <w:t>März</w:t>
      </w:r>
      <w:r>
        <w:rPr>
          <w:spacing w:val="80"/>
        </w:rPr>
        <w:t xml:space="preserve"> </w:t>
      </w:r>
      <w:r>
        <w:t>2021</w:t>
      </w:r>
      <w:r>
        <w:rPr>
          <w:spacing w:val="80"/>
        </w:rPr>
        <w:t xml:space="preserve"> </w:t>
      </w:r>
      <w:r>
        <w:t>(BGBl. I S. 354) wird wie folgt geändert:</w:t>
      </w:r>
    </w:p>
    <w:p w14:paraId="2F6FE469" w14:textId="77777777" w:rsidR="00FB081D" w:rsidRDefault="00FB081D" w:rsidP="00F877A2">
      <w:pPr>
        <w:rPr>
          <w:sz w:val="20"/>
        </w:rPr>
      </w:pPr>
    </w:p>
    <w:p w14:paraId="729A6004" w14:textId="77777777" w:rsidR="00FB081D" w:rsidRDefault="00093BE8" w:rsidP="00F877A2">
      <w:r>
        <w:t>§</w:t>
      </w:r>
      <w:r>
        <w:rPr>
          <w:spacing w:val="-2"/>
        </w:rPr>
        <w:t xml:space="preserve"> </w:t>
      </w:r>
      <w:r>
        <w:t>2</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27626B6C" w14:textId="77777777" w:rsidR="00FB081D" w:rsidRDefault="00FB081D" w:rsidP="00F877A2">
      <w:pPr>
        <w:rPr>
          <w:sz w:val="20"/>
        </w:rPr>
      </w:pPr>
    </w:p>
    <w:p w14:paraId="05BFCC5B" w14:textId="77777777" w:rsidR="00FB081D" w:rsidRDefault="00093BE8" w:rsidP="00F877A2">
      <w:r>
        <w:t>Nummer</w:t>
      </w:r>
      <w:r>
        <w:rPr>
          <w:spacing w:val="-5"/>
        </w:rPr>
        <w:t xml:space="preserve"> </w:t>
      </w:r>
      <w:r>
        <w:t>3</w:t>
      </w:r>
      <w:r>
        <w:rPr>
          <w:spacing w:val="-1"/>
        </w:rPr>
        <w:t xml:space="preserve"> </w:t>
      </w:r>
      <w:r>
        <w:t>wird</w:t>
      </w:r>
      <w:r>
        <w:rPr>
          <w:spacing w:val="-1"/>
        </w:rPr>
        <w:t xml:space="preserve"> </w:t>
      </w:r>
      <w:r>
        <w:t>durch</w:t>
      </w:r>
      <w:r>
        <w:rPr>
          <w:spacing w:val="-4"/>
        </w:rPr>
        <w:t xml:space="preserve"> </w:t>
      </w:r>
      <w:r>
        <w:t>die</w:t>
      </w:r>
      <w:r>
        <w:rPr>
          <w:spacing w:val="-1"/>
        </w:rPr>
        <w:t xml:space="preserve"> </w:t>
      </w:r>
      <w:r>
        <w:t>folgende</w:t>
      </w:r>
      <w:r>
        <w:rPr>
          <w:spacing w:val="-1"/>
        </w:rPr>
        <w:t xml:space="preserve"> </w:t>
      </w:r>
      <w:r>
        <w:t>Nummer</w:t>
      </w:r>
      <w:r>
        <w:rPr>
          <w:spacing w:val="1"/>
        </w:rPr>
        <w:t xml:space="preserve"> </w:t>
      </w:r>
      <w:r>
        <w:t xml:space="preserve">3 </w:t>
      </w:r>
      <w:r>
        <w:rPr>
          <w:spacing w:val="-2"/>
        </w:rPr>
        <w:t>ersetzt:</w:t>
      </w:r>
    </w:p>
    <w:p w14:paraId="2A0F626D" w14:textId="77777777" w:rsidR="00FB081D" w:rsidRDefault="00FB081D" w:rsidP="00F877A2">
      <w:pPr>
        <w:rPr>
          <w:sz w:val="12"/>
        </w:rPr>
      </w:pPr>
    </w:p>
    <w:p w14:paraId="2B3FBF3F" w14:textId="77777777" w:rsidR="00FB081D" w:rsidRDefault="00FB081D" w:rsidP="00F877A2">
      <w:pPr>
        <w:rPr>
          <w:sz w:val="12"/>
        </w:rPr>
        <w:sectPr w:rsidR="00FB081D">
          <w:pgSz w:w="11910" w:h="16840"/>
          <w:pgMar w:top="1040" w:right="1140" w:bottom="280" w:left="1580" w:header="716" w:footer="0" w:gutter="0"/>
          <w:cols w:space="720"/>
        </w:sectPr>
      </w:pPr>
    </w:p>
    <w:p w14:paraId="4798B0F3" w14:textId="77777777" w:rsidR="00FB081D" w:rsidRDefault="00093BE8" w:rsidP="00F877A2">
      <w:r>
        <w:rPr>
          <w:color w:val="800000"/>
        </w:rPr>
        <w:t>„</w:t>
      </w:r>
      <w:r>
        <w:rPr>
          <w:color w:val="800000"/>
          <w:spacing w:val="-40"/>
        </w:rPr>
        <w:t xml:space="preserve"> </w:t>
      </w:r>
      <w:r>
        <w:rPr>
          <w:color w:val="800000"/>
          <w:spacing w:val="-5"/>
        </w:rPr>
        <w:t>3.</w:t>
      </w:r>
    </w:p>
    <w:p w14:paraId="47C924AE" w14:textId="77777777" w:rsidR="00FB081D" w:rsidRDefault="00093BE8" w:rsidP="00F877A2">
      <w:r>
        <w:br w:type="column"/>
      </w:r>
      <w:r>
        <w:rPr>
          <w:color w:val="800000"/>
        </w:rPr>
        <w:t>„Elektromobil“ ein elektrisch betriebenes Fahrzeug nach §</w:t>
      </w:r>
      <w:r>
        <w:rPr>
          <w:color w:val="800000"/>
          <w:spacing w:val="-2"/>
        </w:rPr>
        <w:t xml:space="preserve"> </w:t>
      </w:r>
      <w:r>
        <w:rPr>
          <w:color w:val="800000"/>
        </w:rPr>
        <w:t>2 Nummer</w:t>
      </w:r>
      <w:r>
        <w:rPr>
          <w:color w:val="800000"/>
          <w:spacing w:val="-1"/>
        </w:rPr>
        <w:t xml:space="preserve"> </w:t>
      </w:r>
      <w:r>
        <w:rPr>
          <w:color w:val="800000"/>
        </w:rPr>
        <w:t>1 in Verbindung mit § 1 Satz</w:t>
      </w:r>
      <w:r>
        <w:rPr>
          <w:color w:val="800000"/>
          <w:spacing w:val="-1"/>
        </w:rPr>
        <w:t xml:space="preserve"> </w:t>
      </w:r>
      <w:r>
        <w:rPr>
          <w:color w:val="800000"/>
        </w:rPr>
        <w:t>1 Nummer 1 des Elektromobilitätsgesetzes vom 5. Juni 2015 (BGBl.</w:t>
      </w:r>
      <w:r>
        <w:rPr>
          <w:color w:val="800000"/>
          <w:spacing w:val="-1"/>
        </w:rPr>
        <w:t xml:space="preserve"> </w:t>
      </w:r>
      <w:r>
        <w:rPr>
          <w:color w:val="800000"/>
        </w:rPr>
        <w:t>I S. 898), das zuletzt durch Artikel 2 Absatz</w:t>
      </w:r>
      <w:r>
        <w:rPr>
          <w:color w:val="800000"/>
          <w:spacing w:val="-1"/>
        </w:rPr>
        <w:t xml:space="preserve"> </w:t>
      </w:r>
      <w:r>
        <w:rPr>
          <w:color w:val="800000"/>
        </w:rPr>
        <w:t>34 des Gesetzes vom</w:t>
      </w:r>
      <w:r>
        <w:rPr>
          <w:color w:val="800000"/>
          <w:spacing w:val="-2"/>
        </w:rPr>
        <w:t xml:space="preserve"> </w:t>
      </w:r>
      <w:r>
        <w:rPr>
          <w:color w:val="800000"/>
        </w:rPr>
        <w:t>20.</w:t>
      </w:r>
      <w:r>
        <w:rPr>
          <w:color w:val="800000"/>
          <w:spacing w:val="-5"/>
        </w:rPr>
        <w:t xml:space="preserve"> </w:t>
      </w:r>
      <w:r>
        <w:rPr>
          <w:color w:val="800000"/>
        </w:rPr>
        <w:t>Dezember</w:t>
      </w:r>
      <w:r>
        <w:rPr>
          <w:color w:val="800000"/>
          <w:spacing w:val="-2"/>
        </w:rPr>
        <w:t xml:space="preserve"> </w:t>
      </w:r>
      <w:r>
        <w:rPr>
          <w:color w:val="800000"/>
        </w:rPr>
        <w:t>2022 (BGBl. I S.</w:t>
      </w:r>
      <w:r>
        <w:rPr>
          <w:color w:val="800000"/>
          <w:spacing w:val="-4"/>
        </w:rPr>
        <w:t xml:space="preserve"> </w:t>
      </w:r>
      <w:r>
        <w:rPr>
          <w:color w:val="800000"/>
        </w:rPr>
        <w:t>2752) geändert worden ist, in der jeweils geltenden Fassung,“</w:t>
      </w:r>
      <w:r>
        <w:t>.</w:t>
      </w:r>
    </w:p>
    <w:p w14:paraId="0A910F37" w14:textId="77777777" w:rsidR="00FB081D" w:rsidRDefault="00FB081D" w:rsidP="00F877A2">
      <w:pPr>
        <w:sectPr w:rsidR="00FB081D">
          <w:type w:val="continuous"/>
          <w:pgSz w:w="11910" w:h="16840"/>
          <w:pgMar w:top="1040" w:right="1140" w:bottom="280" w:left="1580" w:header="716" w:footer="0" w:gutter="0"/>
          <w:cols w:num="2" w:space="720" w:equalWidth="0">
            <w:col w:w="1235" w:space="40"/>
            <w:col w:w="7915"/>
          </w:cols>
        </w:sectPr>
      </w:pPr>
    </w:p>
    <w:p w14:paraId="7A0168F3" w14:textId="77777777" w:rsidR="00FB081D" w:rsidRDefault="00FB081D" w:rsidP="00F877A2">
      <w:pPr>
        <w:rPr>
          <w:sz w:val="12"/>
        </w:rPr>
      </w:pPr>
    </w:p>
    <w:p w14:paraId="2324266B" w14:textId="77777777" w:rsidR="00FB081D" w:rsidRDefault="00093BE8" w:rsidP="00F877A2">
      <w:r>
        <w:t>In</w:t>
      </w:r>
      <w:r>
        <w:rPr>
          <w:spacing w:val="-7"/>
        </w:rPr>
        <w:t xml:space="preserve"> </w:t>
      </w:r>
      <w:r>
        <w:t>Nummer</w:t>
      </w:r>
      <w:r>
        <w:rPr>
          <w:spacing w:val="-2"/>
        </w:rPr>
        <w:t xml:space="preserve"> </w:t>
      </w:r>
      <w:r>
        <w:t>4</w:t>
      </w:r>
      <w:r>
        <w:rPr>
          <w:spacing w:val="-11"/>
        </w:rPr>
        <w:t xml:space="preserve"> </w:t>
      </w:r>
      <w:r>
        <w:t>wird</w:t>
      </w:r>
      <w:r>
        <w:rPr>
          <w:spacing w:val="-7"/>
        </w:rPr>
        <w:t xml:space="preserve"> </w:t>
      </w:r>
      <w:r>
        <w:t>die</w:t>
      </w:r>
      <w:r>
        <w:rPr>
          <w:spacing w:val="-7"/>
        </w:rPr>
        <w:t xml:space="preserve"> </w:t>
      </w:r>
      <w:r>
        <w:t>Angabe</w:t>
      </w:r>
      <w:r>
        <w:rPr>
          <w:spacing w:val="-3"/>
        </w:rPr>
        <w:t xml:space="preserve"> </w:t>
      </w:r>
      <w:r>
        <w:rPr>
          <w:color w:val="800000"/>
        </w:rPr>
        <w:t>„DIN</w:t>
      </w:r>
      <w:r>
        <w:rPr>
          <w:color w:val="800000"/>
          <w:spacing w:val="-9"/>
        </w:rPr>
        <w:t xml:space="preserve"> </w:t>
      </w:r>
      <w:r>
        <w:rPr>
          <w:color w:val="800000"/>
        </w:rPr>
        <w:t>V</w:t>
      </w:r>
      <w:r>
        <w:rPr>
          <w:color w:val="800000"/>
          <w:spacing w:val="-10"/>
        </w:rPr>
        <w:t xml:space="preserve"> </w:t>
      </w:r>
      <w:r>
        <w:rPr>
          <w:color w:val="800000"/>
        </w:rPr>
        <w:t>18599:</w:t>
      </w:r>
      <w:r>
        <w:rPr>
          <w:color w:val="800000"/>
          <w:spacing w:val="-16"/>
        </w:rPr>
        <w:t xml:space="preserve"> </w:t>
      </w:r>
      <w:r>
        <w:rPr>
          <w:color w:val="800000"/>
        </w:rPr>
        <w:t>2018-09</w:t>
      </w:r>
      <w:r>
        <w:rPr>
          <w:color w:val="800000"/>
          <w:vertAlign w:val="superscript"/>
        </w:rPr>
        <w:t>1</w:t>
      </w:r>
      <w:r>
        <w:rPr>
          <w:color w:val="800000"/>
        </w:rPr>
        <w:t>“</w:t>
      </w:r>
      <w:r>
        <w:rPr>
          <w:color w:val="800000"/>
          <w:spacing w:val="-12"/>
        </w:rPr>
        <w:t xml:space="preserve"> </w:t>
      </w:r>
      <w:r>
        <w:t>durch</w:t>
      </w:r>
      <w:r>
        <w:rPr>
          <w:spacing w:val="-12"/>
        </w:rPr>
        <w:t xml:space="preserve"> </w:t>
      </w:r>
      <w:r>
        <w:t>die</w:t>
      </w:r>
      <w:r>
        <w:rPr>
          <w:spacing w:val="-7"/>
        </w:rPr>
        <w:t xml:space="preserve"> </w:t>
      </w:r>
      <w:r>
        <w:t>Angabe</w:t>
      </w:r>
      <w:r>
        <w:rPr>
          <w:spacing w:val="-4"/>
        </w:rPr>
        <w:t xml:space="preserve"> </w:t>
      </w:r>
      <w:r>
        <w:rPr>
          <w:color w:val="800000"/>
          <w:spacing w:val="-2"/>
        </w:rPr>
        <w:t>„DIN/TS</w:t>
      </w:r>
    </w:p>
    <w:p w14:paraId="3CE29F54" w14:textId="77777777" w:rsidR="00FB081D" w:rsidRDefault="00093BE8" w:rsidP="00F877A2">
      <w:r>
        <w:rPr>
          <w:color w:val="800000"/>
        </w:rPr>
        <w:t>18599-1:</w:t>
      </w:r>
      <w:r>
        <w:rPr>
          <w:color w:val="800000"/>
          <w:spacing w:val="-3"/>
        </w:rPr>
        <w:t xml:space="preserve"> </w:t>
      </w:r>
      <w:r>
        <w:rPr>
          <w:color w:val="800000"/>
        </w:rPr>
        <w:t>2025-10</w:t>
      </w:r>
      <w:r>
        <w:rPr>
          <w:color w:val="800000"/>
          <w:vertAlign w:val="superscript"/>
        </w:rPr>
        <w:t>1</w:t>
      </w:r>
      <w:r>
        <w:rPr>
          <w:color w:val="800000"/>
        </w:rPr>
        <w:t>“</w:t>
      </w:r>
      <w:r>
        <w:rPr>
          <w:color w:val="800000"/>
          <w:spacing w:val="-4"/>
        </w:rPr>
        <w:t xml:space="preserve"> </w:t>
      </w:r>
      <w:r>
        <w:rPr>
          <w:spacing w:val="-2"/>
        </w:rPr>
        <w:t>ersetzt.</w:t>
      </w:r>
    </w:p>
    <w:p w14:paraId="5D0725CB" w14:textId="77777777" w:rsidR="00FB081D" w:rsidRDefault="00FB081D" w:rsidP="00F877A2">
      <w:pPr>
        <w:rPr>
          <w:sz w:val="21"/>
        </w:rPr>
      </w:pPr>
    </w:p>
    <w:p w14:paraId="7641B323" w14:textId="77777777" w:rsidR="00FB081D" w:rsidRDefault="00093BE8" w:rsidP="00F877A2">
      <w:r>
        <w:t>Nach</w:t>
      </w:r>
      <w:r>
        <w:rPr>
          <w:spacing w:val="-2"/>
        </w:rPr>
        <w:t xml:space="preserve"> </w:t>
      </w:r>
      <w:r>
        <w:t>Nummer</w:t>
      </w:r>
      <w:r>
        <w:rPr>
          <w:spacing w:val="-4"/>
        </w:rPr>
        <w:t xml:space="preserve"> </w:t>
      </w:r>
      <w:r>
        <w:t>5 werden</w:t>
      </w:r>
      <w:r>
        <w:rPr>
          <w:spacing w:val="1"/>
        </w:rPr>
        <w:t xml:space="preserve"> </w:t>
      </w:r>
      <w:r>
        <w:t>die</w:t>
      </w:r>
      <w:r>
        <w:rPr>
          <w:spacing w:val="1"/>
        </w:rPr>
        <w:t xml:space="preserve"> </w:t>
      </w:r>
      <w:r>
        <w:t>folgenden Nummern</w:t>
      </w:r>
      <w:r>
        <w:rPr>
          <w:spacing w:val="-5"/>
        </w:rPr>
        <w:t xml:space="preserve"> </w:t>
      </w:r>
      <w:r>
        <w:t>5a</w:t>
      </w:r>
      <w:r>
        <w:rPr>
          <w:spacing w:val="-4"/>
        </w:rPr>
        <w:t xml:space="preserve"> </w:t>
      </w:r>
      <w:r>
        <w:t>und</w:t>
      </w:r>
      <w:r>
        <w:rPr>
          <w:spacing w:val="-5"/>
        </w:rPr>
        <w:t xml:space="preserve"> </w:t>
      </w:r>
      <w:r>
        <w:t>5b</w:t>
      </w:r>
      <w:r>
        <w:rPr>
          <w:spacing w:val="-3"/>
        </w:rPr>
        <w:t xml:space="preserve"> </w:t>
      </w:r>
      <w:r>
        <w:rPr>
          <w:spacing w:val="-2"/>
        </w:rPr>
        <w:t>eingefügt:</w:t>
      </w:r>
    </w:p>
    <w:p w14:paraId="5182301D" w14:textId="77777777" w:rsidR="00FB081D" w:rsidRDefault="00FB081D" w:rsidP="00F877A2">
      <w:pPr>
        <w:rPr>
          <w:sz w:val="20"/>
        </w:rPr>
      </w:pPr>
    </w:p>
    <w:p w14:paraId="0A7C9FAE" w14:textId="77777777" w:rsidR="00FB081D" w:rsidRDefault="00FB081D" w:rsidP="00F877A2">
      <w:pPr>
        <w:rPr>
          <w:sz w:val="20"/>
        </w:rPr>
      </w:pPr>
    </w:p>
    <w:p w14:paraId="6A069333" w14:textId="77777777" w:rsidR="00FB081D" w:rsidRDefault="00FB081D" w:rsidP="00F877A2">
      <w:pPr>
        <w:rPr>
          <w:sz w:val="20"/>
        </w:rPr>
      </w:pPr>
    </w:p>
    <w:p w14:paraId="194A0630" w14:textId="77777777" w:rsidR="00FB081D" w:rsidRDefault="00FB081D" w:rsidP="00F877A2">
      <w:pPr>
        <w:rPr>
          <w:sz w:val="20"/>
        </w:rPr>
      </w:pPr>
    </w:p>
    <w:p w14:paraId="47DC202D" w14:textId="3257DF77" w:rsidR="00FB081D" w:rsidRDefault="00D31078" w:rsidP="00F877A2">
      <w:pPr>
        <w:rPr>
          <w:sz w:val="12"/>
        </w:rPr>
      </w:pPr>
      <w:r>
        <w:rPr>
          <w:noProof/>
        </w:rPr>
        <mc:AlternateContent>
          <mc:Choice Requires="wps">
            <w:drawing>
              <wp:anchor distT="0" distB="0" distL="0" distR="0" simplePos="0" relativeHeight="251658316" behindDoc="1" locked="0" layoutInCell="1" allowOverlap="1" wp14:anchorId="35AB09FE" wp14:editId="1A39B16A">
                <wp:simplePos x="0" y="0"/>
                <wp:positionH relativeFrom="page">
                  <wp:posOffset>1080135</wp:posOffset>
                </wp:positionH>
                <wp:positionV relativeFrom="paragraph">
                  <wp:posOffset>103505</wp:posOffset>
                </wp:positionV>
                <wp:extent cx="1830070" cy="6350"/>
                <wp:effectExtent l="0" t="0" r="0" b="0"/>
                <wp:wrapTopAndBottom/>
                <wp:docPr id="1945620810"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00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E55714" id="docshape9" o:spid="_x0000_s1026" style="position:absolute;margin-left:85.05pt;margin-top:8.15pt;width:144.1pt;height:.5pt;z-index:-2516581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" fillcolor="black" stroked="f">
                <w10:wrap type="topAndBottom" anchorx="page"/>
              </v:rect>
            </w:pict>
          </mc:Fallback>
        </mc:AlternateContent>
      </w:r>
    </w:p>
    <w:p w14:paraId="62CB35CA" w14:textId="77777777" w:rsidR="00FB081D" w:rsidRDefault="00093BE8" w:rsidP="00F877A2">
      <w:pPr>
        <w:rPr>
          <w:sz w:val="18"/>
        </w:rPr>
      </w:pPr>
      <w:r>
        <w:rPr>
          <w:color w:val="800000"/>
          <w:spacing w:val="-10"/>
          <w:position w:val="6"/>
          <w:sz w:val="12"/>
        </w:rPr>
        <w:t>1</w:t>
      </w:r>
      <w:r>
        <w:rPr>
          <w:color w:val="800000"/>
          <w:position w:val="6"/>
          <w:sz w:val="12"/>
        </w:rPr>
        <w:tab/>
      </w:r>
      <w:r>
        <w:rPr>
          <w:color w:val="800000"/>
          <w:sz w:val="18"/>
        </w:rPr>
        <w:t xml:space="preserve">Amtlicher Hinweis: Alle zitierten DIN-Vornormen und -Normen sind im Beuth-Verlag GmbH, Berlin, veröffentlicht und beim Deutschen Patent- und Markenamt in München archivmäßig gesichert </w:t>
      </w:r>
      <w:r>
        <w:rPr>
          <w:color w:val="800000"/>
          <w:spacing w:val="-2"/>
          <w:sz w:val="18"/>
        </w:rPr>
        <w:t>niedergelegt.</w:t>
      </w:r>
    </w:p>
    <w:p w14:paraId="28DB5F40" w14:textId="77777777" w:rsidR="00FB081D" w:rsidRDefault="00093BE8" w:rsidP="00F877A2">
      <w:pPr>
        <w:rPr>
          <w:sz w:val="18"/>
        </w:rPr>
      </w:pPr>
      <w:r>
        <w:rPr>
          <w:color w:val="800000"/>
          <w:spacing w:val="-10"/>
          <w:position w:val="6"/>
          <w:sz w:val="12"/>
        </w:rPr>
        <w:t>1</w:t>
      </w:r>
      <w:r>
        <w:rPr>
          <w:color w:val="800000"/>
          <w:position w:val="6"/>
          <w:sz w:val="12"/>
        </w:rPr>
        <w:tab/>
      </w:r>
      <w:r>
        <w:rPr>
          <w:color w:val="800000"/>
          <w:sz w:val="18"/>
        </w:rPr>
        <w:t xml:space="preserve">Amtlicher Hinweis: Alle zitierten DIN-Vornormen, -Normen und DIN SPEC-Normen sind zu beziehen bei der DIN Media GmbH, 10787 Berlin, </w:t>
      </w:r>
      <w:hyperlink r:id="rId28">
        <w:r>
          <w:rPr>
            <w:color w:val="800000"/>
            <w:sz w:val="18"/>
          </w:rPr>
          <w:t>www.dinmedia.de,</w:t>
        </w:r>
      </w:hyperlink>
      <w:r>
        <w:rPr>
          <w:color w:val="800000"/>
          <w:sz w:val="18"/>
        </w:rPr>
        <w:t xml:space="preserve"> und in der Deutschen Nationalbibliothek archivmäßig gesichert niedergelegt.</w:t>
      </w:r>
    </w:p>
    <w:p w14:paraId="02E1DE10" w14:textId="77777777" w:rsidR="00FB081D" w:rsidRDefault="00FB081D" w:rsidP="00F877A2">
      <w:pPr>
        <w:rPr>
          <w:sz w:val="18"/>
        </w:rPr>
        <w:sectPr w:rsidR="00FB081D">
          <w:type w:val="continuous"/>
          <w:pgSz w:w="11910" w:h="16840"/>
          <w:pgMar w:top="1040" w:right="1140" w:bottom="280" w:left="1580" w:header="716" w:footer="0" w:gutter="0"/>
          <w:cols w:space="720"/>
        </w:sectPr>
      </w:pPr>
    </w:p>
    <w:p w14:paraId="2E10CE0D" w14:textId="77777777" w:rsidR="00FB081D" w:rsidRDefault="00093BE8" w:rsidP="00F877A2">
      <w:r>
        <w:rPr>
          <w:color w:val="800000"/>
        </w:rPr>
        <w:lastRenderedPageBreak/>
        <w:t>„5a. „intelligentes Laden“ ein Ladevorgang, bei dem die Intensität des an die Batterie gelieferten Stroms auf der Grundlage elektronisch übermittelter Informationen dynamisch angepasst wird,</w:t>
      </w:r>
    </w:p>
    <w:p w14:paraId="55BD9214" w14:textId="77777777" w:rsidR="00FB081D" w:rsidRDefault="00FB081D" w:rsidP="00F877A2">
      <w:pPr>
        <w:rPr>
          <w:sz w:val="20"/>
        </w:rPr>
      </w:pPr>
    </w:p>
    <w:p w14:paraId="6499F370" w14:textId="77777777" w:rsidR="00FB081D" w:rsidRDefault="00093BE8" w:rsidP="00F877A2">
      <w:r>
        <w:rPr>
          <w:color w:val="800000"/>
        </w:rPr>
        <w:t>5b.</w:t>
      </w:r>
      <w:r>
        <w:rPr>
          <w:color w:val="800000"/>
          <w:spacing w:val="51"/>
        </w:rPr>
        <w:t xml:space="preserve"> </w:t>
      </w:r>
      <w:r>
        <w:rPr>
          <w:color w:val="800000"/>
        </w:rPr>
        <w:t>„isoliertes</w:t>
      </w:r>
      <w:r>
        <w:rPr>
          <w:color w:val="800000"/>
          <w:spacing w:val="27"/>
        </w:rPr>
        <w:t xml:space="preserve"> </w:t>
      </w:r>
      <w:r>
        <w:rPr>
          <w:color w:val="800000"/>
        </w:rPr>
        <w:t>Kleinstnetz“</w:t>
      </w:r>
      <w:r>
        <w:rPr>
          <w:color w:val="800000"/>
          <w:spacing w:val="24"/>
        </w:rPr>
        <w:t xml:space="preserve"> </w:t>
      </w:r>
      <w:r>
        <w:rPr>
          <w:color w:val="800000"/>
        </w:rPr>
        <w:t>ein</w:t>
      </w:r>
      <w:r>
        <w:rPr>
          <w:color w:val="800000"/>
          <w:spacing w:val="29"/>
        </w:rPr>
        <w:t xml:space="preserve"> </w:t>
      </w:r>
      <w:r>
        <w:rPr>
          <w:color w:val="800000"/>
        </w:rPr>
        <w:t>Netz</w:t>
      </w:r>
      <w:r>
        <w:rPr>
          <w:color w:val="800000"/>
          <w:spacing w:val="27"/>
        </w:rPr>
        <w:t xml:space="preserve"> </w:t>
      </w:r>
      <w:r>
        <w:rPr>
          <w:color w:val="800000"/>
        </w:rPr>
        <w:t>mit</w:t>
      </w:r>
      <w:r>
        <w:rPr>
          <w:color w:val="800000"/>
          <w:spacing w:val="26"/>
        </w:rPr>
        <w:t xml:space="preserve"> </w:t>
      </w:r>
      <w:r>
        <w:rPr>
          <w:color w:val="800000"/>
        </w:rPr>
        <w:t>einem</w:t>
      </w:r>
      <w:r>
        <w:rPr>
          <w:color w:val="800000"/>
          <w:spacing w:val="29"/>
        </w:rPr>
        <w:t xml:space="preserve"> </w:t>
      </w:r>
      <w:r>
        <w:rPr>
          <w:color w:val="800000"/>
        </w:rPr>
        <w:t>Verbrauch</w:t>
      </w:r>
      <w:r>
        <w:rPr>
          <w:color w:val="800000"/>
          <w:spacing w:val="29"/>
        </w:rPr>
        <w:t xml:space="preserve"> </w:t>
      </w:r>
      <w:r>
        <w:rPr>
          <w:color w:val="800000"/>
        </w:rPr>
        <w:t>von</w:t>
      </w:r>
      <w:r>
        <w:rPr>
          <w:color w:val="800000"/>
          <w:spacing w:val="29"/>
        </w:rPr>
        <w:t xml:space="preserve"> </w:t>
      </w:r>
      <w:r>
        <w:rPr>
          <w:color w:val="800000"/>
        </w:rPr>
        <w:t>weniger</w:t>
      </w:r>
      <w:r>
        <w:rPr>
          <w:color w:val="800000"/>
          <w:spacing w:val="29"/>
        </w:rPr>
        <w:t xml:space="preserve"> </w:t>
      </w:r>
      <w:r>
        <w:rPr>
          <w:color w:val="800000"/>
        </w:rPr>
        <w:t>als</w:t>
      </w:r>
      <w:r>
        <w:rPr>
          <w:color w:val="800000"/>
          <w:spacing w:val="27"/>
        </w:rPr>
        <w:t xml:space="preserve"> </w:t>
      </w:r>
      <w:r>
        <w:rPr>
          <w:color w:val="800000"/>
          <w:spacing w:val="-5"/>
        </w:rPr>
        <w:t>500</w:t>
      </w:r>
    </w:p>
    <w:p w14:paraId="011CF84B" w14:textId="77777777" w:rsidR="00FB081D" w:rsidRDefault="00093BE8" w:rsidP="00F877A2">
      <w:r>
        <w:rPr>
          <w:color w:val="800000"/>
        </w:rPr>
        <w:t>GWh</w:t>
      </w:r>
      <w:r>
        <w:rPr>
          <w:color w:val="800000"/>
          <w:spacing w:val="-1"/>
        </w:rPr>
        <w:t xml:space="preserve"> </w:t>
      </w:r>
      <w:r>
        <w:rPr>
          <w:color w:val="800000"/>
        </w:rPr>
        <w:t>im</w:t>
      </w:r>
      <w:r>
        <w:rPr>
          <w:color w:val="800000"/>
          <w:spacing w:val="-2"/>
        </w:rPr>
        <w:t xml:space="preserve"> </w:t>
      </w:r>
      <w:r>
        <w:rPr>
          <w:color w:val="800000"/>
        </w:rPr>
        <w:t>Jahr</w:t>
      </w:r>
      <w:r>
        <w:rPr>
          <w:color w:val="800000"/>
          <w:spacing w:val="-7"/>
        </w:rPr>
        <w:t xml:space="preserve"> </w:t>
      </w:r>
      <w:r>
        <w:rPr>
          <w:color w:val="800000"/>
        </w:rPr>
        <w:t>2022,</w:t>
      </w:r>
      <w:r>
        <w:rPr>
          <w:color w:val="800000"/>
          <w:spacing w:val="-5"/>
        </w:rPr>
        <w:t xml:space="preserve"> </w:t>
      </w:r>
      <w:r>
        <w:rPr>
          <w:color w:val="800000"/>
        </w:rPr>
        <w:t>das</w:t>
      </w:r>
      <w:r>
        <w:rPr>
          <w:color w:val="800000"/>
          <w:spacing w:val="-4"/>
        </w:rPr>
        <w:t xml:space="preserve"> </w:t>
      </w:r>
      <w:r>
        <w:rPr>
          <w:color w:val="800000"/>
        </w:rPr>
        <w:t>nicht</w:t>
      </w:r>
      <w:r>
        <w:rPr>
          <w:color w:val="800000"/>
          <w:spacing w:val="-5"/>
        </w:rPr>
        <w:t xml:space="preserve"> </w:t>
      </w:r>
      <w:r>
        <w:rPr>
          <w:color w:val="800000"/>
        </w:rPr>
        <w:t>mit</w:t>
      </w:r>
      <w:r>
        <w:rPr>
          <w:color w:val="800000"/>
          <w:spacing w:val="-5"/>
        </w:rPr>
        <w:t xml:space="preserve"> </w:t>
      </w:r>
      <w:r>
        <w:rPr>
          <w:color w:val="800000"/>
        </w:rPr>
        <w:t>anderen</w:t>
      </w:r>
      <w:r>
        <w:rPr>
          <w:color w:val="800000"/>
          <w:spacing w:val="-1"/>
        </w:rPr>
        <w:t xml:space="preserve"> </w:t>
      </w:r>
      <w:r>
        <w:rPr>
          <w:color w:val="800000"/>
        </w:rPr>
        <w:t>Netzen</w:t>
      </w:r>
      <w:r>
        <w:rPr>
          <w:color w:val="800000"/>
          <w:spacing w:val="-1"/>
        </w:rPr>
        <w:t xml:space="preserve"> </w:t>
      </w:r>
      <w:r>
        <w:rPr>
          <w:color w:val="800000"/>
        </w:rPr>
        <w:t xml:space="preserve">verbunden </w:t>
      </w:r>
      <w:r>
        <w:rPr>
          <w:color w:val="800000"/>
          <w:spacing w:val="-2"/>
        </w:rPr>
        <w:t>ist,“</w:t>
      </w:r>
      <w:r>
        <w:rPr>
          <w:spacing w:val="-2"/>
        </w:rPr>
        <w:t>.</w:t>
      </w:r>
    </w:p>
    <w:p w14:paraId="4F6DF83D" w14:textId="77777777" w:rsidR="00FB081D" w:rsidRDefault="00FB081D" w:rsidP="00F877A2">
      <w:pPr>
        <w:rPr>
          <w:sz w:val="21"/>
        </w:rPr>
      </w:pPr>
    </w:p>
    <w:p w14:paraId="48D90F55" w14:textId="77777777" w:rsidR="00FB081D" w:rsidRDefault="00093BE8" w:rsidP="00F877A2">
      <w:r>
        <w:t>Nummer</w:t>
      </w:r>
      <w:r>
        <w:rPr>
          <w:spacing w:val="-5"/>
        </w:rPr>
        <w:t xml:space="preserve"> </w:t>
      </w:r>
      <w:r>
        <w:t>7</w:t>
      </w:r>
      <w:r>
        <w:rPr>
          <w:spacing w:val="-1"/>
        </w:rPr>
        <w:t xml:space="preserve"> </w:t>
      </w:r>
      <w:r>
        <w:t>wird</w:t>
      </w:r>
      <w:r>
        <w:rPr>
          <w:spacing w:val="-1"/>
        </w:rPr>
        <w:t xml:space="preserve"> </w:t>
      </w:r>
      <w:r>
        <w:t>durch</w:t>
      </w:r>
      <w:r>
        <w:rPr>
          <w:spacing w:val="-4"/>
        </w:rPr>
        <w:t xml:space="preserve"> </w:t>
      </w:r>
      <w:r>
        <w:t>die</w:t>
      </w:r>
      <w:r>
        <w:rPr>
          <w:spacing w:val="-1"/>
        </w:rPr>
        <w:t xml:space="preserve"> </w:t>
      </w:r>
      <w:r>
        <w:t>folgende</w:t>
      </w:r>
      <w:r>
        <w:rPr>
          <w:spacing w:val="-1"/>
        </w:rPr>
        <w:t xml:space="preserve"> </w:t>
      </w:r>
      <w:r>
        <w:t>Nummer</w:t>
      </w:r>
      <w:r>
        <w:rPr>
          <w:spacing w:val="1"/>
        </w:rPr>
        <w:t xml:space="preserve"> </w:t>
      </w:r>
      <w:r>
        <w:t xml:space="preserve">7 </w:t>
      </w:r>
      <w:r>
        <w:rPr>
          <w:spacing w:val="-2"/>
        </w:rPr>
        <w:t>ersetzt:</w:t>
      </w:r>
    </w:p>
    <w:p w14:paraId="4A2E06A5" w14:textId="77777777" w:rsidR="00FB081D" w:rsidRDefault="00FB081D" w:rsidP="00F877A2">
      <w:pPr>
        <w:rPr>
          <w:sz w:val="12"/>
        </w:rPr>
      </w:pPr>
    </w:p>
    <w:p w14:paraId="62C1CED1" w14:textId="77777777" w:rsidR="00FB081D" w:rsidRDefault="00FB081D" w:rsidP="00F877A2">
      <w:pPr>
        <w:rPr>
          <w:sz w:val="12"/>
        </w:rPr>
        <w:sectPr w:rsidR="00FB081D">
          <w:pgSz w:w="11910" w:h="16840"/>
          <w:pgMar w:top="1040" w:right="1140" w:bottom="280" w:left="1580" w:header="716" w:footer="0" w:gutter="0"/>
          <w:cols w:space="720"/>
        </w:sectPr>
      </w:pPr>
    </w:p>
    <w:p w14:paraId="402810D3" w14:textId="77777777" w:rsidR="00FB081D" w:rsidRDefault="00093BE8" w:rsidP="00F877A2">
      <w:r>
        <w:rPr>
          <w:color w:val="800000"/>
        </w:rPr>
        <w:t>„</w:t>
      </w:r>
      <w:r>
        <w:rPr>
          <w:color w:val="800000"/>
          <w:spacing w:val="-40"/>
        </w:rPr>
        <w:t xml:space="preserve"> </w:t>
      </w:r>
      <w:r>
        <w:rPr>
          <w:color w:val="800000"/>
          <w:spacing w:val="-5"/>
        </w:rPr>
        <w:t>7.</w:t>
      </w:r>
    </w:p>
    <w:p w14:paraId="5C1A53E1" w14:textId="77777777" w:rsidR="00FB081D" w:rsidRDefault="00093BE8" w:rsidP="00F877A2">
      <w:r>
        <w:br w:type="column"/>
      </w:r>
      <w:r>
        <w:rPr>
          <w:color w:val="800000"/>
        </w:rPr>
        <w:t>„Kraftfahrzeuge“ Fahrzeuge nach § 1a Absatz</w:t>
      </w:r>
      <w:r>
        <w:rPr>
          <w:color w:val="800000"/>
          <w:spacing w:val="-1"/>
        </w:rPr>
        <w:t xml:space="preserve"> </w:t>
      </w:r>
      <w:r>
        <w:rPr>
          <w:color w:val="800000"/>
        </w:rPr>
        <w:t>2 und 3 des Straßenverkehrsgesetzes</w:t>
      </w:r>
      <w:r>
        <w:rPr>
          <w:color w:val="800000"/>
          <w:spacing w:val="-4"/>
        </w:rPr>
        <w:t xml:space="preserve"> </w:t>
      </w:r>
      <w:r>
        <w:rPr>
          <w:color w:val="800000"/>
        </w:rPr>
        <w:t>in</w:t>
      </w:r>
      <w:r>
        <w:rPr>
          <w:color w:val="800000"/>
          <w:spacing w:val="-6"/>
        </w:rPr>
        <w:t xml:space="preserve"> </w:t>
      </w:r>
      <w:r>
        <w:rPr>
          <w:color w:val="800000"/>
        </w:rPr>
        <w:t>der</w:t>
      </w:r>
      <w:r>
        <w:rPr>
          <w:color w:val="800000"/>
          <w:spacing w:val="-2"/>
        </w:rPr>
        <w:t xml:space="preserve"> </w:t>
      </w:r>
      <w:r>
        <w:rPr>
          <w:color w:val="800000"/>
        </w:rPr>
        <w:t>Fassung</w:t>
      </w:r>
      <w:r>
        <w:rPr>
          <w:color w:val="800000"/>
          <w:spacing w:val="-6"/>
        </w:rPr>
        <w:t xml:space="preserve"> </w:t>
      </w:r>
      <w:r>
        <w:rPr>
          <w:color w:val="800000"/>
        </w:rPr>
        <w:t>der</w:t>
      </w:r>
      <w:r>
        <w:rPr>
          <w:color w:val="800000"/>
          <w:spacing w:val="-2"/>
        </w:rPr>
        <w:t xml:space="preserve"> </w:t>
      </w:r>
      <w:r>
        <w:rPr>
          <w:color w:val="800000"/>
        </w:rPr>
        <w:t>Bekanntmachung</w:t>
      </w:r>
      <w:r>
        <w:rPr>
          <w:color w:val="800000"/>
          <w:spacing w:val="-6"/>
        </w:rPr>
        <w:t xml:space="preserve"> </w:t>
      </w:r>
      <w:r>
        <w:rPr>
          <w:color w:val="800000"/>
        </w:rPr>
        <w:t>vom</w:t>
      </w:r>
      <w:r>
        <w:rPr>
          <w:color w:val="800000"/>
          <w:spacing w:val="-7"/>
        </w:rPr>
        <w:t xml:space="preserve"> </w:t>
      </w:r>
      <w:r>
        <w:rPr>
          <w:color w:val="800000"/>
        </w:rPr>
        <w:t>5.</w:t>
      </w:r>
      <w:r>
        <w:rPr>
          <w:color w:val="800000"/>
          <w:spacing w:val="-5"/>
        </w:rPr>
        <w:t xml:space="preserve"> </w:t>
      </w:r>
      <w:r>
        <w:rPr>
          <w:color w:val="800000"/>
        </w:rPr>
        <w:t>März 2003</w:t>
      </w:r>
      <w:r>
        <w:rPr>
          <w:color w:val="800000"/>
          <w:spacing w:val="-4"/>
        </w:rPr>
        <w:t xml:space="preserve"> </w:t>
      </w:r>
      <w:r>
        <w:rPr>
          <w:color w:val="800000"/>
        </w:rPr>
        <w:t>(BGBl.</w:t>
      </w:r>
      <w:r>
        <w:rPr>
          <w:color w:val="800000"/>
          <w:spacing w:val="-1"/>
        </w:rPr>
        <w:t xml:space="preserve"> </w:t>
      </w:r>
      <w:r>
        <w:rPr>
          <w:color w:val="800000"/>
        </w:rPr>
        <w:t>I</w:t>
      </w:r>
      <w:r>
        <w:rPr>
          <w:color w:val="800000"/>
          <w:spacing w:val="-3"/>
        </w:rPr>
        <w:t xml:space="preserve"> </w:t>
      </w:r>
      <w:r>
        <w:rPr>
          <w:color w:val="800000"/>
        </w:rPr>
        <w:t>S.</w:t>
      </w:r>
      <w:r>
        <w:rPr>
          <w:color w:val="800000"/>
          <w:spacing w:val="-3"/>
        </w:rPr>
        <w:t xml:space="preserve"> </w:t>
      </w:r>
      <w:r>
        <w:rPr>
          <w:color w:val="800000"/>
        </w:rPr>
        <w:t>310,</w:t>
      </w:r>
      <w:r>
        <w:rPr>
          <w:color w:val="800000"/>
          <w:spacing w:val="-8"/>
        </w:rPr>
        <w:t xml:space="preserve"> </w:t>
      </w:r>
      <w:r>
        <w:rPr>
          <w:color w:val="800000"/>
        </w:rPr>
        <w:t>919),</w:t>
      </w:r>
      <w:r>
        <w:rPr>
          <w:color w:val="800000"/>
          <w:spacing w:val="-6"/>
        </w:rPr>
        <w:t xml:space="preserve"> </w:t>
      </w:r>
      <w:r>
        <w:rPr>
          <w:color w:val="800000"/>
        </w:rPr>
        <w:t>das</w:t>
      </w:r>
      <w:r>
        <w:rPr>
          <w:color w:val="800000"/>
          <w:spacing w:val="-7"/>
        </w:rPr>
        <w:t xml:space="preserve"> </w:t>
      </w:r>
      <w:r>
        <w:rPr>
          <w:color w:val="800000"/>
        </w:rPr>
        <w:t>zuletzt</w:t>
      </w:r>
      <w:r>
        <w:rPr>
          <w:color w:val="800000"/>
          <w:spacing w:val="-8"/>
        </w:rPr>
        <w:t xml:space="preserve"> </w:t>
      </w:r>
      <w:r>
        <w:rPr>
          <w:color w:val="800000"/>
        </w:rPr>
        <w:t>durch</w:t>
      </w:r>
      <w:r>
        <w:rPr>
          <w:color w:val="800000"/>
          <w:spacing w:val="-4"/>
        </w:rPr>
        <w:t xml:space="preserve"> </w:t>
      </w:r>
      <w:r>
        <w:rPr>
          <w:color w:val="800000"/>
        </w:rPr>
        <w:t>Artikel 2</w:t>
      </w:r>
      <w:r>
        <w:rPr>
          <w:color w:val="800000"/>
          <w:spacing w:val="-4"/>
        </w:rPr>
        <w:t xml:space="preserve"> </w:t>
      </w:r>
      <w:r>
        <w:rPr>
          <w:color w:val="800000"/>
        </w:rPr>
        <w:t>des</w:t>
      </w:r>
      <w:r>
        <w:rPr>
          <w:color w:val="800000"/>
          <w:spacing w:val="-7"/>
        </w:rPr>
        <w:t xml:space="preserve"> </w:t>
      </w:r>
      <w:r>
        <w:rPr>
          <w:color w:val="800000"/>
        </w:rPr>
        <w:t>Gesetzes</w:t>
      </w:r>
      <w:r>
        <w:rPr>
          <w:color w:val="800000"/>
          <w:spacing w:val="-7"/>
        </w:rPr>
        <w:t xml:space="preserve"> </w:t>
      </w:r>
      <w:r>
        <w:rPr>
          <w:color w:val="800000"/>
        </w:rPr>
        <w:t>vom</w:t>
      </w:r>
      <w:r>
        <w:rPr>
          <w:color w:val="800000"/>
          <w:spacing w:val="-5"/>
        </w:rPr>
        <w:t xml:space="preserve"> </w:t>
      </w:r>
      <w:r>
        <w:rPr>
          <w:color w:val="800000"/>
        </w:rPr>
        <w:t>23. Februar 2026 (BGBl. 2026 I Nr. 46) geändert worden ist, in der jeweils geltenden Fassung,“</w:t>
      </w:r>
      <w:r>
        <w:t>.</w:t>
      </w:r>
    </w:p>
    <w:p w14:paraId="7910C7C9" w14:textId="77777777" w:rsidR="00FB081D" w:rsidRDefault="00FB081D" w:rsidP="00F877A2">
      <w:pPr>
        <w:sectPr w:rsidR="00FB081D">
          <w:type w:val="continuous"/>
          <w:pgSz w:w="11910" w:h="16840"/>
          <w:pgMar w:top="1040" w:right="1140" w:bottom="280" w:left="1580" w:header="716" w:footer="0" w:gutter="0"/>
          <w:cols w:num="2" w:space="720" w:equalWidth="0">
            <w:col w:w="1235" w:space="40"/>
            <w:col w:w="7915"/>
          </w:cols>
        </w:sectPr>
      </w:pPr>
    </w:p>
    <w:p w14:paraId="13CD5D30" w14:textId="77777777" w:rsidR="00FB081D" w:rsidRDefault="00FB081D" w:rsidP="00F877A2">
      <w:pPr>
        <w:rPr>
          <w:sz w:val="12"/>
        </w:rPr>
      </w:pPr>
    </w:p>
    <w:p w14:paraId="487CB4F5" w14:textId="77777777" w:rsidR="00FB081D" w:rsidRDefault="00093BE8" w:rsidP="00F877A2">
      <w:r>
        <w:t>Nummer</w:t>
      </w:r>
      <w:r>
        <w:rPr>
          <w:spacing w:val="-5"/>
        </w:rPr>
        <w:t xml:space="preserve"> </w:t>
      </w:r>
      <w:r>
        <w:t>9</w:t>
      </w:r>
      <w:r>
        <w:rPr>
          <w:spacing w:val="-1"/>
        </w:rPr>
        <w:t xml:space="preserve"> </w:t>
      </w:r>
      <w:r>
        <w:t>wird</w:t>
      </w:r>
      <w:r>
        <w:rPr>
          <w:spacing w:val="-1"/>
        </w:rPr>
        <w:t xml:space="preserve"> </w:t>
      </w:r>
      <w:r>
        <w:t>durch</w:t>
      </w:r>
      <w:r>
        <w:rPr>
          <w:spacing w:val="-4"/>
        </w:rPr>
        <w:t xml:space="preserve"> </w:t>
      </w:r>
      <w:r>
        <w:t>die</w:t>
      </w:r>
      <w:r>
        <w:rPr>
          <w:spacing w:val="-1"/>
        </w:rPr>
        <w:t xml:space="preserve"> </w:t>
      </w:r>
      <w:r>
        <w:t>folgende</w:t>
      </w:r>
      <w:r>
        <w:rPr>
          <w:spacing w:val="-1"/>
        </w:rPr>
        <w:t xml:space="preserve"> </w:t>
      </w:r>
      <w:r>
        <w:t>Nummer</w:t>
      </w:r>
      <w:r>
        <w:rPr>
          <w:spacing w:val="1"/>
        </w:rPr>
        <w:t xml:space="preserve"> </w:t>
      </w:r>
      <w:r>
        <w:t xml:space="preserve">9 </w:t>
      </w:r>
      <w:r>
        <w:rPr>
          <w:spacing w:val="-2"/>
        </w:rPr>
        <w:t>ersetzt:</w:t>
      </w:r>
    </w:p>
    <w:p w14:paraId="7336EF85" w14:textId="77777777" w:rsidR="00FB081D" w:rsidRDefault="00FB081D" w:rsidP="00F877A2">
      <w:pPr>
        <w:rPr>
          <w:sz w:val="12"/>
        </w:rPr>
      </w:pPr>
    </w:p>
    <w:p w14:paraId="1D8FBD53" w14:textId="77777777" w:rsidR="00FB081D" w:rsidRDefault="00FB081D" w:rsidP="00F877A2">
      <w:pPr>
        <w:rPr>
          <w:sz w:val="12"/>
        </w:rPr>
        <w:sectPr w:rsidR="00FB081D">
          <w:type w:val="continuous"/>
          <w:pgSz w:w="11910" w:h="16840"/>
          <w:pgMar w:top="1040" w:right="1140" w:bottom="280" w:left="1580" w:header="716" w:footer="0" w:gutter="0"/>
          <w:cols w:space="720"/>
        </w:sectPr>
      </w:pPr>
    </w:p>
    <w:p w14:paraId="2E5EE44F" w14:textId="77777777" w:rsidR="00FB081D" w:rsidRDefault="00093BE8" w:rsidP="00F877A2">
      <w:r>
        <w:rPr>
          <w:color w:val="800000"/>
        </w:rPr>
        <w:t>„</w:t>
      </w:r>
      <w:r>
        <w:rPr>
          <w:color w:val="800000"/>
          <w:spacing w:val="-40"/>
        </w:rPr>
        <w:t xml:space="preserve"> </w:t>
      </w:r>
      <w:r>
        <w:rPr>
          <w:color w:val="800000"/>
          <w:spacing w:val="-5"/>
        </w:rPr>
        <w:t>9.</w:t>
      </w:r>
    </w:p>
    <w:p w14:paraId="0969654C" w14:textId="77777777" w:rsidR="00FB081D" w:rsidRDefault="00093BE8" w:rsidP="00F877A2">
      <w:r>
        <w:br w:type="column"/>
      </w:r>
      <w:r>
        <w:rPr>
          <w:color w:val="800000"/>
        </w:rPr>
        <w:t>„Ladepunkt“ eine feste oder mobile, netzgebundene oder netzunabhängige Schnittstelle</w:t>
      </w:r>
      <w:r>
        <w:rPr>
          <w:color w:val="800000"/>
          <w:spacing w:val="-5"/>
        </w:rPr>
        <w:t xml:space="preserve"> </w:t>
      </w:r>
      <w:r>
        <w:rPr>
          <w:color w:val="800000"/>
        </w:rPr>
        <w:t>für</w:t>
      </w:r>
      <w:r>
        <w:rPr>
          <w:color w:val="800000"/>
          <w:spacing w:val="-6"/>
        </w:rPr>
        <w:t xml:space="preserve"> </w:t>
      </w:r>
      <w:r>
        <w:rPr>
          <w:color w:val="800000"/>
        </w:rPr>
        <w:t>die</w:t>
      </w:r>
      <w:r>
        <w:rPr>
          <w:color w:val="800000"/>
          <w:spacing w:val="-5"/>
        </w:rPr>
        <w:t xml:space="preserve"> </w:t>
      </w:r>
      <w:r>
        <w:rPr>
          <w:color w:val="800000"/>
        </w:rPr>
        <w:t>Übertragung</w:t>
      </w:r>
      <w:r>
        <w:rPr>
          <w:color w:val="800000"/>
          <w:spacing w:val="-10"/>
        </w:rPr>
        <w:t xml:space="preserve"> </w:t>
      </w:r>
      <w:r>
        <w:rPr>
          <w:color w:val="800000"/>
        </w:rPr>
        <w:t>von</w:t>
      </w:r>
      <w:r>
        <w:rPr>
          <w:color w:val="800000"/>
          <w:spacing w:val="-5"/>
        </w:rPr>
        <w:t xml:space="preserve"> </w:t>
      </w:r>
      <w:r>
        <w:rPr>
          <w:color w:val="800000"/>
        </w:rPr>
        <w:t>Strom</w:t>
      </w:r>
      <w:r>
        <w:rPr>
          <w:color w:val="800000"/>
          <w:spacing w:val="-6"/>
        </w:rPr>
        <w:t xml:space="preserve"> </w:t>
      </w:r>
      <w:r>
        <w:rPr>
          <w:color w:val="800000"/>
        </w:rPr>
        <w:t>auf</w:t>
      </w:r>
      <w:r>
        <w:rPr>
          <w:color w:val="800000"/>
          <w:spacing w:val="-9"/>
        </w:rPr>
        <w:t xml:space="preserve"> </w:t>
      </w:r>
      <w:r>
        <w:rPr>
          <w:color w:val="800000"/>
        </w:rPr>
        <w:t>ein</w:t>
      </w:r>
      <w:r>
        <w:rPr>
          <w:color w:val="800000"/>
          <w:spacing w:val="-5"/>
        </w:rPr>
        <w:t xml:space="preserve"> </w:t>
      </w:r>
      <w:r>
        <w:rPr>
          <w:color w:val="800000"/>
        </w:rPr>
        <w:t>Elektrofahrzeug,</w:t>
      </w:r>
      <w:r>
        <w:rPr>
          <w:color w:val="800000"/>
          <w:spacing w:val="-9"/>
        </w:rPr>
        <w:t xml:space="preserve"> </w:t>
      </w:r>
      <w:r>
        <w:rPr>
          <w:color w:val="800000"/>
        </w:rPr>
        <w:t>die</w:t>
      </w:r>
      <w:r>
        <w:rPr>
          <w:color w:val="800000"/>
          <w:spacing w:val="-5"/>
        </w:rPr>
        <w:t xml:space="preserve"> </w:t>
      </w:r>
      <w:r>
        <w:rPr>
          <w:color w:val="800000"/>
        </w:rPr>
        <w:t>zwar einen oder mehrere Anschlüsse für unterschiedliche</w:t>
      </w:r>
      <w:r>
        <w:rPr>
          <w:color w:val="800000"/>
          <w:spacing w:val="-1"/>
        </w:rPr>
        <w:t xml:space="preserve"> </w:t>
      </w:r>
      <w:r>
        <w:rPr>
          <w:color w:val="800000"/>
        </w:rPr>
        <w:t>Arten von Anschlüssen haben kann,</w:t>
      </w:r>
      <w:r>
        <w:rPr>
          <w:color w:val="800000"/>
          <w:spacing w:val="-1"/>
        </w:rPr>
        <w:t xml:space="preserve"> </w:t>
      </w:r>
      <w:r>
        <w:rPr>
          <w:color w:val="800000"/>
        </w:rPr>
        <w:t>an der aber zur selben Zeit</w:t>
      </w:r>
      <w:r>
        <w:rPr>
          <w:color w:val="800000"/>
          <w:spacing w:val="-1"/>
        </w:rPr>
        <w:t xml:space="preserve"> </w:t>
      </w:r>
      <w:r>
        <w:rPr>
          <w:color w:val="800000"/>
        </w:rPr>
        <w:t>nur</w:t>
      </w:r>
      <w:r>
        <w:rPr>
          <w:color w:val="800000"/>
          <w:spacing w:val="-3"/>
        </w:rPr>
        <w:t xml:space="preserve"> </w:t>
      </w:r>
      <w:r>
        <w:rPr>
          <w:color w:val="800000"/>
        </w:rPr>
        <w:t>ein Elektrofahrzeug</w:t>
      </w:r>
      <w:r>
        <w:rPr>
          <w:color w:val="800000"/>
          <w:spacing w:val="-2"/>
        </w:rPr>
        <w:t xml:space="preserve"> </w:t>
      </w:r>
      <w:r>
        <w:rPr>
          <w:color w:val="800000"/>
        </w:rPr>
        <w:t>aufgeladen werden kann, mit Ausnahme von Vorrichtungen mit einer Ladeleistung von höchstens 3,7 kW, deren Hauptzweck nicht das Aufladen von Elektrofahrzeugen ist,“</w:t>
      </w:r>
      <w:r>
        <w:t>.</w:t>
      </w:r>
    </w:p>
    <w:p w14:paraId="2B5FC9BC" w14:textId="77777777" w:rsidR="00FB081D" w:rsidRDefault="00FB081D" w:rsidP="00F877A2">
      <w:pPr>
        <w:sectPr w:rsidR="00FB081D">
          <w:type w:val="continuous"/>
          <w:pgSz w:w="11910" w:h="16840"/>
          <w:pgMar w:top="1040" w:right="1140" w:bottom="280" w:left="1580" w:header="716" w:footer="0" w:gutter="0"/>
          <w:cols w:num="2" w:space="720" w:equalWidth="0">
            <w:col w:w="1235" w:space="40"/>
            <w:col w:w="7915"/>
          </w:cols>
        </w:sectPr>
      </w:pPr>
    </w:p>
    <w:p w14:paraId="14CB02D2" w14:textId="77777777" w:rsidR="00FB081D" w:rsidRDefault="00FB081D" w:rsidP="00F877A2">
      <w:pPr>
        <w:rPr>
          <w:sz w:val="12"/>
        </w:rPr>
      </w:pPr>
    </w:p>
    <w:p w14:paraId="4B37FDBE" w14:textId="77777777" w:rsidR="00FB081D" w:rsidRDefault="00093BE8" w:rsidP="00F877A2">
      <w:r>
        <w:t>In</w:t>
      </w:r>
      <w:r>
        <w:rPr>
          <w:spacing w:val="-11"/>
        </w:rPr>
        <w:t xml:space="preserve"> </w:t>
      </w:r>
      <w:r>
        <w:t>Nummer 11</w:t>
      </w:r>
      <w:r>
        <w:rPr>
          <w:spacing w:val="-16"/>
        </w:rPr>
        <w:t xml:space="preserve"> </w:t>
      </w:r>
      <w:r>
        <w:t>wird</w:t>
      </w:r>
      <w:r>
        <w:rPr>
          <w:spacing w:val="-10"/>
        </w:rPr>
        <w:t xml:space="preserve"> </w:t>
      </w:r>
      <w:r>
        <w:t>die</w:t>
      </w:r>
      <w:r>
        <w:rPr>
          <w:spacing w:val="-11"/>
        </w:rPr>
        <w:t xml:space="preserve"> </w:t>
      </w:r>
      <w:r>
        <w:t>Angabe</w:t>
      </w:r>
      <w:r>
        <w:rPr>
          <w:spacing w:val="-11"/>
        </w:rPr>
        <w:t xml:space="preserve"> </w:t>
      </w:r>
      <w:r>
        <w:rPr>
          <w:color w:val="800000"/>
        </w:rPr>
        <w:t>„DIN</w:t>
      </w:r>
      <w:r>
        <w:rPr>
          <w:color w:val="800000"/>
          <w:spacing w:val="-13"/>
        </w:rPr>
        <w:t xml:space="preserve"> </w:t>
      </w:r>
      <w:r>
        <w:rPr>
          <w:color w:val="800000"/>
        </w:rPr>
        <w:t>V</w:t>
      </w:r>
      <w:r>
        <w:rPr>
          <w:color w:val="800000"/>
          <w:spacing w:val="-14"/>
        </w:rPr>
        <w:t xml:space="preserve"> </w:t>
      </w:r>
      <w:r>
        <w:rPr>
          <w:color w:val="800000"/>
        </w:rPr>
        <w:t>18599:</w:t>
      </w:r>
      <w:r>
        <w:rPr>
          <w:color w:val="800000"/>
          <w:spacing w:val="-15"/>
        </w:rPr>
        <w:t xml:space="preserve"> </w:t>
      </w:r>
      <w:r>
        <w:rPr>
          <w:color w:val="800000"/>
        </w:rPr>
        <w:t>2018-09“</w:t>
      </w:r>
      <w:r>
        <w:rPr>
          <w:color w:val="800000"/>
          <w:spacing w:val="-15"/>
        </w:rPr>
        <w:t xml:space="preserve"> </w:t>
      </w:r>
      <w:r>
        <w:t>durch</w:t>
      </w:r>
      <w:r>
        <w:rPr>
          <w:spacing w:val="-15"/>
        </w:rPr>
        <w:t xml:space="preserve"> </w:t>
      </w:r>
      <w:r>
        <w:t>die</w:t>
      </w:r>
      <w:r>
        <w:rPr>
          <w:spacing w:val="-11"/>
        </w:rPr>
        <w:t xml:space="preserve"> </w:t>
      </w:r>
      <w:r>
        <w:t>Angabe</w:t>
      </w:r>
      <w:r>
        <w:rPr>
          <w:spacing w:val="-7"/>
        </w:rPr>
        <w:t xml:space="preserve"> </w:t>
      </w:r>
      <w:r>
        <w:rPr>
          <w:color w:val="800000"/>
          <w:spacing w:val="-2"/>
        </w:rPr>
        <w:t>„DIN/TS</w:t>
      </w:r>
    </w:p>
    <w:p w14:paraId="3E0E387E" w14:textId="77777777" w:rsidR="00FB081D" w:rsidRDefault="00093BE8" w:rsidP="00F877A2">
      <w:r>
        <w:rPr>
          <w:color w:val="800000"/>
        </w:rPr>
        <w:t>18599-1:</w:t>
      </w:r>
      <w:r>
        <w:rPr>
          <w:color w:val="800000"/>
          <w:spacing w:val="-4"/>
        </w:rPr>
        <w:t xml:space="preserve"> </w:t>
      </w:r>
      <w:r>
        <w:rPr>
          <w:color w:val="800000"/>
        </w:rPr>
        <w:t xml:space="preserve">2025-10“ </w:t>
      </w:r>
      <w:r>
        <w:rPr>
          <w:spacing w:val="-2"/>
        </w:rPr>
        <w:t>ersetzt.</w:t>
      </w:r>
    </w:p>
    <w:p w14:paraId="429A04C7" w14:textId="77777777" w:rsidR="00FB081D" w:rsidRDefault="00FB081D" w:rsidP="00F877A2">
      <w:pPr>
        <w:rPr>
          <w:sz w:val="20"/>
        </w:rPr>
      </w:pPr>
    </w:p>
    <w:p w14:paraId="29B61951" w14:textId="77777777" w:rsidR="00FB081D" w:rsidRDefault="00093BE8" w:rsidP="00F877A2">
      <w:r>
        <w:t>Nach</w:t>
      </w:r>
      <w:r>
        <w:rPr>
          <w:spacing w:val="-6"/>
        </w:rPr>
        <w:t xml:space="preserve"> </w:t>
      </w:r>
      <w:r>
        <w:t>§</w:t>
      </w:r>
      <w:r>
        <w:rPr>
          <w:spacing w:val="1"/>
        </w:rPr>
        <w:t xml:space="preserve"> </w:t>
      </w:r>
      <w:r>
        <w:t>4</w:t>
      </w:r>
      <w:r>
        <w:rPr>
          <w:spacing w:val="-1"/>
        </w:rPr>
        <w:t xml:space="preserve"> </w:t>
      </w:r>
      <w:r>
        <w:t>Satz</w:t>
      </w:r>
      <w:r>
        <w:rPr>
          <w:spacing w:val="-2"/>
        </w:rPr>
        <w:t xml:space="preserve"> </w:t>
      </w:r>
      <w:r>
        <w:t>4</w:t>
      </w:r>
      <w:r>
        <w:rPr>
          <w:spacing w:val="-1"/>
        </w:rPr>
        <w:t xml:space="preserve"> </w:t>
      </w:r>
      <w:r>
        <w:t>wird</w:t>
      </w:r>
      <w:r>
        <w:rPr>
          <w:spacing w:val="1"/>
        </w:rPr>
        <w:t xml:space="preserve"> </w:t>
      </w:r>
      <w:r>
        <w:t>der</w:t>
      </w:r>
      <w:r>
        <w:rPr>
          <w:spacing w:val="-2"/>
        </w:rPr>
        <w:t xml:space="preserve"> </w:t>
      </w:r>
      <w:r>
        <w:t>folgende Satz</w:t>
      </w:r>
      <w:r>
        <w:rPr>
          <w:spacing w:val="-3"/>
        </w:rPr>
        <w:t xml:space="preserve"> </w:t>
      </w:r>
      <w:r>
        <w:rPr>
          <w:spacing w:val="-2"/>
        </w:rPr>
        <w:t>eingefügt:</w:t>
      </w:r>
    </w:p>
    <w:p w14:paraId="49F5F5CB" w14:textId="77777777" w:rsidR="00FB081D" w:rsidRDefault="00FB081D" w:rsidP="00F877A2">
      <w:pPr>
        <w:rPr>
          <w:sz w:val="21"/>
        </w:rPr>
      </w:pPr>
    </w:p>
    <w:p w14:paraId="7BE33D84" w14:textId="77777777" w:rsidR="00FB081D" w:rsidRDefault="00093BE8" w:rsidP="00F877A2">
      <w:r>
        <w:rPr>
          <w:color w:val="800000"/>
        </w:rPr>
        <w:t>„Die</w:t>
      </w:r>
      <w:r>
        <w:rPr>
          <w:color w:val="800000"/>
          <w:spacing w:val="-16"/>
        </w:rPr>
        <w:t xml:space="preserve"> </w:t>
      </w:r>
      <w:r>
        <w:rPr>
          <w:color w:val="800000"/>
        </w:rPr>
        <w:t>Leitungsinfrastruktur</w:t>
      </w:r>
      <w:r>
        <w:rPr>
          <w:color w:val="800000"/>
          <w:spacing w:val="-15"/>
        </w:rPr>
        <w:t xml:space="preserve"> </w:t>
      </w:r>
      <w:r>
        <w:rPr>
          <w:color w:val="800000"/>
        </w:rPr>
        <w:t>muss</w:t>
      </w:r>
      <w:r>
        <w:rPr>
          <w:color w:val="800000"/>
          <w:spacing w:val="-15"/>
        </w:rPr>
        <w:t xml:space="preserve"> </w:t>
      </w:r>
      <w:r>
        <w:rPr>
          <w:color w:val="800000"/>
        </w:rPr>
        <w:t>so</w:t>
      </w:r>
      <w:r>
        <w:rPr>
          <w:color w:val="800000"/>
          <w:spacing w:val="-16"/>
        </w:rPr>
        <w:t xml:space="preserve"> </w:t>
      </w:r>
      <w:r>
        <w:rPr>
          <w:color w:val="800000"/>
        </w:rPr>
        <w:t>dimensioniert</w:t>
      </w:r>
      <w:r>
        <w:rPr>
          <w:color w:val="800000"/>
          <w:spacing w:val="-15"/>
        </w:rPr>
        <w:t xml:space="preserve"> </w:t>
      </w:r>
      <w:r>
        <w:rPr>
          <w:color w:val="800000"/>
        </w:rPr>
        <w:t>werden,</w:t>
      </w:r>
      <w:r>
        <w:rPr>
          <w:color w:val="800000"/>
          <w:spacing w:val="-15"/>
        </w:rPr>
        <w:t xml:space="preserve"> </w:t>
      </w:r>
      <w:r>
        <w:rPr>
          <w:color w:val="800000"/>
        </w:rPr>
        <w:t>dass</w:t>
      </w:r>
      <w:r>
        <w:rPr>
          <w:color w:val="800000"/>
          <w:spacing w:val="-15"/>
        </w:rPr>
        <w:t xml:space="preserve"> </w:t>
      </w:r>
      <w:r>
        <w:rPr>
          <w:color w:val="800000"/>
        </w:rPr>
        <w:t>die</w:t>
      </w:r>
      <w:r>
        <w:rPr>
          <w:color w:val="800000"/>
          <w:spacing w:val="-16"/>
        </w:rPr>
        <w:t xml:space="preserve"> </w:t>
      </w:r>
      <w:r>
        <w:rPr>
          <w:color w:val="800000"/>
        </w:rPr>
        <w:t>nach</w:t>
      </w:r>
      <w:r>
        <w:rPr>
          <w:color w:val="800000"/>
          <w:spacing w:val="-15"/>
        </w:rPr>
        <w:t xml:space="preserve"> </w:t>
      </w:r>
      <w:r>
        <w:rPr>
          <w:color w:val="800000"/>
        </w:rPr>
        <w:t>diesem</w:t>
      </w:r>
      <w:r>
        <w:rPr>
          <w:color w:val="800000"/>
          <w:spacing w:val="-15"/>
        </w:rPr>
        <w:t xml:space="preserve"> </w:t>
      </w:r>
      <w:r>
        <w:rPr>
          <w:color w:val="800000"/>
        </w:rPr>
        <w:t xml:space="preserve">Gesetz vorgeschriebene Anzahl von Ladepunkten gleichzeitig und effizient genutzt werden </w:t>
      </w:r>
      <w:r>
        <w:rPr>
          <w:color w:val="800000"/>
          <w:spacing w:val="-2"/>
        </w:rPr>
        <w:t>kann.“</w:t>
      </w:r>
    </w:p>
    <w:p w14:paraId="57BBE9D0" w14:textId="77777777" w:rsidR="00FB081D" w:rsidRDefault="00FB081D" w:rsidP="00F877A2">
      <w:pPr>
        <w:rPr>
          <w:sz w:val="21"/>
        </w:rPr>
      </w:pPr>
    </w:p>
    <w:p w14:paraId="5F05A9F3" w14:textId="77777777" w:rsidR="00FB081D" w:rsidRDefault="00093BE8" w:rsidP="00F877A2">
      <w:r>
        <w:t>§</w:t>
      </w:r>
      <w:r>
        <w:rPr>
          <w:spacing w:val="-4"/>
        </w:rPr>
        <w:t xml:space="preserve"> </w:t>
      </w:r>
      <w:r>
        <w:t>5</w:t>
      </w:r>
      <w:r>
        <w:rPr>
          <w:spacing w:val="-1"/>
        </w:rPr>
        <w:t xml:space="preserve"> </w:t>
      </w:r>
      <w:r>
        <w:t>Absätze</w:t>
      </w:r>
      <w:r>
        <w:rPr>
          <w:spacing w:val="-2"/>
        </w:rPr>
        <w:t xml:space="preserve"> </w:t>
      </w:r>
      <w:r>
        <w:t>1</w:t>
      </w:r>
      <w:r>
        <w:rPr>
          <w:spacing w:val="-1"/>
        </w:rPr>
        <w:t xml:space="preserve"> </w:t>
      </w:r>
      <w:r>
        <w:t>und</w:t>
      </w:r>
      <w:r>
        <w:rPr>
          <w:spacing w:val="-7"/>
        </w:rPr>
        <w:t xml:space="preserve"> </w:t>
      </w:r>
      <w:r>
        <w:t>2</w:t>
      </w:r>
      <w:r>
        <w:rPr>
          <w:spacing w:val="-1"/>
        </w:rPr>
        <w:t xml:space="preserve"> </w:t>
      </w:r>
      <w:r>
        <w:t>werden</w:t>
      </w:r>
      <w:r>
        <w:rPr>
          <w:spacing w:val="-1"/>
        </w:rPr>
        <w:t xml:space="preserve"> </w:t>
      </w:r>
      <w:r>
        <w:t>durch</w:t>
      </w:r>
      <w:r>
        <w:rPr>
          <w:spacing w:val="-2"/>
        </w:rPr>
        <w:t xml:space="preserve"> </w:t>
      </w:r>
      <w:r>
        <w:t>die</w:t>
      </w:r>
      <w:r>
        <w:rPr>
          <w:spacing w:val="-1"/>
        </w:rPr>
        <w:t xml:space="preserve"> </w:t>
      </w:r>
      <w:r>
        <w:t>folgenden</w:t>
      </w:r>
      <w:r>
        <w:rPr>
          <w:spacing w:val="-2"/>
        </w:rPr>
        <w:t xml:space="preserve"> </w:t>
      </w:r>
      <w:r>
        <w:t>Absätze</w:t>
      </w:r>
      <w:r>
        <w:rPr>
          <w:spacing w:val="-1"/>
        </w:rPr>
        <w:t xml:space="preserve"> </w:t>
      </w:r>
      <w:r>
        <w:t>1</w:t>
      </w:r>
      <w:r>
        <w:rPr>
          <w:spacing w:val="-2"/>
        </w:rPr>
        <w:t xml:space="preserve"> </w:t>
      </w:r>
      <w:r>
        <w:t>und</w:t>
      </w:r>
      <w:r>
        <w:rPr>
          <w:spacing w:val="-1"/>
        </w:rPr>
        <w:t xml:space="preserve"> </w:t>
      </w:r>
      <w:r>
        <w:t>2</w:t>
      </w:r>
      <w:r>
        <w:rPr>
          <w:spacing w:val="-1"/>
        </w:rPr>
        <w:t xml:space="preserve"> </w:t>
      </w:r>
      <w:r>
        <w:rPr>
          <w:spacing w:val="-2"/>
        </w:rPr>
        <w:t>ersetzt:</w:t>
      </w:r>
    </w:p>
    <w:p w14:paraId="7755C3DD" w14:textId="77777777" w:rsidR="00FB081D" w:rsidRDefault="00FB081D" w:rsidP="00F877A2">
      <w:pPr>
        <w:rPr>
          <w:sz w:val="12"/>
        </w:rPr>
      </w:pPr>
    </w:p>
    <w:p w14:paraId="3047E767" w14:textId="77777777" w:rsidR="00FB081D" w:rsidRDefault="00093BE8" w:rsidP="00F877A2">
      <w:r>
        <w:rPr>
          <w:color w:val="800000"/>
        </w:rPr>
        <w:t>„(1</w:t>
      </w:r>
      <w:proofErr w:type="gramStart"/>
      <w:r>
        <w:rPr>
          <w:color w:val="800000"/>
        </w:rPr>
        <w:t>)</w:t>
      </w:r>
      <w:r>
        <w:rPr>
          <w:color w:val="800000"/>
          <w:spacing w:val="26"/>
        </w:rPr>
        <w:t xml:space="preserve">  </w:t>
      </w:r>
      <w:r>
        <w:rPr>
          <w:color w:val="800000"/>
          <w:spacing w:val="-5"/>
        </w:rPr>
        <w:t>Bei</w:t>
      </w:r>
      <w:proofErr w:type="gramEnd"/>
      <w:r>
        <w:rPr>
          <w:color w:val="800000"/>
        </w:rPr>
        <w:tab/>
      </w:r>
      <w:r>
        <w:rPr>
          <w:color w:val="800000"/>
          <w:spacing w:val="-5"/>
        </w:rPr>
        <w:t>der</w:t>
      </w:r>
      <w:r>
        <w:rPr>
          <w:color w:val="800000"/>
        </w:rPr>
        <w:tab/>
      </w:r>
      <w:r>
        <w:rPr>
          <w:color w:val="800000"/>
          <w:spacing w:val="-2"/>
        </w:rPr>
        <w:t>Errichtung</w:t>
      </w:r>
      <w:r>
        <w:rPr>
          <w:color w:val="800000"/>
        </w:rPr>
        <w:tab/>
      </w:r>
      <w:r>
        <w:rPr>
          <w:color w:val="800000"/>
          <w:spacing w:val="-4"/>
        </w:rPr>
        <w:t>eines</w:t>
      </w:r>
      <w:r>
        <w:rPr>
          <w:color w:val="800000"/>
        </w:rPr>
        <w:tab/>
      </w:r>
      <w:r>
        <w:rPr>
          <w:color w:val="800000"/>
          <w:spacing w:val="-2"/>
        </w:rPr>
        <w:t>Ladepunktes</w:t>
      </w:r>
      <w:r>
        <w:rPr>
          <w:color w:val="800000"/>
        </w:rPr>
        <w:tab/>
      </w:r>
      <w:r>
        <w:rPr>
          <w:color w:val="800000"/>
          <w:spacing w:val="-4"/>
        </w:rPr>
        <w:t>sind</w:t>
      </w:r>
      <w:r>
        <w:rPr>
          <w:color w:val="800000"/>
        </w:rPr>
        <w:tab/>
      </w:r>
      <w:r>
        <w:rPr>
          <w:color w:val="800000"/>
          <w:spacing w:val="-5"/>
        </w:rPr>
        <w:t>die</w:t>
      </w:r>
      <w:r>
        <w:rPr>
          <w:color w:val="800000"/>
        </w:rPr>
        <w:tab/>
      </w:r>
      <w:r>
        <w:rPr>
          <w:color w:val="800000"/>
          <w:spacing w:val="-2"/>
        </w:rPr>
        <w:t>gesetzlichen</w:t>
      </w:r>
    </w:p>
    <w:p w14:paraId="51852678" w14:textId="77777777" w:rsidR="00FB081D" w:rsidRDefault="00093BE8" w:rsidP="00F877A2">
      <w:r>
        <w:rPr>
          <w:color w:val="800000"/>
        </w:rPr>
        <w:t>Mindestanforderungen</w:t>
      </w:r>
      <w:r>
        <w:rPr>
          <w:color w:val="800000"/>
          <w:spacing w:val="-3"/>
        </w:rPr>
        <w:t xml:space="preserve"> </w:t>
      </w:r>
      <w:r>
        <w:rPr>
          <w:color w:val="800000"/>
        </w:rPr>
        <w:t>an</w:t>
      </w:r>
      <w:r>
        <w:rPr>
          <w:color w:val="800000"/>
          <w:spacing w:val="-3"/>
        </w:rPr>
        <w:t xml:space="preserve"> </w:t>
      </w:r>
      <w:r>
        <w:rPr>
          <w:color w:val="800000"/>
        </w:rPr>
        <w:t>den</w:t>
      </w:r>
      <w:r>
        <w:rPr>
          <w:color w:val="800000"/>
          <w:spacing w:val="-7"/>
        </w:rPr>
        <w:t xml:space="preserve"> </w:t>
      </w:r>
      <w:r>
        <w:rPr>
          <w:color w:val="800000"/>
        </w:rPr>
        <w:t>Aufbau</w:t>
      </w:r>
      <w:r>
        <w:rPr>
          <w:color w:val="800000"/>
          <w:spacing w:val="-7"/>
        </w:rPr>
        <w:t xml:space="preserve"> </w:t>
      </w:r>
      <w:r>
        <w:rPr>
          <w:color w:val="800000"/>
        </w:rPr>
        <w:t>und</w:t>
      </w:r>
      <w:r>
        <w:rPr>
          <w:color w:val="800000"/>
          <w:spacing w:val="-3"/>
        </w:rPr>
        <w:t xml:space="preserve"> </w:t>
      </w:r>
      <w:r>
        <w:rPr>
          <w:color w:val="800000"/>
        </w:rPr>
        <w:t>den</w:t>
      </w:r>
      <w:r>
        <w:rPr>
          <w:color w:val="800000"/>
          <w:spacing w:val="-3"/>
        </w:rPr>
        <w:t xml:space="preserve"> </w:t>
      </w:r>
      <w:r>
        <w:rPr>
          <w:color w:val="800000"/>
        </w:rPr>
        <w:t>Betrieb</w:t>
      </w:r>
      <w:r>
        <w:rPr>
          <w:color w:val="800000"/>
          <w:spacing w:val="-3"/>
        </w:rPr>
        <w:t xml:space="preserve"> </w:t>
      </w:r>
      <w:r>
        <w:rPr>
          <w:color w:val="800000"/>
        </w:rPr>
        <w:t>von</w:t>
      </w:r>
      <w:r>
        <w:rPr>
          <w:color w:val="800000"/>
          <w:spacing w:val="-7"/>
        </w:rPr>
        <w:t xml:space="preserve"> </w:t>
      </w:r>
      <w:r>
        <w:rPr>
          <w:color w:val="800000"/>
        </w:rPr>
        <w:t>Ladepunkten</w:t>
      </w:r>
      <w:r>
        <w:rPr>
          <w:color w:val="800000"/>
          <w:spacing w:val="-3"/>
        </w:rPr>
        <w:t xml:space="preserve"> </w:t>
      </w:r>
      <w:r>
        <w:rPr>
          <w:color w:val="800000"/>
        </w:rPr>
        <w:t>zu</w:t>
      </w:r>
      <w:r>
        <w:rPr>
          <w:color w:val="800000"/>
          <w:spacing w:val="-7"/>
        </w:rPr>
        <w:t xml:space="preserve"> </w:t>
      </w:r>
      <w:r>
        <w:rPr>
          <w:color w:val="800000"/>
        </w:rPr>
        <w:t>beachten. Ein</w:t>
      </w:r>
      <w:r>
        <w:rPr>
          <w:color w:val="800000"/>
          <w:spacing w:val="80"/>
        </w:rPr>
        <w:t xml:space="preserve"> </w:t>
      </w:r>
      <w:r>
        <w:rPr>
          <w:color w:val="800000"/>
        </w:rPr>
        <w:t>Ladepunkt,</w:t>
      </w:r>
      <w:r>
        <w:rPr>
          <w:color w:val="800000"/>
          <w:spacing w:val="80"/>
        </w:rPr>
        <w:t xml:space="preserve"> </w:t>
      </w:r>
      <w:r>
        <w:rPr>
          <w:color w:val="800000"/>
        </w:rPr>
        <w:t>der</w:t>
      </w:r>
      <w:r>
        <w:rPr>
          <w:color w:val="800000"/>
          <w:spacing w:val="80"/>
        </w:rPr>
        <w:t xml:space="preserve"> </w:t>
      </w:r>
      <w:r>
        <w:rPr>
          <w:color w:val="800000"/>
        </w:rPr>
        <w:t>ab</w:t>
      </w:r>
      <w:r>
        <w:rPr>
          <w:color w:val="800000"/>
          <w:spacing w:val="80"/>
        </w:rPr>
        <w:t xml:space="preserve"> </w:t>
      </w:r>
      <w:r>
        <w:rPr>
          <w:color w:val="800000"/>
        </w:rPr>
        <w:t>dem</w:t>
      </w:r>
      <w:r>
        <w:rPr>
          <w:color w:val="800000"/>
          <w:spacing w:val="80"/>
        </w:rPr>
        <w:t xml:space="preserve"> </w:t>
      </w:r>
      <w:r>
        <w:rPr>
          <w:color w:val="800000"/>
        </w:rPr>
        <w:t>[einsetzen:</w:t>
      </w:r>
      <w:r>
        <w:rPr>
          <w:color w:val="800000"/>
          <w:spacing w:val="80"/>
        </w:rPr>
        <w:t xml:space="preserve"> </w:t>
      </w:r>
      <w:r>
        <w:rPr>
          <w:color w:val="800000"/>
        </w:rPr>
        <w:t>Datum</w:t>
      </w:r>
      <w:r>
        <w:rPr>
          <w:color w:val="800000"/>
          <w:spacing w:val="80"/>
        </w:rPr>
        <w:t xml:space="preserve"> </w:t>
      </w:r>
      <w:proofErr w:type="gramStart"/>
      <w:r>
        <w:rPr>
          <w:color w:val="800000"/>
        </w:rPr>
        <w:t>des</w:t>
      </w:r>
      <w:r>
        <w:rPr>
          <w:color w:val="800000"/>
          <w:spacing w:val="80"/>
        </w:rPr>
        <w:t xml:space="preserve"> </w:t>
      </w:r>
      <w:r>
        <w:rPr>
          <w:color w:val="800000"/>
        </w:rPr>
        <w:t>Inkrafttretens</w:t>
      </w:r>
      <w:r>
        <w:rPr>
          <w:color w:val="800000"/>
          <w:spacing w:val="80"/>
        </w:rPr>
        <w:t xml:space="preserve"> </w:t>
      </w:r>
      <w:r>
        <w:rPr>
          <w:color w:val="800000"/>
        </w:rPr>
        <w:t>nach</w:t>
      </w:r>
      <w:proofErr w:type="gramEnd"/>
      <w:r>
        <w:rPr>
          <w:color w:val="800000"/>
          <w:spacing w:val="80"/>
        </w:rPr>
        <w:t xml:space="preserve"> </w:t>
      </w:r>
      <w:r>
        <w:rPr>
          <w:color w:val="800000"/>
        </w:rPr>
        <w:t>… [</w:t>
      </w:r>
      <w:r>
        <w:rPr>
          <w:color w:val="800000"/>
          <w:shd w:val="clear" w:color="auto" w:fill="DFDFDF"/>
        </w:rPr>
        <w:t>Artikel 9 Absatz</w:t>
      </w:r>
      <w:r>
        <w:rPr>
          <w:color w:val="800000"/>
          <w:spacing w:val="-1"/>
          <w:shd w:val="clear" w:color="auto" w:fill="DFDFDF"/>
        </w:rPr>
        <w:t xml:space="preserve"> </w:t>
      </w:r>
      <w:r>
        <w:rPr>
          <w:color w:val="800000"/>
          <w:shd w:val="clear" w:color="auto" w:fill="DFDFDF"/>
        </w:rPr>
        <w:t>2</w:t>
      </w:r>
      <w:r>
        <w:rPr>
          <w:color w:val="800000"/>
          <w:spacing w:val="-4"/>
        </w:rPr>
        <w:t xml:space="preserve"> </w:t>
      </w:r>
      <w:r>
        <w:rPr>
          <w:color w:val="800000"/>
        </w:rPr>
        <w:t>dieses</w:t>
      </w:r>
      <w:r>
        <w:rPr>
          <w:color w:val="800000"/>
          <w:spacing w:val="-7"/>
        </w:rPr>
        <w:t xml:space="preserve"> </w:t>
      </w:r>
      <w:r>
        <w:rPr>
          <w:color w:val="800000"/>
        </w:rPr>
        <w:t>Gesetzes]</w:t>
      </w:r>
      <w:r>
        <w:rPr>
          <w:color w:val="800000"/>
          <w:spacing w:val="-7"/>
        </w:rPr>
        <w:t xml:space="preserve"> </w:t>
      </w:r>
      <w:r>
        <w:rPr>
          <w:color w:val="800000"/>
        </w:rPr>
        <w:t>errichtet</w:t>
      </w:r>
      <w:r>
        <w:rPr>
          <w:color w:val="800000"/>
          <w:spacing w:val="-6"/>
        </w:rPr>
        <w:t xml:space="preserve"> </w:t>
      </w:r>
      <w:r>
        <w:rPr>
          <w:color w:val="800000"/>
        </w:rPr>
        <w:t>oder</w:t>
      </w:r>
      <w:r>
        <w:rPr>
          <w:color w:val="800000"/>
          <w:spacing w:val="-5"/>
        </w:rPr>
        <w:t xml:space="preserve"> </w:t>
      </w:r>
      <w:r>
        <w:rPr>
          <w:color w:val="800000"/>
        </w:rPr>
        <w:t>ersetzt</w:t>
      </w:r>
      <w:r>
        <w:rPr>
          <w:color w:val="800000"/>
          <w:spacing w:val="-8"/>
        </w:rPr>
        <w:t xml:space="preserve"> </w:t>
      </w:r>
      <w:r>
        <w:rPr>
          <w:color w:val="800000"/>
        </w:rPr>
        <w:t>wird,</w:t>
      </w:r>
      <w:r>
        <w:rPr>
          <w:color w:val="800000"/>
          <w:spacing w:val="-8"/>
        </w:rPr>
        <w:t xml:space="preserve"> </w:t>
      </w:r>
      <w:r>
        <w:rPr>
          <w:color w:val="800000"/>
        </w:rPr>
        <w:t>hat</w:t>
      </w:r>
      <w:r>
        <w:rPr>
          <w:color w:val="800000"/>
          <w:spacing w:val="-8"/>
        </w:rPr>
        <w:t xml:space="preserve"> </w:t>
      </w:r>
      <w:r>
        <w:rPr>
          <w:color w:val="800000"/>
        </w:rPr>
        <w:t>intelligentes</w:t>
      </w:r>
      <w:r>
        <w:rPr>
          <w:color w:val="800000"/>
          <w:spacing w:val="-1"/>
        </w:rPr>
        <w:t xml:space="preserve"> </w:t>
      </w:r>
      <w:r>
        <w:rPr>
          <w:color w:val="800000"/>
        </w:rPr>
        <w:t>Laden zu ermöglichen.</w:t>
      </w:r>
    </w:p>
    <w:p w14:paraId="7C21B171" w14:textId="77777777" w:rsidR="00FB081D" w:rsidRDefault="00FB081D" w:rsidP="00F877A2">
      <w:pPr>
        <w:rPr>
          <w:sz w:val="20"/>
        </w:rPr>
      </w:pPr>
    </w:p>
    <w:p w14:paraId="33A132D0" w14:textId="77777777" w:rsidR="00FB081D" w:rsidRDefault="00093BE8" w:rsidP="00F877A2">
      <w:r>
        <w:rPr>
          <w:color w:val="800000"/>
        </w:rPr>
        <w:t>(2) Die</w:t>
      </w:r>
      <w:r>
        <w:rPr>
          <w:color w:val="800000"/>
        </w:rPr>
        <w:tab/>
      </w:r>
      <w:r>
        <w:rPr>
          <w:color w:val="800000"/>
          <w:spacing w:val="-2"/>
        </w:rPr>
        <w:t>Mitteilungspflicht</w:t>
      </w:r>
      <w:r>
        <w:rPr>
          <w:color w:val="800000"/>
        </w:rPr>
        <w:tab/>
      </w:r>
      <w:r>
        <w:rPr>
          <w:color w:val="800000"/>
          <w:spacing w:val="-4"/>
        </w:rPr>
        <w:t>nach</w:t>
      </w:r>
      <w:r>
        <w:rPr>
          <w:color w:val="800000"/>
        </w:rPr>
        <w:tab/>
        <w:t>§ 19</w:t>
      </w:r>
      <w:r>
        <w:rPr>
          <w:color w:val="800000"/>
        </w:rPr>
        <w:tab/>
        <w:t>Absatz 2</w:t>
      </w:r>
      <w:r>
        <w:rPr>
          <w:color w:val="800000"/>
        </w:rPr>
        <w:tab/>
      </w:r>
      <w:r>
        <w:rPr>
          <w:color w:val="800000"/>
          <w:spacing w:val="-4"/>
        </w:rPr>
        <w:t xml:space="preserve">der </w:t>
      </w:r>
      <w:r>
        <w:rPr>
          <w:color w:val="800000"/>
        </w:rPr>
        <w:t>Niederspannungsanschlussverordnung vom 1. November 2006 (BGBl. I S.</w:t>
      </w:r>
      <w:r>
        <w:rPr>
          <w:color w:val="800000"/>
          <w:spacing w:val="-5"/>
        </w:rPr>
        <w:t xml:space="preserve"> </w:t>
      </w:r>
      <w:r>
        <w:rPr>
          <w:color w:val="800000"/>
        </w:rPr>
        <w:t>2477), die zuletzt durch Artikel 9 des Gesetzes vom 18. Dezember 2025 (BGBl. 2025 I Nr. 347) geändert worden ist, in der jeweils geltenden Fassung, ist zu beachten.“.</w:t>
      </w:r>
    </w:p>
    <w:p w14:paraId="4A272BA8" w14:textId="77777777" w:rsidR="00FB081D" w:rsidRDefault="00FB081D" w:rsidP="00F877A2">
      <w:pPr>
        <w:rPr>
          <w:sz w:val="21"/>
        </w:rPr>
      </w:pPr>
    </w:p>
    <w:p w14:paraId="5BC29A8E" w14:textId="77777777" w:rsidR="00FB081D" w:rsidRDefault="00093BE8" w:rsidP="00F877A2">
      <w:r>
        <w:t>§</w:t>
      </w:r>
      <w:r>
        <w:rPr>
          <w:spacing w:val="-1"/>
        </w:rPr>
        <w:t xml:space="preserve"> </w:t>
      </w:r>
      <w:r>
        <w:t>6</w:t>
      </w:r>
      <w:r>
        <w:rPr>
          <w:spacing w:val="-1"/>
        </w:rPr>
        <w:t xml:space="preserve"> </w:t>
      </w:r>
      <w:r>
        <w:t>wird</w:t>
      </w:r>
      <w:r>
        <w:rPr>
          <w:spacing w:val="-2"/>
        </w:rPr>
        <w:t xml:space="preserve"> </w:t>
      </w:r>
      <w:r>
        <w:t>durch</w:t>
      </w:r>
      <w:r>
        <w:rPr>
          <w:spacing w:val="1"/>
        </w:rPr>
        <w:t xml:space="preserve"> </w:t>
      </w:r>
      <w:r>
        <w:t>den</w:t>
      </w:r>
      <w:r>
        <w:rPr>
          <w:spacing w:val="-1"/>
        </w:rPr>
        <w:t xml:space="preserve"> </w:t>
      </w:r>
      <w:r>
        <w:t>folgenden</w:t>
      </w:r>
      <w:r>
        <w:rPr>
          <w:spacing w:val="-5"/>
        </w:rPr>
        <w:t xml:space="preserve"> </w:t>
      </w:r>
      <w:r>
        <w:t>§</w:t>
      </w:r>
      <w:r>
        <w:rPr>
          <w:spacing w:val="1"/>
        </w:rPr>
        <w:t xml:space="preserve"> </w:t>
      </w:r>
      <w:r>
        <w:t>6</w:t>
      </w:r>
      <w:r>
        <w:rPr>
          <w:spacing w:val="-1"/>
        </w:rPr>
        <w:t xml:space="preserve"> </w:t>
      </w:r>
      <w:r>
        <w:rPr>
          <w:spacing w:val="-2"/>
        </w:rPr>
        <w:t>ersetzt:</w:t>
      </w:r>
    </w:p>
    <w:p w14:paraId="53B02136" w14:textId="77777777" w:rsidR="00FB081D" w:rsidRDefault="00FB081D" w:rsidP="00F877A2">
      <w:pPr>
        <w:rPr>
          <w:sz w:val="20"/>
        </w:rPr>
      </w:pPr>
    </w:p>
    <w:p w14:paraId="26F6F67A" w14:textId="77777777" w:rsidR="00FB081D" w:rsidRDefault="00FB081D" w:rsidP="00F877A2">
      <w:pPr>
        <w:rPr>
          <w:sz w:val="23"/>
        </w:rPr>
      </w:pPr>
    </w:p>
    <w:p w14:paraId="6B5A6256" w14:textId="77777777" w:rsidR="00FB081D" w:rsidRDefault="00093BE8" w:rsidP="00F877A2">
      <w:r>
        <w:rPr>
          <w:color w:val="800000"/>
        </w:rPr>
        <w:t>„§</w:t>
      </w:r>
      <w:r>
        <w:rPr>
          <w:color w:val="800000"/>
          <w:spacing w:val="17"/>
        </w:rPr>
        <w:t xml:space="preserve"> </w:t>
      </w:r>
      <w:r>
        <w:rPr>
          <w:color w:val="800000"/>
          <w:spacing w:val="-10"/>
        </w:rPr>
        <w:t>6</w:t>
      </w:r>
    </w:p>
    <w:p w14:paraId="057B6A0B" w14:textId="77777777" w:rsidR="00FB081D" w:rsidRDefault="00FB081D" w:rsidP="00F877A2">
      <w:pPr>
        <w:rPr>
          <w:sz w:val="12"/>
        </w:rPr>
      </w:pPr>
    </w:p>
    <w:p w14:paraId="6A9FD194" w14:textId="77777777" w:rsidR="00FB081D" w:rsidRDefault="00093BE8" w:rsidP="00F877A2">
      <w:r>
        <w:rPr>
          <w:color w:val="800000"/>
        </w:rPr>
        <w:t>Zu</w:t>
      </w:r>
      <w:r>
        <w:rPr>
          <w:color w:val="800000"/>
          <w:spacing w:val="-2"/>
        </w:rPr>
        <w:t xml:space="preserve"> </w:t>
      </w:r>
      <w:r>
        <w:rPr>
          <w:color w:val="800000"/>
        </w:rPr>
        <w:t>errichtende</w:t>
      </w:r>
      <w:r>
        <w:rPr>
          <w:color w:val="800000"/>
          <w:spacing w:val="-5"/>
        </w:rPr>
        <w:t xml:space="preserve"> </w:t>
      </w:r>
      <w:r>
        <w:rPr>
          <w:color w:val="800000"/>
        </w:rPr>
        <w:t>Wohngebäude mit</w:t>
      </w:r>
      <w:r>
        <w:rPr>
          <w:color w:val="800000"/>
          <w:spacing w:val="-4"/>
        </w:rPr>
        <w:t xml:space="preserve"> </w:t>
      </w:r>
      <w:r>
        <w:rPr>
          <w:color w:val="800000"/>
        </w:rPr>
        <w:t>mehr</w:t>
      </w:r>
      <w:r>
        <w:rPr>
          <w:color w:val="800000"/>
          <w:spacing w:val="-5"/>
        </w:rPr>
        <w:t xml:space="preserve"> </w:t>
      </w:r>
      <w:r>
        <w:rPr>
          <w:color w:val="800000"/>
        </w:rPr>
        <w:t>als</w:t>
      </w:r>
      <w:r>
        <w:rPr>
          <w:color w:val="800000"/>
          <w:spacing w:val="-3"/>
        </w:rPr>
        <w:t xml:space="preserve"> </w:t>
      </w:r>
      <w:r>
        <w:rPr>
          <w:color w:val="800000"/>
        </w:rPr>
        <w:t>drei</w:t>
      </w:r>
      <w:r>
        <w:rPr>
          <w:color w:val="800000"/>
          <w:spacing w:val="-2"/>
        </w:rPr>
        <w:t xml:space="preserve"> Stellplätzen</w:t>
      </w:r>
    </w:p>
    <w:p w14:paraId="103813B4" w14:textId="77777777" w:rsidR="00FB081D" w:rsidRDefault="00FB081D" w:rsidP="00F877A2">
      <w:pPr>
        <w:rPr>
          <w:sz w:val="20"/>
        </w:rPr>
      </w:pPr>
    </w:p>
    <w:p w14:paraId="52589A4F" w14:textId="77777777" w:rsidR="00FB081D" w:rsidRDefault="00093BE8" w:rsidP="00F877A2">
      <w:r>
        <w:rPr>
          <w:color w:val="800000"/>
        </w:rPr>
        <w:t>Wer</w:t>
      </w:r>
      <w:r>
        <w:rPr>
          <w:color w:val="800000"/>
          <w:spacing w:val="-3"/>
        </w:rPr>
        <w:t xml:space="preserve"> </w:t>
      </w:r>
      <w:r>
        <w:rPr>
          <w:color w:val="800000"/>
        </w:rPr>
        <w:t>ein Wohngebäude errichtet,</w:t>
      </w:r>
      <w:r>
        <w:rPr>
          <w:color w:val="800000"/>
          <w:spacing w:val="-1"/>
        </w:rPr>
        <w:t xml:space="preserve"> </w:t>
      </w:r>
      <w:r>
        <w:rPr>
          <w:color w:val="800000"/>
        </w:rPr>
        <w:t>das über mehr als drei Stellplätze innerhalb des Gebäudes verfügt, hat dafür zu sorgen, dass</w:t>
      </w:r>
    </w:p>
    <w:p w14:paraId="2C24B233" w14:textId="77777777" w:rsidR="00FB081D" w:rsidRDefault="00FB081D" w:rsidP="00F877A2">
      <w:pPr>
        <w:sectPr w:rsidR="00FB081D">
          <w:type w:val="continuous"/>
          <w:pgSz w:w="11910" w:h="16840"/>
          <w:pgMar w:top="1040" w:right="1140" w:bottom="280" w:left="1580" w:header="716" w:footer="0" w:gutter="0"/>
          <w:cols w:space="720"/>
        </w:sectPr>
      </w:pPr>
    </w:p>
    <w:p w14:paraId="16D51EC7" w14:textId="77777777" w:rsidR="00FB081D" w:rsidRDefault="00093BE8" w:rsidP="00F877A2">
      <w:r>
        <w:rPr>
          <w:color w:val="800000"/>
        </w:rPr>
        <w:lastRenderedPageBreak/>
        <w:t>mindestens</w:t>
      </w:r>
      <w:r>
        <w:rPr>
          <w:color w:val="800000"/>
          <w:spacing w:val="40"/>
        </w:rPr>
        <w:t xml:space="preserve"> </w:t>
      </w:r>
      <w:r>
        <w:rPr>
          <w:color w:val="800000"/>
        </w:rPr>
        <w:t>50</w:t>
      </w:r>
      <w:r>
        <w:rPr>
          <w:color w:val="800000"/>
          <w:spacing w:val="40"/>
        </w:rPr>
        <w:t xml:space="preserve"> </w:t>
      </w:r>
      <w:r>
        <w:rPr>
          <w:color w:val="800000"/>
        </w:rPr>
        <w:t>Prozent</w:t>
      </w:r>
      <w:r>
        <w:rPr>
          <w:color w:val="800000"/>
          <w:spacing w:val="40"/>
        </w:rPr>
        <w:t xml:space="preserve"> </w:t>
      </w:r>
      <w:r>
        <w:rPr>
          <w:color w:val="800000"/>
        </w:rPr>
        <w:t>der</w:t>
      </w:r>
      <w:r>
        <w:rPr>
          <w:color w:val="800000"/>
          <w:spacing w:val="76"/>
        </w:rPr>
        <w:t xml:space="preserve"> </w:t>
      </w:r>
      <w:r>
        <w:rPr>
          <w:color w:val="800000"/>
        </w:rPr>
        <w:t>Stellplätze</w:t>
      </w:r>
      <w:r>
        <w:rPr>
          <w:color w:val="800000"/>
          <w:spacing w:val="76"/>
        </w:rPr>
        <w:t xml:space="preserve"> </w:t>
      </w:r>
      <w:r>
        <w:rPr>
          <w:color w:val="800000"/>
        </w:rPr>
        <w:t>mit</w:t>
      </w:r>
      <w:r>
        <w:rPr>
          <w:color w:val="800000"/>
          <w:spacing w:val="40"/>
        </w:rPr>
        <w:t xml:space="preserve"> </w:t>
      </w:r>
      <w:r>
        <w:rPr>
          <w:color w:val="800000"/>
        </w:rPr>
        <w:t>Vorverkabelung</w:t>
      </w:r>
      <w:r>
        <w:rPr>
          <w:color w:val="800000"/>
          <w:spacing w:val="40"/>
        </w:rPr>
        <w:t xml:space="preserve"> </w:t>
      </w:r>
      <w:r>
        <w:rPr>
          <w:color w:val="800000"/>
        </w:rPr>
        <w:t>und</w:t>
      </w:r>
      <w:r>
        <w:rPr>
          <w:color w:val="800000"/>
          <w:spacing w:val="40"/>
        </w:rPr>
        <w:t xml:space="preserve"> </w:t>
      </w:r>
      <w:r>
        <w:rPr>
          <w:color w:val="800000"/>
        </w:rPr>
        <w:t>die</w:t>
      </w:r>
      <w:r>
        <w:rPr>
          <w:color w:val="800000"/>
          <w:spacing w:val="76"/>
        </w:rPr>
        <w:t xml:space="preserve"> </w:t>
      </w:r>
      <w:r>
        <w:rPr>
          <w:color w:val="800000"/>
        </w:rPr>
        <w:t>übrigen Stellplätze mit Leitungsinfrastruktur ausgestattet werden und</w:t>
      </w:r>
    </w:p>
    <w:p w14:paraId="090A8061" w14:textId="77777777" w:rsidR="00FB081D" w:rsidRDefault="00FB081D" w:rsidP="00F877A2">
      <w:pPr>
        <w:rPr>
          <w:sz w:val="20"/>
        </w:rPr>
      </w:pPr>
    </w:p>
    <w:p w14:paraId="72EBB2AC" w14:textId="77777777" w:rsidR="00FB081D" w:rsidRDefault="00093BE8" w:rsidP="00F877A2">
      <w:r>
        <w:rPr>
          <w:color w:val="800000"/>
        </w:rPr>
        <w:t>mindestens</w:t>
      </w:r>
      <w:r>
        <w:rPr>
          <w:color w:val="800000"/>
          <w:spacing w:val="-5"/>
        </w:rPr>
        <w:t xml:space="preserve"> </w:t>
      </w:r>
      <w:r>
        <w:rPr>
          <w:color w:val="800000"/>
        </w:rPr>
        <w:t>ein</w:t>
      </w:r>
      <w:r>
        <w:rPr>
          <w:color w:val="800000"/>
          <w:spacing w:val="-1"/>
        </w:rPr>
        <w:t xml:space="preserve"> </w:t>
      </w:r>
      <w:r>
        <w:rPr>
          <w:color w:val="800000"/>
        </w:rPr>
        <w:t>Ladepunkt</w:t>
      </w:r>
      <w:r>
        <w:rPr>
          <w:color w:val="800000"/>
          <w:spacing w:val="-1"/>
        </w:rPr>
        <w:t xml:space="preserve"> </w:t>
      </w:r>
      <w:r>
        <w:rPr>
          <w:color w:val="800000"/>
        </w:rPr>
        <w:t>errichtet</w:t>
      </w:r>
      <w:r>
        <w:rPr>
          <w:color w:val="800000"/>
          <w:spacing w:val="-3"/>
        </w:rPr>
        <w:t xml:space="preserve"> </w:t>
      </w:r>
      <w:r>
        <w:rPr>
          <w:color w:val="800000"/>
          <w:spacing w:val="-4"/>
        </w:rPr>
        <w:t>wird.</w:t>
      </w:r>
    </w:p>
    <w:p w14:paraId="57325B7B" w14:textId="77777777" w:rsidR="00FB081D" w:rsidRDefault="00FB081D" w:rsidP="00F877A2">
      <w:pPr>
        <w:rPr>
          <w:sz w:val="20"/>
        </w:rPr>
      </w:pPr>
    </w:p>
    <w:p w14:paraId="41EC6635" w14:textId="77777777" w:rsidR="00FB081D" w:rsidRDefault="00093BE8" w:rsidP="00F877A2">
      <w:r>
        <w:rPr>
          <w:color w:val="800000"/>
        </w:rPr>
        <w:t>Wer</w:t>
      </w:r>
      <w:r>
        <w:rPr>
          <w:color w:val="800000"/>
          <w:spacing w:val="34"/>
        </w:rPr>
        <w:t xml:space="preserve"> </w:t>
      </w:r>
      <w:r>
        <w:rPr>
          <w:color w:val="800000"/>
        </w:rPr>
        <w:t>ein</w:t>
      </w:r>
      <w:r>
        <w:rPr>
          <w:color w:val="800000"/>
          <w:spacing w:val="34"/>
        </w:rPr>
        <w:t xml:space="preserve"> </w:t>
      </w:r>
      <w:r>
        <w:rPr>
          <w:color w:val="800000"/>
        </w:rPr>
        <w:t>Wohngebäude</w:t>
      </w:r>
      <w:r>
        <w:rPr>
          <w:color w:val="800000"/>
          <w:spacing w:val="34"/>
        </w:rPr>
        <w:t xml:space="preserve"> </w:t>
      </w:r>
      <w:r>
        <w:rPr>
          <w:color w:val="800000"/>
        </w:rPr>
        <w:t>errichtet,</w:t>
      </w:r>
      <w:r>
        <w:rPr>
          <w:color w:val="800000"/>
          <w:spacing w:val="31"/>
        </w:rPr>
        <w:t xml:space="preserve"> </w:t>
      </w:r>
      <w:r>
        <w:rPr>
          <w:color w:val="800000"/>
        </w:rPr>
        <w:t>das</w:t>
      </w:r>
      <w:r>
        <w:rPr>
          <w:color w:val="800000"/>
          <w:spacing w:val="32"/>
        </w:rPr>
        <w:t xml:space="preserve"> </w:t>
      </w:r>
      <w:r>
        <w:rPr>
          <w:color w:val="800000"/>
        </w:rPr>
        <w:t>über</w:t>
      </w:r>
      <w:r>
        <w:rPr>
          <w:color w:val="800000"/>
          <w:spacing w:val="34"/>
        </w:rPr>
        <w:t xml:space="preserve"> </w:t>
      </w:r>
      <w:r>
        <w:rPr>
          <w:color w:val="800000"/>
        </w:rPr>
        <w:t>mehr</w:t>
      </w:r>
      <w:r>
        <w:rPr>
          <w:color w:val="800000"/>
          <w:spacing w:val="34"/>
        </w:rPr>
        <w:t xml:space="preserve"> </w:t>
      </w:r>
      <w:r>
        <w:rPr>
          <w:color w:val="800000"/>
        </w:rPr>
        <w:t>als</w:t>
      </w:r>
      <w:r>
        <w:rPr>
          <w:color w:val="800000"/>
          <w:spacing w:val="32"/>
        </w:rPr>
        <w:t xml:space="preserve"> </w:t>
      </w:r>
      <w:r>
        <w:rPr>
          <w:color w:val="800000"/>
        </w:rPr>
        <w:t>drei</w:t>
      </w:r>
      <w:r>
        <w:rPr>
          <w:color w:val="800000"/>
          <w:spacing w:val="33"/>
        </w:rPr>
        <w:t xml:space="preserve"> </w:t>
      </w:r>
      <w:r>
        <w:rPr>
          <w:color w:val="800000"/>
        </w:rPr>
        <w:t>an</w:t>
      </w:r>
      <w:r>
        <w:rPr>
          <w:color w:val="800000"/>
          <w:spacing w:val="34"/>
        </w:rPr>
        <w:t xml:space="preserve"> </w:t>
      </w:r>
      <w:r>
        <w:rPr>
          <w:color w:val="800000"/>
        </w:rPr>
        <w:t>das</w:t>
      </w:r>
      <w:r>
        <w:rPr>
          <w:color w:val="800000"/>
          <w:spacing w:val="32"/>
        </w:rPr>
        <w:t xml:space="preserve"> </w:t>
      </w:r>
      <w:r>
        <w:rPr>
          <w:color w:val="800000"/>
        </w:rPr>
        <w:t>Gebäude angrenzende Stellplätze verfügt, hat dafür zu sorgen, dass</w:t>
      </w:r>
    </w:p>
    <w:p w14:paraId="2519E801" w14:textId="77777777" w:rsidR="00FB081D" w:rsidRDefault="00FB081D" w:rsidP="00F877A2">
      <w:pPr>
        <w:rPr>
          <w:sz w:val="20"/>
        </w:rPr>
      </w:pPr>
    </w:p>
    <w:p w14:paraId="6DE645A7" w14:textId="77777777" w:rsidR="00FB081D" w:rsidRDefault="00093BE8" w:rsidP="00F877A2">
      <w:r>
        <w:rPr>
          <w:color w:val="800000"/>
        </w:rPr>
        <w:t>mindestens</w:t>
      </w:r>
      <w:r>
        <w:rPr>
          <w:color w:val="800000"/>
          <w:spacing w:val="40"/>
        </w:rPr>
        <w:t xml:space="preserve"> </w:t>
      </w:r>
      <w:r>
        <w:rPr>
          <w:color w:val="800000"/>
        </w:rPr>
        <w:t>50</w:t>
      </w:r>
      <w:r>
        <w:rPr>
          <w:color w:val="800000"/>
          <w:spacing w:val="40"/>
        </w:rPr>
        <w:t xml:space="preserve"> </w:t>
      </w:r>
      <w:r>
        <w:rPr>
          <w:color w:val="800000"/>
        </w:rPr>
        <w:t>Prozent</w:t>
      </w:r>
      <w:r>
        <w:rPr>
          <w:color w:val="800000"/>
          <w:spacing w:val="40"/>
        </w:rPr>
        <w:t xml:space="preserve"> </w:t>
      </w:r>
      <w:r>
        <w:rPr>
          <w:color w:val="800000"/>
        </w:rPr>
        <w:t>der</w:t>
      </w:r>
      <w:r>
        <w:rPr>
          <w:color w:val="800000"/>
          <w:spacing w:val="76"/>
        </w:rPr>
        <w:t xml:space="preserve"> </w:t>
      </w:r>
      <w:r>
        <w:rPr>
          <w:color w:val="800000"/>
        </w:rPr>
        <w:t>Stellplätze</w:t>
      </w:r>
      <w:r>
        <w:rPr>
          <w:color w:val="800000"/>
          <w:spacing w:val="76"/>
        </w:rPr>
        <w:t xml:space="preserve"> </w:t>
      </w:r>
      <w:r>
        <w:rPr>
          <w:color w:val="800000"/>
        </w:rPr>
        <w:t>mit</w:t>
      </w:r>
      <w:r>
        <w:rPr>
          <w:color w:val="800000"/>
          <w:spacing w:val="40"/>
        </w:rPr>
        <w:t xml:space="preserve"> </w:t>
      </w:r>
      <w:r>
        <w:rPr>
          <w:color w:val="800000"/>
        </w:rPr>
        <w:t>Vorverkabelung</w:t>
      </w:r>
      <w:r>
        <w:rPr>
          <w:color w:val="800000"/>
          <w:spacing w:val="40"/>
        </w:rPr>
        <w:t xml:space="preserve"> </w:t>
      </w:r>
      <w:r>
        <w:rPr>
          <w:color w:val="800000"/>
        </w:rPr>
        <w:t>und</w:t>
      </w:r>
      <w:r>
        <w:rPr>
          <w:color w:val="800000"/>
          <w:spacing w:val="40"/>
        </w:rPr>
        <w:t xml:space="preserve"> </w:t>
      </w:r>
      <w:r>
        <w:rPr>
          <w:color w:val="800000"/>
        </w:rPr>
        <w:t>die</w:t>
      </w:r>
      <w:r>
        <w:rPr>
          <w:color w:val="800000"/>
          <w:spacing w:val="76"/>
        </w:rPr>
        <w:t xml:space="preserve"> </w:t>
      </w:r>
      <w:r>
        <w:rPr>
          <w:color w:val="800000"/>
        </w:rPr>
        <w:t>übrigen Stellplätze mit Leitungsinfrastruktur ausgestattet werden und</w:t>
      </w:r>
    </w:p>
    <w:p w14:paraId="360B08F6" w14:textId="77777777" w:rsidR="00FB081D" w:rsidRDefault="00FB081D" w:rsidP="00F877A2">
      <w:pPr>
        <w:rPr>
          <w:sz w:val="20"/>
        </w:rPr>
      </w:pPr>
    </w:p>
    <w:p w14:paraId="6063916B" w14:textId="77777777" w:rsidR="00FB081D" w:rsidRDefault="00093BE8" w:rsidP="00F877A2">
      <w:r>
        <w:rPr>
          <w:color w:val="800000"/>
        </w:rPr>
        <w:t>mindestens</w:t>
      </w:r>
      <w:r>
        <w:rPr>
          <w:color w:val="800000"/>
          <w:spacing w:val="-5"/>
        </w:rPr>
        <w:t xml:space="preserve"> </w:t>
      </w:r>
      <w:r>
        <w:rPr>
          <w:color w:val="800000"/>
        </w:rPr>
        <w:t>ein</w:t>
      </w:r>
      <w:r>
        <w:rPr>
          <w:color w:val="800000"/>
          <w:spacing w:val="-1"/>
        </w:rPr>
        <w:t xml:space="preserve"> </w:t>
      </w:r>
      <w:r>
        <w:rPr>
          <w:color w:val="800000"/>
        </w:rPr>
        <w:t>Ladepunkt</w:t>
      </w:r>
      <w:r>
        <w:rPr>
          <w:color w:val="800000"/>
          <w:spacing w:val="-1"/>
        </w:rPr>
        <w:t xml:space="preserve"> </w:t>
      </w:r>
      <w:r>
        <w:rPr>
          <w:color w:val="800000"/>
        </w:rPr>
        <w:t>errichtet</w:t>
      </w:r>
      <w:r>
        <w:rPr>
          <w:color w:val="800000"/>
          <w:spacing w:val="-3"/>
        </w:rPr>
        <w:t xml:space="preserve"> </w:t>
      </w:r>
      <w:r>
        <w:rPr>
          <w:color w:val="800000"/>
          <w:spacing w:val="-2"/>
        </w:rPr>
        <w:t>wird.“</w:t>
      </w:r>
    </w:p>
    <w:p w14:paraId="66CE9DB8" w14:textId="77777777" w:rsidR="00FB081D" w:rsidRDefault="00FB081D" w:rsidP="00F877A2">
      <w:pPr>
        <w:rPr>
          <w:sz w:val="21"/>
        </w:rPr>
      </w:pPr>
    </w:p>
    <w:p w14:paraId="1F85929B" w14:textId="77777777" w:rsidR="00FB081D" w:rsidRDefault="00093BE8" w:rsidP="00F877A2">
      <w:r>
        <w:t>§</w:t>
      </w:r>
      <w:r>
        <w:rPr>
          <w:spacing w:val="-1"/>
        </w:rPr>
        <w:t xml:space="preserve"> </w:t>
      </w:r>
      <w:r>
        <w:t>7</w:t>
      </w:r>
      <w:r>
        <w:rPr>
          <w:spacing w:val="-1"/>
        </w:rPr>
        <w:t xml:space="preserve"> </w:t>
      </w:r>
      <w:r>
        <w:t>wird</w:t>
      </w:r>
      <w:r>
        <w:rPr>
          <w:spacing w:val="-2"/>
        </w:rPr>
        <w:t xml:space="preserve"> </w:t>
      </w:r>
      <w:r>
        <w:t>durch</w:t>
      </w:r>
      <w:r>
        <w:rPr>
          <w:spacing w:val="1"/>
        </w:rPr>
        <w:t xml:space="preserve"> </w:t>
      </w:r>
      <w:r>
        <w:t>den</w:t>
      </w:r>
      <w:r>
        <w:rPr>
          <w:spacing w:val="-1"/>
        </w:rPr>
        <w:t xml:space="preserve"> </w:t>
      </w:r>
      <w:r>
        <w:t>folgenden</w:t>
      </w:r>
      <w:r>
        <w:rPr>
          <w:spacing w:val="-5"/>
        </w:rPr>
        <w:t xml:space="preserve"> </w:t>
      </w:r>
      <w:r>
        <w:t>§</w:t>
      </w:r>
      <w:r>
        <w:rPr>
          <w:spacing w:val="1"/>
        </w:rPr>
        <w:t xml:space="preserve"> </w:t>
      </w:r>
      <w:r>
        <w:t>7</w:t>
      </w:r>
      <w:r>
        <w:rPr>
          <w:spacing w:val="-1"/>
        </w:rPr>
        <w:t xml:space="preserve"> </w:t>
      </w:r>
      <w:r>
        <w:rPr>
          <w:spacing w:val="-2"/>
        </w:rPr>
        <w:t>ersetzt:</w:t>
      </w:r>
    </w:p>
    <w:p w14:paraId="62561A53" w14:textId="77777777" w:rsidR="00FB081D" w:rsidRDefault="00FB081D" w:rsidP="00F877A2">
      <w:pPr>
        <w:rPr>
          <w:sz w:val="20"/>
        </w:rPr>
      </w:pPr>
    </w:p>
    <w:p w14:paraId="1C3CD013" w14:textId="77777777" w:rsidR="00FB081D" w:rsidRDefault="00FB081D" w:rsidP="00F877A2">
      <w:pPr>
        <w:rPr>
          <w:sz w:val="23"/>
        </w:rPr>
      </w:pPr>
    </w:p>
    <w:p w14:paraId="64072E49" w14:textId="77777777" w:rsidR="00FB081D" w:rsidRDefault="00093BE8" w:rsidP="00F877A2">
      <w:r>
        <w:rPr>
          <w:color w:val="800000"/>
        </w:rPr>
        <w:t>„§</w:t>
      </w:r>
      <w:r>
        <w:rPr>
          <w:color w:val="800000"/>
          <w:spacing w:val="17"/>
        </w:rPr>
        <w:t xml:space="preserve"> </w:t>
      </w:r>
      <w:r>
        <w:rPr>
          <w:color w:val="800000"/>
          <w:spacing w:val="-10"/>
        </w:rPr>
        <w:t>7</w:t>
      </w:r>
    </w:p>
    <w:p w14:paraId="02878801" w14:textId="77777777" w:rsidR="00FB081D" w:rsidRDefault="00FB081D" w:rsidP="00F877A2">
      <w:pPr>
        <w:rPr>
          <w:sz w:val="13"/>
        </w:rPr>
      </w:pPr>
    </w:p>
    <w:p w14:paraId="24794DE8" w14:textId="77777777" w:rsidR="00FB081D" w:rsidRDefault="00093BE8" w:rsidP="00F877A2">
      <w:r>
        <w:rPr>
          <w:color w:val="800000"/>
        </w:rPr>
        <w:t>Zu</w:t>
      </w:r>
      <w:r>
        <w:rPr>
          <w:color w:val="800000"/>
          <w:spacing w:val="-4"/>
        </w:rPr>
        <w:t xml:space="preserve"> </w:t>
      </w:r>
      <w:r>
        <w:rPr>
          <w:color w:val="800000"/>
        </w:rPr>
        <w:t>errichtende</w:t>
      </w:r>
      <w:r>
        <w:rPr>
          <w:color w:val="800000"/>
          <w:spacing w:val="-1"/>
        </w:rPr>
        <w:t xml:space="preserve"> </w:t>
      </w:r>
      <w:r>
        <w:rPr>
          <w:color w:val="800000"/>
        </w:rPr>
        <w:t>Nichtwohngebäude</w:t>
      </w:r>
      <w:r>
        <w:rPr>
          <w:color w:val="800000"/>
          <w:spacing w:val="-2"/>
        </w:rPr>
        <w:t xml:space="preserve"> </w:t>
      </w:r>
      <w:r>
        <w:rPr>
          <w:color w:val="800000"/>
        </w:rPr>
        <w:t>mit</w:t>
      </w:r>
      <w:r>
        <w:rPr>
          <w:color w:val="800000"/>
          <w:spacing w:val="-6"/>
        </w:rPr>
        <w:t xml:space="preserve"> </w:t>
      </w:r>
      <w:r>
        <w:rPr>
          <w:color w:val="800000"/>
        </w:rPr>
        <w:t>mehr</w:t>
      </w:r>
      <w:r>
        <w:rPr>
          <w:color w:val="800000"/>
          <w:spacing w:val="-3"/>
        </w:rPr>
        <w:t xml:space="preserve"> </w:t>
      </w:r>
      <w:r>
        <w:rPr>
          <w:color w:val="800000"/>
        </w:rPr>
        <w:t>als</w:t>
      </w:r>
      <w:r>
        <w:rPr>
          <w:color w:val="800000"/>
          <w:spacing w:val="-5"/>
        </w:rPr>
        <w:t xml:space="preserve"> </w:t>
      </w:r>
      <w:r>
        <w:rPr>
          <w:color w:val="800000"/>
        </w:rPr>
        <w:t>fünf</w:t>
      </w:r>
      <w:r>
        <w:rPr>
          <w:color w:val="800000"/>
          <w:spacing w:val="-10"/>
        </w:rPr>
        <w:t xml:space="preserve"> </w:t>
      </w:r>
      <w:r>
        <w:rPr>
          <w:color w:val="800000"/>
          <w:spacing w:val="-2"/>
        </w:rPr>
        <w:t>Stellplätzen</w:t>
      </w:r>
    </w:p>
    <w:p w14:paraId="5CAE71F5" w14:textId="77777777" w:rsidR="00FB081D" w:rsidRDefault="00FB081D" w:rsidP="00F877A2">
      <w:pPr>
        <w:rPr>
          <w:sz w:val="20"/>
        </w:rPr>
      </w:pPr>
    </w:p>
    <w:p w14:paraId="2B56A915" w14:textId="77777777" w:rsidR="00FB081D" w:rsidRDefault="00093BE8" w:rsidP="00F877A2">
      <w:r>
        <w:rPr>
          <w:color w:val="800000"/>
        </w:rPr>
        <w:t>Wer</w:t>
      </w:r>
      <w:r>
        <w:rPr>
          <w:color w:val="800000"/>
          <w:spacing w:val="40"/>
        </w:rPr>
        <w:t xml:space="preserve"> </w:t>
      </w:r>
      <w:r>
        <w:rPr>
          <w:color w:val="800000"/>
        </w:rPr>
        <w:t>ein</w:t>
      </w:r>
      <w:r>
        <w:rPr>
          <w:color w:val="800000"/>
          <w:spacing w:val="40"/>
        </w:rPr>
        <w:t xml:space="preserve"> </w:t>
      </w:r>
      <w:r>
        <w:rPr>
          <w:color w:val="800000"/>
        </w:rPr>
        <w:t>Nichtwohngebäude</w:t>
      </w:r>
      <w:r>
        <w:rPr>
          <w:color w:val="800000"/>
          <w:spacing w:val="40"/>
        </w:rPr>
        <w:t xml:space="preserve"> </w:t>
      </w:r>
      <w:r>
        <w:rPr>
          <w:color w:val="800000"/>
        </w:rPr>
        <w:t>errichtet,</w:t>
      </w:r>
      <w:r>
        <w:rPr>
          <w:color w:val="800000"/>
          <w:spacing w:val="40"/>
        </w:rPr>
        <w:t xml:space="preserve"> </w:t>
      </w:r>
      <w:r>
        <w:rPr>
          <w:color w:val="800000"/>
        </w:rPr>
        <w:t>das</w:t>
      </w:r>
      <w:r>
        <w:rPr>
          <w:color w:val="800000"/>
          <w:spacing w:val="40"/>
        </w:rPr>
        <w:t xml:space="preserve"> </w:t>
      </w:r>
      <w:r>
        <w:rPr>
          <w:color w:val="800000"/>
        </w:rPr>
        <w:t>über</w:t>
      </w:r>
      <w:r>
        <w:rPr>
          <w:color w:val="800000"/>
          <w:spacing w:val="40"/>
        </w:rPr>
        <w:t xml:space="preserve"> </w:t>
      </w:r>
      <w:r>
        <w:rPr>
          <w:color w:val="800000"/>
        </w:rPr>
        <w:t>mehr</w:t>
      </w:r>
      <w:r>
        <w:rPr>
          <w:color w:val="800000"/>
          <w:spacing w:val="40"/>
        </w:rPr>
        <w:t xml:space="preserve"> </w:t>
      </w:r>
      <w:r>
        <w:rPr>
          <w:color w:val="800000"/>
        </w:rPr>
        <w:t>als</w:t>
      </w:r>
      <w:r>
        <w:rPr>
          <w:color w:val="800000"/>
          <w:spacing w:val="40"/>
        </w:rPr>
        <w:t xml:space="preserve"> </w:t>
      </w:r>
      <w:r>
        <w:rPr>
          <w:color w:val="800000"/>
        </w:rPr>
        <w:t>fünf</w:t>
      </w:r>
      <w:r>
        <w:rPr>
          <w:color w:val="800000"/>
          <w:spacing w:val="40"/>
        </w:rPr>
        <w:t xml:space="preserve"> </w:t>
      </w:r>
      <w:r>
        <w:rPr>
          <w:color w:val="800000"/>
        </w:rPr>
        <w:t>Stellplätze innerhalb des Gebäudes verfügt, hat dafür zu sorgen, dass</w:t>
      </w:r>
    </w:p>
    <w:p w14:paraId="36A165BE" w14:textId="77777777" w:rsidR="00FB081D" w:rsidRDefault="00FB081D" w:rsidP="00F877A2">
      <w:pPr>
        <w:rPr>
          <w:sz w:val="20"/>
        </w:rPr>
      </w:pPr>
    </w:p>
    <w:p w14:paraId="68C8FF11" w14:textId="77777777" w:rsidR="00FB081D" w:rsidRDefault="00093BE8" w:rsidP="00F877A2">
      <w:r>
        <w:rPr>
          <w:color w:val="800000"/>
        </w:rPr>
        <w:t>mindestens</w:t>
      </w:r>
      <w:r>
        <w:rPr>
          <w:color w:val="800000"/>
          <w:spacing w:val="40"/>
        </w:rPr>
        <w:t xml:space="preserve"> </w:t>
      </w:r>
      <w:r>
        <w:rPr>
          <w:color w:val="800000"/>
        </w:rPr>
        <w:t>50</w:t>
      </w:r>
      <w:r>
        <w:rPr>
          <w:color w:val="800000"/>
          <w:spacing w:val="40"/>
        </w:rPr>
        <w:t xml:space="preserve"> </w:t>
      </w:r>
      <w:r>
        <w:rPr>
          <w:color w:val="800000"/>
        </w:rPr>
        <w:t>Prozent</w:t>
      </w:r>
      <w:r>
        <w:rPr>
          <w:color w:val="800000"/>
          <w:spacing w:val="40"/>
        </w:rPr>
        <w:t xml:space="preserve"> </w:t>
      </w:r>
      <w:r>
        <w:rPr>
          <w:color w:val="800000"/>
        </w:rPr>
        <w:t>dieser</w:t>
      </w:r>
      <w:r>
        <w:rPr>
          <w:color w:val="800000"/>
          <w:spacing w:val="40"/>
        </w:rPr>
        <w:t xml:space="preserve"> </w:t>
      </w:r>
      <w:r>
        <w:rPr>
          <w:color w:val="800000"/>
        </w:rPr>
        <w:t>Stellplätze</w:t>
      </w:r>
      <w:r>
        <w:rPr>
          <w:color w:val="800000"/>
          <w:spacing w:val="40"/>
        </w:rPr>
        <w:t xml:space="preserve"> </w:t>
      </w:r>
      <w:r>
        <w:rPr>
          <w:color w:val="800000"/>
        </w:rPr>
        <w:t>mit</w:t>
      </w:r>
      <w:r>
        <w:rPr>
          <w:color w:val="800000"/>
          <w:spacing w:val="40"/>
        </w:rPr>
        <w:t xml:space="preserve"> </w:t>
      </w:r>
      <w:r>
        <w:rPr>
          <w:color w:val="800000"/>
        </w:rPr>
        <w:t>Vorverkabelung</w:t>
      </w:r>
      <w:r>
        <w:rPr>
          <w:color w:val="800000"/>
          <w:spacing w:val="39"/>
        </w:rPr>
        <w:t xml:space="preserve"> </w:t>
      </w:r>
      <w:r>
        <w:rPr>
          <w:color w:val="800000"/>
        </w:rPr>
        <w:t>und</w:t>
      </w:r>
      <w:r>
        <w:rPr>
          <w:color w:val="800000"/>
          <w:spacing w:val="40"/>
        </w:rPr>
        <w:t xml:space="preserve"> </w:t>
      </w:r>
      <w:r>
        <w:rPr>
          <w:color w:val="800000"/>
        </w:rPr>
        <w:t>die</w:t>
      </w:r>
      <w:r>
        <w:rPr>
          <w:color w:val="800000"/>
          <w:spacing w:val="40"/>
        </w:rPr>
        <w:t xml:space="preserve"> </w:t>
      </w:r>
      <w:r>
        <w:rPr>
          <w:color w:val="800000"/>
        </w:rPr>
        <w:t>übrigen dieser Stellplätze mit Leitungsinfrastruktur ausgestattet werden und</w:t>
      </w:r>
    </w:p>
    <w:p w14:paraId="01EE0F3D" w14:textId="77777777" w:rsidR="00FB081D" w:rsidRDefault="00FB081D" w:rsidP="00F877A2">
      <w:pPr>
        <w:rPr>
          <w:sz w:val="20"/>
        </w:rPr>
      </w:pPr>
    </w:p>
    <w:p w14:paraId="24CB4565" w14:textId="77777777" w:rsidR="00FB081D" w:rsidRDefault="00093BE8" w:rsidP="00F877A2">
      <w:r>
        <w:rPr>
          <w:color w:val="800000"/>
        </w:rPr>
        <w:t>mindestens</w:t>
      </w:r>
      <w:r>
        <w:rPr>
          <w:color w:val="800000"/>
          <w:spacing w:val="-8"/>
        </w:rPr>
        <w:t xml:space="preserve"> </w:t>
      </w:r>
      <w:r>
        <w:rPr>
          <w:color w:val="800000"/>
        </w:rPr>
        <w:t>ein</w:t>
      </w:r>
      <w:r>
        <w:rPr>
          <w:color w:val="800000"/>
          <w:spacing w:val="-2"/>
        </w:rPr>
        <w:t xml:space="preserve"> </w:t>
      </w:r>
      <w:r>
        <w:rPr>
          <w:color w:val="800000"/>
        </w:rPr>
        <w:t>Ladepunkt</w:t>
      </w:r>
      <w:r>
        <w:rPr>
          <w:color w:val="800000"/>
          <w:spacing w:val="-7"/>
        </w:rPr>
        <w:t xml:space="preserve"> </w:t>
      </w:r>
      <w:r>
        <w:rPr>
          <w:color w:val="800000"/>
        </w:rPr>
        <w:t>für</w:t>
      </w:r>
      <w:r>
        <w:rPr>
          <w:color w:val="800000"/>
          <w:spacing w:val="-3"/>
        </w:rPr>
        <w:t xml:space="preserve"> </w:t>
      </w:r>
      <w:r>
        <w:rPr>
          <w:color w:val="800000"/>
        </w:rPr>
        <w:t>jeden</w:t>
      </w:r>
      <w:r>
        <w:rPr>
          <w:color w:val="800000"/>
          <w:spacing w:val="-2"/>
        </w:rPr>
        <w:t xml:space="preserve"> </w:t>
      </w:r>
      <w:r>
        <w:rPr>
          <w:color w:val="800000"/>
        </w:rPr>
        <w:t>fünften</w:t>
      </w:r>
      <w:r>
        <w:rPr>
          <w:color w:val="800000"/>
          <w:spacing w:val="-3"/>
        </w:rPr>
        <w:t xml:space="preserve"> </w:t>
      </w:r>
      <w:r>
        <w:rPr>
          <w:color w:val="800000"/>
        </w:rPr>
        <w:t>Stellplatz</w:t>
      </w:r>
      <w:r>
        <w:rPr>
          <w:color w:val="800000"/>
          <w:spacing w:val="-5"/>
        </w:rPr>
        <w:t xml:space="preserve"> </w:t>
      </w:r>
      <w:r>
        <w:rPr>
          <w:color w:val="800000"/>
        </w:rPr>
        <w:t>errichtet</w:t>
      </w:r>
      <w:r>
        <w:rPr>
          <w:color w:val="800000"/>
          <w:spacing w:val="-6"/>
        </w:rPr>
        <w:t xml:space="preserve"> </w:t>
      </w:r>
      <w:r>
        <w:rPr>
          <w:color w:val="800000"/>
          <w:spacing w:val="-2"/>
        </w:rPr>
        <w:t>wird.</w:t>
      </w:r>
    </w:p>
    <w:p w14:paraId="2531E9F2" w14:textId="77777777" w:rsidR="00FB081D" w:rsidRDefault="00FB081D" w:rsidP="00F877A2">
      <w:pPr>
        <w:rPr>
          <w:sz w:val="20"/>
        </w:rPr>
      </w:pPr>
    </w:p>
    <w:p w14:paraId="06E8A084" w14:textId="77777777" w:rsidR="00FB081D" w:rsidRDefault="00093BE8" w:rsidP="00F877A2">
      <w:r>
        <w:rPr>
          <w:color w:val="800000"/>
        </w:rPr>
        <w:t>Wer ein Nichtwohngebäude nach Satz 1 errichtet, das überwiegend für Verwaltungs-, Kommunikations-</w:t>
      </w:r>
      <w:r>
        <w:rPr>
          <w:color w:val="800000"/>
          <w:spacing w:val="-16"/>
        </w:rPr>
        <w:t xml:space="preserve"> </w:t>
      </w:r>
      <w:r>
        <w:rPr>
          <w:color w:val="800000"/>
        </w:rPr>
        <w:t>und</w:t>
      </w:r>
      <w:r>
        <w:rPr>
          <w:color w:val="800000"/>
          <w:spacing w:val="-15"/>
        </w:rPr>
        <w:t xml:space="preserve"> </w:t>
      </w:r>
      <w:r>
        <w:rPr>
          <w:color w:val="800000"/>
        </w:rPr>
        <w:t>Organisationsaufgaben</w:t>
      </w:r>
      <w:r>
        <w:rPr>
          <w:color w:val="800000"/>
          <w:spacing w:val="-15"/>
        </w:rPr>
        <w:t xml:space="preserve"> </w:t>
      </w:r>
      <w:r>
        <w:rPr>
          <w:color w:val="800000"/>
        </w:rPr>
        <w:t>genutzt</w:t>
      </w:r>
      <w:r>
        <w:rPr>
          <w:color w:val="800000"/>
          <w:spacing w:val="-16"/>
        </w:rPr>
        <w:t xml:space="preserve"> </w:t>
      </w:r>
      <w:r>
        <w:rPr>
          <w:color w:val="800000"/>
        </w:rPr>
        <w:t>wird,</w:t>
      </w:r>
      <w:r>
        <w:rPr>
          <w:color w:val="800000"/>
          <w:spacing w:val="-15"/>
        </w:rPr>
        <w:t xml:space="preserve"> </w:t>
      </w:r>
      <w:r>
        <w:rPr>
          <w:color w:val="800000"/>
        </w:rPr>
        <w:t>hat</w:t>
      </w:r>
      <w:r>
        <w:rPr>
          <w:color w:val="800000"/>
          <w:spacing w:val="-15"/>
        </w:rPr>
        <w:t xml:space="preserve"> </w:t>
      </w:r>
      <w:r>
        <w:rPr>
          <w:color w:val="800000"/>
        </w:rPr>
        <w:t>abweichend</w:t>
      </w:r>
      <w:r>
        <w:rPr>
          <w:color w:val="800000"/>
          <w:spacing w:val="-15"/>
        </w:rPr>
        <w:t xml:space="preserve"> </w:t>
      </w:r>
      <w:r>
        <w:rPr>
          <w:color w:val="800000"/>
        </w:rPr>
        <w:t>von</w:t>
      </w:r>
      <w:r>
        <w:rPr>
          <w:color w:val="800000"/>
          <w:spacing w:val="-16"/>
        </w:rPr>
        <w:t xml:space="preserve"> </w:t>
      </w:r>
      <w:r>
        <w:rPr>
          <w:color w:val="800000"/>
        </w:rPr>
        <w:t>Satz</w:t>
      </w:r>
      <w:r>
        <w:rPr>
          <w:color w:val="800000"/>
          <w:spacing w:val="-14"/>
        </w:rPr>
        <w:t xml:space="preserve"> </w:t>
      </w:r>
      <w:r>
        <w:rPr>
          <w:color w:val="800000"/>
        </w:rPr>
        <w:t>1 Nummer</w:t>
      </w:r>
      <w:r>
        <w:rPr>
          <w:color w:val="800000"/>
          <w:spacing w:val="-12"/>
        </w:rPr>
        <w:t xml:space="preserve"> </w:t>
      </w:r>
      <w:r>
        <w:rPr>
          <w:color w:val="800000"/>
        </w:rPr>
        <w:t>2</w:t>
      </w:r>
      <w:r>
        <w:rPr>
          <w:color w:val="800000"/>
          <w:spacing w:val="-14"/>
        </w:rPr>
        <w:t xml:space="preserve"> </w:t>
      </w:r>
      <w:r>
        <w:rPr>
          <w:color w:val="800000"/>
        </w:rPr>
        <w:t>dafür</w:t>
      </w:r>
      <w:r>
        <w:rPr>
          <w:color w:val="800000"/>
          <w:spacing w:val="-15"/>
        </w:rPr>
        <w:t xml:space="preserve"> </w:t>
      </w:r>
      <w:r>
        <w:rPr>
          <w:color w:val="800000"/>
        </w:rPr>
        <w:t>zu</w:t>
      </w:r>
      <w:r>
        <w:rPr>
          <w:color w:val="800000"/>
          <w:spacing w:val="-15"/>
        </w:rPr>
        <w:t xml:space="preserve"> </w:t>
      </w:r>
      <w:r>
        <w:rPr>
          <w:color w:val="800000"/>
        </w:rPr>
        <w:t>sorgen,</w:t>
      </w:r>
      <w:r>
        <w:rPr>
          <w:color w:val="800000"/>
          <w:spacing w:val="-16"/>
        </w:rPr>
        <w:t xml:space="preserve"> </w:t>
      </w:r>
      <w:r>
        <w:rPr>
          <w:color w:val="800000"/>
        </w:rPr>
        <w:t>dass</w:t>
      </w:r>
      <w:r>
        <w:rPr>
          <w:color w:val="800000"/>
          <w:spacing w:val="-15"/>
        </w:rPr>
        <w:t xml:space="preserve"> </w:t>
      </w:r>
      <w:r>
        <w:rPr>
          <w:color w:val="800000"/>
        </w:rPr>
        <w:t>mindestens</w:t>
      </w:r>
      <w:r>
        <w:rPr>
          <w:color w:val="800000"/>
          <w:spacing w:val="-15"/>
        </w:rPr>
        <w:t xml:space="preserve"> </w:t>
      </w:r>
      <w:r>
        <w:rPr>
          <w:color w:val="800000"/>
        </w:rPr>
        <w:t>ein</w:t>
      </w:r>
      <w:r>
        <w:rPr>
          <w:color w:val="800000"/>
          <w:spacing w:val="-14"/>
        </w:rPr>
        <w:t xml:space="preserve"> </w:t>
      </w:r>
      <w:r>
        <w:rPr>
          <w:color w:val="800000"/>
        </w:rPr>
        <w:t>Ladepunkt</w:t>
      </w:r>
      <w:r>
        <w:rPr>
          <w:color w:val="800000"/>
          <w:spacing w:val="-16"/>
        </w:rPr>
        <w:t xml:space="preserve"> </w:t>
      </w:r>
      <w:r>
        <w:rPr>
          <w:color w:val="800000"/>
        </w:rPr>
        <w:t>für</w:t>
      </w:r>
      <w:r>
        <w:rPr>
          <w:color w:val="800000"/>
          <w:spacing w:val="-15"/>
        </w:rPr>
        <w:t xml:space="preserve"> </w:t>
      </w:r>
      <w:r>
        <w:rPr>
          <w:color w:val="800000"/>
        </w:rPr>
        <w:t>jeden</w:t>
      </w:r>
      <w:r>
        <w:rPr>
          <w:color w:val="800000"/>
          <w:spacing w:val="-14"/>
        </w:rPr>
        <w:t xml:space="preserve"> </w:t>
      </w:r>
      <w:r>
        <w:rPr>
          <w:color w:val="800000"/>
        </w:rPr>
        <w:t>zweiten</w:t>
      </w:r>
      <w:r>
        <w:rPr>
          <w:color w:val="800000"/>
          <w:spacing w:val="-15"/>
        </w:rPr>
        <w:t xml:space="preserve"> </w:t>
      </w:r>
      <w:r>
        <w:rPr>
          <w:color w:val="800000"/>
        </w:rPr>
        <w:t>Stellplatz errichtet wird.</w:t>
      </w:r>
    </w:p>
    <w:p w14:paraId="256292E4" w14:textId="77777777" w:rsidR="00FB081D" w:rsidRDefault="00FB081D" w:rsidP="00F877A2">
      <w:pPr>
        <w:rPr>
          <w:sz w:val="20"/>
        </w:rPr>
      </w:pPr>
    </w:p>
    <w:p w14:paraId="51A9EB60" w14:textId="77777777" w:rsidR="00FB081D" w:rsidRDefault="00093BE8" w:rsidP="00F877A2">
      <w:r>
        <w:rPr>
          <w:color w:val="800000"/>
        </w:rPr>
        <w:t>Wer</w:t>
      </w:r>
      <w:r>
        <w:rPr>
          <w:color w:val="800000"/>
          <w:spacing w:val="-7"/>
        </w:rPr>
        <w:t xml:space="preserve"> </w:t>
      </w:r>
      <w:r>
        <w:rPr>
          <w:color w:val="800000"/>
        </w:rPr>
        <w:t>ein</w:t>
      </w:r>
      <w:r>
        <w:rPr>
          <w:color w:val="800000"/>
          <w:spacing w:val="-6"/>
        </w:rPr>
        <w:t xml:space="preserve"> </w:t>
      </w:r>
      <w:r>
        <w:rPr>
          <w:color w:val="800000"/>
        </w:rPr>
        <w:t>Nichtwohngebäude</w:t>
      </w:r>
      <w:r>
        <w:rPr>
          <w:color w:val="800000"/>
          <w:spacing w:val="-6"/>
        </w:rPr>
        <w:t xml:space="preserve"> </w:t>
      </w:r>
      <w:r>
        <w:rPr>
          <w:color w:val="800000"/>
        </w:rPr>
        <w:t>errichtet,</w:t>
      </w:r>
      <w:r>
        <w:rPr>
          <w:color w:val="800000"/>
          <w:spacing w:val="-10"/>
        </w:rPr>
        <w:t xml:space="preserve"> </w:t>
      </w:r>
      <w:r>
        <w:rPr>
          <w:color w:val="800000"/>
        </w:rPr>
        <w:t>das</w:t>
      </w:r>
      <w:r>
        <w:rPr>
          <w:color w:val="800000"/>
          <w:spacing w:val="-9"/>
        </w:rPr>
        <w:t xml:space="preserve"> </w:t>
      </w:r>
      <w:r>
        <w:rPr>
          <w:color w:val="800000"/>
        </w:rPr>
        <w:t>über</w:t>
      </w:r>
      <w:r>
        <w:rPr>
          <w:color w:val="800000"/>
          <w:spacing w:val="-7"/>
        </w:rPr>
        <w:t xml:space="preserve"> </w:t>
      </w:r>
      <w:r>
        <w:rPr>
          <w:color w:val="800000"/>
        </w:rPr>
        <w:t>mehr</w:t>
      </w:r>
      <w:r>
        <w:rPr>
          <w:color w:val="800000"/>
          <w:spacing w:val="-12"/>
        </w:rPr>
        <w:t xml:space="preserve"> </w:t>
      </w:r>
      <w:r>
        <w:rPr>
          <w:color w:val="800000"/>
        </w:rPr>
        <w:t>als</w:t>
      </w:r>
      <w:r>
        <w:rPr>
          <w:color w:val="800000"/>
          <w:spacing w:val="-9"/>
        </w:rPr>
        <w:t xml:space="preserve"> </w:t>
      </w:r>
      <w:r>
        <w:rPr>
          <w:color w:val="800000"/>
        </w:rPr>
        <w:t>fünf</w:t>
      </w:r>
      <w:r>
        <w:rPr>
          <w:color w:val="800000"/>
          <w:spacing w:val="-10"/>
        </w:rPr>
        <w:t xml:space="preserve"> </w:t>
      </w:r>
      <w:r>
        <w:rPr>
          <w:color w:val="800000"/>
        </w:rPr>
        <w:t>an</w:t>
      </w:r>
      <w:r>
        <w:rPr>
          <w:color w:val="800000"/>
          <w:spacing w:val="-6"/>
        </w:rPr>
        <w:t xml:space="preserve"> </w:t>
      </w:r>
      <w:r>
        <w:rPr>
          <w:color w:val="800000"/>
        </w:rPr>
        <w:t>das</w:t>
      </w:r>
      <w:r>
        <w:rPr>
          <w:color w:val="800000"/>
          <w:spacing w:val="-9"/>
        </w:rPr>
        <w:t xml:space="preserve"> </w:t>
      </w:r>
      <w:r>
        <w:rPr>
          <w:color w:val="800000"/>
        </w:rPr>
        <w:t>Gebäude angrenzende Stellplätze verfügt, hat dafür zu sorgen, dass</w:t>
      </w:r>
    </w:p>
    <w:p w14:paraId="7EB7A4B4" w14:textId="77777777" w:rsidR="00FB081D" w:rsidRDefault="00FB081D" w:rsidP="00F877A2">
      <w:pPr>
        <w:rPr>
          <w:sz w:val="20"/>
        </w:rPr>
      </w:pPr>
    </w:p>
    <w:p w14:paraId="66367DA2" w14:textId="77777777" w:rsidR="00FB081D" w:rsidRDefault="00093BE8" w:rsidP="00F877A2">
      <w:r>
        <w:rPr>
          <w:color w:val="800000"/>
        </w:rPr>
        <w:t>mindestens</w:t>
      </w:r>
      <w:r>
        <w:rPr>
          <w:color w:val="800000"/>
          <w:spacing w:val="40"/>
        </w:rPr>
        <w:t xml:space="preserve"> </w:t>
      </w:r>
      <w:r>
        <w:rPr>
          <w:color w:val="800000"/>
        </w:rPr>
        <w:t>50</w:t>
      </w:r>
      <w:r>
        <w:rPr>
          <w:color w:val="800000"/>
          <w:spacing w:val="40"/>
        </w:rPr>
        <w:t xml:space="preserve"> </w:t>
      </w:r>
      <w:r>
        <w:rPr>
          <w:color w:val="800000"/>
        </w:rPr>
        <w:t>Prozent</w:t>
      </w:r>
      <w:r>
        <w:rPr>
          <w:color w:val="800000"/>
          <w:spacing w:val="40"/>
        </w:rPr>
        <w:t xml:space="preserve"> </w:t>
      </w:r>
      <w:r>
        <w:rPr>
          <w:color w:val="800000"/>
        </w:rPr>
        <w:t>dieser</w:t>
      </w:r>
      <w:r>
        <w:rPr>
          <w:color w:val="800000"/>
          <w:spacing w:val="40"/>
        </w:rPr>
        <w:t xml:space="preserve"> </w:t>
      </w:r>
      <w:r>
        <w:rPr>
          <w:color w:val="800000"/>
        </w:rPr>
        <w:t>Stellplätze</w:t>
      </w:r>
      <w:r>
        <w:rPr>
          <w:color w:val="800000"/>
          <w:spacing w:val="40"/>
        </w:rPr>
        <w:t xml:space="preserve"> </w:t>
      </w:r>
      <w:r>
        <w:rPr>
          <w:color w:val="800000"/>
        </w:rPr>
        <w:t>mit</w:t>
      </w:r>
      <w:r>
        <w:rPr>
          <w:color w:val="800000"/>
          <w:spacing w:val="40"/>
        </w:rPr>
        <w:t xml:space="preserve"> </w:t>
      </w:r>
      <w:r>
        <w:rPr>
          <w:color w:val="800000"/>
        </w:rPr>
        <w:t>Vorverkabelung</w:t>
      </w:r>
      <w:r>
        <w:rPr>
          <w:color w:val="800000"/>
          <w:spacing w:val="39"/>
        </w:rPr>
        <w:t xml:space="preserve"> </w:t>
      </w:r>
      <w:r>
        <w:rPr>
          <w:color w:val="800000"/>
        </w:rPr>
        <w:t>und</w:t>
      </w:r>
      <w:r>
        <w:rPr>
          <w:color w:val="800000"/>
          <w:spacing w:val="40"/>
        </w:rPr>
        <w:t xml:space="preserve"> </w:t>
      </w:r>
      <w:r>
        <w:rPr>
          <w:color w:val="800000"/>
        </w:rPr>
        <w:t>die</w:t>
      </w:r>
      <w:r>
        <w:rPr>
          <w:color w:val="800000"/>
          <w:spacing w:val="40"/>
        </w:rPr>
        <w:t xml:space="preserve"> </w:t>
      </w:r>
      <w:r>
        <w:rPr>
          <w:color w:val="800000"/>
        </w:rPr>
        <w:t>übrigen dieser Stellplätze mit Leitungsinfrastruktur ausgestattet werden und</w:t>
      </w:r>
    </w:p>
    <w:p w14:paraId="537E8D96" w14:textId="77777777" w:rsidR="00FB081D" w:rsidRDefault="00FB081D" w:rsidP="00F877A2">
      <w:pPr>
        <w:rPr>
          <w:sz w:val="20"/>
        </w:rPr>
      </w:pPr>
    </w:p>
    <w:p w14:paraId="390A9640" w14:textId="77777777" w:rsidR="00FB081D" w:rsidRDefault="00093BE8" w:rsidP="00F877A2">
      <w:r>
        <w:rPr>
          <w:color w:val="800000"/>
        </w:rPr>
        <w:t>mindestens</w:t>
      </w:r>
      <w:r>
        <w:rPr>
          <w:color w:val="800000"/>
          <w:spacing w:val="-8"/>
        </w:rPr>
        <w:t xml:space="preserve"> </w:t>
      </w:r>
      <w:r>
        <w:rPr>
          <w:color w:val="800000"/>
        </w:rPr>
        <w:t>ein</w:t>
      </w:r>
      <w:r>
        <w:rPr>
          <w:color w:val="800000"/>
          <w:spacing w:val="-2"/>
        </w:rPr>
        <w:t xml:space="preserve"> </w:t>
      </w:r>
      <w:r>
        <w:rPr>
          <w:color w:val="800000"/>
        </w:rPr>
        <w:t>Ladepunkt</w:t>
      </w:r>
      <w:r>
        <w:rPr>
          <w:color w:val="800000"/>
          <w:spacing w:val="-7"/>
        </w:rPr>
        <w:t xml:space="preserve"> </w:t>
      </w:r>
      <w:r>
        <w:rPr>
          <w:color w:val="800000"/>
        </w:rPr>
        <w:t>für</w:t>
      </w:r>
      <w:r>
        <w:rPr>
          <w:color w:val="800000"/>
          <w:spacing w:val="-3"/>
        </w:rPr>
        <w:t xml:space="preserve"> </w:t>
      </w:r>
      <w:r>
        <w:rPr>
          <w:color w:val="800000"/>
        </w:rPr>
        <w:t>jeden</w:t>
      </w:r>
      <w:r>
        <w:rPr>
          <w:color w:val="800000"/>
          <w:spacing w:val="-2"/>
        </w:rPr>
        <w:t xml:space="preserve"> </w:t>
      </w:r>
      <w:r>
        <w:rPr>
          <w:color w:val="800000"/>
        </w:rPr>
        <w:t>fünften</w:t>
      </w:r>
      <w:r>
        <w:rPr>
          <w:color w:val="800000"/>
          <w:spacing w:val="-3"/>
        </w:rPr>
        <w:t xml:space="preserve"> </w:t>
      </w:r>
      <w:r>
        <w:rPr>
          <w:color w:val="800000"/>
        </w:rPr>
        <w:t>Stellplatz</w:t>
      </w:r>
      <w:r>
        <w:rPr>
          <w:color w:val="800000"/>
          <w:spacing w:val="-5"/>
        </w:rPr>
        <w:t xml:space="preserve"> </w:t>
      </w:r>
      <w:r>
        <w:rPr>
          <w:color w:val="800000"/>
        </w:rPr>
        <w:t>errichtet</w:t>
      </w:r>
      <w:r>
        <w:rPr>
          <w:color w:val="800000"/>
          <w:spacing w:val="-6"/>
        </w:rPr>
        <w:t xml:space="preserve"> </w:t>
      </w:r>
      <w:r>
        <w:rPr>
          <w:color w:val="800000"/>
          <w:spacing w:val="-2"/>
        </w:rPr>
        <w:t>wird.</w:t>
      </w:r>
    </w:p>
    <w:p w14:paraId="6632D829" w14:textId="77777777" w:rsidR="00FB081D" w:rsidRDefault="00FB081D" w:rsidP="00F877A2">
      <w:pPr>
        <w:rPr>
          <w:sz w:val="20"/>
        </w:rPr>
      </w:pPr>
    </w:p>
    <w:p w14:paraId="479B7E9A" w14:textId="77777777" w:rsidR="00FB081D" w:rsidRDefault="00093BE8" w:rsidP="00F877A2">
      <w:r>
        <w:rPr>
          <w:color w:val="800000"/>
        </w:rPr>
        <w:t>Wer ein Nichtwohngebäude nach Satz 1 errichtet, das überwiegend für Verwaltungs-, Kommunikations-</w:t>
      </w:r>
      <w:r>
        <w:rPr>
          <w:color w:val="800000"/>
          <w:spacing w:val="-16"/>
        </w:rPr>
        <w:t xml:space="preserve"> </w:t>
      </w:r>
      <w:r>
        <w:rPr>
          <w:color w:val="800000"/>
        </w:rPr>
        <w:t>und</w:t>
      </w:r>
      <w:r>
        <w:rPr>
          <w:color w:val="800000"/>
          <w:spacing w:val="-15"/>
        </w:rPr>
        <w:t xml:space="preserve"> </w:t>
      </w:r>
      <w:r>
        <w:rPr>
          <w:color w:val="800000"/>
        </w:rPr>
        <w:t>Organisationsaufgaben</w:t>
      </w:r>
      <w:r>
        <w:rPr>
          <w:color w:val="800000"/>
          <w:spacing w:val="-15"/>
        </w:rPr>
        <w:t xml:space="preserve"> </w:t>
      </w:r>
      <w:r>
        <w:rPr>
          <w:color w:val="800000"/>
        </w:rPr>
        <w:t>genutzt</w:t>
      </w:r>
      <w:r>
        <w:rPr>
          <w:color w:val="800000"/>
          <w:spacing w:val="-16"/>
        </w:rPr>
        <w:t xml:space="preserve"> </w:t>
      </w:r>
      <w:r>
        <w:rPr>
          <w:color w:val="800000"/>
        </w:rPr>
        <w:t>wird,</w:t>
      </w:r>
      <w:r>
        <w:rPr>
          <w:color w:val="800000"/>
          <w:spacing w:val="-15"/>
        </w:rPr>
        <w:t xml:space="preserve"> </w:t>
      </w:r>
      <w:r>
        <w:rPr>
          <w:color w:val="800000"/>
        </w:rPr>
        <w:t>hat</w:t>
      </w:r>
      <w:r>
        <w:rPr>
          <w:color w:val="800000"/>
          <w:spacing w:val="-15"/>
        </w:rPr>
        <w:t xml:space="preserve"> </w:t>
      </w:r>
      <w:r>
        <w:rPr>
          <w:color w:val="800000"/>
        </w:rPr>
        <w:t>abweichend</w:t>
      </w:r>
      <w:r>
        <w:rPr>
          <w:color w:val="800000"/>
          <w:spacing w:val="-15"/>
        </w:rPr>
        <w:t xml:space="preserve"> </w:t>
      </w:r>
      <w:r>
        <w:rPr>
          <w:color w:val="800000"/>
        </w:rPr>
        <w:t>von</w:t>
      </w:r>
      <w:r>
        <w:rPr>
          <w:color w:val="800000"/>
          <w:spacing w:val="-16"/>
        </w:rPr>
        <w:t xml:space="preserve"> </w:t>
      </w:r>
      <w:r>
        <w:rPr>
          <w:color w:val="800000"/>
        </w:rPr>
        <w:t>Satz</w:t>
      </w:r>
      <w:r>
        <w:rPr>
          <w:color w:val="800000"/>
          <w:spacing w:val="-14"/>
        </w:rPr>
        <w:t xml:space="preserve"> </w:t>
      </w:r>
      <w:r>
        <w:rPr>
          <w:color w:val="800000"/>
        </w:rPr>
        <w:t>1 Nummer</w:t>
      </w:r>
      <w:r>
        <w:rPr>
          <w:color w:val="800000"/>
          <w:spacing w:val="-12"/>
        </w:rPr>
        <w:t xml:space="preserve"> </w:t>
      </w:r>
      <w:r>
        <w:rPr>
          <w:color w:val="800000"/>
        </w:rPr>
        <w:t>2</w:t>
      </w:r>
      <w:r>
        <w:rPr>
          <w:color w:val="800000"/>
          <w:spacing w:val="-14"/>
        </w:rPr>
        <w:t xml:space="preserve"> </w:t>
      </w:r>
      <w:r>
        <w:rPr>
          <w:color w:val="800000"/>
        </w:rPr>
        <w:t>dafür</w:t>
      </w:r>
      <w:r>
        <w:rPr>
          <w:color w:val="800000"/>
          <w:spacing w:val="-15"/>
        </w:rPr>
        <w:t xml:space="preserve"> </w:t>
      </w:r>
      <w:r>
        <w:rPr>
          <w:color w:val="800000"/>
        </w:rPr>
        <w:t>zu</w:t>
      </w:r>
      <w:r>
        <w:rPr>
          <w:color w:val="800000"/>
          <w:spacing w:val="-15"/>
        </w:rPr>
        <w:t xml:space="preserve"> </w:t>
      </w:r>
      <w:r>
        <w:rPr>
          <w:color w:val="800000"/>
        </w:rPr>
        <w:t>sorgen,</w:t>
      </w:r>
      <w:r>
        <w:rPr>
          <w:color w:val="800000"/>
          <w:spacing w:val="-16"/>
        </w:rPr>
        <w:t xml:space="preserve"> </w:t>
      </w:r>
      <w:r>
        <w:rPr>
          <w:color w:val="800000"/>
        </w:rPr>
        <w:t>dass</w:t>
      </w:r>
      <w:r>
        <w:rPr>
          <w:color w:val="800000"/>
          <w:spacing w:val="-15"/>
        </w:rPr>
        <w:t xml:space="preserve"> </w:t>
      </w:r>
      <w:r>
        <w:rPr>
          <w:color w:val="800000"/>
        </w:rPr>
        <w:t>mindestens</w:t>
      </w:r>
      <w:r>
        <w:rPr>
          <w:color w:val="800000"/>
          <w:spacing w:val="-15"/>
        </w:rPr>
        <w:t xml:space="preserve"> </w:t>
      </w:r>
      <w:r>
        <w:rPr>
          <w:color w:val="800000"/>
        </w:rPr>
        <w:t>ein</w:t>
      </w:r>
      <w:r>
        <w:rPr>
          <w:color w:val="800000"/>
          <w:spacing w:val="-14"/>
        </w:rPr>
        <w:t xml:space="preserve"> </w:t>
      </w:r>
      <w:r>
        <w:rPr>
          <w:color w:val="800000"/>
        </w:rPr>
        <w:t>Ladepunkt</w:t>
      </w:r>
      <w:r>
        <w:rPr>
          <w:color w:val="800000"/>
          <w:spacing w:val="-16"/>
        </w:rPr>
        <w:t xml:space="preserve"> </w:t>
      </w:r>
      <w:r>
        <w:rPr>
          <w:color w:val="800000"/>
        </w:rPr>
        <w:t>für</w:t>
      </w:r>
      <w:r>
        <w:rPr>
          <w:color w:val="800000"/>
          <w:spacing w:val="-15"/>
        </w:rPr>
        <w:t xml:space="preserve"> </w:t>
      </w:r>
      <w:r>
        <w:rPr>
          <w:color w:val="800000"/>
        </w:rPr>
        <w:t>jeden</w:t>
      </w:r>
      <w:r>
        <w:rPr>
          <w:color w:val="800000"/>
          <w:spacing w:val="-14"/>
        </w:rPr>
        <w:t xml:space="preserve"> </w:t>
      </w:r>
      <w:r>
        <w:rPr>
          <w:color w:val="800000"/>
        </w:rPr>
        <w:t>zweiten</w:t>
      </w:r>
      <w:r>
        <w:rPr>
          <w:color w:val="800000"/>
          <w:spacing w:val="-15"/>
        </w:rPr>
        <w:t xml:space="preserve"> </w:t>
      </w:r>
      <w:r>
        <w:rPr>
          <w:color w:val="800000"/>
        </w:rPr>
        <w:t>Stellplatz errichtet wird.</w:t>
      </w:r>
    </w:p>
    <w:p w14:paraId="3354AE64" w14:textId="77777777" w:rsidR="00FB081D" w:rsidRDefault="00FB081D" w:rsidP="00F877A2">
      <w:pPr>
        <w:rPr>
          <w:sz w:val="21"/>
        </w:rPr>
      </w:pPr>
    </w:p>
    <w:p w14:paraId="52B30101" w14:textId="77777777" w:rsidR="00FB081D" w:rsidRDefault="00093BE8" w:rsidP="00F877A2">
      <w:r>
        <w:rPr>
          <w:color w:val="800000"/>
        </w:rPr>
        <w:t>In</w:t>
      </w:r>
      <w:r>
        <w:rPr>
          <w:color w:val="800000"/>
          <w:spacing w:val="80"/>
        </w:rPr>
        <w:t xml:space="preserve"> </w:t>
      </w:r>
      <w:r>
        <w:rPr>
          <w:color w:val="800000"/>
        </w:rPr>
        <w:t>den</w:t>
      </w:r>
      <w:r>
        <w:rPr>
          <w:color w:val="800000"/>
          <w:spacing w:val="80"/>
        </w:rPr>
        <w:t xml:space="preserve"> </w:t>
      </w:r>
      <w:r>
        <w:rPr>
          <w:color w:val="800000"/>
        </w:rPr>
        <w:t>Fällen</w:t>
      </w:r>
      <w:r>
        <w:rPr>
          <w:color w:val="800000"/>
          <w:spacing w:val="80"/>
        </w:rPr>
        <w:t xml:space="preserve"> </w:t>
      </w:r>
      <w:r>
        <w:rPr>
          <w:color w:val="800000"/>
        </w:rPr>
        <w:t>des</w:t>
      </w:r>
      <w:r>
        <w:rPr>
          <w:color w:val="800000"/>
          <w:spacing w:val="80"/>
        </w:rPr>
        <w:t xml:space="preserve"> </w:t>
      </w:r>
      <w:r>
        <w:rPr>
          <w:color w:val="800000"/>
        </w:rPr>
        <w:t>Absatzes</w:t>
      </w:r>
      <w:r>
        <w:rPr>
          <w:color w:val="800000"/>
          <w:spacing w:val="80"/>
        </w:rPr>
        <w:t xml:space="preserve"> </w:t>
      </w:r>
      <w:r>
        <w:rPr>
          <w:color w:val="800000"/>
        </w:rPr>
        <w:t>1</w:t>
      </w:r>
      <w:r>
        <w:rPr>
          <w:color w:val="800000"/>
          <w:spacing w:val="80"/>
        </w:rPr>
        <w:t xml:space="preserve"> </w:t>
      </w:r>
      <w:r>
        <w:rPr>
          <w:color w:val="800000"/>
        </w:rPr>
        <w:t>oder</w:t>
      </w:r>
      <w:r>
        <w:rPr>
          <w:color w:val="800000"/>
          <w:spacing w:val="80"/>
        </w:rPr>
        <w:t xml:space="preserve"> </w:t>
      </w:r>
      <w:r>
        <w:rPr>
          <w:color w:val="800000"/>
        </w:rPr>
        <w:t>2</w:t>
      </w:r>
      <w:r>
        <w:rPr>
          <w:color w:val="800000"/>
          <w:spacing w:val="75"/>
          <w:w w:val="150"/>
        </w:rPr>
        <w:t xml:space="preserve"> </w:t>
      </w:r>
      <w:r>
        <w:rPr>
          <w:color w:val="800000"/>
        </w:rPr>
        <w:t>können</w:t>
      </w:r>
      <w:r>
        <w:rPr>
          <w:color w:val="800000"/>
          <w:spacing w:val="80"/>
        </w:rPr>
        <w:t xml:space="preserve"> </w:t>
      </w:r>
      <w:r>
        <w:rPr>
          <w:color w:val="800000"/>
        </w:rPr>
        <w:t>§ 10</w:t>
      </w:r>
      <w:r>
        <w:rPr>
          <w:color w:val="800000"/>
          <w:spacing w:val="80"/>
        </w:rPr>
        <w:t xml:space="preserve"> </w:t>
      </w:r>
      <w:r>
        <w:rPr>
          <w:color w:val="800000"/>
        </w:rPr>
        <w:t>Absatz</w:t>
      </w:r>
      <w:r>
        <w:rPr>
          <w:color w:val="800000"/>
          <w:spacing w:val="-1"/>
        </w:rPr>
        <w:t xml:space="preserve"> </w:t>
      </w:r>
      <w:r>
        <w:rPr>
          <w:color w:val="800000"/>
        </w:rPr>
        <w:t>3</w:t>
      </w:r>
      <w:r>
        <w:rPr>
          <w:color w:val="800000"/>
          <w:spacing w:val="80"/>
        </w:rPr>
        <w:t xml:space="preserve"> </w:t>
      </w:r>
      <w:r>
        <w:rPr>
          <w:color w:val="800000"/>
        </w:rPr>
        <w:t>und</w:t>
      </w:r>
      <w:r>
        <w:rPr>
          <w:color w:val="800000"/>
          <w:spacing w:val="80"/>
        </w:rPr>
        <w:t xml:space="preserve"> </w:t>
      </w:r>
      <w:r>
        <w:rPr>
          <w:color w:val="800000"/>
        </w:rPr>
        <w:t>4 entsprechend angewendet werden.“</w:t>
      </w:r>
    </w:p>
    <w:p w14:paraId="383A5290" w14:textId="77777777" w:rsidR="00FB081D" w:rsidRDefault="00FB081D" w:rsidP="00F877A2">
      <w:pPr>
        <w:rPr>
          <w:sz w:val="20"/>
        </w:rPr>
      </w:pPr>
    </w:p>
    <w:p w14:paraId="307E37EE" w14:textId="77777777" w:rsidR="00FB081D" w:rsidRDefault="00093BE8" w:rsidP="00F877A2">
      <w:r>
        <w:t>§</w:t>
      </w:r>
      <w:r>
        <w:rPr>
          <w:spacing w:val="-1"/>
        </w:rPr>
        <w:t xml:space="preserve"> </w:t>
      </w:r>
      <w:r>
        <w:t>8</w:t>
      </w:r>
      <w:r>
        <w:rPr>
          <w:spacing w:val="-1"/>
        </w:rPr>
        <w:t xml:space="preserve"> </w:t>
      </w:r>
      <w:r>
        <w:t>wird</w:t>
      </w:r>
      <w:r>
        <w:rPr>
          <w:spacing w:val="-2"/>
        </w:rPr>
        <w:t xml:space="preserve"> </w:t>
      </w:r>
      <w:r>
        <w:t>durch</w:t>
      </w:r>
      <w:r>
        <w:rPr>
          <w:spacing w:val="1"/>
        </w:rPr>
        <w:t xml:space="preserve"> </w:t>
      </w:r>
      <w:r>
        <w:t>den</w:t>
      </w:r>
      <w:r>
        <w:rPr>
          <w:spacing w:val="-1"/>
        </w:rPr>
        <w:t xml:space="preserve"> </w:t>
      </w:r>
      <w:r>
        <w:t>folgenden</w:t>
      </w:r>
      <w:r>
        <w:rPr>
          <w:spacing w:val="-5"/>
        </w:rPr>
        <w:t xml:space="preserve"> </w:t>
      </w:r>
      <w:r>
        <w:t>§</w:t>
      </w:r>
      <w:r>
        <w:rPr>
          <w:spacing w:val="1"/>
        </w:rPr>
        <w:t xml:space="preserve"> </w:t>
      </w:r>
      <w:r>
        <w:t>8</w:t>
      </w:r>
      <w:r>
        <w:rPr>
          <w:spacing w:val="-1"/>
        </w:rPr>
        <w:t xml:space="preserve"> </w:t>
      </w:r>
      <w:r>
        <w:rPr>
          <w:spacing w:val="-2"/>
        </w:rPr>
        <w:t>ersetzt:</w:t>
      </w:r>
    </w:p>
    <w:p w14:paraId="7534623A" w14:textId="77777777" w:rsidR="00FB081D" w:rsidRDefault="00FB081D" w:rsidP="00F877A2">
      <w:pPr>
        <w:sectPr w:rsidR="00FB081D">
          <w:pgSz w:w="11910" w:h="16840"/>
          <w:pgMar w:top="1040" w:right="1140" w:bottom="280" w:left="1580" w:header="716" w:footer="0" w:gutter="0"/>
          <w:cols w:space="720"/>
        </w:sectPr>
      </w:pPr>
    </w:p>
    <w:p w14:paraId="75A930D2" w14:textId="77777777" w:rsidR="00FB081D" w:rsidRDefault="00093BE8" w:rsidP="00F877A2">
      <w:r>
        <w:rPr>
          <w:color w:val="800000"/>
        </w:rPr>
        <w:lastRenderedPageBreak/>
        <w:t>„§</w:t>
      </w:r>
      <w:r>
        <w:rPr>
          <w:color w:val="800000"/>
          <w:spacing w:val="17"/>
        </w:rPr>
        <w:t xml:space="preserve"> </w:t>
      </w:r>
      <w:r>
        <w:rPr>
          <w:color w:val="800000"/>
          <w:spacing w:val="-10"/>
        </w:rPr>
        <w:t>8</w:t>
      </w:r>
    </w:p>
    <w:p w14:paraId="76C2DBE7" w14:textId="77777777" w:rsidR="00FB081D" w:rsidRDefault="00FB081D" w:rsidP="00F877A2">
      <w:pPr>
        <w:rPr>
          <w:sz w:val="20"/>
        </w:rPr>
      </w:pPr>
    </w:p>
    <w:p w14:paraId="2C7B1140" w14:textId="77777777" w:rsidR="00FB081D" w:rsidRDefault="00093BE8" w:rsidP="00F877A2">
      <w:r>
        <w:rPr>
          <w:color w:val="800000"/>
        </w:rPr>
        <w:t>Größere</w:t>
      </w:r>
      <w:r>
        <w:rPr>
          <w:color w:val="800000"/>
          <w:spacing w:val="-3"/>
        </w:rPr>
        <w:t xml:space="preserve"> </w:t>
      </w:r>
      <w:r>
        <w:rPr>
          <w:color w:val="800000"/>
        </w:rPr>
        <w:t>Renovierung</w:t>
      </w:r>
      <w:r>
        <w:rPr>
          <w:color w:val="800000"/>
          <w:spacing w:val="-6"/>
        </w:rPr>
        <w:t xml:space="preserve"> </w:t>
      </w:r>
      <w:r>
        <w:rPr>
          <w:color w:val="800000"/>
        </w:rPr>
        <w:t>bestehender</w:t>
      </w:r>
      <w:r>
        <w:rPr>
          <w:color w:val="800000"/>
          <w:spacing w:val="-1"/>
        </w:rPr>
        <w:t xml:space="preserve"> </w:t>
      </w:r>
      <w:r>
        <w:rPr>
          <w:color w:val="800000"/>
        </w:rPr>
        <w:t>Wohngebäude</w:t>
      </w:r>
      <w:r>
        <w:rPr>
          <w:color w:val="800000"/>
          <w:spacing w:val="-6"/>
        </w:rPr>
        <w:t xml:space="preserve"> </w:t>
      </w:r>
      <w:r>
        <w:rPr>
          <w:color w:val="800000"/>
        </w:rPr>
        <w:t>mit</w:t>
      </w:r>
      <w:r>
        <w:rPr>
          <w:color w:val="800000"/>
          <w:spacing w:val="-5"/>
        </w:rPr>
        <w:t xml:space="preserve"> </w:t>
      </w:r>
      <w:r>
        <w:rPr>
          <w:color w:val="800000"/>
        </w:rPr>
        <w:t>mehr</w:t>
      </w:r>
      <w:r>
        <w:rPr>
          <w:color w:val="800000"/>
          <w:spacing w:val="-1"/>
        </w:rPr>
        <w:t xml:space="preserve"> </w:t>
      </w:r>
      <w:r>
        <w:rPr>
          <w:color w:val="800000"/>
        </w:rPr>
        <w:t>als</w:t>
      </w:r>
      <w:r>
        <w:rPr>
          <w:color w:val="800000"/>
          <w:spacing w:val="-9"/>
        </w:rPr>
        <w:t xml:space="preserve"> </w:t>
      </w:r>
      <w:r>
        <w:rPr>
          <w:color w:val="800000"/>
        </w:rPr>
        <w:t>drei</w:t>
      </w:r>
      <w:r>
        <w:rPr>
          <w:color w:val="800000"/>
          <w:spacing w:val="-2"/>
        </w:rPr>
        <w:t xml:space="preserve"> Stellplätzen</w:t>
      </w:r>
    </w:p>
    <w:p w14:paraId="0851801F" w14:textId="77777777" w:rsidR="00FB081D" w:rsidRDefault="00FB081D" w:rsidP="00F877A2">
      <w:pPr>
        <w:rPr>
          <w:sz w:val="21"/>
        </w:rPr>
      </w:pPr>
    </w:p>
    <w:p w14:paraId="39ACDDC2" w14:textId="77777777" w:rsidR="00FB081D" w:rsidRDefault="00093BE8" w:rsidP="00F877A2">
      <w:r>
        <w:rPr>
          <w:color w:val="800000"/>
        </w:rPr>
        <w:t xml:space="preserve">Wird ein Wohngebäude, das über mehr als drei Stellplätze innerhalb des </w:t>
      </w:r>
      <w:r>
        <w:rPr>
          <w:color w:val="800000"/>
          <w:spacing w:val="-2"/>
        </w:rPr>
        <w:t>Gebäudes</w:t>
      </w:r>
      <w:r>
        <w:rPr>
          <w:color w:val="800000"/>
          <w:spacing w:val="-4"/>
        </w:rPr>
        <w:t xml:space="preserve"> </w:t>
      </w:r>
      <w:r>
        <w:rPr>
          <w:color w:val="800000"/>
          <w:spacing w:val="-2"/>
        </w:rPr>
        <w:t>verfügt,</w:t>
      </w:r>
      <w:r>
        <w:rPr>
          <w:color w:val="800000"/>
          <w:spacing w:val="-6"/>
        </w:rPr>
        <w:t xml:space="preserve"> </w:t>
      </w:r>
      <w:r>
        <w:rPr>
          <w:color w:val="800000"/>
          <w:spacing w:val="-2"/>
        </w:rPr>
        <w:t>einer größeren Renovierung</w:t>
      </w:r>
      <w:r>
        <w:rPr>
          <w:color w:val="800000"/>
          <w:spacing w:val="-7"/>
        </w:rPr>
        <w:t xml:space="preserve"> </w:t>
      </w:r>
      <w:r>
        <w:rPr>
          <w:color w:val="800000"/>
          <w:spacing w:val="-2"/>
        </w:rPr>
        <w:t>unterzogen,</w:t>
      </w:r>
      <w:r>
        <w:rPr>
          <w:color w:val="800000"/>
          <w:spacing w:val="-6"/>
        </w:rPr>
        <w:t xml:space="preserve"> </w:t>
      </w:r>
      <w:r>
        <w:rPr>
          <w:color w:val="800000"/>
          <w:spacing w:val="-2"/>
        </w:rPr>
        <w:t>welche den Parkplatz</w:t>
      </w:r>
      <w:r>
        <w:rPr>
          <w:color w:val="800000"/>
          <w:spacing w:val="-4"/>
        </w:rPr>
        <w:t xml:space="preserve"> </w:t>
      </w:r>
      <w:r>
        <w:rPr>
          <w:color w:val="800000"/>
          <w:spacing w:val="-2"/>
        </w:rPr>
        <w:t xml:space="preserve">oder </w:t>
      </w:r>
      <w:r>
        <w:rPr>
          <w:color w:val="800000"/>
        </w:rPr>
        <w:t>die elektrische Infrastruktur des Gebäudes umfasst, so hat der Eigentümer dafür zu sorgen, dass mindestens 50 Prozent dieser Stellplätze mit Vorverkabelung und die übrigen dieser Stellplätze mit Leitungsinfrastruktur ausgestattet werden.</w:t>
      </w:r>
    </w:p>
    <w:p w14:paraId="37C433AB" w14:textId="77777777" w:rsidR="00FB081D" w:rsidRDefault="00FB081D" w:rsidP="00F877A2">
      <w:pPr>
        <w:rPr>
          <w:sz w:val="20"/>
        </w:rPr>
      </w:pPr>
    </w:p>
    <w:p w14:paraId="7CFEF8F0" w14:textId="77777777" w:rsidR="00FB081D" w:rsidRDefault="00093BE8" w:rsidP="00F877A2">
      <w:r>
        <w:rPr>
          <w:color w:val="800000"/>
        </w:rPr>
        <w:t>Wird</w:t>
      </w:r>
      <w:r>
        <w:rPr>
          <w:color w:val="800000"/>
          <w:spacing w:val="-16"/>
        </w:rPr>
        <w:t xml:space="preserve"> </w:t>
      </w:r>
      <w:r>
        <w:rPr>
          <w:color w:val="800000"/>
        </w:rPr>
        <w:t>ein</w:t>
      </w:r>
      <w:r>
        <w:rPr>
          <w:color w:val="800000"/>
          <w:spacing w:val="-15"/>
        </w:rPr>
        <w:t xml:space="preserve"> </w:t>
      </w:r>
      <w:r>
        <w:rPr>
          <w:color w:val="800000"/>
        </w:rPr>
        <w:t>Wohngebäude,</w:t>
      </w:r>
      <w:r>
        <w:rPr>
          <w:color w:val="800000"/>
          <w:spacing w:val="-15"/>
        </w:rPr>
        <w:t xml:space="preserve"> </w:t>
      </w:r>
      <w:r>
        <w:rPr>
          <w:color w:val="800000"/>
        </w:rPr>
        <w:t>das</w:t>
      </w:r>
      <w:r>
        <w:rPr>
          <w:color w:val="800000"/>
          <w:spacing w:val="-16"/>
        </w:rPr>
        <w:t xml:space="preserve"> </w:t>
      </w:r>
      <w:r>
        <w:rPr>
          <w:color w:val="800000"/>
        </w:rPr>
        <w:t>über</w:t>
      </w:r>
      <w:r>
        <w:rPr>
          <w:color w:val="800000"/>
          <w:spacing w:val="-15"/>
        </w:rPr>
        <w:t xml:space="preserve"> </w:t>
      </w:r>
      <w:r>
        <w:rPr>
          <w:color w:val="800000"/>
        </w:rPr>
        <w:t>mehr</w:t>
      </w:r>
      <w:r>
        <w:rPr>
          <w:color w:val="800000"/>
          <w:spacing w:val="-15"/>
        </w:rPr>
        <w:t xml:space="preserve"> </w:t>
      </w:r>
      <w:r>
        <w:rPr>
          <w:color w:val="800000"/>
        </w:rPr>
        <w:t>als</w:t>
      </w:r>
      <w:r>
        <w:rPr>
          <w:color w:val="800000"/>
          <w:spacing w:val="-15"/>
        </w:rPr>
        <w:t xml:space="preserve"> </w:t>
      </w:r>
      <w:r>
        <w:rPr>
          <w:color w:val="800000"/>
        </w:rPr>
        <w:t>drei</w:t>
      </w:r>
      <w:r>
        <w:rPr>
          <w:color w:val="800000"/>
          <w:spacing w:val="-16"/>
        </w:rPr>
        <w:t xml:space="preserve"> </w:t>
      </w:r>
      <w:r>
        <w:rPr>
          <w:color w:val="800000"/>
        </w:rPr>
        <w:t>an</w:t>
      </w:r>
      <w:r>
        <w:rPr>
          <w:color w:val="800000"/>
          <w:spacing w:val="-15"/>
        </w:rPr>
        <w:t xml:space="preserve"> </w:t>
      </w:r>
      <w:r>
        <w:rPr>
          <w:color w:val="800000"/>
        </w:rPr>
        <w:t>das</w:t>
      </w:r>
      <w:r>
        <w:rPr>
          <w:color w:val="800000"/>
          <w:spacing w:val="-15"/>
        </w:rPr>
        <w:t xml:space="preserve"> </w:t>
      </w:r>
      <w:r>
        <w:rPr>
          <w:color w:val="800000"/>
        </w:rPr>
        <w:t>Gebäude</w:t>
      </w:r>
      <w:r>
        <w:rPr>
          <w:color w:val="800000"/>
          <w:spacing w:val="-16"/>
        </w:rPr>
        <w:t xml:space="preserve"> </w:t>
      </w:r>
      <w:r>
        <w:rPr>
          <w:color w:val="800000"/>
        </w:rPr>
        <w:t xml:space="preserve">angrenzende </w:t>
      </w:r>
      <w:r>
        <w:rPr>
          <w:color w:val="800000"/>
          <w:spacing w:val="-2"/>
        </w:rPr>
        <w:t>Stellplätze verfügt,</w:t>
      </w:r>
      <w:r>
        <w:rPr>
          <w:color w:val="800000"/>
          <w:spacing w:val="-6"/>
        </w:rPr>
        <w:t xml:space="preserve"> </w:t>
      </w:r>
      <w:r>
        <w:rPr>
          <w:color w:val="800000"/>
          <w:spacing w:val="-2"/>
        </w:rPr>
        <w:t>einer größeren Renovierung</w:t>
      </w:r>
      <w:r>
        <w:rPr>
          <w:color w:val="800000"/>
          <w:spacing w:val="-7"/>
        </w:rPr>
        <w:t xml:space="preserve"> </w:t>
      </w:r>
      <w:r>
        <w:rPr>
          <w:color w:val="800000"/>
          <w:spacing w:val="-2"/>
        </w:rPr>
        <w:t>unterzogen,</w:t>
      </w:r>
      <w:r>
        <w:rPr>
          <w:color w:val="800000"/>
          <w:spacing w:val="-6"/>
        </w:rPr>
        <w:t xml:space="preserve"> </w:t>
      </w:r>
      <w:r>
        <w:rPr>
          <w:color w:val="800000"/>
          <w:spacing w:val="-2"/>
        </w:rPr>
        <w:t>welche den Parkplatz</w:t>
      </w:r>
      <w:r>
        <w:rPr>
          <w:color w:val="800000"/>
          <w:spacing w:val="-4"/>
        </w:rPr>
        <w:t xml:space="preserve"> </w:t>
      </w:r>
      <w:r>
        <w:rPr>
          <w:color w:val="800000"/>
          <w:spacing w:val="-2"/>
        </w:rPr>
        <w:t xml:space="preserve">oder </w:t>
      </w:r>
      <w:r>
        <w:rPr>
          <w:color w:val="800000"/>
        </w:rPr>
        <w:t>die elektrische Infrastruktur des Parkplatzes umfasst, so hat der Eigentümer dafür zu sorgen, dass mindestens 50 Prozent dieser Stellplätze mit Vorverkabelung und die übrigen dieser Stellplätze mit Leitungsinfrastruktur ausgestattet werden.“</w:t>
      </w:r>
    </w:p>
    <w:p w14:paraId="5CA11CE0" w14:textId="77777777" w:rsidR="00FB081D" w:rsidRDefault="00FB081D" w:rsidP="00F877A2">
      <w:pPr>
        <w:rPr>
          <w:sz w:val="20"/>
        </w:rPr>
      </w:pPr>
    </w:p>
    <w:p w14:paraId="2BDDA9CC" w14:textId="77777777" w:rsidR="00FB081D" w:rsidRDefault="00093BE8" w:rsidP="00F877A2">
      <w:r>
        <w:t>§</w:t>
      </w:r>
      <w:r>
        <w:rPr>
          <w:spacing w:val="-1"/>
        </w:rPr>
        <w:t xml:space="preserve"> </w:t>
      </w:r>
      <w:r>
        <w:t>9</w:t>
      </w:r>
      <w:r>
        <w:rPr>
          <w:spacing w:val="-1"/>
        </w:rPr>
        <w:t xml:space="preserve"> </w:t>
      </w:r>
      <w:r>
        <w:t>wird</w:t>
      </w:r>
      <w:r>
        <w:rPr>
          <w:spacing w:val="-2"/>
        </w:rPr>
        <w:t xml:space="preserve"> </w:t>
      </w:r>
      <w:r>
        <w:t>durch</w:t>
      </w:r>
      <w:r>
        <w:rPr>
          <w:spacing w:val="1"/>
        </w:rPr>
        <w:t xml:space="preserve"> </w:t>
      </w:r>
      <w:r>
        <w:t>den</w:t>
      </w:r>
      <w:r>
        <w:rPr>
          <w:spacing w:val="-1"/>
        </w:rPr>
        <w:t xml:space="preserve"> </w:t>
      </w:r>
      <w:r>
        <w:t>folgenden</w:t>
      </w:r>
      <w:r>
        <w:rPr>
          <w:spacing w:val="-5"/>
        </w:rPr>
        <w:t xml:space="preserve"> </w:t>
      </w:r>
      <w:r>
        <w:t>§</w:t>
      </w:r>
      <w:r>
        <w:rPr>
          <w:spacing w:val="1"/>
        </w:rPr>
        <w:t xml:space="preserve"> </w:t>
      </w:r>
      <w:r>
        <w:t>9</w:t>
      </w:r>
      <w:r>
        <w:rPr>
          <w:spacing w:val="-1"/>
        </w:rPr>
        <w:t xml:space="preserve"> </w:t>
      </w:r>
      <w:r>
        <w:rPr>
          <w:spacing w:val="-2"/>
        </w:rPr>
        <w:t>ersetzt:</w:t>
      </w:r>
    </w:p>
    <w:p w14:paraId="71C7CA94" w14:textId="77777777" w:rsidR="00FB081D" w:rsidRDefault="00FB081D" w:rsidP="00F877A2">
      <w:pPr>
        <w:rPr>
          <w:sz w:val="20"/>
        </w:rPr>
      </w:pPr>
    </w:p>
    <w:p w14:paraId="18B376F2" w14:textId="77777777" w:rsidR="00FB081D" w:rsidRDefault="00FB081D" w:rsidP="00F877A2">
      <w:pPr>
        <w:rPr>
          <w:sz w:val="24"/>
        </w:rPr>
      </w:pPr>
    </w:p>
    <w:p w14:paraId="37E6DA09" w14:textId="77777777" w:rsidR="00FB081D" w:rsidRDefault="00093BE8" w:rsidP="00F877A2">
      <w:r>
        <w:rPr>
          <w:color w:val="800000"/>
        </w:rPr>
        <w:t>„§</w:t>
      </w:r>
      <w:r>
        <w:rPr>
          <w:color w:val="800000"/>
          <w:spacing w:val="17"/>
        </w:rPr>
        <w:t xml:space="preserve"> </w:t>
      </w:r>
      <w:r>
        <w:rPr>
          <w:color w:val="800000"/>
          <w:spacing w:val="-10"/>
        </w:rPr>
        <w:t>9</w:t>
      </w:r>
    </w:p>
    <w:p w14:paraId="2E4766FC" w14:textId="77777777" w:rsidR="00FB081D" w:rsidRDefault="00FB081D" w:rsidP="00F877A2">
      <w:pPr>
        <w:rPr>
          <w:sz w:val="20"/>
        </w:rPr>
      </w:pPr>
    </w:p>
    <w:p w14:paraId="0446919D" w14:textId="77777777" w:rsidR="00FB081D" w:rsidRDefault="00093BE8" w:rsidP="00F877A2">
      <w:r>
        <w:rPr>
          <w:color w:val="800000"/>
        </w:rPr>
        <w:t>Größere</w:t>
      </w:r>
      <w:r>
        <w:rPr>
          <w:color w:val="800000"/>
          <w:spacing w:val="-5"/>
        </w:rPr>
        <w:t xml:space="preserve"> </w:t>
      </w:r>
      <w:r>
        <w:rPr>
          <w:color w:val="800000"/>
        </w:rPr>
        <w:t>Renovierung</w:t>
      </w:r>
      <w:r>
        <w:rPr>
          <w:color w:val="800000"/>
          <w:spacing w:val="-7"/>
        </w:rPr>
        <w:t xml:space="preserve"> </w:t>
      </w:r>
      <w:r>
        <w:rPr>
          <w:color w:val="800000"/>
        </w:rPr>
        <w:t>bestehender</w:t>
      </w:r>
      <w:r>
        <w:rPr>
          <w:color w:val="800000"/>
          <w:spacing w:val="-4"/>
        </w:rPr>
        <w:t xml:space="preserve"> </w:t>
      </w:r>
      <w:r>
        <w:rPr>
          <w:color w:val="800000"/>
        </w:rPr>
        <w:t>Nichtwohngebäude</w:t>
      </w:r>
      <w:r>
        <w:rPr>
          <w:color w:val="800000"/>
          <w:spacing w:val="-2"/>
        </w:rPr>
        <w:t xml:space="preserve"> </w:t>
      </w:r>
      <w:r>
        <w:rPr>
          <w:color w:val="800000"/>
        </w:rPr>
        <w:t>mit</w:t>
      </w:r>
      <w:r>
        <w:rPr>
          <w:color w:val="800000"/>
          <w:spacing w:val="-6"/>
        </w:rPr>
        <w:t xml:space="preserve"> </w:t>
      </w:r>
      <w:r>
        <w:rPr>
          <w:color w:val="800000"/>
        </w:rPr>
        <w:t>mehr</w:t>
      </w:r>
      <w:r>
        <w:rPr>
          <w:color w:val="800000"/>
          <w:spacing w:val="-4"/>
        </w:rPr>
        <w:t xml:space="preserve"> </w:t>
      </w:r>
      <w:r>
        <w:rPr>
          <w:color w:val="800000"/>
        </w:rPr>
        <w:t>als</w:t>
      </w:r>
      <w:r>
        <w:rPr>
          <w:color w:val="800000"/>
          <w:spacing w:val="-5"/>
        </w:rPr>
        <w:t xml:space="preserve"> </w:t>
      </w:r>
      <w:r>
        <w:rPr>
          <w:color w:val="800000"/>
        </w:rPr>
        <w:t>fünf</w:t>
      </w:r>
      <w:r>
        <w:rPr>
          <w:color w:val="800000"/>
          <w:spacing w:val="-6"/>
        </w:rPr>
        <w:t xml:space="preserve"> </w:t>
      </w:r>
      <w:r>
        <w:rPr>
          <w:color w:val="800000"/>
          <w:spacing w:val="-2"/>
        </w:rPr>
        <w:t>Stellplätzen</w:t>
      </w:r>
    </w:p>
    <w:p w14:paraId="224CF320" w14:textId="77777777" w:rsidR="00FB081D" w:rsidRDefault="00FB081D" w:rsidP="00F877A2">
      <w:pPr>
        <w:rPr>
          <w:sz w:val="20"/>
        </w:rPr>
      </w:pPr>
    </w:p>
    <w:p w14:paraId="7D17EA36" w14:textId="77777777" w:rsidR="00FB081D" w:rsidRDefault="00093BE8" w:rsidP="00F877A2">
      <w:r>
        <w:rPr>
          <w:color w:val="800000"/>
        </w:rPr>
        <w:t>Wird</w:t>
      </w:r>
      <w:r>
        <w:rPr>
          <w:color w:val="800000"/>
          <w:spacing w:val="-3"/>
        </w:rPr>
        <w:t xml:space="preserve"> </w:t>
      </w:r>
      <w:r>
        <w:rPr>
          <w:color w:val="800000"/>
        </w:rPr>
        <w:t>ein</w:t>
      </w:r>
      <w:r>
        <w:rPr>
          <w:color w:val="800000"/>
          <w:spacing w:val="-3"/>
        </w:rPr>
        <w:t xml:space="preserve"> </w:t>
      </w:r>
      <w:r>
        <w:rPr>
          <w:color w:val="800000"/>
        </w:rPr>
        <w:t>Nichtwohngebäude,</w:t>
      </w:r>
      <w:r>
        <w:rPr>
          <w:color w:val="800000"/>
          <w:spacing w:val="-7"/>
        </w:rPr>
        <w:t xml:space="preserve"> </w:t>
      </w:r>
      <w:r>
        <w:rPr>
          <w:color w:val="800000"/>
        </w:rPr>
        <w:t>das</w:t>
      </w:r>
      <w:r>
        <w:rPr>
          <w:color w:val="800000"/>
          <w:spacing w:val="-6"/>
        </w:rPr>
        <w:t xml:space="preserve"> </w:t>
      </w:r>
      <w:r>
        <w:rPr>
          <w:color w:val="800000"/>
        </w:rPr>
        <w:t>über</w:t>
      </w:r>
      <w:r>
        <w:rPr>
          <w:color w:val="800000"/>
          <w:spacing w:val="-4"/>
        </w:rPr>
        <w:t xml:space="preserve"> </w:t>
      </w:r>
      <w:r>
        <w:rPr>
          <w:color w:val="800000"/>
        </w:rPr>
        <w:t>mehr</w:t>
      </w:r>
      <w:r>
        <w:rPr>
          <w:color w:val="800000"/>
          <w:spacing w:val="-9"/>
        </w:rPr>
        <w:t xml:space="preserve"> </w:t>
      </w:r>
      <w:r>
        <w:rPr>
          <w:color w:val="800000"/>
        </w:rPr>
        <w:t>als</w:t>
      </w:r>
      <w:r>
        <w:rPr>
          <w:color w:val="800000"/>
          <w:spacing w:val="-6"/>
        </w:rPr>
        <w:t xml:space="preserve"> </w:t>
      </w:r>
      <w:r>
        <w:rPr>
          <w:color w:val="800000"/>
        </w:rPr>
        <w:t>fünf</w:t>
      </w:r>
      <w:r>
        <w:rPr>
          <w:color w:val="800000"/>
          <w:spacing w:val="-7"/>
        </w:rPr>
        <w:t xml:space="preserve"> </w:t>
      </w:r>
      <w:r>
        <w:rPr>
          <w:color w:val="800000"/>
        </w:rPr>
        <w:t>Stellplätze</w:t>
      </w:r>
      <w:r>
        <w:rPr>
          <w:color w:val="800000"/>
          <w:spacing w:val="-3"/>
        </w:rPr>
        <w:t xml:space="preserve"> </w:t>
      </w:r>
      <w:r>
        <w:rPr>
          <w:color w:val="800000"/>
        </w:rPr>
        <w:t>innerhalb</w:t>
      </w:r>
      <w:r>
        <w:rPr>
          <w:color w:val="800000"/>
          <w:spacing w:val="-3"/>
        </w:rPr>
        <w:t xml:space="preserve"> </w:t>
      </w:r>
      <w:r>
        <w:rPr>
          <w:color w:val="800000"/>
        </w:rPr>
        <w:t xml:space="preserve">des </w:t>
      </w:r>
      <w:r>
        <w:rPr>
          <w:color w:val="800000"/>
          <w:spacing w:val="-2"/>
        </w:rPr>
        <w:t>Gebäudes</w:t>
      </w:r>
      <w:r>
        <w:rPr>
          <w:color w:val="800000"/>
          <w:spacing w:val="-4"/>
        </w:rPr>
        <w:t xml:space="preserve"> </w:t>
      </w:r>
      <w:r>
        <w:rPr>
          <w:color w:val="800000"/>
          <w:spacing w:val="-2"/>
        </w:rPr>
        <w:t>verfügt,</w:t>
      </w:r>
      <w:r>
        <w:rPr>
          <w:color w:val="800000"/>
          <w:spacing w:val="-5"/>
        </w:rPr>
        <w:t xml:space="preserve"> </w:t>
      </w:r>
      <w:r>
        <w:rPr>
          <w:color w:val="800000"/>
          <w:spacing w:val="-2"/>
        </w:rPr>
        <w:t>einer größeren Renovierung</w:t>
      </w:r>
      <w:r>
        <w:rPr>
          <w:color w:val="800000"/>
          <w:spacing w:val="-7"/>
        </w:rPr>
        <w:t xml:space="preserve"> </w:t>
      </w:r>
      <w:r>
        <w:rPr>
          <w:color w:val="800000"/>
          <w:spacing w:val="-2"/>
        </w:rPr>
        <w:t>unterzogen,</w:t>
      </w:r>
      <w:r>
        <w:rPr>
          <w:color w:val="800000"/>
          <w:spacing w:val="-5"/>
        </w:rPr>
        <w:t xml:space="preserve"> </w:t>
      </w:r>
      <w:r>
        <w:rPr>
          <w:color w:val="800000"/>
          <w:spacing w:val="-2"/>
        </w:rPr>
        <w:t>welche den Parkplatz</w:t>
      </w:r>
      <w:r>
        <w:rPr>
          <w:color w:val="800000"/>
          <w:spacing w:val="-4"/>
        </w:rPr>
        <w:t xml:space="preserve"> </w:t>
      </w:r>
      <w:r>
        <w:rPr>
          <w:color w:val="800000"/>
          <w:spacing w:val="-2"/>
        </w:rPr>
        <w:t xml:space="preserve">oder </w:t>
      </w:r>
      <w:r>
        <w:rPr>
          <w:color w:val="800000"/>
        </w:rPr>
        <w:t>die elektrische Infrastruktur des Gebäudes umfasst, so hat der Eigentümer dafür zu sorgen, dass</w:t>
      </w:r>
    </w:p>
    <w:p w14:paraId="198126C9" w14:textId="77777777" w:rsidR="00FB081D" w:rsidRDefault="00FB081D" w:rsidP="00F877A2">
      <w:pPr>
        <w:rPr>
          <w:sz w:val="20"/>
        </w:rPr>
      </w:pPr>
    </w:p>
    <w:p w14:paraId="0AB9A897" w14:textId="77777777" w:rsidR="00FB081D" w:rsidRDefault="00093BE8" w:rsidP="00F877A2">
      <w:r>
        <w:rPr>
          <w:color w:val="800000"/>
        </w:rPr>
        <w:t>mindestens 50 Prozent dieser Stellplätze mit Vorverkabelung und die übrigen dieser Stellplätze mit Leitungsinfrastruktur für die Elektromobilität ausgestattet werden und</w:t>
      </w:r>
    </w:p>
    <w:p w14:paraId="0F856BD8" w14:textId="77777777" w:rsidR="00FB081D" w:rsidRDefault="00FB081D" w:rsidP="00F877A2">
      <w:pPr>
        <w:rPr>
          <w:sz w:val="21"/>
        </w:rPr>
      </w:pPr>
    </w:p>
    <w:p w14:paraId="0C86FFC9" w14:textId="77777777" w:rsidR="00FB081D" w:rsidRDefault="00093BE8" w:rsidP="00F877A2">
      <w:r>
        <w:rPr>
          <w:color w:val="800000"/>
        </w:rPr>
        <w:t>mindestens</w:t>
      </w:r>
      <w:r>
        <w:rPr>
          <w:color w:val="800000"/>
          <w:spacing w:val="-8"/>
        </w:rPr>
        <w:t xml:space="preserve"> </w:t>
      </w:r>
      <w:r>
        <w:rPr>
          <w:color w:val="800000"/>
        </w:rPr>
        <w:t>ein</w:t>
      </w:r>
      <w:r>
        <w:rPr>
          <w:color w:val="800000"/>
          <w:spacing w:val="-2"/>
        </w:rPr>
        <w:t xml:space="preserve"> </w:t>
      </w:r>
      <w:r>
        <w:rPr>
          <w:color w:val="800000"/>
        </w:rPr>
        <w:t>Ladepunkt</w:t>
      </w:r>
      <w:r>
        <w:rPr>
          <w:color w:val="800000"/>
          <w:spacing w:val="-7"/>
        </w:rPr>
        <w:t xml:space="preserve"> </w:t>
      </w:r>
      <w:r>
        <w:rPr>
          <w:color w:val="800000"/>
        </w:rPr>
        <w:t>für</w:t>
      </w:r>
      <w:r>
        <w:rPr>
          <w:color w:val="800000"/>
          <w:spacing w:val="-3"/>
        </w:rPr>
        <w:t xml:space="preserve"> </w:t>
      </w:r>
      <w:r>
        <w:rPr>
          <w:color w:val="800000"/>
        </w:rPr>
        <w:t>jeden</w:t>
      </w:r>
      <w:r>
        <w:rPr>
          <w:color w:val="800000"/>
          <w:spacing w:val="-2"/>
        </w:rPr>
        <w:t xml:space="preserve"> </w:t>
      </w:r>
      <w:r>
        <w:rPr>
          <w:color w:val="800000"/>
        </w:rPr>
        <w:t>fünften</w:t>
      </w:r>
      <w:r>
        <w:rPr>
          <w:color w:val="800000"/>
          <w:spacing w:val="-3"/>
        </w:rPr>
        <w:t xml:space="preserve"> </w:t>
      </w:r>
      <w:r>
        <w:rPr>
          <w:color w:val="800000"/>
        </w:rPr>
        <w:t>Stellplatz</w:t>
      </w:r>
      <w:r>
        <w:rPr>
          <w:color w:val="800000"/>
          <w:spacing w:val="-5"/>
        </w:rPr>
        <w:t xml:space="preserve"> </w:t>
      </w:r>
      <w:r>
        <w:rPr>
          <w:color w:val="800000"/>
        </w:rPr>
        <w:t>errichtet</w:t>
      </w:r>
      <w:r>
        <w:rPr>
          <w:color w:val="800000"/>
          <w:spacing w:val="-6"/>
        </w:rPr>
        <w:t xml:space="preserve"> </w:t>
      </w:r>
      <w:r>
        <w:rPr>
          <w:color w:val="800000"/>
          <w:spacing w:val="-2"/>
        </w:rPr>
        <w:t>wird.</w:t>
      </w:r>
    </w:p>
    <w:p w14:paraId="320F6BFB" w14:textId="77777777" w:rsidR="00FB081D" w:rsidRDefault="00FB081D" w:rsidP="00F877A2">
      <w:pPr>
        <w:rPr>
          <w:sz w:val="20"/>
        </w:rPr>
      </w:pPr>
    </w:p>
    <w:p w14:paraId="14AE4B3C" w14:textId="77777777" w:rsidR="00FB081D" w:rsidRDefault="00093BE8" w:rsidP="00F877A2">
      <w:r>
        <w:rPr>
          <w:color w:val="800000"/>
        </w:rPr>
        <w:t>Wird ein Nichtwohngebäude nach Satz 1, das überwiegend für Verwaltungs-, Kommunikations- und Organisationsaufgaben genutzt wird, einer größeren Renovierung unterzogen, so hat der Eigentümer abweichend von Satz 1 Nummer</w:t>
      </w:r>
      <w:r>
        <w:rPr>
          <w:color w:val="800000"/>
          <w:spacing w:val="-4"/>
        </w:rPr>
        <w:t xml:space="preserve"> </w:t>
      </w:r>
      <w:r>
        <w:rPr>
          <w:color w:val="800000"/>
        </w:rPr>
        <w:t xml:space="preserve">2 dafür zu sorgen, dass mindestens ein Ladepunkt für jeden zweiten Stellplatz errichtet </w:t>
      </w:r>
      <w:r>
        <w:rPr>
          <w:color w:val="800000"/>
          <w:spacing w:val="-2"/>
        </w:rPr>
        <w:t>wird.</w:t>
      </w:r>
    </w:p>
    <w:p w14:paraId="7D890879" w14:textId="77777777" w:rsidR="00FB081D" w:rsidRDefault="00FB081D" w:rsidP="00F877A2">
      <w:pPr>
        <w:rPr>
          <w:sz w:val="20"/>
        </w:rPr>
      </w:pPr>
    </w:p>
    <w:p w14:paraId="0D16F555" w14:textId="77777777" w:rsidR="00FB081D" w:rsidRDefault="00093BE8" w:rsidP="00F877A2">
      <w:r>
        <w:rPr>
          <w:color w:val="800000"/>
        </w:rPr>
        <w:t>Wird ein Nichtwohngebäude, das über mehr als fünf an das Gebäude angrenzende</w:t>
      </w:r>
      <w:r>
        <w:rPr>
          <w:color w:val="800000"/>
          <w:spacing w:val="-4"/>
        </w:rPr>
        <w:t xml:space="preserve"> </w:t>
      </w:r>
      <w:r>
        <w:rPr>
          <w:color w:val="800000"/>
        </w:rPr>
        <w:t>Stellplätze</w:t>
      </w:r>
      <w:r>
        <w:rPr>
          <w:color w:val="800000"/>
          <w:spacing w:val="-4"/>
        </w:rPr>
        <w:t xml:space="preserve"> </w:t>
      </w:r>
      <w:r>
        <w:rPr>
          <w:color w:val="800000"/>
        </w:rPr>
        <w:t>verfügt,</w:t>
      </w:r>
      <w:r>
        <w:rPr>
          <w:color w:val="800000"/>
          <w:spacing w:val="-7"/>
        </w:rPr>
        <w:t xml:space="preserve"> </w:t>
      </w:r>
      <w:r>
        <w:rPr>
          <w:color w:val="800000"/>
        </w:rPr>
        <w:t>einer</w:t>
      </w:r>
      <w:r>
        <w:rPr>
          <w:color w:val="800000"/>
          <w:spacing w:val="-5"/>
        </w:rPr>
        <w:t xml:space="preserve"> </w:t>
      </w:r>
      <w:r>
        <w:rPr>
          <w:color w:val="800000"/>
        </w:rPr>
        <w:t>größeren</w:t>
      </w:r>
      <w:r>
        <w:rPr>
          <w:color w:val="800000"/>
          <w:spacing w:val="-4"/>
        </w:rPr>
        <w:t xml:space="preserve"> </w:t>
      </w:r>
      <w:r>
        <w:rPr>
          <w:color w:val="800000"/>
        </w:rPr>
        <w:t>Renovierung</w:t>
      </w:r>
      <w:r>
        <w:rPr>
          <w:color w:val="800000"/>
          <w:spacing w:val="-8"/>
        </w:rPr>
        <w:t xml:space="preserve"> </w:t>
      </w:r>
      <w:r>
        <w:rPr>
          <w:color w:val="800000"/>
        </w:rPr>
        <w:t>unterzogen,</w:t>
      </w:r>
      <w:r>
        <w:rPr>
          <w:color w:val="800000"/>
          <w:spacing w:val="-7"/>
        </w:rPr>
        <w:t xml:space="preserve"> </w:t>
      </w:r>
      <w:r>
        <w:rPr>
          <w:color w:val="800000"/>
        </w:rPr>
        <w:t>welche</w:t>
      </w:r>
      <w:r>
        <w:rPr>
          <w:color w:val="800000"/>
          <w:spacing w:val="-4"/>
        </w:rPr>
        <w:t xml:space="preserve"> </w:t>
      </w:r>
      <w:r>
        <w:rPr>
          <w:color w:val="800000"/>
        </w:rPr>
        <w:t>den Parkplatz oder die elektrische Infrastruktur des Parkplatzes umfasst, so hat der Eigentümer dafür zu sorgen, dass</w:t>
      </w:r>
    </w:p>
    <w:p w14:paraId="44CE7C98" w14:textId="77777777" w:rsidR="00FB081D" w:rsidRDefault="00FB081D" w:rsidP="00F877A2">
      <w:pPr>
        <w:rPr>
          <w:sz w:val="20"/>
        </w:rPr>
      </w:pPr>
    </w:p>
    <w:p w14:paraId="408EAE55" w14:textId="77777777" w:rsidR="00FB081D" w:rsidRDefault="00093BE8" w:rsidP="00F877A2">
      <w:r>
        <w:rPr>
          <w:color w:val="800000"/>
        </w:rPr>
        <w:t>mindestens 50 Prozent dieser Stellplätze mit Vorverkabelung und die übrigen dieser Stellplätze mit Leitungsinfrastruktur für die Elektromobilität ausgestattet werden und</w:t>
      </w:r>
    </w:p>
    <w:p w14:paraId="3CC2C7EC" w14:textId="77777777" w:rsidR="00FB081D" w:rsidRDefault="00FB081D" w:rsidP="00F877A2">
      <w:pPr>
        <w:rPr>
          <w:sz w:val="20"/>
        </w:rPr>
      </w:pPr>
    </w:p>
    <w:p w14:paraId="177C88CC" w14:textId="77777777" w:rsidR="00FB081D" w:rsidRDefault="00093BE8" w:rsidP="00F877A2">
      <w:r>
        <w:rPr>
          <w:color w:val="800000"/>
        </w:rPr>
        <w:t>mindestens</w:t>
      </w:r>
      <w:r>
        <w:rPr>
          <w:color w:val="800000"/>
          <w:spacing w:val="-8"/>
        </w:rPr>
        <w:t xml:space="preserve"> </w:t>
      </w:r>
      <w:r>
        <w:rPr>
          <w:color w:val="800000"/>
        </w:rPr>
        <w:t>ein</w:t>
      </w:r>
      <w:r>
        <w:rPr>
          <w:color w:val="800000"/>
          <w:spacing w:val="-2"/>
        </w:rPr>
        <w:t xml:space="preserve"> </w:t>
      </w:r>
      <w:r>
        <w:rPr>
          <w:color w:val="800000"/>
        </w:rPr>
        <w:t>Ladepunkt</w:t>
      </w:r>
      <w:r>
        <w:rPr>
          <w:color w:val="800000"/>
          <w:spacing w:val="-7"/>
        </w:rPr>
        <w:t xml:space="preserve"> </w:t>
      </w:r>
      <w:r>
        <w:rPr>
          <w:color w:val="800000"/>
        </w:rPr>
        <w:t>für</w:t>
      </w:r>
      <w:r>
        <w:rPr>
          <w:color w:val="800000"/>
          <w:spacing w:val="-3"/>
        </w:rPr>
        <w:t xml:space="preserve"> </w:t>
      </w:r>
      <w:r>
        <w:rPr>
          <w:color w:val="800000"/>
        </w:rPr>
        <w:t>jeden</w:t>
      </w:r>
      <w:r>
        <w:rPr>
          <w:color w:val="800000"/>
          <w:spacing w:val="-2"/>
        </w:rPr>
        <w:t xml:space="preserve"> </w:t>
      </w:r>
      <w:r>
        <w:rPr>
          <w:color w:val="800000"/>
        </w:rPr>
        <w:t>fünften</w:t>
      </w:r>
      <w:r>
        <w:rPr>
          <w:color w:val="800000"/>
          <w:spacing w:val="-3"/>
        </w:rPr>
        <w:t xml:space="preserve"> </w:t>
      </w:r>
      <w:r>
        <w:rPr>
          <w:color w:val="800000"/>
        </w:rPr>
        <w:t>Stellplatz</w:t>
      </w:r>
      <w:r>
        <w:rPr>
          <w:color w:val="800000"/>
          <w:spacing w:val="-5"/>
        </w:rPr>
        <w:t xml:space="preserve"> </w:t>
      </w:r>
      <w:r>
        <w:rPr>
          <w:color w:val="800000"/>
        </w:rPr>
        <w:t>errichtet</w:t>
      </w:r>
      <w:r>
        <w:rPr>
          <w:color w:val="800000"/>
          <w:spacing w:val="-6"/>
        </w:rPr>
        <w:t xml:space="preserve"> </w:t>
      </w:r>
      <w:r>
        <w:rPr>
          <w:color w:val="800000"/>
          <w:spacing w:val="-2"/>
        </w:rPr>
        <w:t>wird.</w:t>
      </w:r>
    </w:p>
    <w:p w14:paraId="1F98A858" w14:textId="77777777" w:rsidR="00FB081D" w:rsidRDefault="00FB081D" w:rsidP="00F877A2">
      <w:pPr>
        <w:rPr>
          <w:sz w:val="20"/>
        </w:rPr>
      </w:pPr>
    </w:p>
    <w:p w14:paraId="3E7EEE38" w14:textId="77777777" w:rsidR="00FB081D" w:rsidRDefault="00093BE8" w:rsidP="00F877A2">
      <w:r>
        <w:rPr>
          <w:color w:val="800000"/>
        </w:rPr>
        <w:t>Wird ein Nichtwohngebäude nach Satz 1, das überwiegend für Verwaltungs-, Kommunikations- und Organisationsaufgaben genutzt wird, einer größeren Renovierung unterzogen, so hat der Eigentümer abweichend von Satz</w:t>
      </w:r>
      <w:r>
        <w:rPr>
          <w:color w:val="800000"/>
          <w:spacing w:val="-1"/>
        </w:rPr>
        <w:t xml:space="preserve"> </w:t>
      </w:r>
      <w:r>
        <w:rPr>
          <w:color w:val="800000"/>
        </w:rPr>
        <w:t>1 Nummer</w:t>
      </w:r>
      <w:r>
        <w:rPr>
          <w:color w:val="800000"/>
          <w:spacing w:val="-4"/>
        </w:rPr>
        <w:t xml:space="preserve"> </w:t>
      </w:r>
      <w:r>
        <w:rPr>
          <w:color w:val="800000"/>
        </w:rPr>
        <w:t xml:space="preserve">2 dafür zu sorgen, dass mindestens ein Ladepunkt für jeden zweiten Stellplatz errichtet </w:t>
      </w:r>
      <w:r>
        <w:rPr>
          <w:color w:val="800000"/>
          <w:spacing w:val="-2"/>
        </w:rPr>
        <w:t>wird.</w:t>
      </w:r>
    </w:p>
    <w:p w14:paraId="2685A14D" w14:textId="77777777" w:rsidR="00FB081D" w:rsidRDefault="00FB081D" w:rsidP="00F877A2">
      <w:pPr>
        <w:sectPr w:rsidR="00FB081D">
          <w:pgSz w:w="11910" w:h="16840"/>
          <w:pgMar w:top="1040" w:right="1140" w:bottom="280" w:left="1580" w:header="716" w:footer="0" w:gutter="0"/>
          <w:cols w:space="720"/>
        </w:sectPr>
      </w:pPr>
    </w:p>
    <w:p w14:paraId="6F89E155" w14:textId="77777777" w:rsidR="00FB081D" w:rsidRDefault="00093BE8" w:rsidP="00F877A2">
      <w:r>
        <w:rPr>
          <w:color w:val="800000"/>
        </w:rPr>
        <w:lastRenderedPageBreak/>
        <w:t>In</w:t>
      </w:r>
      <w:r>
        <w:rPr>
          <w:color w:val="800000"/>
          <w:spacing w:val="80"/>
        </w:rPr>
        <w:t xml:space="preserve"> </w:t>
      </w:r>
      <w:r>
        <w:rPr>
          <w:color w:val="800000"/>
        </w:rPr>
        <w:t>den</w:t>
      </w:r>
      <w:r>
        <w:rPr>
          <w:color w:val="800000"/>
          <w:spacing w:val="80"/>
        </w:rPr>
        <w:t xml:space="preserve"> </w:t>
      </w:r>
      <w:r>
        <w:rPr>
          <w:color w:val="800000"/>
        </w:rPr>
        <w:t>Fällen</w:t>
      </w:r>
      <w:r>
        <w:rPr>
          <w:color w:val="800000"/>
          <w:spacing w:val="80"/>
        </w:rPr>
        <w:t xml:space="preserve"> </w:t>
      </w:r>
      <w:r>
        <w:rPr>
          <w:color w:val="800000"/>
        </w:rPr>
        <w:t>des</w:t>
      </w:r>
      <w:r>
        <w:rPr>
          <w:color w:val="800000"/>
          <w:spacing w:val="80"/>
        </w:rPr>
        <w:t xml:space="preserve"> </w:t>
      </w:r>
      <w:r>
        <w:rPr>
          <w:color w:val="800000"/>
        </w:rPr>
        <w:t>Absatzes</w:t>
      </w:r>
      <w:r>
        <w:rPr>
          <w:color w:val="800000"/>
          <w:spacing w:val="80"/>
        </w:rPr>
        <w:t xml:space="preserve"> </w:t>
      </w:r>
      <w:r>
        <w:rPr>
          <w:color w:val="800000"/>
        </w:rPr>
        <w:t>1</w:t>
      </w:r>
      <w:r>
        <w:rPr>
          <w:color w:val="800000"/>
          <w:spacing w:val="80"/>
        </w:rPr>
        <w:t xml:space="preserve"> </w:t>
      </w:r>
      <w:r>
        <w:rPr>
          <w:color w:val="800000"/>
        </w:rPr>
        <w:t>oder</w:t>
      </w:r>
      <w:r>
        <w:rPr>
          <w:color w:val="800000"/>
          <w:spacing w:val="80"/>
        </w:rPr>
        <w:t xml:space="preserve"> </w:t>
      </w:r>
      <w:r>
        <w:rPr>
          <w:color w:val="800000"/>
        </w:rPr>
        <w:t>2</w:t>
      </w:r>
      <w:r>
        <w:rPr>
          <w:color w:val="800000"/>
          <w:spacing w:val="75"/>
          <w:w w:val="150"/>
        </w:rPr>
        <w:t xml:space="preserve"> </w:t>
      </w:r>
      <w:r>
        <w:rPr>
          <w:color w:val="800000"/>
        </w:rPr>
        <w:t>können</w:t>
      </w:r>
      <w:r>
        <w:rPr>
          <w:color w:val="800000"/>
          <w:spacing w:val="80"/>
        </w:rPr>
        <w:t xml:space="preserve"> </w:t>
      </w:r>
      <w:r>
        <w:rPr>
          <w:color w:val="800000"/>
        </w:rPr>
        <w:t>§ 10</w:t>
      </w:r>
      <w:r>
        <w:rPr>
          <w:color w:val="800000"/>
          <w:spacing w:val="80"/>
        </w:rPr>
        <w:t xml:space="preserve"> </w:t>
      </w:r>
      <w:r>
        <w:rPr>
          <w:color w:val="800000"/>
        </w:rPr>
        <w:t>Absatz</w:t>
      </w:r>
      <w:r>
        <w:rPr>
          <w:color w:val="800000"/>
          <w:spacing w:val="-1"/>
        </w:rPr>
        <w:t xml:space="preserve"> </w:t>
      </w:r>
      <w:r>
        <w:rPr>
          <w:color w:val="800000"/>
        </w:rPr>
        <w:t>3</w:t>
      </w:r>
      <w:r>
        <w:rPr>
          <w:color w:val="800000"/>
          <w:spacing w:val="80"/>
        </w:rPr>
        <w:t xml:space="preserve"> </w:t>
      </w:r>
      <w:r>
        <w:rPr>
          <w:color w:val="800000"/>
        </w:rPr>
        <w:t>und</w:t>
      </w:r>
      <w:r>
        <w:rPr>
          <w:color w:val="800000"/>
          <w:spacing w:val="80"/>
        </w:rPr>
        <w:t xml:space="preserve"> </w:t>
      </w:r>
      <w:r>
        <w:rPr>
          <w:color w:val="800000"/>
        </w:rPr>
        <w:t>4 entsprechend angewendet werden.“</w:t>
      </w:r>
    </w:p>
    <w:p w14:paraId="17967C55" w14:textId="77777777" w:rsidR="00FB081D" w:rsidRDefault="00FB081D" w:rsidP="00F877A2">
      <w:pPr>
        <w:rPr>
          <w:sz w:val="20"/>
        </w:rPr>
      </w:pPr>
    </w:p>
    <w:p w14:paraId="032C8580" w14:textId="77777777" w:rsidR="00FB081D" w:rsidRDefault="00093BE8" w:rsidP="00F877A2">
      <w:r>
        <w:t>§</w:t>
      </w:r>
      <w:r>
        <w:rPr>
          <w:spacing w:val="-2"/>
        </w:rPr>
        <w:t xml:space="preserve"> </w:t>
      </w:r>
      <w:r>
        <w:t>10</w:t>
      </w:r>
      <w:r>
        <w:rPr>
          <w:spacing w:val="-2"/>
        </w:rPr>
        <w:t xml:space="preserve"> </w:t>
      </w:r>
      <w:r>
        <w:t>wird</w:t>
      </w:r>
      <w:r>
        <w:rPr>
          <w:spacing w:val="-1"/>
        </w:rPr>
        <w:t xml:space="preserve"> </w:t>
      </w:r>
      <w:r>
        <w:t>wie</w:t>
      </w:r>
      <w:r>
        <w:rPr>
          <w:spacing w:val="-2"/>
        </w:rPr>
        <w:t xml:space="preserve"> </w:t>
      </w:r>
      <w:r>
        <w:t>folgt</w:t>
      </w:r>
      <w:r>
        <w:rPr>
          <w:spacing w:val="-5"/>
        </w:rPr>
        <w:t xml:space="preserve"> </w:t>
      </w:r>
      <w:r>
        <w:rPr>
          <w:spacing w:val="-2"/>
        </w:rPr>
        <w:t>geändert:</w:t>
      </w:r>
    </w:p>
    <w:p w14:paraId="5E0A30F3" w14:textId="77777777" w:rsidR="00FB081D" w:rsidRDefault="00FB081D" w:rsidP="00F877A2">
      <w:pPr>
        <w:rPr>
          <w:sz w:val="21"/>
        </w:rPr>
      </w:pPr>
    </w:p>
    <w:p w14:paraId="4804D5FC" w14:textId="77777777" w:rsidR="00FB081D" w:rsidRDefault="00093BE8" w:rsidP="00F877A2">
      <w:r>
        <w:t>Absatz</w:t>
      </w:r>
      <w:r>
        <w:rPr>
          <w:spacing w:val="-6"/>
        </w:rPr>
        <w:t xml:space="preserve"> </w:t>
      </w:r>
      <w:r>
        <w:t>1</w:t>
      </w:r>
      <w:r>
        <w:rPr>
          <w:spacing w:val="-1"/>
        </w:rPr>
        <w:t xml:space="preserve"> </w:t>
      </w:r>
      <w:r>
        <w:t>wird</w:t>
      </w:r>
      <w:r>
        <w:rPr>
          <w:spacing w:val="-1"/>
        </w:rPr>
        <w:t xml:space="preserve"> </w:t>
      </w:r>
      <w:r>
        <w:t>durch</w:t>
      </w:r>
      <w:r>
        <w:rPr>
          <w:spacing w:val="1"/>
        </w:rPr>
        <w:t xml:space="preserve"> </w:t>
      </w:r>
      <w:r>
        <w:t>die</w:t>
      </w:r>
      <w:r>
        <w:rPr>
          <w:spacing w:val="-2"/>
        </w:rPr>
        <w:t xml:space="preserve"> </w:t>
      </w:r>
      <w:r>
        <w:t>folgenden</w:t>
      </w:r>
      <w:r>
        <w:rPr>
          <w:spacing w:val="-1"/>
        </w:rPr>
        <w:t xml:space="preserve"> </w:t>
      </w:r>
      <w:r>
        <w:t>Absätze 1</w:t>
      </w:r>
      <w:r>
        <w:rPr>
          <w:spacing w:val="-6"/>
        </w:rPr>
        <w:t xml:space="preserve"> </w:t>
      </w:r>
      <w:r>
        <w:t>und</w:t>
      </w:r>
      <w:r>
        <w:rPr>
          <w:spacing w:val="-1"/>
        </w:rPr>
        <w:t xml:space="preserve"> </w:t>
      </w:r>
      <w:r>
        <w:t>2</w:t>
      </w:r>
      <w:r>
        <w:rPr>
          <w:spacing w:val="-6"/>
        </w:rPr>
        <w:t xml:space="preserve"> </w:t>
      </w:r>
      <w:r>
        <w:rPr>
          <w:spacing w:val="-2"/>
        </w:rPr>
        <w:t>ersetzt:</w:t>
      </w:r>
    </w:p>
    <w:p w14:paraId="7C92111D" w14:textId="77777777" w:rsidR="00FB081D" w:rsidRDefault="00FB081D" w:rsidP="00F877A2">
      <w:pPr>
        <w:rPr>
          <w:sz w:val="12"/>
        </w:rPr>
      </w:pPr>
    </w:p>
    <w:p w14:paraId="0AA78D4F" w14:textId="77777777" w:rsidR="00FB081D" w:rsidRDefault="00093BE8" w:rsidP="00F877A2">
      <w:r>
        <w:rPr>
          <w:color w:val="800000"/>
        </w:rPr>
        <w:t>„(1)</w:t>
      </w:r>
      <w:r>
        <w:rPr>
          <w:color w:val="800000"/>
          <w:spacing w:val="61"/>
          <w:w w:val="150"/>
        </w:rPr>
        <w:t xml:space="preserve"> </w:t>
      </w:r>
      <w:r>
        <w:rPr>
          <w:color w:val="800000"/>
        </w:rPr>
        <w:t>Für</w:t>
      </w:r>
      <w:r>
        <w:rPr>
          <w:color w:val="800000"/>
          <w:spacing w:val="1"/>
        </w:rPr>
        <w:t xml:space="preserve"> </w:t>
      </w:r>
      <w:r>
        <w:rPr>
          <w:color w:val="800000"/>
        </w:rPr>
        <w:t>jedes</w:t>
      </w:r>
      <w:r>
        <w:rPr>
          <w:color w:val="800000"/>
          <w:spacing w:val="-1"/>
        </w:rPr>
        <w:t xml:space="preserve"> </w:t>
      </w:r>
      <w:r>
        <w:rPr>
          <w:color w:val="800000"/>
        </w:rPr>
        <w:t>Nichtwohngebäude,</w:t>
      </w:r>
      <w:r>
        <w:rPr>
          <w:color w:val="800000"/>
          <w:spacing w:val="-3"/>
        </w:rPr>
        <w:t xml:space="preserve"> </w:t>
      </w:r>
      <w:r>
        <w:rPr>
          <w:color w:val="800000"/>
        </w:rPr>
        <w:t>das</w:t>
      </w:r>
      <w:r>
        <w:rPr>
          <w:color w:val="800000"/>
          <w:spacing w:val="-1"/>
        </w:rPr>
        <w:t xml:space="preserve"> </w:t>
      </w:r>
      <w:r>
        <w:rPr>
          <w:color w:val="800000"/>
        </w:rPr>
        <w:t>über</w:t>
      </w:r>
      <w:r>
        <w:rPr>
          <w:color w:val="800000"/>
          <w:spacing w:val="-4"/>
        </w:rPr>
        <w:t xml:space="preserve"> </w:t>
      </w:r>
      <w:r>
        <w:rPr>
          <w:color w:val="800000"/>
        </w:rPr>
        <w:t>mehr</w:t>
      </w:r>
      <w:r>
        <w:rPr>
          <w:color w:val="800000"/>
          <w:spacing w:val="1"/>
        </w:rPr>
        <w:t xml:space="preserve"> </w:t>
      </w:r>
      <w:r>
        <w:rPr>
          <w:color w:val="800000"/>
        </w:rPr>
        <w:t>als</w:t>
      </w:r>
      <w:r>
        <w:rPr>
          <w:color w:val="800000"/>
          <w:spacing w:val="-2"/>
        </w:rPr>
        <w:t xml:space="preserve"> </w:t>
      </w:r>
      <w:r>
        <w:rPr>
          <w:color w:val="800000"/>
        </w:rPr>
        <w:t>20</w:t>
      </w:r>
      <w:r>
        <w:rPr>
          <w:color w:val="800000"/>
          <w:spacing w:val="-3"/>
        </w:rPr>
        <w:t xml:space="preserve"> </w:t>
      </w:r>
      <w:r>
        <w:rPr>
          <w:color w:val="800000"/>
        </w:rPr>
        <w:t>Stellplätze</w:t>
      </w:r>
      <w:r>
        <w:rPr>
          <w:color w:val="800000"/>
          <w:spacing w:val="2"/>
        </w:rPr>
        <w:t xml:space="preserve"> </w:t>
      </w:r>
      <w:r>
        <w:rPr>
          <w:color w:val="800000"/>
          <w:spacing w:val="-2"/>
        </w:rPr>
        <w:t>innerhalb</w:t>
      </w:r>
    </w:p>
    <w:p w14:paraId="58E4C845" w14:textId="77777777" w:rsidR="00FB081D" w:rsidRDefault="00093BE8" w:rsidP="00F877A2">
      <w:r>
        <w:rPr>
          <w:color w:val="800000"/>
        </w:rPr>
        <w:t>des</w:t>
      </w:r>
      <w:r>
        <w:rPr>
          <w:color w:val="800000"/>
          <w:spacing w:val="-16"/>
        </w:rPr>
        <w:t xml:space="preserve"> </w:t>
      </w:r>
      <w:r>
        <w:rPr>
          <w:color w:val="800000"/>
        </w:rPr>
        <w:t>Gebäudes</w:t>
      </w:r>
      <w:r>
        <w:rPr>
          <w:color w:val="800000"/>
          <w:spacing w:val="-15"/>
        </w:rPr>
        <w:t xml:space="preserve"> </w:t>
      </w:r>
      <w:r>
        <w:rPr>
          <w:color w:val="800000"/>
        </w:rPr>
        <w:t>verfügt,</w:t>
      </w:r>
      <w:r>
        <w:rPr>
          <w:color w:val="800000"/>
          <w:spacing w:val="-15"/>
        </w:rPr>
        <w:t xml:space="preserve"> </w:t>
      </w:r>
      <w:r>
        <w:rPr>
          <w:color w:val="800000"/>
        </w:rPr>
        <w:t>hat</w:t>
      </w:r>
      <w:r>
        <w:rPr>
          <w:color w:val="800000"/>
          <w:spacing w:val="-16"/>
        </w:rPr>
        <w:t xml:space="preserve"> </w:t>
      </w:r>
      <w:r>
        <w:rPr>
          <w:color w:val="800000"/>
        </w:rPr>
        <w:t>der</w:t>
      </w:r>
      <w:r>
        <w:rPr>
          <w:color w:val="800000"/>
          <w:spacing w:val="-15"/>
        </w:rPr>
        <w:t xml:space="preserve"> </w:t>
      </w:r>
      <w:r>
        <w:rPr>
          <w:color w:val="800000"/>
        </w:rPr>
        <w:t>Eigentümer</w:t>
      </w:r>
      <w:r>
        <w:rPr>
          <w:color w:val="800000"/>
          <w:spacing w:val="-15"/>
        </w:rPr>
        <w:t xml:space="preserve"> </w:t>
      </w:r>
      <w:r>
        <w:rPr>
          <w:color w:val="800000"/>
        </w:rPr>
        <w:t>dafür</w:t>
      </w:r>
      <w:r>
        <w:rPr>
          <w:color w:val="800000"/>
          <w:spacing w:val="-15"/>
        </w:rPr>
        <w:t xml:space="preserve"> </w:t>
      </w:r>
      <w:r>
        <w:rPr>
          <w:color w:val="800000"/>
        </w:rPr>
        <w:t>zu</w:t>
      </w:r>
      <w:r>
        <w:rPr>
          <w:color w:val="800000"/>
          <w:spacing w:val="-16"/>
        </w:rPr>
        <w:t xml:space="preserve"> </w:t>
      </w:r>
      <w:r>
        <w:rPr>
          <w:color w:val="800000"/>
        </w:rPr>
        <w:t>sorgen,</w:t>
      </w:r>
      <w:r>
        <w:rPr>
          <w:color w:val="800000"/>
          <w:spacing w:val="-15"/>
        </w:rPr>
        <w:t xml:space="preserve"> </w:t>
      </w:r>
      <w:r>
        <w:rPr>
          <w:color w:val="800000"/>
        </w:rPr>
        <w:t>dass</w:t>
      </w:r>
      <w:r>
        <w:rPr>
          <w:color w:val="800000"/>
          <w:spacing w:val="-15"/>
        </w:rPr>
        <w:t xml:space="preserve"> </w:t>
      </w:r>
      <w:r>
        <w:rPr>
          <w:color w:val="800000"/>
        </w:rPr>
        <w:t>ab</w:t>
      </w:r>
      <w:r>
        <w:rPr>
          <w:color w:val="800000"/>
          <w:spacing w:val="-14"/>
        </w:rPr>
        <w:t xml:space="preserve"> </w:t>
      </w:r>
      <w:r>
        <w:rPr>
          <w:color w:val="800000"/>
        </w:rPr>
        <w:t>dem</w:t>
      </w:r>
      <w:r>
        <w:rPr>
          <w:color w:val="800000"/>
          <w:spacing w:val="-14"/>
        </w:rPr>
        <w:t xml:space="preserve"> </w:t>
      </w:r>
      <w:r>
        <w:rPr>
          <w:color w:val="800000"/>
        </w:rPr>
        <w:t>1.</w:t>
      </w:r>
      <w:r>
        <w:rPr>
          <w:color w:val="800000"/>
          <w:spacing w:val="-15"/>
        </w:rPr>
        <w:t xml:space="preserve"> </w:t>
      </w:r>
      <w:r>
        <w:rPr>
          <w:color w:val="800000"/>
        </w:rPr>
        <w:t>Januar 2027</w:t>
      </w:r>
      <w:r>
        <w:rPr>
          <w:color w:val="800000"/>
          <w:spacing w:val="-6"/>
        </w:rPr>
        <w:t xml:space="preserve"> </w:t>
      </w:r>
      <w:r>
        <w:rPr>
          <w:color w:val="800000"/>
        </w:rPr>
        <w:t>ein</w:t>
      </w:r>
      <w:r>
        <w:rPr>
          <w:color w:val="800000"/>
          <w:spacing w:val="-1"/>
        </w:rPr>
        <w:t xml:space="preserve"> </w:t>
      </w:r>
      <w:r>
        <w:rPr>
          <w:color w:val="800000"/>
        </w:rPr>
        <w:t>Ladepunkt</w:t>
      </w:r>
      <w:r>
        <w:rPr>
          <w:color w:val="800000"/>
          <w:spacing w:val="-5"/>
        </w:rPr>
        <w:t xml:space="preserve"> </w:t>
      </w:r>
      <w:r>
        <w:rPr>
          <w:color w:val="800000"/>
        </w:rPr>
        <w:t>für</w:t>
      </w:r>
      <w:r>
        <w:rPr>
          <w:color w:val="800000"/>
          <w:spacing w:val="-7"/>
        </w:rPr>
        <w:t xml:space="preserve"> </w:t>
      </w:r>
      <w:r>
        <w:rPr>
          <w:color w:val="800000"/>
        </w:rPr>
        <w:t>jeden</w:t>
      </w:r>
      <w:r>
        <w:rPr>
          <w:color w:val="800000"/>
          <w:spacing w:val="-1"/>
        </w:rPr>
        <w:t xml:space="preserve"> </w:t>
      </w:r>
      <w:r>
        <w:rPr>
          <w:color w:val="800000"/>
        </w:rPr>
        <w:t>zehnten</w:t>
      </w:r>
      <w:r>
        <w:rPr>
          <w:color w:val="800000"/>
          <w:spacing w:val="-1"/>
        </w:rPr>
        <w:t xml:space="preserve"> </w:t>
      </w:r>
      <w:r>
        <w:rPr>
          <w:color w:val="800000"/>
        </w:rPr>
        <w:t>Stellplatz</w:t>
      </w:r>
      <w:r>
        <w:rPr>
          <w:color w:val="800000"/>
          <w:spacing w:val="-9"/>
        </w:rPr>
        <w:t xml:space="preserve"> </w:t>
      </w:r>
      <w:r>
        <w:rPr>
          <w:color w:val="800000"/>
        </w:rPr>
        <w:t>errichtet</w:t>
      </w:r>
      <w:r>
        <w:rPr>
          <w:color w:val="800000"/>
          <w:spacing w:val="-5"/>
        </w:rPr>
        <w:t xml:space="preserve"> </w:t>
      </w:r>
      <w:r>
        <w:rPr>
          <w:color w:val="800000"/>
        </w:rPr>
        <w:t>wird</w:t>
      </w:r>
      <w:r>
        <w:rPr>
          <w:color w:val="800000"/>
          <w:spacing w:val="-6"/>
        </w:rPr>
        <w:t xml:space="preserve"> </w:t>
      </w:r>
      <w:r>
        <w:rPr>
          <w:color w:val="800000"/>
        </w:rPr>
        <w:t>oder</w:t>
      </w:r>
      <w:r>
        <w:rPr>
          <w:color w:val="800000"/>
          <w:spacing w:val="-7"/>
        </w:rPr>
        <w:t xml:space="preserve"> </w:t>
      </w:r>
      <w:r>
        <w:rPr>
          <w:color w:val="800000"/>
        </w:rPr>
        <w:t>mindestens</w:t>
      </w:r>
      <w:r>
        <w:rPr>
          <w:color w:val="800000"/>
          <w:spacing w:val="-9"/>
        </w:rPr>
        <w:t xml:space="preserve"> </w:t>
      </w:r>
      <w:r>
        <w:rPr>
          <w:color w:val="800000"/>
        </w:rPr>
        <w:t>50 Prozent der Stellplätze mit Leitungsinfrastruktur für die Elektromobilität ausgestattet werden. Abweichend von Satz 1 hat der Eigentümer eines Nichtwohngebäudes,</w:t>
      </w:r>
      <w:r>
        <w:rPr>
          <w:color w:val="800000"/>
          <w:spacing w:val="-16"/>
        </w:rPr>
        <w:t xml:space="preserve"> </w:t>
      </w:r>
      <w:r>
        <w:rPr>
          <w:color w:val="800000"/>
        </w:rPr>
        <w:t>welches</w:t>
      </w:r>
      <w:r>
        <w:rPr>
          <w:color w:val="800000"/>
          <w:spacing w:val="-15"/>
        </w:rPr>
        <w:t xml:space="preserve"> </w:t>
      </w:r>
      <w:r>
        <w:rPr>
          <w:color w:val="800000"/>
        </w:rPr>
        <w:t>sich</w:t>
      </w:r>
      <w:r>
        <w:rPr>
          <w:color w:val="800000"/>
          <w:spacing w:val="-15"/>
        </w:rPr>
        <w:t xml:space="preserve"> </w:t>
      </w:r>
      <w:r>
        <w:rPr>
          <w:color w:val="800000"/>
        </w:rPr>
        <w:t>im</w:t>
      </w:r>
      <w:r>
        <w:rPr>
          <w:color w:val="800000"/>
          <w:spacing w:val="-16"/>
        </w:rPr>
        <w:t xml:space="preserve"> </w:t>
      </w:r>
      <w:r>
        <w:rPr>
          <w:color w:val="800000"/>
        </w:rPr>
        <w:t>Eigentum</w:t>
      </w:r>
      <w:r>
        <w:rPr>
          <w:color w:val="800000"/>
          <w:spacing w:val="-15"/>
        </w:rPr>
        <w:t xml:space="preserve"> </w:t>
      </w:r>
      <w:r>
        <w:rPr>
          <w:color w:val="800000"/>
        </w:rPr>
        <w:t>der</w:t>
      </w:r>
      <w:r>
        <w:rPr>
          <w:color w:val="800000"/>
          <w:spacing w:val="-15"/>
        </w:rPr>
        <w:t xml:space="preserve"> </w:t>
      </w:r>
      <w:r>
        <w:rPr>
          <w:color w:val="800000"/>
        </w:rPr>
        <w:t>öffentlichen</w:t>
      </w:r>
      <w:r>
        <w:rPr>
          <w:color w:val="800000"/>
          <w:spacing w:val="-15"/>
        </w:rPr>
        <w:t xml:space="preserve"> </w:t>
      </w:r>
      <w:r>
        <w:rPr>
          <w:color w:val="800000"/>
        </w:rPr>
        <w:t>Hand</w:t>
      </w:r>
      <w:r>
        <w:rPr>
          <w:color w:val="800000"/>
          <w:spacing w:val="-16"/>
        </w:rPr>
        <w:t xml:space="preserve"> </w:t>
      </w:r>
      <w:r>
        <w:rPr>
          <w:color w:val="800000"/>
        </w:rPr>
        <w:t>befindet</w:t>
      </w:r>
      <w:r>
        <w:rPr>
          <w:color w:val="800000"/>
          <w:spacing w:val="-15"/>
        </w:rPr>
        <w:t xml:space="preserve"> </w:t>
      </w:r>
      <w:r>
        <w:rPr>
          <w:color w:val="800000"/>
        </w:rPr>
        <w:t>und von einer Behörde genutzt wird, dafür zu sorgen, dass ab dem 1. Januar 2033 mindestens 50 Prozent der Stellplätze mit einer Vorverkabelung für die Elektromobilität ausgestattet werden.</w:t>
      </w:r>
    </w:p>
    <w:p w14:paraId="5BE3DE39" w14:textId="77777777" w:rsidR="00FB081D" w:rsidRDefault="00FB081D" w:rsidP="00F877A2">
      <w:pPr>
        <w:rPr>
          <w:sz w:val="20"/>
        </w:rPr>
      </w:pPr>
    </w:p>
    <w:p w14:paraId="4FD124C5" w14:textId="77777777" w:rsidR="00FB081D" w:rsidRDefault="00093BE8" w:rsidP="00F877A2">
      <w:r>
        <w:rPr>
          <w:color w:val="800000"/>
        </w:rPr>
        <w:t>(2)</w:t>
      </w:r>
      <w:r>
        <w:rPr>
          <w:color w:val="800000"/>
          <w:spacing w:val="40"/>
        </w:rPr>
        <w:t xml:space="preserve"> </w:t>
      </w:r>
      <w:r>
        <w:rPr>
          <w:color w:val="800000"/>
        </w:rPr>
        <w:t>Für jedes Nichtwohngebäude, das über mehr als 20 an das Gebäude angrenzende</w:t>
      </w:r>
      <w:r>
        <w:rPr>
          <w:color w:val="800000"/>
          <w:spacing w:val="-16"/>
        </w:rPr>
        <w:t xml:space="preserve"> </w:t>
      </w:r>
      <w:r>
        <w:rPr>
          <w:color w:val="800000"/>
        </w:rPr>
        <w:t>Stellplätze</w:t>
      </w:r>
      <w:r>
        <w:rPr>
          <w:color w:val="800000"/>
          <w:spacing w:val="-12"/>
        </w:rPr>
        <w:t xml:space="preserve"> </w:t>
      </w:r>
      <w:r>
        <w:rPr>
          <w:color w:val="800000"/>
        </w:rPr>
        <w:t>verfügt,</w:t>
      </w:r>
      <w:r>
        <w:rPr>
          <w:color w:val="800000"/>
          <w:spacing w:val="-15"/>
        </w:rPr>
        <w:t xml:space="preserve"> </w:t>
      </w:r>
      <w:r>
        <w:rPr>
          <w:color w:val="800000"/>
        </w:rPr>
        <w:t>hat</w:t>
      </w:r>
      <w:r>
        <w:rPr>
          <w:color w:val="800000"/>
          <w:spacing w:val="-18"/>
        </w:rPr>
        <w:t xml:space="preserve"> </w:t>
      </w:r>
      <w:r>
        <w:rPr>
          <w:color w:val="800000"/>
        </w:rPr>
        <w:t>der</w:t>
      </w:r>
      <w:r>
        <w:rPr>
          <w:color w:val="800000"/>
          <w:spacing w:val="-13"/>
        </w:rPr>
        <w:t xml:space="preserve"> </w:t>
      </w:r>
      <w:r>
        <w:rPr>
          <w:color w:val="800000"/>
        </w:rPr>
        <w:t>Eigentümer</w:t>
      </w:r>
      <w:r>
        <w:rPr>
          <w:color w:val="800000"/>
          <w:spacing w:val="-16"/>
        </w:rPr>
        <w:t xml:space="preserve"> </w:t>
      </w:r>
      <w:r>
        <w:rPr>
          <w:color w:val="800000"/>
        </w:rPr>
        <w:t>dafür</w:t>
      </w:r>
      <w:r>
        <w:rPr>
          <w:color w:val="800000"/>
          <w:spacing w:val="-12"/>
        </w:rPr>
        <w:t xml:space="preserve"> </w:t>
      </w:r>
      <w:r>
        <w:rPr>
          <w:color w:val="800000"/>
        </w:rPr>
        <w:t>zu</w:t>
      </w:r>
      <w:r>
        <w:rPr>
          <w:color w:val="800000"/>
          <w:spacing w:val="-12"/>
        </w:rPr>
        <w:t xml:space="preserve"> </w:t>
      </w:r>
      <w:r>
        <w:rPr>
          <w:color w:val="800000"/>
        </w:rPr>
        <w:t>sorgen,</w:t>
      </w:r>
      <w:r>
        <w:rPr>
          <w:color w:val="800000"/>
          <w:spacing w:val="-15"/>
        </w:rPr>
        <w:t xml:space="preserve"> </w:t>
      </w:r>
      <w:r>
        <w:rPr>
          <w:color w:val="800000"/>
        </w:rPr>
        <w:t>dass</w:t>
      </w:r>
      <w:r>
        <w:rPr>
          <w:color w:val="800000"/>
          <w:spacing w:val="-17"/>
        </w:rPr>
        <w:t xml:space="preserve"> </w:t>
      </w:r>
      <w:r>
        <w:rPr>
          <w:color w:val="800000"/>
        </w:rPr>
        <w:t>ab</w:t>
      </w:r>
      <w:r>
        <w:rPr>
          <w:color w:val="800000"/>
          <w:spacing w:val="-16"/>
        </w:rPr>
        <w:t xml:space="preserve"> </w:t>
      </w:r>
      <w:r>
        <w:rPr>
          <w:color w:val="800000"/>
        </w:rPr>
        <w:t>dem</w:t>
      </w:r>
    </w:p>
    <w:p w14:paraId="257C8145" w14:textId="77777777" w:rsidR="00FB081D" w:rsidRDefault="00093BE8" w:rsidP="00F877A2">
      <w:r>
        <w:rPr>
          <w:color w:val="800000"/>
        </w:rPr>
        <w:t>Januar 2027 ein Ladepunkt für jeden zehnten Stellplatz errichtet wird oder mindestens 50 Prozent der Stellplätze mit Leitungsinfrastruktur für die Elektromobilität</w:t>
      </w:r>
      <w:r>
        <w:rPr>
          <w:color w:val="800000"/>
          <w:spacing w:val="-5"/>
        </w:rPr>
        <w:t xml:space="preserve"> </w:t>
      </w:r>
      <w:r>
        <w:rPr>
          <w:color w:val="800000"/>
        </w:rPr>
        <w:t>ausgestattet werden. Abweichend von Satz</w:t>
      </w:r>
      <w:r>
        <w:rPr>
          <w:color w:val="800000"/>
          <w:spacing w:val="-3"/>
        </w:rPr>
        <w:t xml:space="preserve"> </w:t>
      </w:r>
      <w:r>
        <w:rPr>
          <w:color w:val="800000"/>
        </w:rPr>
        <w:t>1 hat der Eigentümer eines Nichtwohngebäudes, welches sich im Eigentum der öffentlichen Hand befindet und von einer Behörde genutzt wird, dafür zu sorgen, dass ab dem 1. Januar 2033 mindestens 50 Prozent der Stellplätze mit einer Vorverkabelung für die Elektromobilität ausgestattet werden.“</w:t>
      </w:r>
    </w:p>
    <w:p w14:paraId="3477F687" w14:textId="77777777" w:rsidR="00FB081D" w:rsidRDefault="00FB081D" w:rsidP="00F877A2">
      <w:pPr>
        <w:rPr>
          <w:sz w:val="20"/>
        </w:rPr>
      </w:pPr>
    </w:p>
    <w:p w14:paraId="7939774D" w14:textId="77777777" w:rsidR="00FB081D" w:rsidRDefault="00093BE8" w:rsidP="00F877A2">
      <w:r>
        <w:t>Der</w:t>
      </w:r>
      <w:r>
        <w:rPr>
          <w:spacing w:val="-5"/>
        </w:rPr>
        <w:t xml:space="preserve"> </w:t>
      </w:r>
      <w:r>
        <w:t>bisherige</w:t>
      </w:r>
      <w:r>
        <w:rPr>
          <w:spacing w:val="-2"/>
        </w:rPr>
        <w:t xml:space="preserve"> </w:t>
      </w:r>
      <w:r>
        <w:t>Absatz</w:t>
      </w:r>
      <w:r>
        <w:rPr>
          <w:spacing w:val="-1"/>
        </w:rPr>
        <w:t xml:space="preserve"> </w:t>
      </w:r>
      <w:r>
        <w:t>2</w:t>
      </w:r>
      <w:r>
        <w:rPr>
          <w:spacing w:val="-2"/>
        </w:rPr>
        <w:t xml:space="preserve"> </w:t>
      </w:r>
      <w:r>
        <w:t>wird</w:t>
      </w:r>
      <w:r>
        <w:rPr>
          <w:spacing w:val="-1"/>
        </w:rPr>
        <w:t xml:space="preserve"> </w:t>
      </w:r>
      <w:r>
        <w:t>zu</w:t>
      </w:r>
      <w:r>
        <w:rPr>
          <w:spacing w:val="-2"/>
        </w:rPr>
        <w:t xml:space="preserve"> </w:t>
      </w:r>
      <w:r>
        <w:t>Absatz</w:t>
      </w:r>
      <w:r>
        <w:rPr>
          <w:spacing w:val="-3"/>
        </w:rPr>
        <w:t xml:space="preserve"> </w:t>
      </w:r>
      <w:r>
        <w:rPr>
          <w:spacing w:val="-5"/>
        </w:rPr>
        <w:t>3.</w:t>
      </w:r>
    </w:p>
    <w:p w14:paraId="2CA2B225" w14:textId="77777777" w:rsidR="00FB081D" w:rsidRDefault="00FB081D" w:rsidP="00F877A2">
      <w:pPr>
        <w:rPr>
          <w:sz w:val="21"/>
        </w:rPr>
      </w:pPr>
    </w:p>
    <w:p w14:paraId="789901F1" w14:textId="77777777" w:rsidR="00FB081D" w:rsidRDefault="00093BE8" w:rsidP="00F877A2">
      <w:r>
        <w:t>Nach</w:t>
      </w:r>
      <w:r>
        <w:rPr>
          <w:spacing w:val="-2"/>
        </w:rPr>
        <w:t xml:space="preserve"> </w:t>
      </w:r>
      <w:r>
        <w:t>Absatz</w:t>
      </w:r>
      <w:r>
        <w:rPr>
          <w:spacing w:val="-3"/>
        </w:rPr>
        <w:t xml:space="preserve"> </w:t>
      </w:r>
      <w:r>
        <w:t>3</w:t>
      </w:r>
      <w:r>
        <w:rPr>
          <w:spacing w:val="-2"/>
        </w:rPr>
        <w:t xml:space="preserve"> </w:t>
      </w:r>
      <w:r>
        <w:t>wird</w:t>
      </w:r>
      <w:r>
        <w:rPr>
          <w:spacing w:val="-1"/>
        </w:rPr>
        <w:t xml:space="preserve"> </w:t>
      </w:r>
      <w:r>
        <w:t>der</w:t>
      </w:r>
      <w:r>
        <w:rPr>
          <w:spacing w:val="-2"/>
        </w:rPr>
        <w:t xml:space="preserve"> </w:t>
      </w:r>
      <w:r>
        <w:t>folgende</w:t>
      </w:r>
      <w:r>
        <w:rPr>
          <w:spacing w:val="-2"/>
        </w:rPr>
        <w:t xml:space="preserve"> </w:t>
      </w:r>
      <w:r>
        <w:t>Absatz</w:t>
      </w:r>
      <w:r>
        <w:rPr>
          <w:spacing w:val="-2"/>
        </w:rPr>
        <w:t xml:space="preserve"> </w:t>
      </w:r>
      <w:r>
        <w:t>4</w:t>
      </w:r>
      <w:r>
        <w:rPr>
          <w:spacing w:val="-1"/>
        </w:rPr>
        <w:t xml:space="preserve"> </w:t>
      </w:r>
      <w:r>
        <w:rPr>
          <w:spacing w:val="-2"/>
        </w:rPr>
        <w:t>eingefügt:</w:t>
      </w:r>
    </w:p>
    <w:p w14:paraId="20EC65DA" w14:textId="77777777" w:rsidR="00FB081D" w:rsidRDefault="00FB081D" w:rsidP="00F877A2">
      <w:pPr>
        <w:rPr>
          <w:sz w:val="12"/>
        </w:rPr>
      </w:pPr>
    </w:p>
    <w:p w14:paraId="280C13DE" w14:textId="77777777" w:rsidR="00FB081D" w:rsidRDefault="00093BE8" w:rsidP="00F877A2">
      <w:r>
        <w:rPr>
          <w:color w:val="800000"/>
        </w:rPr>
        <w:t>„(4)</w:t>
      </w:r>
      <w:r>
        <w:rPr>
          <w:color w:val="800000"/>
          <w:spacing w:val="61"/>
          <w:w w:val="150"/>
        </w:rPr>
        <w:t xml:space="preserve"> </w:t>
      </w:r>
      <w:r>
        <w:rPr>
          <w:color w:val="800000"/>
        </w:rPr>
        <w:t>Soweit</w:t>
      </w:r>
      <w:r>
        <w:rPr>
          <w:color w:val="800000"/>
          <w:spacing w:val="13"/>
        </w:rPr>
        <w:t xml:space="preserve"> </w:t>
      </w:r>
      <w:r>
        <w:rPr>
          <w:color w:val="800000"/>
        </w:rPr>
        <w:t>die</w:t>
      </w:r>
      <w:r>
        <w:rPr>
          <w:color w:val="800000"/>
          <w:spacing w:val="17"/>
        </w:rPr>
        <w:t xml:space="preserve"> </w:t>
      </w:r>
      <w:r>
        <w:rPr>
          <w:color w:val="800000"/>
        </w:rPr>
        <w:t>in</w:t>
      </w:r>
      <w:r>
        <w:rPr>
          <w:color w:val="800000"/>
          <w:spacing w:val="17"/>
        </w:rPr>
        <w:t xml:space="preserve"> </w:t>
      </w:r>
      <w:r>
        <w:rPr>
          <w:color w:val="800000"/>
        </w:rPr>
        <w:t>Absatz</w:t>
      </w:r>
      <w:r>
        <w:rPr>
          <w:color w:val="800000"/>
          <w:spacing w:val="3"/>
        </w:rPr>
        <w:t xml:space="preserve"> </w:t>
      </w:r>
      <w:r>
        <w:rPr>
          <w:color w:val="800000"/>
        </w:rPr>
        <w:t>1</w:t>
      </w:r>
      <w:r>
        <w:rPr>
          <w:color w:val="800000"/>
          <w:spacing w:val="17"/>
        </w:rPr>
        <w:t xml:space="preserve"> </w:t>
      </w:r>
      <w:r>
        <w:rPr>
          <w:color w:val="800000"/>
        </w:rPr>
        <w:t>oder</w:t>
      </w:r>
      <w:r>
        <w:rPr>
          <w:color w:val="800000"/>
          <w:spacing w:val="17"/>
        </w:rPr>
        <w:t xml:space="preserve"> </w:t>
      </w:r>
      <w:r>
        <w:rPr>
          <w:color w:val="800000"/>
        </w:rPr>
        <w:t>in</w:t>
      </w:r>
      <w:r>
        <w:rPr>
          <w:color w:val="800000"/>
          <w:spacing w:val="17"/>
        </w:rPr>
        <w:t xml:space="preserve"> </w:t>
      </w:r>
      <w:r>
        <w:rPr>
          <w:color w:val="800000"/>
        </w:rPr>
        <w:t>Absatz</w:t>
      </w:r>
      <w:r>
        <w:rPr>
          <w:color w:val="800000"/>
          <w:spacing w:val="2"/>
        </w:rPr>
        <w:t xml:space="preserve"> </w:t>
      </w:r>
      <w:r>
        <w:rPr>
          <w:color w:val="800000"/>
        </w:rPr>
        <w:t>2</w:t>
      </w:r>
      <w:r>
        <w:rPr>
          <w:color w:val="800000"/>
          <w:spacing w:val="17"/>
        </w:rPr>
        <w:t xml:space="preserve"> </w:t>
      </w:r>
      <w:r>
        <w:rPr>
          <w:color w:val="800000"/>
        </w:rPr>
        <w:t>genannten</w:t>
      </w:r>
      <w:r>
        <w:rPr>
          <w:color w:val="800000"/>
          <w:spacing w:val="17"/>
        </w:rPr>
        <w:t xml:space="preserve"> </w:t>
      </w:r>
      <w:r>
        <w:rPr>
          <w:color w:val="800000"/>
        </w:rPr>
        <w:t>Stellplätze</w:t>
      </w:r>
      <w:r>
        <w:rPr>
          <w:color w:val="800000"/>
          <w:spacing w:val="17"/>
        </w:rPr>
        <w:t xml:space="preserve"> </w:t>
      </w:r>
      <w:r>
        <w:rPr>
          <w:color w:val="800000"/>
          <w:spacing w:val="-2"/>
        </w:rPr>
        <w:t>öffentlich</w:t>
      </w:r>
    </w:p>
    <w:p w14:paraId="726303E9" w14:textId="77777777" w:rsidR="00FB081D" w:rsidRDefault="00093BE8" w:rsidP="00F877A2">
      <w:r>
        <w:rPr>
          <w:color w:val="800000"/>
        </w:rPr>
        <w:t>zugänglich sind, kann der Eigentümer die Pflichten nach Absatz 1 oder nach Absatz</w:t>
      </w:r>
      <w:r>
        <w:rPr>
          <w:color w:val="800000"/>
          <w:spacing w:val="-3"/>
        </w:rPr>
        <w:t xml:space="preserve"> </w:t>
      </w:r>
      <w:r>
        <w:rPr>
          <w:color w:val="800000"/>
        </w:rPr>
        <w:t>2 auch dadurch erfüllen, dass er für die Errichtung</w:t>
      </w:r>
      <w:r>
        <w:rPr>
          <w:color w:val="800000"/>
          <w:spacing w:val="-1"/>
        </w:rPr>
        <w:t xml:space="preserve"> </w:t>
      </w:r>
      <w:r>
        <w:rPr>
          <w:color w:val="800000"/>
        </w:rPr>
        <w:t>öffentlich zugänglicher Ladepunkte</w:t>
      </w:r>
      <w:r>
        <w:rPr>
          <w:color w:val="800000"/>
          <w:spacing w:val="-16"/>
        </w:rPr>
        <w:t xml:space="preserve"> </w:t>
      </w:r>
      <w:r>
        <w:rPr>
          <w:color w:val="800000"/>
        </w:rPr>
        <w:t>sorgt,</w:t>
      </w:r>
      <w:r>
        <w:rPr>
          <w:color w:val="800000"/>
          <w:spacing w:val="-15"/>
        </w:rPr>
        <w:t xml:space="preserve"> </w:t>
      </w:r>
      <w:r>
        <w:rPr>
          <w:color w:val="800000"/>
        </w:rPr>
        <w:t>deren</w:t>
      </w:r>
      <w:r>
        <w:rPr>
          <w:color w:val="800000"/>
          <w:spacing w:val="-15"/>
        </w:rPr>
        <w:t xml:space="preserve"> </w:t>
      </w:r>
      <w:r>
        <w:rPr>
          <w:color w:val="800000"/>
        </w:rPr>
        <w:t>Ladeleistung</w:t>
      </w:r>
      <w:r>
        <w:rPr>
          <w:color w:val="800000"/>
          <w:spacing w:val="-14"/>
        </w:rPr>
        <w:t xml:space="preserve"> </w:t>
      </w:r>
      <w:r>
        <w:rPr>
          <w:color w:val="800000"/>
        </w:rPr>
        <w:t>insgesamt</w:t>
      </w:r>
      <w:r>
        <w:rPr>
          <w:color w:val="800000"/>
          <w:spacing w:val="-16"/>
        </w:rPr>
        <w:t xml:space="preserve"> </w:t>
      </w:r>
      <w:r>
        <w:rPr>
          <w:color w:val="800000"/>
        </w:rPr>
        <w:t>mindestens</w:t>
      </w:r>
      <w:r>
        <w:rPr>
          <w:color w:val="800000"/>
          <w:spacing w:val="-15"/>
        </w:rPr>
        <w:t xml:space="preserve"> </w:t>
      </w:r>
      <w:r>
        <w:rPr>
          <w:color w:val="800000"/>
        </w:rPr>
        <w:t>dem</w:t>
      </w:r>
      <w:r>
        <w:rPr>
          <w:color w:val="800000"/>
          <w:spacing w:val="-15"/>
        </w:rPr>
        <w:t xml:space="preserve"> </w:t>
      </w:r>
      <w:r>
        <w:rPr>
          <w:color w:val="800000"/>
        </w:rPr>
        <w:t>Produkt</w:t>
      </w:r>
      <w:r>
        <w:rPr>
          <w:color w:val="800000"/>
          <w:spacing w:val="-16"/>
        </w:rPr>
        <w:t xml:space="preserve"> </w:t>
      </w:r>
      <w:r>
        <w:rPr>
          <w:color w:val="800000"/>
        </w:rPr>
        <w:t>aus</w:t>
      </w:r>
      <w:r>
        <w:rPr>
          <w:color w:val="800000"/>
          <w:spacing w:val="-15"/>
        </w:rPr>
        <w:t xml:space="preserve"> </w:t>
      </w:r>
      <w:r>
        <w:rPr>
          <w:color w:val="800000"/>
        </w:rPr>
        <w:t>der Anzahl</w:t>
      </w:r>
      <w:r>
        <w:rPr>
          <w:color w:val="800000"/>
          <w:spacing w:val="-13"/>
        </w:rPr>
        <w:t xml:space="preserve"> </w:t>
      </w:r>
      <w:r>
        <w:rPr>
          <w:color w:val="800000"/>
        </w:rPr>
        <w:t>der</w:t>
      </w:r>
      <w:r>
        <w:rPr>
          <w:color w:val="800000"/>
          <w:spacing w:val="-8"/>
        </w:rPr>
        <w:t xml:space="preserve"> </w:t>
      </w:r>
      <w:r>
        <w:rPr>
          <w:color w:val="800000"/>
        </w:rPr>
        <w:t>öffentlich</w:t>
      </w:r>
      <w:r>
        <w:rPr>
          <w:color w:val="800000"/>
          <w:spacing w:val="-7"/>
        </w:rPr>
        <w:t xml:space="preserve"> </w:t>
      </w:r>
      <w:r>
        <w:rPr>
          <w:color w:val="800000"/>
        </w:rPr>
        <w:t>zugänglichen</w:t>
      </w:r>
      <w:r>
        <w:rPr>
          <w:color w:val="800000"/>
          <w:spacing w:val="-7"/>
        </w:rPr>
        <w:t xml:space="preserve"> </w:t>
      </w:r>
      <w:r>
        <w:rPr>
          <w:color w:val="800000"/>
        </w:rPr>
        <w:t>Stellplätze</w:t>
      </w:r>
      <w:r>
        <w:rPr>
          <w:color w:val="800000"/>
          <w:spacing w:val="-11"/>
        </w:rPr>
        <w:t xml:space="preserve"> </w:t>
      </w:r>
      <w:r>
        <w:rPr>
          <w:color w:val="800000"/>
        </w:rPr>
        <w:t>und</w:t>
      </w:r>
      <w:r>
        <w:rPr>
          <w:color w:val="800000"/>
          <w:spacing w:val="-7"/>
        </w:rPr>
        <w:t xml:space="preserve"> </w:t>
      </w:r>
      <w:r>
        <w:rPr>
          <w:color w:val="800000"/>
        </w:rPr>
        <w:t>einer</w:t>
      </w:r>
      <w:r>
        <w:rPr>
          <w:color w:val="800000"/>
          <w:spacing w:val="-12"/>
        </w:rPr>
        <w:t xml:space="preserve"> </w:t>
      </w:r>
      <w:r>
        <w:rPr>
          <w:color w:val="800000"/>
        </w:rPr>
        <w:t>Ladeleistung</w:t>
      </w:r>
      <w:r>
        <w:rPr>
          <w:color w:val="800000"/>
          <w:spacing w:val="-11"/>
        </w:rPr>
        <w:t xml:space="preserve"> </w:t>
      </w:r>
      <w:r>
        <w:rPr>
          <w:color w:val="800000"/>
        </w:rPr>
        <w:t>von</w:t>
      </w:r>
      <w:r>
        <w:rPr>
          <w:color w:val="800000"/>
          <w:spacing w:val="-7"/>
        </w:rPr>
        <w:t xml:space="preserve"> </w:t>
      </w:r>
      <w:r>
        <w:rPr>
          <w:color w:val="800000"/>
        </w:rPr>
        <w:t>[2,2]</w:t>
      </w:r>
      <w:r>
        <w:rPr>
          <w:color w:val="800000"/>
          <w:spacing w:val="-10"/>
        </w:rPr>
        <w:t xml:space="preserve"> </w:t>
      </w:r>
      <w:r>
        <w:rPr>
          <w:color w:val="800000"/>
        </w:rPr>
        <w:t xml:space="preserve">kW </w:t>
      </w:r>
      <w:r>
        <w:rPr>
          <w:color w:val="800000"/>
          <w:spacing w:val="-2"/>
        </w:rPr>
        <w:t>entspricht.“</w:t>
      </w:r>
    </w:p>
    <w:p w14:paraId="5B9A00CC" w14:textId="77777777" w:rsidR="00FB081D" w:rsidRDefault="00FB081D" w:rsidP="00F877A2">
      <w:pPr>
        <w:rPr>
          <w:sz w:val="21"/>
        </w:rPr>
      </w:pPr>
    </w:p>
    <w:p w14:paraId="3E1D7564" w14:textId="77777777" w:rsidR="00FB081D" w:rsidRDefault="00093BE8" w:rsidP="00F877A2">
      <w:r>
        <w:t>Der</w:t>
      </w:r>
      <w:r>
        <w:rPr>
          <w:spacing w:val="-3"/>
        </w:rPr>
        <w:t xml:space="preserve"> </w:t>
      </w:r>
      <w:r>
        <w:t>bisherige</w:t>
      </w:r>
      <w:r>
        <w:rPr>
          <w:spacing w:val="-2"/>
        </w:rPr>
        <w:t xml:space="preserve"> </w:t>
      </w:r>
      <w:r>
        <w:t>Absatz</w:t>
      </w:r>
      <w:r>
        <w:rPr>
          <w:spacing w:val="-1"/>
        </w:rPr>
        <w:t xml:space="preserve"> </w:t>
      </w:r>
      <w:r>
        <w:t>3</w:t>
      </w:r>
      <w:r>
        <w:rPr>
          <w:spacing w:val="-2"/>
        </w:rPr>
        <w:t xml:space="preserve"> </w:t>
      </w:r>
      <w:r>
        <w:t xml:space="preserve">wird </w:t>
      </w:r>
      <w:r>
        <w:rPr>
          <w:spacing w:val="-2"/>
        </w:rPr>
        <w:t>gestrichen.</w:t>
      </w:r>
    </w:p>
    <w:p w14:paraId="0B2D4AA8" w14:textId="77777777" w:rsidR="00FB081D" w:rsidRDefault="00FB081D" w:rsidP="00F877A2">
      <w:pPr>
        <w:rPr>
          <w:sz w:val="20"/>
        </w:rPr>
      </w:pPr>
    </w:p>
    <w:p w14:paraId="6395D3E3" w14:textId="77777777" w:rsidR="00FB081D" w:rsidRDefault="00093BE8" w:rsidP="00F877A2">
      <w:r>
        <w:t>§</w:t>
      </w:r>
      <w:r>
        <w:rPr>
          <w:spacing w:val="-2"/>
        </w:rPr>
        <w:t xml:space="preserve"> </w:t>
      </w:r>
      <w:r>
        <w:t>14</w:t>
      </w:r>
      <w:r>
        <w:rPr>
          <w:spacing w:val="-2"/>
        </w:rPr>
        <w:t xml:space="preserve"> </w:t>
      </w:r>
      <w:r>
        <w:t>wird</w:t>
      </w:r>
      <w:r>
        <w:rPr>
          <w:spacing w:val="-1"/>
        </w:rPr>
        <w:t xml:space="preserve"> </w:t>
      </w:r>
      <w:r>
        <w:t>wie</w:t>
      </w:r>
      <w:r>
        <w:rPr>
          <w:spacing w:val="-2"/>
        </w:rPr>
        <w:t xml:space="preserve"> </w:t>
      </w:r>
      <w:r>
        <w:t>folgt</w:t>
      </w:r>
      <w:r>
        <w:rPr>
          <w:spacing w:val="-5"/>
        </w:rPr>
        <w:t xml:space="preserve"> </w:t>
      </w:r>
      <w:r>
        <w:rPr>
          <w:spacing w:val="-2"/>
        </w:rPr>
        <w:t>geändert:</w:t>
      </w:r>
    </w:p>
    <w:p w14:paraId="05EEA8E6" w14:textId="77777777" w:rsidR="00FB081D" w:rsidRDefault="00FB081D" w:rsidP="00F877A2">
      <w:pPr>
        <w:rPr>
          <w:sz w:val="21"/>
        </w:rPr>
      </w:pPr>
    </w:p>
    <w:p w14:paraId="2FD23594" w14:textId="77777777" w:rsidR="00FB081D" w:rsidRDefault="00093BE8" w:rsidP="00F877A2">
      <w:r>
        <w:t>In</w:t>
      </w:r>
      <w:r>
        <w:rPr>
          <w:spacing w:val="-2"/>
        </w:rPr>
        <w:t xml:space="preserve"> </w:t>
      </w:r>
      <w:r>
        <w:t>Absatz</w:t>
      </w:r>
      <w:r>
        <w:rPr>
          <w:spacing w:val="-2"/>
        </w:rPr>
        <w:t xml:space="preserve"> </w:t>
      </w:r>
      <w:r>
        <w:t>1</w:t>
      </w:r>
      <w:r>
        <w:rPr>
          <w:spacing w:val="-1"/>
        </w:rPr>
        <w:t xml:space="preserve"> </w:t>
      </w:r>
      <w:r>
        <w:t>wird</w:t>
      </w:r>
      <w:r>
        <w:rPr>
          <w:spacing w:val="-1"/>
        </w:rPr>
        <w:t xml:space="preserve"> </w:t>
      </w:r>
      <w:r>
        <w:t>die</w:t>
      </w:r>
      <w:r>
        <w:rPr>
          <w:spacing w:val="-1"/>
        </w:rPr>
        <w:t xml:space="preserve"> </w:t>
      </w:r>
      <w:r>
        <w:t>Angabe</w:t>
      </w:r>
      <w:r>
        <w:rPr>
          <w:spacing w:val="1"/>
        </w:rPr>
        <w:t xml:space="preserve"> </w:t>
      </w:r>
      <w:r>
        <w:rPr>
          <w:color w:val="800000"/>
        </w:rPr>
        <w:t>„7</w:t>
      </w:r>
      <w:r>
        <w:rPr>
          <w:color w:val="800000"/>
          <w:spacing w:val="-1"/>
        </w:rPr>
        <w:t xml:space="preserve"> </w:t>
      </w:r>
      <w:r>
        <w:rPr>
          <w:color w:val="800000"/>
        </w:rPr>
        <w:t>Prozent“</w:t>
      </w:r>
      <w:r>
        <w:rPr>
          <w:color w:val="800000"/>
          <w:spacing w:val="-6"/>
        </w:rPr>
        <w:t xml:space="preserve"> </w:t>
      </w:r>
      <w:r>
        <w:t>durch</w:t>
      </w:r>
      <w:r>
        <w:rPr>
          <w:spacing w:val="-1"/>
        </w:rPr>
        <w:t xml:space="preserve"> </w:t>
      </w:r>
      <w:r>
        <w:t>die</w:t>
      </w:r>
      <w:r>
        <w:rPr>
          <w:spacing w:val="-1"/>
        </w:rPr>
        <w:t xml:space="preserve"> </w:t>
      </w:r>
      <w:r>
        <w:t>Angabe</w:t>
      </w:r>
      <w:r>
        <w:rPr>
          <w:spacing w:val="2"/>
        </w:rPr>
        <w:t xml:space="preserve"> </w:t>
      </w:r>
      <w:r>
        <w:rPr>
          <w:color w:val="800000"/>
        </w:rPr>
        <w:t>„10</w:t>
      </w:r>
      <w:r>
        <w:rPr>
          <w:color w:val="800000"/>
          <w:spacing w:val="-2"/>
        </w:rPr>
        <w:t xml:space="preserve"> </w:t>
      </w:r>
      <w:r>
        <w:rPr>
          <w:color w:val="800000"/>
        </w:rPr>
        <w:t>Prozent“</w:t>
      </w:r>
      <w:r>
        <w:rPr>
          <w:color w:val="800000"/>
          <w:spacing w:val="-6"/>
        </w:rPr>
        <w:t xml:space="preserve"> </w:t>
      </w:r>
      <w:r>
        <w:rPr>
          <w:spacing w:val="-2"/>
        </w:rPr>
        <w:t>ersetzt.</w:t>
      </w:r>
    </w:p>
    <w:p w14:paraId="2E5E472F" w14:textId="77777777" w:rsidR="00FB081D" w:rsidRDefault="00FB081D" w:rsidP="00F877A2">
      <w:pPr>
        <w:rPr>
          <w:sz w:val="20"/>
        </w:rPr>
      </w:pPr>
    </w:p>
    <w:p w14:paraId="71DD966F" w14:textId="77777777" w:rsidR="00FB081D" w:rsidRDefault="00093BE8" w:rsidP="00F877A2">
      <w:r>
        <w:t>Absatz</w:t>
      </w:r>
      <w:r>
        <w:rPr>
          <w:spacing w:val="-4"/>
        </w:rPr>
        <w:t xml:space="preserve"> </w:t>
      </w:r>
      <w:r>
        <w:t>2</w:t>
      </w:r>
      <w:r>
        <w:rPr>
          <w:spacing w:val="-2"/>
        </w:rPr>
        <w:t xml:space="preserve"> </w:t>
      </w:r>
      <w:r>
        <w:t>wird</w:t>
      </w:r>
      <w:r>
        <w:rPr>
          <w:spacing w:val="-2"/>
        </w:rPr>
        <w:t xml:space="preserve"> </w:t>
      </w:r>
      <w:r>
        <w:t>durch</w:t>
      </w:r>
      <w:r>
        <w:rPr>
          <w:spacing w:val="1"/>
        </w:rPr>
        <w:t xml:space="preserve"> </w:t>
      </w:r>
      <w:r>
        <w:t>den</w:t>
      </w:r>
      <w:r>
        <w:rPr>
          <w:spacing w:val="-2"/>
        </w:rPr>
        <w:t xml:space="preserve"> </w:t>
      </w:r>
      <w:r>
        <w:t>folgenden</w:t>
      </w:r>
      <w:r>
        <w:rPr>
          <w:spacing w:val="-2"/>
        </w:rPr>
        <w:t xml:space="preserve"> </w:t>
      </w:r>
      <w:r>
        <w:t>Absatz</w:t>
      </w:r>
      <w:r>
        <w:rPr>
          <w:spacing w:val="-2"/>
        </w:rPr>
        <w:t xml:space="preserve"> </w:t>
      </w:r>
      <w:r>
        <w:t>2</w:t>
      </w:r>
      <w:r>
        <w:rPr>
          <w:spacing w:val="-1"/>
        </w:rPr>
        <w:t xml:space="preserve"> </w:t>
      </w:r>
      <w:r>
        <w:rPr>
          <w:spacing w:val="-2"/>
        </w:rPr>
        <w:t>ersetzt:</w:t>
      </w:r>
    </w:p>
    <w:p w14:paraId="5CE121A6" w14:textId="77777777" w:rsidR="00FB081D" w:rsidRDefault="00FB081D" w:rsidP="00F877A2">
      <w:pPr>
        <w:rPr>
          <w:sz w:val="13"/>
        </w:rPr>
      </w:pPr>
    </w:p>
    <w:p w14:paraId="43D4CAED" w14:textId="77777777" w:rsidR="00FB081D" w:rsidRDefault="00093BE8" w:rsidP="00F877A2">
      <w:r>
        <w:rPr>
          <w:color w:val="800000"/>
        </w:rPr>
        <w:t>„(2)</w:t>
      </w:r>
      <w:r>
        <w:rPr>
          <w:color w:val="800000"/>
          <w:spacing w:val="61"/>
          <w:w w:val="150"/>
        </w:rPr>
        <w:t xml:space="preserve"> </w:t>
      </w:r>
      <w:r>
        <w:rPr>
          <w:color w:val="800000"/>
        </w:rPr>
        <w:t>Öffentliche</w:t>
      </w:r>
      <w:r>
        <w:rPr>
          <w:color w:val="800000"/>
          <w:spacing w:val="-8"/>
        </w:rPr>
        <w:t xml:space="preserve"> </w:t>
      </w:r>
      <w:r>
        <w:rPr>
          <w:color w:val="800000"/>
        </w:rPr>
        <w:t>Gebäude,</w:t>
      </w:r>
      <w:r>
        <w:rPr>
          <w:color w:val="800000"/>
          <w:spacing w:val="-12"/>
        </w:rPr>
        <w:t xml:space="preserve"> </w:t>
      </w:r>
      <w:r>
        <w:rPr>
          <w:color w:val="800000"/>
        </w:rPr>
        <w:t>die</w:t>
      </w:r>
      <w:r>
        <w:rPr>
          <w:color w:val="800000"/>
          <w:spacing w:val="-8"/>
        </w:rPr>
        <w:t xml:space="preserve"> </w:t>
      </w:r>
      <w:r>
        <w:rPr>
          <w:color w:val="800000"/>
        </w:rPr>
        <w:t>nach</w:t>
      </w:r>
      <w:r>
        <w:rPr>
          <w:color w:val="800000"/>
          <w:spacing w:val="-13"/>
        </w:rPr>
        <w:t xml:space="preserve"> </w:t>
      </w:r>
      <w:r>
        <w:rPr>
          <w:color w:val="800000"/>
        </w:rPr>
        <w:t>Maßgabe</w:t>
      </w:r>
      <w:r>
        <w:rPr>
          <w:color w:val="800000"/>
          <w:spacing w:val="-14"/>
        </w:rPr>
        <w:t xml:space="preserve"> </w:t>
      </w:r>
      <w:r>
        <w:rPr>
          <w:color w:val="800000"/>
        </w:rPr>
        <w:t>der</w:t>
      </w:r>
      <w:r>
        <w:rPr>
          <w:color w:val="800000"/>
          <w:spacing w:val="-9"/>
        </w:rPr>
        <w:t xml:space="preserve"> </w:t>
      </w:r>
      <w:r>
        <w:rPr>
          <w:color w:val="800000"/>
        </w:rPr>
        <w:t>Verordnung</w:t>
      </w:r>
      <w:r>
        <w:rPr>
          <w:color w:val="800000"/>
          <w:spacing w:val="-13"/>
        </w:rPr>
        <w:t xml:space="preserve"> </w:t>
      </w:r>
      <w:r>
        <w:rPr>
          <w:color w:val="800000"/>
        </w:rPr>
        <w:t>(EU)</w:t>
      </w:r>
      <w:r>
        <w:rPr>
          <w:color w:val="800000"/>
          <w:spacing w:val="-9"/>
        </w:rPr>
        <w:t xml:space="preserve"> </w:t>
      </w:r>
      <w:r>
        <w:rPr>
          <w:color w:val="800000"/>
          <w:spacing w:val="-2"/>
        </w:rPr>
        <w:t>2023/1804</w:t>
      </w:r>
    </w:p>
    <w:p w14:paraId="5579B5F8" w14:textId="77777777" w:rsidR="00FB081D" w:rsidRDefault="00093BE8" w:rsidP="00F877A2">
      <w:r>
        <w:rPr>
          <w:color w:val="800000"/>
        </w:rPr>
        <w:t>bereits</w:t>
      </w:r>
      <w:r>
        <w:rPr>
          <w:color w:val="800000"/>
          <w:spacing w:val="18"/>
        </w:rPr>
        <w:t xml:space="preserve"> </w:t>
      </w:r>
      <w:r>
        <w:rPr>
          <w:color w:val="800000"/>
        </w:rPr>
        <w:t>vergleichbaren</w:t>
      </w:r>
      <w:r>
        <w:rPr>
          <w:color w:val="800000"/>
          <w:spacing w:val="16"/>
        </w:rPr>
        <w:t xml:space="preserve"> </w:t>
      </w:r>
      <w:r>
        <w:rPr>
          <w:color w:val="800000"/>
        </w:rPr>
        <w:t>Anforderungen</w:t>
      </w:r>
      <w:r>
        <w:rPr>
          <w:color w:val="800000"/>
          <w:spacing w:val="21"/>
        </w:rPr>
        <w:t xml:space="preserve"> </w:t>
      </w:r>
      <w:r>
        <w:rPr>
          <w:color w:val="800000"/>
        </w:rPr>
        <w:t>unterliegen,</w:t>
      </w:r>
      <w:r>
        <w:rPr>
          <w:color w:val="800000"/>
          <w:spacing w:val="12"/>
        </w:rPr>
        <w:t xml:space="preserve"> </w:t>
      </w:r>
      <w:r>
        <w:rPr>
          <w:color w:val="800000"/>
        </w:rPr>
        <w:t>sind</w:t>
      </w:r>
      <w:r>
        <w:rPr>
          <w:color w:val="800000"/>
          <w:spacing w:val="20"/>
        </w:rPr>
        <w:t xml:space="preserve"> </w:t>
      </w:r>
      <w:r>
        <w:rPr>
          <w:color w:val="800000"/>
        </w:rPr>
        <w:t>von</w:t>
      </w:r>
      <w:r>
        <w:rPr>
          <w:color w:val="800000"/>
          <w:spacing w:val="17"/>
        </w:rPr>
        <w:t xml:space="preserve"> </w:t>
      </w:r>
      <w:r>
        <w:rPr>
          <w:color w:val="800000"/>
        </w:rPr>
        <w:t>der</w:t>
      </w:r>
      <w:r>
        <w:rPr>
          <w:color w:val="800000"/>
          <w:spacing w:val="20"/>
        </w:rPr>
        <w:t xml:space="preserve"> </w:t>
      </w:r>
      <w:r>
        <w:rPr>
          <w:color w:val="800000"/>
        </w:rPr>
        <w:t>Anwendung</w:t>
      </w:r>
      <w:r>
        <w:rPr>
          <w:color w:val="800000"/>
          <w:spacing w:val="17"/>
        </w:rPr>
        <w:t xml:space="preserve"> </w:t>
      </w:r>
      <w:r>
        <w:rPr>
          <w:color w:val="800000"/>
          <w:spacing w:val="-5"/>
        </w:rPr>
        <w:t>der</w:t>
      </w:r>
    </w:p>
    <w:p w14:paraId="3946DD0F" w14:textId="77777777" w:rsidR="00FB081D" w:rsidRDefault="00093BE8" w:rsidP="00F877A2">
      <w:r>
        <w:rPr>
          <w:color w:val="800000"/>
        </w:rPr>
        <w:t>§§</w:t>
      </w:r>
      <w:r>
        <w:rPr>
          <w:color w:val="800000"/>
          <w:spacing w:val="1"/>
        </w:rPr>
        <w:t xml:space="preserve"> </w:t>
      </w:r>
      <w:r>
        <w:rPr>
          <w:color w:val="800000"/>
        </w:rPr>
        <w:t>6</w:t>
      </w:r>
      <w:r>
        <w:rPr>
          <w:color w:val="800000"/>
          <w:spacing w:val="-4"/>
        </w:rPr>
        <w:t xml:space="preserve"> </w:t>
      </w:r>
      <w:r>
        <w:rPr>
          <w:color w:val="800000"/>
        </w:rPr>
        <w:t>bis</w:t>
      </w:r>
      <w:r>
        <w:rPr>
          <w:color w:val="800000"/>
          <w:spacing w:val="-2"/>
        </w:rPr>
        <w:t xml:space="preserve"> </w:t>
      </w:r>
      <w:r>
        <w:rPr>
          <w:color w:val="800000"/>
        </w:rPr>
        <w:t>10</w:t>
      </w:r>
      <w:r>
        <w:rPr>
          <w:color w:val="800000"/>
          <w:spacing w:val="2"/>
        </w:rPr>
        <w:t xml:space="preserve"> </w:t>
      </w:r>
      <w:r>
        <w:rPr>
          <w:color w:val="800000"/>
          <w:spacing w:val="-2"/>
        </w:rPr>
        <w:t>ausgenommen.“</w:t>
      </w:r>
    </w:p>
    <w:p w14:paraId="6E9B6CDA" w14:textId="77777777" w:rsidR="00FB081D" w:rsidRDefault="00FB081D" w:rsidP="00F877A2">
      <w:pPr>
        <w:rPr>
          <w:sz w:val="21"/>
        </w:rPr>
      </w:pPr>
    </w:p>
    <w:p w14:paraId="5BABD051" w14:textId="77777777" w:rsidR="00FB081D" w:rsidRDefault="00093BE8" w:rsidP="00F877A2">
      <w:r>
        <w:t>Nach</w:t>
      </w:r>
      <w:r>
        <w:rPr>
          <w:spacing w:val="-2"/>
        </w:rPr>
        <w:t xml:space="preserve"> </w:t>
      </w:r>
      <w:r>
        <w:t>Absatz</w:t>
      </w:r>
      <w:r>
        <w:rPr>
          <w:spacing w:val="-3"/>
        </w:rPr>
        <w:t xml:space="preserve"> </w:t>
      </w:r>
      <w:r>
        <w:t>2</w:t>
      </w:r>
      <w:r>
        <w:rPr>
          <w:spacing w:val="-2"/>
        </w:rPr>
        <w:t xml:space="preserve"> </w:t>
      </w:r>
      <w:r>
        <w:t>wird</w:t>
      </w:r>
      <w:r>
        <w:rPr>
          <w:spacing w:val="-1"/>
        </w:rPr>
        <w:t xml:space="preserve"> </w:t>
      </w:r>
      <w:r>
        <w:t>der</w:t>
      </w:r>
      <w:r>
        <w:rPr>
          <w:spacing w:val="-2"/>
        </w:rPr>
        <w:t xml:space="preserve"> </w:t>
      </w:r>
      <w:r>
        <w:t>folgende</w:t>
      </w:r>
      <w:r>
        <w:rPr>
          <w:spacing w:val="-2"/>
        </w:rPr>
        <w:t xml:space="preserve"> </w:t>
      </w:r>
      <w:r>
        <w:t>Absatz</w:t>
      </w:r>
      <w:r>
        <w:rPr>
          <w:spacing w:val="-2"/>
        </w:rPr>
        <w:t xml:space="preserve"> </w:t>
      </w:r>
      <w:r>
        <w:t>3</w:t>
      </w:r>
      <w:r>
        <w:rPr>
          <w:spacing w:val="-1"/>
        </w:rPr>
        <w:t xml:space="preserve"> </w:t>
      </w:r>
      <w:r>
        <w:rPr>
          <w:spacing w:val="-2"/>
        </w:rPr>
        <w:t>eingefügt:</w:t>
      </w:r>
    </w:p>
    <w:p w14:paraId="6963ADA2" w14:textId="77777777" w:rsidR="00FB081D" w:rsidRDefault="00FB081D" w:rsidP="00F877A2">
      <w:pPr>
        <w:rPr>
          <w:sz w:val="12"/>
        </w:rPr>
      </w:pPr>
    </w:p>
    <w:p w14:paraId="30090382" w14:textId="77777777" w:rsidR="00FB081D" w:rsidRDefault="00093BE8" w:rsidP="00F877A2">
      <w:r>
        <w:rPr>
          <w:color w:val="800000"/>
        </w:rPr>
        <w:t>„(3)</w:t>
      </w:r>
      <w:r>
        <w:rPr>
          <w:color w:val="800000"/>
          <w:spacing w:val="60"/>
          <w:w w:val="150"/>
        </w:rPr>
        <w:t xml:space="preserve"> </w:t>
      </w:r>
      <w:r>
        <w:rPr>
          <w:color w:val="800000"/>
        </w:rPr>
        <w:t>Die</w:t>
      </w:r>
      <w:r>
        <w:rPr>
          <w:color w:val="800000"/>
          <w:spacing w:val="55"/>
        </w:rPr>
        <w:t xml:space="preserve"> </w:t>
      </w:r>
      <w:r>
        <w:rPr>
          <w:color w:val="800000"/>
        </w:rPr>
        <w:t>§§</w:t>
      </w:r>
      <w:r>
        <w:rPr>
          <w:color w:val="800000"/>
          <w:spacing w:val="3"/>
        </w:rPr>
        <w:t xml:space="preserve"> </w:t>
      </w:r>
      <w:r>
        <w:rPr>
          <w:color w:val="800000"/>
        </w:rPr>
        <w:t>6</w:t>
      </w:r>
      <w:r>
        <w:rPr>
          <w:color w:val="800000"/>
          <w:spacing w:val="50"/>
        </w:rPr>
        <w:t xml:space="preserve"> </w:t>
      </w:r>
      <w:r>
        <w:rPr>
          <w:color w:val="800000"/>
        </w:rPr>
        <w:t>bis</w:t>
      </w:r>
      <w:r>
        <w:rPr>
          <w:color w:val="800000"/>
          <w:spacing w:val="49"/>
        </w:rPr>
        <w:t xml:space="preserve"> </w:t>
      </w:r>
      <w:r>
        <w:rPr>
          <w:color w:val="800000"/>
        </w:rPr>
        <w:t>10</w:t>
      </w:r>
      <w:r>
        <w:rPr>
          <w:color w:val="800000"/>
          <w:spacing w:val="56"/>
        </w:rPr>
        <w:t xml:space="preserve"> </w:t>
      </w:r>
      <w:r>
        <w:rPr>
          <w:color w:val="800000"/>
        </w:rPr>
        <w:t>sind</w:t>
      </w:r>
      <w:r>
        <w:rPr>
          <w:color w:val="800000"/>
          <w:spacing w:val="50"/>
        </w:rPr>
        <w:t xml:space="preserve"> </w:t>
      </w:r>
      <w:r>
        <w:rPr>
          <w:color w:val="800000"/>
        </w:rPr>
        <w:t>nicht</w:t>
      </w:r>
      <w:r>
        <w:rPr>
          <w:color w:val="800000"/>
          <w:spacing w:val="53"/>
        </w:rPr>
        <w:t xml:space="preserve"> </w:t>
      </w:r>
      <w:r>
        <w:rPr>
          <w:color w:val="800000"/>
        </w:rPr>
        <w:t>anzuwenden,</w:t>
      </w:r>
      <w:r>
        <w:rPr>
          <w:color w:val="800000"/>
          <w:spacing w:val="52"/>
        </w:rPr>
        <w:t xml:space="preserve"> </w:t>
      </w:r>
      <w:r>
        <w:rPr>
          <w:color w:val="800000"/>
        </w:rPr>
        <w:t>sofern</w:t>
      </w:r>
      <w:r>
        <w:rPr>
          <w:color w:val="800000"/>
          <w:spacing w:val="56"/>
        </w:rPr>
        <w:t xml:space="preserve"> </w:t>
      </w:r>
      <w:r>
        <w:rPr>
          <w:color w:val="800000"/>
        </w:rPr>
        <w:t>für</w:t>
      </w:r>
      <w:r>
        <w:rPr>
          <w:color w:val="800000"/>
          <w:spacing w:val="56"/>
        </w:rPr>
        <w:t xml:space="preserve"> </w:t>
      </w:r>
      <w:r>
        <w:rPr>
          <w:color w:val="800000"/>
        </w:rPr>
        <w:t>ein</w:t>
      </w:r>
      <w:r>
        <w:rPr>
          <w:color w:val="800000"/>
          <w:spacing w:val="55"/>
        </w:rPr>
        <w:t xml:space="preserve"> </w:t>
      </w:r>
      <w:r>
        <w:rPr>
          <w:color w:val="800000"/>
        </w:rPr>
        <w:t>Gebäude</w:t>
      </w:r>
      <w:r>
        <w:rPr>
          <w:color w:val="800000"/>
          <w:spacing w:val="51"/>
        </w:rPr>
        <w:t xml:space="preserve"> </w:t>
      </w:r>
      <w:r>
        <w:rPr>
          <w:color w:val="800000"/>
          <w:spacing w:val="-5"/>
        </w:rPr>
        <w:t>die</w:t>
      </w:r>
    </w:p>
    <w:p w14:paraId="64D85C07" w14:textId="77777777" w:rsidR="00FB081D" w:rsidRDefault="00093BE8" w:rsidP="00F877A2">
      <w:r>
        <w:rPr>
          <w:color w:val="800000"/>
        </w:rPr>
        <w:t>erforderliche</w:t>
      </w:r>
      <w:r>
        <w:rPr>
          <w:color w:val="800000"/>
          <w:spacing w:val="-16"/>
        </w:rPr>
        <w:t xml:space="preserve"> </w:t>
      </w:r>
      <w:r>
        <w:rPr>
          <w:color w:val="800000"/>
        </w:rPr>
        <w:t>Ladeinfrastruktur</w:t>
      </w:r>
      <w:r>
        <w:rPr>
          <w:color w:val="800000"/>
          <w:spacing w:val="-15"/>
        </w:rPr>
        <w:t xml:space="preserve"> </w:t>
      </w:r>
      <w:r>
        <w:rPr>
          <w:color w:val="800000"/>
        </w:rPr>
        <w:t>von</w:t>
      </w:r>
      <w:r>
        <w:rPr>
          <w:color w:val="800000"/>
          <w:spacing w:val="-12"/>
        </w:rPr>
        <w:t xml:space="preserve"> </w:t>
      </w:r>
      <w:r>
        <w:rPr>
          <w:color w:val="800000"/>
        </w:rPr>
        <w:t>einem</w:t>
      </w:r>
      <w:r>
        <w:rPr>
          <w:color w:val="800000"/>
          <w:spacing w:val="-12"/>
        </w:rPr>
        <w:t xml:space="preserve"> </w:t>
      </w:r>
      <w:r>
        <w:rPr>
          <w:color w:val="800000"/>
        </w:rPr>
        <w:t>isolierten</w:t>
      </w:r>
      <w:r>
        <w:rPr>
          <w:color w:val="800000"/>
          <w:spacing w:val="-11"/>
        </w:rPr>
        <w:t xml:space="preserve"> </w:t>
      </w:r>
      <w:r>
        <w:rPr>
          <w:color w:val="800000"/>
        </w:rPr>
        <w:t>Kleinstnetz</w:t>
      </w:r>
      <w:r>
        <w:rPr>
          <w:color w:val="800000"/>
          <w:spacing w:val="-16"/>
        </w:rPr>
        <w:t xml:space="preserve"> </w:t>
      </w:r>
      <w:r>
        <w:rPr>
          <w:color w:val="800000"/>
        </w:rPr>
        <w:t>abhängig</w:t>
      </w:r>
      <w:r>
        <w:rPr>
          <w:color w:val="800000"/>
          <w:spacing w:val="-15"/>
        </w:rPr>
        <w:t xml:space="preserve"> </w:t>
      </w:r>
      <w:r>
        <w:rPr>
          <w:color w:val="800000"/>
        </w:rPr>
        <w:t>wäre</w:t>
      </w:r>
      <w:r>
        <w:rPr>
          <w:color w:val="800000"/>
          <w:spacing w:val="-15"/>
        </w:rPr>
        <w:t xml:space="preserve"> </w:t>
      </w:r>
      <w:r>
        <w:rPr>
          <w:color w:val="800000"/>
        </w:rPr>
        <w:t>und dies</w:t>
      </w:r>
      <w:r>
        <w:rPr>
          <w:color w:val="800000"/>
          <w:spacing w:val="-5"/>
        </w:rPr>
        <w:t xml:space="preserve"> </w:t>
      </w:r>
      <w:r>
        <w:rPr>
          <w:color w:val="800000"/>
        </w:rPr>
        <w:t>zu</w:t>
      </w:r>
      <w:r>
        <w:rPr>
          <w:color w:val="800000"/>
          <w:spacing w:val="-2"/>
        </w:rPr>
        <w:t xml:space="preserve"> </w:t>
      </w:r>
      <w:r>
        <w:rPr>
          <w:color w:val="800000"/>
        </w:rPr>
        <w:t>erheblichen</w:t>
      </w:r>
      <w:r>
        <w:rPr>
          <w:color w:val="800000"/>
          <w:spacing w:val="-2"/>
        </w:rPr>
        <w:t xml:space="preserve"> </w:t>
      </w:r>
      <w:r>
        <w:rPr>
          <w:color w:val="800000"/>
        </w:rPr>
        <w:t>Problemen</w:t>
      </w:r>
      <w:r>
        <w:rPr>
          <w:color w:val="800000"/>
          <w:spacing w:val="-2"/>
        </w:rPr>
        <w:t xml:space="preserve"> </w:t>
      </w:r>
      <w:r>
        <w:rPr>
          <w:color w:val="800000"/>
        </w:rPr>
        <w:t>für</w:t>
      </w:r>
      <w:r>
        <w:rPr>
          <w:color w:val="800000"/>
          <w:spacing w:val="-8"/>
        </w:rPr>
        <w:t xml:space="preserve"> </w:t>
      </w:r>
      <w:r>
        <w:rPr>
          <w:color w:val="800000"/>
        </w:rPr>
        <w:t>den</w:t>
      </w:r>
      <w:r>
        <w:rPr>
          <w:color w:val="800000"/>
          <w:spacing w:val="-2"/>
        </w:rPr>
        <w:t xml:space="preserve"> </w:t>
      </w:r>
      <w:r>
        <w:rPr>
          <w:color w:val="800000"/>
        </w:rPr>
        <w:t>Betrieb</w:t>
      </w:r>
      <w:r>
        <w:rPr>
          <w:color w:val="800000"/>
          <w:spacing w:val="-7"/>
        </w:rPr>
        <w:t xml:space="preserve"> </w:t>
      </w:r>
      <w:r>
        <w:rPr>
          <w:color w:val="800000"/>
        </w:rPr>
        <w:t>des</w:t>
      </w:r>
      <w:r>
        <w:rPr>
          <w:color w:val="800000"/>
          <w:spacing w:val="-10"/>
        </w:rPr>
        <w:t xml:space="preserve"> </w:t>
      </w:r>
      <w:r>
        <w:rPr>
          <w:color w:val="800000"/>
        </w:rPr>
        <w:t>Stromnetzes führen</w:t>
      </w:r>
      <w:r>
        <w:rPr>
          <w:color w:val="800000"/>
          <w:spacing w:val="-2"/>
        </w:rPr>
        <w:t xml:space="preserve"> </w:t>
      </w:r>
      <w:r>
        <w:rPr>
          <w:color w:val="800000"/>
        </w:rPr>
        <w:t>würde,</w:t>
      </w:r>
      <w:r>
        <w:rPr>
          <w:color w:val="800000"/>
          <w:spacing w:val="-11"/>
        </w:rPr>
        <w:t xml:space="preserve"> </w:t>
      </w:r>
      <w:r>
        <w:rPr>
          <w:color w:val="800000"/>
        </w:rPr>
        <w:t>an dem</w:t>
      </w:r>
      <w:r>
        <w:rPr>
          <w:color w:val="800000"/>
          <w:spacing w:val="-16"/>
        </w:rPr>
        <w:t xml:space="preserve"> </w:t>
      </w:r>
      <w:r>
        <w:rPr>
          <w:color w:val="800000"/>
        </w:rPr>
        <w:t>die</w:t>
      </w:r>
      <w:r>
        <w:rPr>
          <w:color w:val="800000"/>
          <w:spacing w:val="-15"/>
        </w:rPr>
        <w:t xml:space="preserve"> </w:t>
      </w:r>
      <w:r>
        <w:rPr>
          <w:color w:val="800000"/>
        </w:rPr>
        <w:t>Ladeinfrastruktur</w:t>
      </w:r>
      <w:r>
        <w:rPr>
          <w:color w:val="800000"/>
          <w:spacing w:val="-15"/>
        </w:rPr>
        <w:t xml:space="preserve"> </w:t>
      </w:r>
      <w:r>
        <w:rPr>
          <w:color w:val="800000"/>
        </w:rPr>
        <w:t>anzuschließen</w:t>
      </w:r>
      <w:r>
        <w:rPr>
          <w:color w:val="800000"/>
          <w:spacing w:val="-16"/>
        </w:rPr>
        <w:t xml:space="preserve"> </w:t>
      </w:r>
      <w:r>
        <w:rPr>
          <w:color w:val="800000"/>
        </w:rPr>
        <w:t>wäre,</w:t>
      </w:r>
      <w:r>
        <w:rPr>
          <w:color w:val="800000"/>
          <w:spacing w:val="-15"/>
        </w:rPr>
        <w:t xml:space="preserve"> </w:t>
      </w:r>
      <w:r>
        <w:rPr>
          <w:color w:val="800000"/>
        </w:rPr>
        <w:t>oder</w:t>
      </w:r>
      <w:r>
        <w:rPr>
          <w:color w:val="800000"/>
          <w:spacing w:val="-15"/>
        </w:rPr>
        <w:t xml:space="preserve"> </w:t>
      </w:r>
      <w:r>
        <w:rPr>
          <w:color w:val="800000"/>
        </w:rPr>
        <w:t>die</w:t>
      </w:r>
      <w:r>
        <w:rPr>
          <w:color w:val="800000"/>
          <w:spacing w:val="-15"/>
        </w:rPr>
        <w:t xml:space="preserve"> </w:t>
      </w:r>
      <w:r>
        <w:rPr>
          <w:color w:val="800000"/>
        </w:rPr>
        <w:t>Stabilität</w:t>
      </w:r>
      <w:r>
        <w:rPr>
          <w:color w:val="800000"/>
          <w:spacing w:val="-15"/>
        </w:rPr>
        <w:t xml:space="preserve"> </w:t>
      </w:r>
      <w:r>
        <w:rPr>
          <w:color w:val="800000"/>
        </w:rPr>
        <w:t>des</w:t>
      </w:r>
      <w:r>
        <w:rPr>
          <w:color w:val="800000"/>
          <w:spacing w:val="-14"/>
        </w:rPr>
        <w:t xml:space="preserve"> </w:t>
      </w:r>
      <w:r>
        <w:rPr>
          <w:color w:val="800000"/>
        </w:rPr>
        <w:t>Stromnetzes beeinträchtigt wäre, an dem die Ladeinfrastruktur anzuschließen wäre.“</w:t>
      </w:r>
    </w:p>
    <w:p w14:paraId="5B4F7586" w14:textId="77777777" w:rsidR="00FB081D" w:rsidRDefault="00FB081D" w:rsidP="00F877A2">
      <w:pPr>
        <w:sectPr w:rsidR="00FB081D">
          <w:pgSz w:w="11910" w:h="16840"/>
          <w:pgMar w:top="1040" w:right="1140" w:bottom="280" w:left="1580" w:header="716" w:footer="0" w:gutter="0"/>
          <w:cols w:space="720"/>
        </w:sectPr>
      </w:pPr>
    </w:p>
    <w:p w14:paraId="125C6E9F" w14:textId="77777777" w:rsidR="00FB081D" w:rsidRDefault="00093BE8" w:rsidP="00F877A2">
      <w:r>
        <w:lastRenderedPageBreak/>
        <w:t>§</w:t>
      </w:r>
      <w:r>
        <w:rPr>
          <w:spacing w:val="-2"/>
        </w:rPr>
        <w:t xml:space="preserve"> </w:t>
      </w:r>
      <w:r>
        <w:t>15</w:t>
      </w:r>
      <w:r>
        <w:rPr>
          <w:spacing w:val="-1"/>
        </w:rPr>
        <w:t xml:space="preserve"> </w:t>
      </w:r>
      <w:r>
        <w:t>Absatz</w:t>
      </w:r>
      <w:r>
        <w:rPr>
          <w:spacing w:val="-3"/>
        </w:rPr>
        <w:t xml:space="preserve"> </w:t>
      </w:r>
      <w:r>
        <w:t>1</w:t>
      </w:r>
      <w:r>
        <w:rPr>
          <w:spacing w:val="-1"/>
        </w:rPr>
        <w:t xml:space="preserve"> </w:t>
      </w:r>
      <w:r>
        <w:t>wird</w:t>
      </w:r>
      <w:r>
        <w:rPr>
          <w:spacing w:val="-1"/>
        </w:rPr>
        <w:t xml:space="preserve"> </w:t>
      </w:r>
      <w:r>
        <w:t>durch den</w:t>
      </w:r>
      <w:r>
        <w:rPr>
          <w:spacing w:val="-1"/>
        </w:rPr>
        <w:t xml:space="preserve"> </w:t>
      </w:r>
      <w:r>
        <w:t>folgenden</w:t>
      </w:r>
      <w:r>
        <w:rPr>
          <w:spacing w:val="-2"/>
        </w:rPr>
        <w:t xml:space="preserve"> </w:t>
      </w:r>
      <w:r>
        <w:t>Absatz</w:t>
      </w:r>
      <w:r>
        <w:rPr>
          <w:spacing w:val="-1"/>
        </w:rPr>
        <w:t xml:space="preserve"> </w:t>
      </w:r>
      <w:r>
        <w:t>1</w:t>
      </w:r>
      <w:r>
        <w:rPr>
          <w:spacing w:val="-1"/>
        </w:rPr>
        <w:t xml:space="preserve"> </w:t>
      </w:r>
      <w:r>
        <w:rPr>
          <w:spacing w:val="-2"/>
        </w:rPr>
        <w:t>ersetzt:</w:t>
      </w:r>
    </w:p>
    <w:p w14:paraId="7F0C9489" w14:textId="77777777" w:rsidR="00FB081D" w:rsidRDefault="00FB081D" w:rsidP="00F877A2">
      <w:pPr>
        <w:rPr>
          <w:sz w:val="12"/>
        </w:rPr>
      </w:pPr>
    </w:p>
    <w:p w14:paraId="20AB569D" w14:textId="77777777" w:rsidR="00FB081D" w:rsidRDefault="00093BE8" w:rsidP="00F877A2">
      <w:r>
        <w:rPr>
          <w:color w:val="800000"/>
        </w:rPr>
        <w:t>„(1)</w:t>
      </w:r>
      <w:r>
        <w:rPr>
          <w:color w:val="800000"/>
          <w:spacing w:val="59"/>
          <w:w w:val="150"/>
        </w:rPr>
        <w:t xml:space="preserve"> </w:t>
      </w:r>
      <w:r>
        <w:rPr>
          <w:color w:val="800000"/>
        </w:rPr>
        <w:t>Ordnungswidrig</w:t>
      </w:r>
      <w:r>
        <w:rPr>
          <w:color w:val="800000"/>
          <w:spacing w:val="16"/>
        </w:rPr>
        <w:t xml:space="preserve"> </w:t>
      </w:r>
      <w:r>
        <w:rPr>
          <w:color w:val="800000"/>
        </w:rPr>
        <w:t>handelt,</w:t>
      </w:r>
      <w:r>
        <w:rPr>
          <w:color w:val="800000"/>
          <w:spacing w:val="17"/>
        </w:rPr>
        <w:t xml:space="preserve"> </w:t>
      </w:r>
      <w:r>
        <w:rPr>
          <w:color w:val="800000"/>
        </w:rPr>
        <w:t>wer</w:t>
      </w:r>
      <w:r>
        <w:rPr>
          <w:color w:val="800000"/>
          <w:spacing w:val="20"/>
        </w:rPr>
        <w:t xml:space="preserve"> </w:t>
      </w:r>
      <w:r>
        <w:rPr>
          <w:color w:val="800000"/>
        </w:rPr>
        <w:t>vorsätzlich</w:t>
      </w:r>
      <w:r>
        <w:rPr>
          <w:color w:val="800000"/>
          <w:spacing w:val="15"/>
        </w:rPr>
        <w:t xml:space="preserve"> </w:t>
      </w:r>
      <w:r>
        <w:rPr>
          <w:color w:val="800000"/>
        </w:rPr>
        <w:t>oder</w:t>
      </w:r>
      <w:r>
        <w:rPr>
          <w:color w:val="800000"/>
          <w:spacing w:val="15"/>
        </w:rPr>
        <w:t xml:space="preserve"> </w:t>
      </w:r>
      <w:r>
        <w:rPr>
          <w:color w:val="800000"/>
        </w:rPr>
        <w:t>leichtfertig</w:t>
      </w:r>
      <w:r>
        <w:rPr>
          <w:color w:val="800000"/>
          <w:spacing w:val="16"/>
        </w:rPr>
        <w:t xml:space="preserve"> </w:t>
      </w:r>
      <w:r>
        <w:rPr>
          <w:color w:val="800000"/>
        </w:rPr>
        <w:t>entgegen</w:t>
      </w:r>
      <w:r>
        <w:rPr>
          <w:color w:val="800000"/>
          <w:spacing w:val="32"/>
        </w:rPr>
        <w:t xml:space="preserve"> </w:t>
      </w:r>
      <w:r>
        <w:rPr>
          <w:color w:val="800000"/>
        </w:rPr>
        <w:t>den</w:t>
      </w:r>
      <w:r>
        <w:rPr>
          <w:color w:val="800000"/>
          <w:spacing w:val="16"/>
        </w:rPr>
        <w:t xml:space="preserve"> </w:t>
      </w:r>
      <w:r>
        <w:rPr>
          <w:color w:val="800000"/>
        </w:rPr>
        <w:t>§§</w:t>
      </w:r>
      <w:r>
        <w:rPr>
          <w:color w:val="800000"/>
          <w:spacing w:val="-4"/>
        </w:rPr>
        <w:t xml:space="preserve"> </w:t>
      </w:r>
      <w:r>
        <w:rPr>
          <w:color w:val="800000"/>
          <w:spacing w:val="-10"/>
        </w:rPr>
        <w:t>6</w:t>
      </w:r>
    </w:p>
    <w:p w14:paraId="68268ED6" w14:textId="77777777" w:rsidR="00FB081D" w:rsidRDefault="00093BE8" w:rsidP="00F877A2">
      <w:r>
        <w:rPr>
          <w:color w:val="800000"/>
        </w:rPr>
        <w:t>bis</w:t>
      </w:r>
      <w:r>
        <w:rPr>
          <w:color w:val="800000"/>
          <w:spacing w:val="2"/>
        </w:rPr>
        <w:t xml:space="preserve"> </w:t>
      </w:r>
      <w:r>
        <w:rPr>
          <w:color w:val="800000"/>
        </w:rPr>
        <w:t>9</w:t>
      </w:r>
      <w:r>
        <w:rPr>
          <w:color w:val="800000"/>
          <w:spacing w:val="-1"/>
        </w:rPr>
        <w:t xml:space="preserve"> </w:t>
      </w:r>
      <w:r>
        <w:rPr>
          <w:color w:val="800000"/>
        </w:rPr>
        <w:t>und</w:t>
      </w:r>
      <w:r>
        <w:rPr>
          <w:color w:val="800000"/>
          <w:spacing w:val="1"/>
        </w:rPr>
        <w:t xml:space="preserve"> </w:t>
      </w:r>
      <w:r>
        <w:rPr>
          <w:color w:val="800000"/>
        </w:rPr>
        <w:t>§</w:t>
      </w:r>
      <w:r>
        <w:rPr>
          <w:color w:val="800000"/>
          <w:spacing w:val="-1"/>
        </w:rPr>
        <w:t xml:space="preserve"> </w:t>
      </w:r>
      <w:r>
        <w:rPr>
          <w:color w:val="800000"/>
        </w:rPr>
        <w:t>10</w:t>
      </w:r>
      <w:r>
        <w:rPr>
          <w:color w:val="800000"/>
          <w:spacing w:val="4"/>
        </w:rPr>
        <w:t xml:space="preserve"> </w:t>
      </w:r>
      <w:r>
        <w:rPr>
          <w:color w:val="800000"/>
        </w:rPr>
        <w:t>Absatz</w:t>
      </w:r>
      <w:r>
        <w:rPr>
          <w:color w:val="800000"/>
          <w:spacing w:val="-2"/>
        </w:rPr>
        <w:t xml:space="preserve"> </w:t>
      </w:r>
      <w:r>
        <w:rPr>
          <w:color w:val="800000"/>
        </w:rPr>
        <w:t>1 nicht dafür</w:t>
      </w:r>
      <w:r>
        <w:rPr>
          <w:color w:val="800000"/>
          <w:spacing w:val="4"/>
        </w:rPr>
        <w:t xml:space="preserve"> </w:t>
      </w:r>
      <w:r>
        <w:rPr>
          <w:color w:val="800000"/>
        </w:rPr>
        <w:t>sorgt, dass</w:t>
      </w:r>
      <w:r>
        <w:rPr>
          <w:color w:val="800000"/>
          <w:spacing w:val="2"/>
        </w:rPr>
        <w:t xml:space="preserve"> </w:t>
      </w:r>
      <w:r>
        <w:rPr>
          <w:color w:val="800000"/>
        </w:rPr>
        <w:t>eine</w:t>
      </w:r>
      <w:r>
        <w:rPr>
          <w:color w:val="800000"/>
          <w:spacing w:val="-5"/>
        </w:rPr>
        <w:t xml:space="preserve"> </w:t>
      </w:r>
      <w:r>
        <w:rPr>
          <w:color w:val="800000"/>
        </w:rPr>
        <w:t>dort genannte</w:t>
      </w:r>
      <w:r>
        <w:rPr>
          <w:color w:val="800000"/>
          <w:spacing w:val="3"/>
        </w:rPr>
        <w:t xml:space="preserve"> </w:t>
      </w:r>
      <w:r>
        <w:rPr>
          <w:color w:val="800000"/>
        </w:rPr>
        <w:t>Ausstattung für</w:t>
      </w:r>
      <w:r>
        <w:rPr>
          <w:color w:val="800000"/>
          <w:spacing w:val="-1"/>
        </w:rPr>
        <w:t xml:space="preserve"> </w:t>
      </w:r>
      <w:r>
        <w:rPr>
          <w:color w:val="800000"/>
          <w:spacing w:val="-5"/>
        </w:rPr>
        <w:t>die</w:t>
      </w:r>
    </w:p>
    <w:p w14:paraId="2A42A4B9" w14:textId="77777777" w:rsidR="00FB081D" w:rsidRDefault="00093BE8" w:rsidP="00F877A2">
      <w:r>
        <w:rPr>
          <w:color w:val="800000"/>
        </w:rPr>
        <w:t>Elektromobilität</w:t>
      </w:r>
      <w:r>
        <w:rPr>
          <w:color w:val="800000"/>
          <w:spacing w:val="-7"/>
        </w:rPr>
        <w:t xml:space="preserve"> </w:t>
      </w:r>
      <w:r>
        <w:rPr>
          <w:color w:val="800000"/>
          <w:spacing w:val="-2"/>
        </w:rPr>
        <w:t>vorliegt.“</w:t>
      </w:r>
    </w:p>
    <w:p w14:paraId="59B62625" w14:textId="77777777" w:rsidR="00FB081D" w:rsidRDefault="00FB081D" w:rsidP="00F877A2">
      <w:pPr>
        <w:rPr>
          <w:sz w:val="20"/>
        </w:rPr>
      </w:pPr>
    </w:p>
    <w:p w14:paraId="3BE24A95" w14:textId="77777777" w:rsidR="00FB081D" w:rsidRDefault="00093BE8" w:rsidP="00F877A2">
      <w:r>
        <w:t>§</w:t>
      </w:r>
      <w:r>
        <w:rPr>
          <w:spacing w:val="-1"/>
        </w:rPr>
        <w:t xml:space="preserve"> </w:t>
      </w:r>
      <w:r>
        <w:t>16 wird</w:t>
      </w:r>
      <w:r>
        <w:rPr>
          <w:spacing w:val="-4"/>
        </w:rPr>
        <w:t xml:space="preserve"> </w:t>
      </w:r>
      <w:r>
        <w:t>durch den</w:t>
      </w:r>
      <w:r>
        <w:rPr>
          <w:spacing w:val="-1"/>
        </w:rPr>
        <w:t xml:space="preserve"> </w:t>
      </w:r>
      <w:r>
        <w:t>folgenden §</w:t>
      </w:r>
      <w:r>
        <w:rPr>
          <w:spacing w:val="-1"/>
        </w:rPr>
        <w:t xml:space="preserve"> </w:t>
      </w:r>
      <w:r>
        <w:t xml:space="preserve">16 </w:t>
      </w:r>
      <w:r>
        <w:rPr>
          <w:spacing w:val="-2"/>
        </w:rPr>
        <w:t>ersetzt:</w:t>
      </w:r>
    </w:p>
    <w:p w14:paraId="73541A9B" w14:textId="77777777" w:rsidR="00FB081D" w:rsidRDefault="00FB081D" w:rsidP="00F877A2">
      <w:pPr>
        <w:rPr>
          <w:sz w:val="20"/>
        </w:rPr>
      </w:pPr>
    </w:p>
    <w:p w14:paraId="7C8D9C66" w14:textId="77777777" w:rsidR="00FB081D" w:rsidRDefault="00FB081D" w:rsidP="00F877A2">
      <w:pPr>
        <w:rPr>
          <w:sz w:val="24"/>
        </w:rPr>
      </w:pPr>
    </w:p>
    <w:p w14:paraId="5FB5EB11" w14:textId="77777777" w:rsidR="00FB081D" w:rsidRDefault="00093BE8" w:rsidP="00F877A2">
      <w:r>
        <w:rPr>
          <w:color w:val="800000"/>
        </w:rPr>
        <w:t>„§</w:t>
      </w:r>
      <w:r>
        <w:rPr>
          <w:color w:val="800000"/>
          <w:spacing w:val="17"/>
        </w:rPr>
        <w:t xml:space="preserve"> </w:t>
      </w:r>
      <w:r>
        <w:rPr>
          <w:color w:val="800000"/>
          <w:spacing w:val="-5"/>
        </w:rPr>
        <w:t>16</w:t>
      </w:r>
    </w:p>
    <w:p w14:paraId="6107C84F" w14:textId="77777777" w:rsidR="00FB081D" w:rsidRDefault="00FB081D" w:rsidP="00F877A2">
      <w:pPr>
        <w:rPr>
          <w:sz w:val="20"/>
        </w:rPr>
      </w:pPr>
    </w:p>
    <w:p w14:paraId="029C7670" w14:textId="77777777" w:rsidR="00FB081D" w:rsidRDefault="00093BE8" w:rsidP="00F877A2">
      <w:r>
        <w:rPr>
          <w:color w:val="800000"/>
          <w:spacing w:val="-2"/>
        </w:rPr>
        <w:t>Übergangsvorschriften</w:t>
      </w:r>
    </w:p>
    <w:p w14:paraId="47786434" w14:textId="77777777" w:rsidR="00FB081D" w:rsidRDefault="00FB081D" w:rsidP="00F877A2">
      <w:pPr>
        <w:rPr>
          <w:sz w:val="21"/>
        </w:rPr>
      </w:pPr>
    </w:p>
    <w:p w14:paraId="70A8FD9A" w14:textId="77777777" w:rsidR="00FB081D" w:rsidRDefault="00093BE8" w:rsidP="00F877A2">
      <w:r>
        <w:rPr>
          <w:color w:val="800000"/>
        </w:rPr>
        <w:t>Die Vorschriften dieses Gesetzes sind nicht anzuwenden auf Vorhaben, für welche die Bauantragstellung oder der Antrag auf bauaufsichtliche Zustimmung oder die Bauanzeige vor dem Inkrafttreten dieses Gesetzes erfolgt ist. Satz 1 gilt für nicht genehmigungsbedürftige Vorhaben entsprechend. Für Vorhaben, die nach Maßgabe des Bauordnungsrechts der zuständigen Behörde zur Kenntnis zu geben sind, ist</w:t>
      </w:r>
      <w:r>
        <w:rPr>
          <w:color w:val="800000"/>
          <w:spacing w:val="-1"/>
        </w:rPr>
        <w:t xml:space="preserve"> </w:t>
      </w:r>
      <w:r>
        <w:rPr>
          <w:color w:val="800000"/>
        </w:rPr>
        <w:t>auf den Zeitpunkt des Eingangs der Kenntnisgabe bei der zuständigen Behörde abzustellen. Für sonstige nicht genehmigungsbedürftige, insbesondere genehmigungs-, anzeige- und verfahrensfreie Vorhaben ist auf den Zeitpunkt des Beginns der Bauausführung abzustellen.</w:t>
      </w:r>
    </w:p>
    <w:p w14:paraId="1E15DE34" w14:textId="77777777" w:rsidR="00FB081D" w:rsidRDefault="00FB081D" w:rsidP="00F877A2">
      <w:pPr>
        <w:rPr>
          <w:sz w:val="20"/>
        </w:rPr>
      </w:pPr>
    </w:p>
    <w:p w14:paraId="47FA420A" w14:textId="77777777" w:rsidR="00FB081D" w:rsidRDefault="00093BE8" w:rsidP="00F877A2">
      <w:r>
        <w:rPr>
          <w:color w:val="800000"/>
        </w:rPr>
        <w:t>§</w:t>
      </w:r>
      <w:r>
        <w:rPr>
          <w:color w:val="800000"/>
          <w:spacing w:val="-1"/>
        </w:rPr>
        <w:t xml:space="preserve"> </w:t>
      </w:r>
      <w:r>
        <w:rPr>
          <w:color w:val="800000"/>
        </w:rPr>
        <w:t>10 ist bis zum Ablauf des 1.</w:t>
      </w:r>
      <w:r>
        <w:rPr>
          <w:color w:val="800000"/>
          <w:spacing w:val="-5"/>
        </w:rPr>
        <w:t xml:space="preserve"> </w:t>
      </w:r>
      <w:r>
        <w:rPr>
          <w:color w:val="800000"/>
        </w:rPr>
        <w:t>Januar 2029 nicht auf ein Nichtwohngebäude anzuwenden, wenn der Eigentümer die Anforderung nach § 10 Absatz</w:t>
      </w:r>
      <w:r>
        <w:rPr>
          <w:color w:val="800000"/>
          <w:spacing w:val="-2"/>
        </w:rPr>
        <w:t xml:space="preserve"> </w:t>
      </w:r>
      <w:r>
        <w:rPr>
          <w:color w:val="800000"/>
        </w:rPr>
        <w:t xml:space="preserve">1 diese Gesetzes in der bis zum Ablauf des … [einsetzen: Datum des Tages vor dem Inkrafttreten nach </w:t>
      </w:r>
      <w:r>
        <w:rPr>
          <w:color w:val="800000"/>
          <w:shd w:val="clear" w:color="auto" w:fill="DFDFDF"/>
        </w:rPr>
        <w:t>Artikel</w:t>
      </w:r>
      <w:r>
        <w:rPr>
          <w:color w:val="800000"/>
          <w:spacing w:val="-2"/>
          <w:shd w:val="clear" w:color="auto" w:fill="DFDFDF"/>
        </w:rPr>
        <w:t xml:space="preserve"> </w:t>
      </w:r>
      <w:r>
        <w:rPr>
          <w:color w:val="800000"/>
          <w:shd w:val="clear" w:color="auto" w:fill="DFDFDF"/>
        </w:rPr>
        <w:t>9</w:t>
      </w:r>
      <w:r>
        <w:rPr>
          <w:color w:val="800000"/>
          <w:spacing w:val="-2"/>
          <w:shd w:val="clear" w:color="auto" w:fill="DFDFDF"/>
        </w:rPr>
        <w:t xml:space="preserve"> </w:t>
      </w:r>
      <w:r>
        <w:rPr>
          <w:color w:val="800000"/>
          <w:shd w:val="clear" w:color="auto" w:fill="DFDFDF"/>
        </w:rPr>
        <w:t>Absatz</w:t>
      </w:r>
      <w:r>
        <w:rPr>
          <w:color w:val="800000"/>
          <w:spacing w:val="-3"/>
          <w:shd w:val="clear" w:color="auto" w:fill="DFDFDF"/>
        </w:rPr>
        <w:t xml:space="preserve"> </w:t>
      </w:r>
      <w:r>
        <w:rPr>
          <w:color w:val="800000"/>
          <w:shd w:val="clear" w:color="auto" w:fill="DFDFDF"/>
        </w:rPr>
        <w:t>2</w:t>
      </w:r>
      <w:r>
        <w:rPr>
          <w:color w:val="800000"/>
        </w:rPr>
        <w:t xml:space="preserve"> dieses Gesetzes] geltenden Fassung für dieses Nichtwohngebäude im Zeitraum vom 27.</w:t>
      </w:r>
      <w:r>
        <w:rPr>
          <w:color w:val="800000"/>
          <w:spacing w:val="-2"/>
        </w:rPr>
        <w:t xml:space="preserve"> </w:t>
      </w:r>
      <w:r>
        <w:rPr>
          <w:color w:val="800000"/>
        </w:rPr>
        <w:t>Mai 2022 bis zum Ablauf des 27.</w:t>
      </w:r>
      <w:r>
        <w:rPr>
          <w:color w:val="800000"/>
          <w:spacing w:val="-5"/>
        </w:rPr>
        <w:t xml:space="preserve"> </w:t>
      </w:r>
      <w:r>
        <w:rPr>
          <w:color w:val="800000"/>
        </w:rPr>
        <w:t>Mai 2024 umgesetzt hat.“</w:t>
      </w:r>
    </w:p>
    <w:p w14:paraId="66C4489B" w14:textId="77777777" w:rsidR="00FB081D" w:rsidRDefault="00FB081D" w:rsidP="00F877A2">
      <w:pPr>
        <w:rPr>
          <w:sz w:val="24"/>
        </w:rPr>
      </w:pPr>
    </w:p>
    <w:p w14:paraId="13224D62" w14:textId="77777777" w:rsidR="00FB081D" w:rsidRDefault="00FB081D" w:rsidP="00F877A2">
      <w:pPr>
        <w:rPr>
          <w:sz w:val="28"/>
        </w:rPr>
      </w:pPr>
    </w:p>
    <w:p w14:paraId="25FF71BC" w14:textId="3432A235" w:rsidR="00FB081D" w:rsidRDefault="00093BE8" w:rsidP="00733D2F">
      <w:pPr>
        <w:pStyle w:val="berschrift1"/>
      </w:pPr>
      <w:r>
        <w:t>Artikel 8 Folgeänderungen</w:t>
      </w:r>
      <w:r w:rsidR="007606E8">
        <w:t xml:space="preserve"> andere Gesetze</w:t>
      </w:r>
    </w:p>
    <w:p w14:paraId="53BAF790" w14:textId="77777777" w:rsidR="00FB081D" w:rsidRDefault="00093BE8" w:rsidP="00F877A2">
      <w:r>
        <w:t>Das BSI-Gesetz vom 2. Dezember 2025 (BGBl. 2025 I Nr. 301, S.</w:t>
      </w:r>
      <w:r>
        <w:rPr>
          <w:spacing w:val="-3"/>
        </w:rPr>
        <w:t xml:space="preserve"> </w:t>
      </w:r>
      <w:r>
        <w:t>2), das durch Artikel 4 des</w:t>
      </w:r>
      <w:r>
        <w:rPr>
          <w:spacing w:val="-2"/>
        </w:rPr>
        <w:t xml:space="preserve"> </w:t>
      </w:r>
      <w:r>
        <w:t>Gesetzes</w:t>
      </w:r>
      <w:r>
        <w:rPr>
          <w:spacing w:val="-2"/>
        </w:rPr>
        <w:t xml:space="preserve"> </w:t>
      </w:r>
      <w:r>
        <w:t>vom 11.</w:t>
      </w:r>
      <w:r>
        <w:rPr>
          <w:spacing w:val="-3"/>
        </w:rPr>
        <w:t xml:space="preserve"> </w:t>
      </w:r>
      <w:r>
        <w:t>März</w:t>
      </w:r>
      <w:r>
        <w:rPr>
          <w:spacing w:val="-7"/>
        </w:rPr>
        <w:t xml:space="preserve"> </w:t>
      </w:r>
      <w:r>
        <w:t>2026 (BGBl.</w:t>
      </w:r>
      <w:r>
        <w:rPr>
          <w:spacing w:val="-3"/>
        </w:rPr>
        <w:t xml:space="preserve"> </w:t>
      </w:r>
      <w:r>
        <w:t>2026 I</w:t>
      </w:r>
      <w:r>
        <w:rPr>
          <w:spacing w:val="-3"/>
        </w:rPr>
        <w:t xml:space="preserve"> </w:t>
      </w:r>
      <w:r>
        <w:t>Nr. 66) geändert</w:t>
      </w:r>
      <w:r>
        <w:rPr>
          <w:spacing w:val="-3"/>
        </w:rPr>
        <w:t xml:space="preserve"> </w:t>
      </w:r>
      <w:r>
        <w:t>worden ist,</w:t>
      </w:r>
      <w:r>
        <w:rPr>
          <w:spacing w:val="-3"/>
        </w:rPr>
        <w:t xml:space="preserve"> </w:t>
      </w:r>
      <w:r>
        <w:t>wird wie folgt geändert:</w:t>
      </w:r>
    </w:p>
    <w:p w14:paraId="46B826FB" w14:textId="77777777" w:rsidR="00FB081D" w:rsidRDefault="00FB081D" w:rsidP="00F877A2">
      <w:pPr>
        <w:rPr>
          <w:sz w:val="20"/>
        </w:rPr>
      </w:pPr>
    </w:p>
    <w:p w14:paraId="21BC3298" w14:textId="77777777" w:rsidR="00FB081D" w:rsidRDefault="00093BE8" w:rsidP="00F877A2">
      <w:r>
        <w:t>In</w:t>
      </w:r>
      <w:r>
        <w:rPr>
          <w:spacing w:val="18"/>
        </w:rPr>
        <w:t xml:space="preserve"> </w:t>
      </w:r>
      <w:r>
        <w:t>Anlage</w:t>
      </w:r>
      <w:r>
        <w:rPr>
          <w:spacing w:val="19"/>
        </w:rPr>
        <w:t xml:space="preserve"> </w:t>
      </w:r>
      <w:r>
        <w:t>1</w:t>
      </w:r>
      <w:r>
        <w:rPr>
          <w:spacing w:val="16"/>
        </w:rPr>
        <w:t xml:space="preserve"> </w:t>
      </w:r>
      <w:r>
        <w:t>Spalte</w:t>
      </w:r>
      <w:r>
        <w:rPr>
          <w:spacing w:val="19"/>
        </w:rPr>
        <w:t xml:space="preserve"> </w:t>
      </w:r>
      <w:r>
        <w:t>A</w:t>
      </w:r>
      <w:r>
        <w:rPr>
          <w:spacing w:val="15"/>
        </w:rPr>
        <w:t xml:space="preserve"> </w:t>
      </w:r>
      <w:r>
        <w:t>Nummer</w:t>
      </w:r>
      <w:r>
        <w:rPr>
          <w:spacing w:val="-5"/>
        </w:rPr>
        <w:t xml:space="preserve"> </w:t>
      </w:r>
      <w:r>
        <w:t>1.2.1</w:t>
      </w:r>
      <w:r>
        <w:rPr>
          <w:spacing w:val="13"/>
        </w:rPr>
        <w:t xml:space="preserve"> </w:t>
      </w:r>
      <w:r>
        <w:t>wird</w:t>
      </w:r>
      <w:r>
        <w:rPr>
          <w:spacing w:val="14"/>
        </w:rPr>
        <w:t xml:space="preserve"> </w:t>
      </w:r>
      <w:r>
        <w:t>die</w:t>
      </w:r>
      <w:r>
        <w:rPr>
          <w:spacing w:val="14"/>
        </w:rPr>
        <w:t xml:space="preserve"> </w:t>
      </w:r>
      <w:r>
        <w:t>Angabe</w:t>
      </w:r>
      <w:r>
        <w:rPr>
          <w:spacing w:val="17"/>
        </w:rPr>
        <w:t xml:space="preserve"> </w:t>
      </w:r>
      <w:r>
        <w:rPr>
          <w:color w:val="800000"/>
        </w:rPr>
        <w:t>„GEG“</w:t>
      </w:r>
      <w:r>
        <w:rPr>
          <w:color w:val="800000"/>
          <w:spacing w:val="19"/>
        </w:rPr>
        <w:t xml:space="preserve"> </w:t>
      </w:r>
      <w:r>
        <w:t>durch</w:t>
      </w:r>
      <w:r>
        <w:rPr>
          <w:spacing w:val="13"/>
        </w:rPr>
        <w:t xml:space="preserve"> </w:t>
      </w:r>
      <w:r>
        <w:t>die</w:t>
      </w:r>
      <w:r>
        <w:rPr>
          <w:spacing w:val="19"/>
        </w:rPr>
        <w:t xml:space="preserve"> </w:t>
      </w:r>
      <w:r>
        <w:t>Angabe</w:t>
      </w:r>
      <w:r>
        <w:rPr>
          <w:spacing w:val="17"/>
        </w:rPr>
        <w:t xml:space="preserve"> </w:t>
      </w:r>
      <w:r>
        <w:rPr>
          <w:color w:val="800000"/>
          <w:spacing w:val="-2"/>
        </w:rPr>
        <w:t>„</w:t>
      </w:r>
      <w:proofErr w:type="spellStart"/>
      <w:r>
        <w:rPr>
          <w:color w:val="800000"/>
          <w:spacing w:val="-2"/>
        </w:rPr>
        <w:t>GModG</w:t>
      </w:r>
      <w:proofErr w:type="spellEnd"/>
      <w:r>
        <w:rPr>
          <w:color w:val="800000"/>
          <w:spacing w:val="-2"/>
        </w:rPr>
        <w:t>“</w:t>
      </w:r>
    </w:p>
    <w:p w14:paraId="4BEDA8AA" w14:textId="77777777" w:rsidR="00FB081D" w:rsidRDefault="00093BE8" w:rsidP="00F877A2">
      <w:r>
        <w:rPr>
          <w:spacing w:val="-2"/>
        </w:rPr>
        <w:t>ersetzt.</w:t>
      </w:r>
    </w:p>
    <w:p w14:paraId="776C6B7B" w14:textId="77777777" w:rsidR="00FB081D" w:rsidRDefault="00FB081D" w:rsidP="00F877A2">
      <w:pPr>
        <w:rPr>
          <w:sz w:val="20"/>
        </w:rPr>
      </w:pPr>
    </w:p>
    <w:p w14:paraId="156432D7" w14:textId="77777777" w:rsidR="00FB081D" w:rsidRDefault="00093BE8" w:rsidP="00F877A2">
      <w:r>
        <w:t>Das</w:t>
      </w:r>
      <w:r>
        <w:rPr>
          <w:spacing w:val="-11"/>
        </w:rPr>
        <w:t xml:space="preserve"> </w:t>
      </w:r>
      <w:r>
        <w:t>Hochbaustatistikgesetzes</w:t>
      </w:r>
      <w:r>
        <w:rPr>
          <w:spacing w:val="-13"/>
        </w:rPr>
        <w:t xml:space="preserve"> </w:t>
      </w:r>
      <w:r>
        <w:t>vom</w:t>
      </w:r>
      <w:r>
        <w:rPr>
          <w:spacing w:val="-11"/>
        </w:rPr>
        <w:t xml:space="preserve"> </w:t>
      </w:r>
      <w:r>
        <w:t>5.</w:t>
      </w:r>
      <w:r>
        <w:rPr>
          <w:spacing w:val="-14"/>
        </w:rPr>
        <w:t xml:space="preserve"> </w:t>
      </w:r>
      <w:r>
        <w:t>Mai</w:t>
      </w:r>
      <w:r>
        <w:rPr>
          <w:spacing w:val="-12"/>
        </w:rPr>
        <w:t xml:space="preserve"> </w:t>
      </w:r>
      <w:r>
        <w:t>1998</w:t>
      </w:r>
      <w:r>
        <w:rPr>
          <w:spacing w:val="-10"/>
        </w:rPr>
        <w:t xml:space="preserve"> </w:t>
      </w:r>
      <w:r>
        <w:t>(BGBl. I</w:t>
      </w:r>
      <w:r>
        <w:rPr>
          <w:spacing w:val="-9"/>
        </w:rPr>
        <w:t xml:space="preserve"> </w:t>
      </w:r>
      <w:r>
        <w:t>S.</w:t>
      </w:r>
      <w:r>
        <w:rPr>
          <w:spacing w:val="-4"/>
        </w:rPr>
        <w:t xml:space="preserve"> </w:t>
      </w:r>
      <w:r>
        <w:t>869),</w:t>
      </w:r>
      <w:r>
        <w:rPr>
          <w:spacing w:val="-14"/>
        </w:rPr>
        <w:t xml:space="preserve"> </w:t>
      </w:r>
      <w:r>
        <w:t>das</w:t>
      </w:r>
      <w:r>
        <w:rPr>
          <w:spacing w:val="-13"/>
        </w:rPr>
        <w:t xml:space="preserve"> </w:t>
      </w:r>
      <w:r>
        <w:t>zuletzt</w:t>
      </w:r>
      <w:r>
        <w:rPr>
          <w:spacing w:val="-14"/>
        </w:rPr>
        <w:t xml:space="preserve"> </w:t>
      </w:r>
      <w:r>
        <w:t>durch Artikel 3</w:t>
      </w:r>
      <w:r>
        <w:rPr>
          <w:spacing w:val="-5"/>
        </w:rPr>
        <w:t xml:space="preserve"> </w:t>
      </w:r>
      <w:r>
        <w:t>des</w:t>
      </w:r>
      <w:r>
        <w:rPr>
          <w:spacing w:val="-8"/>
        </w:rPr>
        <w:t xml:space="preserve"> </w:t>
      </w:r>
      <w:r>
        <w:t>Gesetzes</w:t>
      </w:r>
      <w:r>
        <w:rPr>
          <w:spacing w:val="-8"/>
        </w:rPr>
        <w:t xml:space="preserve"> </w:t>
      </w:r>
      <w:r>
        <w:t>vom</w:t>
      </w:r>
      <w:r>
        <w:rPr>
          <w:spacing w:val="-11"/>
        </w:rPr>
        <w:t xml:space="preserve"> </w:t>
      </w:r>
      <w:r>
        <w:t>8.</w:t>
      </w:r>
      <w:r>
        <w:rPr>
          <w:spacing w:val="-9"/>
        </w:rPr>
        <w:t xml:space="preserve"> </w:t>
      </w:r>
      <w:r>
        <w:t>August</w:t>
      </w:r>
      <w:r>
        <w:rPr>
          <w:spacing w:val="-9"/>
        </w:rPr>
        <w:t xml:space="preserve"> </w:t>
      </w:r>
      <w:r>
        <w:t>2020</w:t>
      </w:r>
      <w:r>
        <w:rPr>
          <w:spacing w:val="-5"/>
        </w:rPr>
        <w:t xml:space="preserve"> </w:t>
      </w:r>
      <w:r>
        <w:t>(BGBl. I</w:t>
      </w:r>
      <w:r>
        <w:rPr>
          <w:spacing w:val="-9"/>
        </w:rPr>
        <w:t xml:space="preserve"> </w:t>
      </w:r>
      <w:r>
        <w:t>S.</w:t>
      </w:r>
      <w:r>
        <w:rPr>
          <w:spacing w:val="-4"/>
        </w:rPr>
        <w:t xml:space="preserve"> </w:t>
      </w:r>
      <w:r>
        <w:t>1728)</w:t>
      </w:r>
      <w:r>
        <w:rPr>
          <w:spacing w:val="-6"/>
        </w:rPr>
        <w:t xml:space="preserve"> </w:t>
      </w:r>
      <w:r>
        <w:t>geändert</w:t>
      </w:r>
      <w:r>
        <w:rPr>
          <w:spacing w:val="-9"/>
        </w:rPr>
        <w:t xml:space="preserve"> </w:t>
      </w:r>
      <w:r>
        <w:t>worden</w:t>
      </w:r>
      <w:r>
        <w:rPr>
          <w:spacing w:val="-5"/>
        </w:rPr>
        <w:t xml:space="preserve"> </w:t>
      </w:r>
      <w:r>
        <w:t>ist,</w:t>
      </w:r>
      <w:r>
        <w:rPr>
          <w:spacing w:val="-9"/>
        </w:rPr>
        <w:t xml:space="preserve"> </w:t>
      </w:r>
      <w:r>
        <w:t>wird</w:t>
      </w:r>
      <w:r>
        <w:rPr>
          <w:spacing w:val="-4"/>
        </w:rPr>
        <w:t xml:space="preserve"> </w:t>
      </w:r>
      <w:r>
        <w:t>wie folgt geändert:</w:t>
      </w:r>
    </w:p>
    <w:p w14:paraId="3FFF1DF9" w14:textId="77777777" w:rsidR="00FB081D" w:rsidRDefault="00FB081D" w:rsidP="00F877A2">
      <w:pPr>
        <w:rPr>
          <w:sz w:val="20"/>
        </w:rPr>
      </w:pPr>
    </w:p>
    <w:p w14:paraId="392DB851" w14:textId="77777777" w:rsidR="00FB081D" w:rsidRDefault="00093BE8" w:rsidP="00F877A2">
      <w:r>
        <w:t>In § 3 Absatz</w:t>
      </w:r>
      <w:r>
        <w:rPr>
          <w:spacing w:val="-2"/>
        </w:rPr>
        <w:t xml:space="preserve"> </w:t>
      </w:r>
      <w:r>
        <w:t xml:space="preserve">1 Nummer 6 wird die Angabe </w:t>
      </w:r>
      <w:r>
        <w:rPr>
          <w:color w:val="800000"/>
        </w:rPr>
        <w:t>„Gebäudeenergiegesetz vom 8. August 2020 (BGBl.</w:t>
      </w:r>
      <w:r>
        <w:rPr>
          <w:color w:val="800000"/>
          <w:spacing w:val="-4"/>
        </w:rPr>
        <w:t xml:space="preserve"> </w:t>
      </w:r>
      <w:r>
        <w:rPr>
          <w:color w:val="800000"/>
        </w:rPr>
        <w:t>I</w:t>
      </w:r>
      <w:r>
        <w:rPr>
          <w:color w:val="800000"/>
          <w:spacing w:val="-10"/>
        </w:rPr>
        <w:t xml:space="preserve"> </w:t>
      </w:r>
      <w:r>
        <w:rPr>
          <w:color w:val="800000"/>
        </w:rPr>
        <w:t>S. 1728)“</w:t>
      </w:r>
      <w:r>
        <w:rPr>
          <w:color w:val="800000"/>
          <w:spacing w:val="-12"/>
        </w:rPr>
        <w:t xml:space="preserve"> </w:t>
      </w:r>
      <w:r>
        <w:t>durch</w:t>
      </w:r>
      <w:r>
        <w:rPr>
          <w:spacing w:val="-11"/>
        </w:rPr>
        <w:t xml:space="preserve"> </w:t>
      </w:r>
      <w:r>
        <w:t>die</w:t>
      </w:r>
      <w:r>
        <w:rPr>
          <w:spacing w:val="-6"/>
        </w:rPr>
        <w:t xml:space="preserve"> </w:t>
      </w:r>
      <w:r>
        <w:t>Angabe</w:t>
      </w:r>
      <w:r>
        <w:rPr>
          <w:spacing w:val="-9"/>
        </w:rPr>
        <w:t xml:space="preserve"> </w:t>
      </w:r>
      <w:r>
        <w:rPr>
          <w:color w:val="800000"/>
        </w:rPr>
        <w:t>„Gebäudemodernisierungsgesetz</w:t>
      </w:r>
      <w:r>
        <w:rPr>
          <w:color w:val="800000"/>
          <w:spacing w:val="-4"/>
        </w:rPr>
        <w:t xml:space="preserve"> </w:t>
      </w:r>
      <w:r>
        <w:rPr>
          <w:color w:val="800000"/>
        </w:rPr>
        <w:t>vom</w:t>
      </w:r>
      <w:r>
        <w:rPr>
          <w:color w:val="800000"/>
          <w:spacing w:val="-12"/>
        </w:rPr>
        <w:t xml:space="preserve"> </w:t>
      </w:r>
      <w:r>
        <w:rPr>
          <w:color w:val="800000"/>
        </w:rPr>
        <w:t>8.</w:t>
      </w:r>
      <w:r>
        <w:rPr>
          <w:color w:val="800000"/>
          <w:spacing w:val="-10"/>
        </w:rPr>
        <w:t xml:space="preserve"> </w:t>
      </w:r>
      <w:r>
        <w:rPr>
          <w:color w:val="800000"/>
        </w:rPr>
        <w:t>August</w:t>
      </w:r>
      <w:r>
        <w:rPr>
          <w:color w:val="800000"/>
          <w:spacing w:val="-15"/>
        </w:rPr>
        <w:t xml:space="preserve"> </w:t>
      </w:r>
      <w:r>
        <w:rPr>
          <w:color w:val="800000"/>
        </w:rPr>
        <w:t>2020 (BGBl.</w:t>
      </w:r>
      <w:r>
        <w:rPr>
          <w:color w:val="800000"/>
          <w:spacing w:val="-3"/>
        </w:rPr>
        <w:t xml:space="preserve"> </w:t>
      </w:r>
      <w:r>
        <w:rPr>
          <w:color w:val="800000"/>
        </w:rPr>
        <w:t>I S.</w:t>
      </w:r>
      <w:r>
        <w:rPr>
          <w:color w:val="800000"/>
          <w:spacing w:val="-4"/>
        </w:rPr>
        <w:t xml:space="preserve"> </w:t>
      </w:r>
      <w:r>
        <w:rPr>
          <w:color w:val="800000"/>
        </w:rPr>
        <w:t>1728),</w:t>
      </w:r>
      <w:r>
        <w:rPr>
          <w:color w:val="800000"/>
          <w:spacing w:val="-4"/>
        </w:rPr>
        <w:t xml:space="preserve"> </w:t>
      </w:r>
      <w:r>
        <w:rPr>
          <w:color w:val="800000"/>
        </w:rPr>
        <w:t xml:space="preserve">das zuletzt durch Artikel 1 des Gesetzes vom … [einsetzen: Datum und Fundstelle nach </w:t>
      </w:r>
      <w:r>
        <w:rPr>
          <w:color w:val="000000"/>
          <w:shd w:val="clear" w:color="auto" w:fill="DFDFDF"/>
        </w:rPr>
        <w:t>Artikel</w:t>
      </w:r>
      <w:r>
        <w:rPr>
          <w:color w:val="000000"/>
          <w:spacing w:val="-1"/>
          <w:shd w:val="clear" w:color="auto" w:fill="DFDFDF"/>
        </w:rPr>
        <w:t xml:space="preserve"> </w:t>
      </w:r>
      <w:r>
        <w:rPr>
          <w:color w:val="000000"/>
          <w:shd w:val="clear" w:color="auto" w:fill="DFDFDF"/>
        </w:rPr>
        <w:t>9 Absatz</w:t>
      </w:r>
      <w:r>
        <w:rPr>
          <w:color w:val="000000"/>
          <w:spacing w:val="-2"/>
          <w:shd w:val="clear" w:color="auto" w:fill="DFDFDF"/>
        </w:rPr>
        <w:t xml:space="preserve"> </w:t>
      </w:r>
      <w:r>
        <w:rPr>
          <w:color w:val="000000"/>
          <w:shd w:val="clear" w:color="auto" w:fill="DFDFDF"/>
        </w:rPr>
        <w:t>1</w:t>
      </w:r>
      <w:r>
        <w:rPr>
          <w:color w:val="800000"/>
        </w:rPr>
        <w:t>]</w:t>
      </w:r>
      <w:r>
        <w:rPr>
          <w:color w:val="800000"/>
          <w:spacing w:val="-4"/>
        </w:rPr>
        <w:t xml:space="preserve"> </w:t>
      </w:r>
      <w:r>
        <w:rPr>
          <w:color w:val="800000"/>
        </w:rPr>
        <w:t>geändert</w:t>
      </w:r>
      <w:r>
        <w:rPr>
          <w:color w:val="800000"/>
          <w:spacing w:val="-4"/>
        </w:rPr>
        <w:t xml:space="preserve"> </w:t>
      </w:r>
      <w:r>
        <w:rPr>
          <w:color w:val="800000"/>
        </w:rPr>
        <w:t>worden</w:t>
      </w:r>
      <w:r>
        <w:rPr>
          <w:color w:val="800000"/>
          <w:spacing w:val="-5"/>
        </w:rPr>
        <w:t xml:space="preserve"> </w:t>
      </w:r>
      <w:r>
        <w:rPr>
          <w:color w:val="800000"/>
        </w:rPr>
        <w:t>ist, in der</w:t>
      </w:r>
      <w:r>
        <w:rPr>
          <w:color w:val="800000"/>
          <w:spacing w:val="-1"/>
        </w:rPr>
        <w:t xml:space="preserve"> </w:t>
      </w:r>
      <w:r>
        <w:rPr>
          <w:color w:val="800000"/>
        </w:rPr>
        <w:t>jeweils</w:t>
      </w:r>
      <w:r>
        <w:rPr>
          <w:color w:val="800000"/>
          <w:spacing w:val="-3"/>
        </w:rPr>
        <w:t xml:space="preserve"> </w:t>
      </w:r>
      <w:r>
        <w:rPr>
          <w:color w:val="800000"/>
        </w:rPr>
        <w:t xml:space="preserve">geltenden Fassung“ </w:t>
      </w:r>
      <w:r>
        <w:rPr>
          <w:color w:val="000000"/>
          <w:spacing w:val="-2"/>
        </w:rPr>
        <w:t>ersetzt</w:t>
      </w:r>
    </w:p>
    <w:p w14:paraId="2A04D39E" w14:textId="77777777" w:rsidR="00FB081D" w:rsidRDefault="00FB081D" w:rsidP="00F877A2">
      <w:pPr>
        <w:rPr>
          <w:sz w:val="20"/>
        </w:rPr>
      </w:pPr>
    </w:p>
    <w:p w14:paraId="16372639" w14:textId="77777777" w:rsidR="00FB081D" w:rsidRDefault="00093BE8" w:rsidP="00F877A2">
      <w:r>
        <w:t>Das</w:t>
      </w:r>
      <w:r>
        <w:rPr>
          <w:spacing w:val="-7"/>
        </w:rPr>
        <w:t xml:space="preserve"> </w:t>
      </w:r>
      <w:r>
        <w:t>Baugesetzbuch</w:t>
      </w:r>
      <w:r>
        <w:rPr>
          <w:spacing w:val="-6"/>
        </w:rPr>
        <w:t xml:space="preserve"> </w:t>
      </w:r>
      <w:r>
        <w:t>in</w:t>
      </w:r>
      <w:r>
        <w:rPr>
          <w:spacing w:val="-6"/>
        </w:rPr>
        <w:t xml:space="preserve"> </w:t>
      </w:r>
      <w:r>
        <w:t>der</w:t>
      </w:r>
      <w:r>
        <w:rPr>
          <w:spacing w:val="-7"/>
        </w:rPr>
        <w:t xml:space="preserve"> </w:t>
      </w:r>
      <w:r>
        <w:t>Fassung</w:t>
      </w:r>
      <w:r>
        <w:rPr>
          <w:spacing w:val="-11"/>
        </w:rPr>
        <w:t xml:space="preserve"> </w:t>
      </w:r>
      <w:r>
        <w:t>der</w:t>
      </w:r>
      <w:r>
        <w:rPr>
          <w:spacing w:val="-7"/>
        </w:rPr>
        <w:t xml:space="preserve"> </w:t>
      </w:r>
      <w:r>
        <w:t>Bekanntmachung</w:t>
      </w:r>
      <w:r>
        <w:rPr>
          <w:spacing w:val="-11"/>
        </w:rPr>
        <w:t xml:space="preserve"> </w:t>
      </w:r>
      <w:r>
        <w:t>vom</w:t>
      </w:r>
      <w:r>
        <w:rPr>
          <w:spacing w:val="-7"/>
        </w:rPr>
        <w:t xml:space="preserve"> </w:t>
      </w:r>
      <w:r>
        <w:t>3.</w:t>
      </w:r>
      <w:r>
        <w:rPr>
          <w:spacing w:val="-10"/>
        </w:rPr>
        <w:t xml:space="preserve"> </w:t>
      </w:r>
      <w:r>
        <w:t>November</w:t>
      </w:r>
      <w:r>
        <w:rPr>
          <w:spacing w:val="-12"/>
        </w:rPr>
        <w:t xml:space="preserve"> </w:t>
      </w:r>
      <w:r>
        <w:t>2017 (BGBl.</w:t>
      </w:r>
      <w:r>
        <w:rPr>
          <w:spacing w:val="-2"/>
        </w:rPr>
        <w:t xml:space="preserve"> </w:t>
      </w:r>
      <w:r>
        <w:t>I</w:t>
      </w:r>
      <w:r>
        <w:rPr>
          <w:spacing w:val="-8"/>
        </w:rPr>
        <w:t xml:space="preserve"> </w:t>
      </w:r>
      <w:r>
        <w:t>S.</w:t>
      </w:r>
      <w:r>
        <w:rPr>
          <w:spacing w:val="-2"/>
        </w:rPr>
        <w:t xml:space="preserve"> </w:t>
      </w:r>
      <w:r>
        <w:t>3634),</w:t>
      </w:r>
      <w:r>
        <w:rPr>
          <w:spacing w:val="-13"/>
        </w:rPr>
        <w:t xml:space="preserve"> </w:t>
      </w:r>
      <w:r>
        <w:t>das</w:t>
      </w:r>
      <w:r>
        <w:rPr>
          <w:spacing w:val="-12"/>
        </w:rPr>
        <w:t xml:space="preserve"> </w:t>
      </w:r>
      <w:r>
        <w:t>zuletzt</w:t>
      </w:r>
      <w:r>
        <w:rPr>
          <w:spacing w:val="-13"/>
        </w:rPr>
        <w:t xml:space="preserve"> </w:t>
      </w:r>
      <w:r>
        <w:t>durch</w:t>
      </w:r>
      <w:r>
        <w:rPr>
          <w:spacing w:val="-9"/>
        </w:rPr>
        <w:t xml:space="preserve"> </w:t>
      </w:r>
      <w:r>
        <w:t>Artikel 5</w:t>
      </w:r>
      <w:r>
        <w:rPr>
          <w:spacing w:val="-9"/>
        </w:rPr>
        <w:t xml:space="preserve"> </w:t>
      </w:r>
      <w:r>
        <w:t>des</w:t>
      </w:r>
      <w:r>
        <w:rPr>
          <w:spacing w:val="-12"/>
        </w:rPr>
        <w:t xml:space="preserve"> </w:t>
      </w:r>
      <w:r>
        <w:t>Gesetzes</w:t>
      </w:r>
      <w:r>
        <w:rPr>
          <w:spacing w:val="-12"/>
        </w:rPr>
        <w:t xml:space="preserve"> </w:t>
      </w:r>
      <w:r>
        <w:t>vom</w:t>
      </w:r>
      <w:r>
        <w:rPr>
          <w:spacing w:val="-10"/>
        </w:rPr>
        <w:t xml:space="preserve"> </w:t>
      </w:r>
      <w:r>
        <w:t>22.</w:t>
      </w:r>
      <w:r>
        <w:rPr>
          <w:spacing w:val="-13"/>
        </w:rPr>
        <w:t xml:space="preserve"> </w:t>
      </w:r>
      <w:r>
        <w:t>Dezember</w:t>
      </w:r>
      <w:r>
        <w:rPr>
          <w:spacing w:val="-10"/>
        </w:rPr>
        <w:t xml:space="preserve"> </w:t>
      </w:r>
      <w:r>
        <w:t>2025</w:t>
      </w:r>
      <w:r>
        <w:rPr>
          <w:spacing w:val="-9"/>
        </w:rPr>
        <w:t xml:space="preserve"> </w:t>
      </w:r>
      <w:r>
        <w:t>(BGBl. 2025 I Nr. 348) geändert worden ist, wird wie folgt geändert:</w:t>
      </w:r>
    </w:p>
    <w:p w14:paraId="5CC219AB" w14:textId="77777777" w:rsidR="00FB081D" w:rsidRDefault="00FB081D" w:rsidP="00F877A2">
      <w:pPr>
        <w:sectPr w:rsidR="00FB081D">
          <w:pgSz w:w="11910" w:h="16840"/>
          <w:pgMar w:top="1040" w:right="1140" w:bottom="280" w:left="1580" w:header="716" w:footer="0" w:gutter="0"/>
          <w:cols w:space="720"/>
        </w:sectPr>
      </w:pPr>
    </w:p>
    <w:p w14:paraId="1D5FA178" w14:textId="77777777" w:rsidR="00FB081D" w:rsidRDefault="00093BE8" w:rsidP="00F877A2">
      <w:r>
        <w:lastRenderedPageBreak/>
        <w:t>§ 172 Absatz</w:t>
      </w:r>
      <w:r>
        <w:rPr>
          <w:spacing w:val="-2"/>
        </w:rPr>
        <w:t xml:space="preserve"> </w:t>
      </w:r>
      <w:r>
        <w:t xml:space="preserve">4 Nummer 1 Buchstabe a wird durch die folgende Nummer 1 Buchstabe a </w:t>
      </w:r>
      <w:r>
        <w:rPr>
          <w:spacing w:val="-2"/>
        </w:rPr>
        <w:t>ersetzt:</w:t>
      </w:r>
    </w:p>
    <w:p w14:paraId="78C24518" w14:textId="77777777" w:rsidR="00FB081D" w:rsidRDefault="00FB081D" w:rsidP="00F877A2">
      <w:pPr>
        <w:rPr>
          <w:sz w:val="20"/>
        </w:rPr>
      </w:pPr>
    </w:p>
    <w:p w14:paraId="4FE19504" w14:textId="77777777" w:rsidR="00FB081D" w:rsidRDefault="00093BE8" w:rsidP="00F877A2">
      <w:r>
        <w:rPr>
          <w:color w:val="800000"/>
        </w:rPr>
        <w:t>„1a. die Änderung einer baulichen Anlage der Anpassung an die baulichen oder anlagentechnischen Mindestanforderungen des Gebäudemodernisierungsgesetzes vom</w:t>
      </w:r>
      <w:r>
        <w:rPr>
          <w:color w:val="800000"/>
          <w:spacing w:val="5"/>
        </w:rPr>
        <w:t xml:space="preserve"> </w:t>
      </w:r>
      <w:r>
        <w:rPr>
          <w:color w:val="800000"/>
        </w:rPr>
        <w:t>8.</w:t>
      </w:r>
      <w:r>
        <w:rPr>
          <w:color w:val="800000"/>
          <w:spacing w:val="2"/>
        </w:rPr>
        <w:t xml:space="preserve"> </w:t>
      </w:r>
      <w:r>
        <w:rPr>
          <w:color w:val="800000"/>
        </w:rPr>
        <w:t>August</w:t>
      </w:r>
      <w:r>
        <w:rPr>
          <w:color w:val="800000"/>
          <w:spacing w:val="3"/>
        </w:rPr>
        <w:t xml:space="preserve"> </w:t>
      </w:r>
      <w:r>
        <w:rPr>
          <w:color w:val="800000"/>
        </w:rPr>
        <w:t>2020</w:t>
      </w:r>
      <w:r>
        <w:rPr>
          <w:color w:val="800000"/>
          <w:spacing w:val="5"/>
        </w:rPr>
        <w:t xml:space="preserve"> </w:t>
      </w:r>
      <w:r>
        <w:rPr>
          <w:color w:val="800000"/>
        </w:rPr>
        <w:t>(BGBl.</w:t>
      </w:r>
      <w:r>
        <w:rPr>
          <w:color w:val="800000"/>
          <w:spacing w:val="3"/>
        </w:rPr>
        <w:t xml:space="preserve"> </w:t>
      </w:r>
      <w:r>
        <w:rPr>
          <w:color w:val="800000"/>
        </w:rPr>
        <w:t>I</w:t>
      </w:r>
      <w:r>
        <w:rPr>
          <w:color w:val="800000"/>
          <w:spacing w:val="2"/>
        </w:rPr>
        <w:t xml:space="preserve"> </w:t>
      </w:r>
      <w:r>
        <w:rPr>
          <w:color w:val="800000"/>
        </w:rPr>
        <w:t>S.</w:t>
      </w:r>
      <w:r>
        <w:rPr>
          <w:color w:val="800000"/>
          <w:spacing w:val="4"/>
        </w:rPr>
        <w:t xml:space="preserve"> </w:t>
      </w:r>
      <w:r>
        <w:rPr>
          <w:color w:val="800000"/>
        </w:rPr>
        <w:t>1728),</w:t>
      </w:r>
      <w:r>
        <w:rPr>
          <w:color w:val="800000"/>
          <w:spacing w:val="2"/>
        </w:rPr>
        <w:t xml:space="preserve"> </w:t>
      </w:r>
      <w:r>
        <w:rPr>
          <w:color w:val="800000"/>
        </w:rPr>
        <w:t>das</w:t>
      </w:r>
      <w:r>
        <w:rPr>
          <w:color w:val="800000"/>
          <w:spacing w:val="4"/>
        </w:rPr>
        <w:t xml:space="preserve"> </w:t>
      </w:r>
      <w:r>
        <w:rPr>
          <w:color w:val="800000"/>
        </w:rPr>
        <w:t>zuletzt</w:t>
      </w:r>
      <w:r>
        <w:rPr>
          <w:color w:val="800000"/>
          <w:spacing w:val="2"/>
        </w:rPr>
        <w:t xml:space="preserve"> </w:t>
      </w:r>
      <w:r>
        <w:rPr>
          <w:color w:val="800000"/>
        </w:rPr>
        <w:t>durch</w:t>
      </w:r>
      <w:r>
        <w:rPr>
          <w:color w:val="800000"/>
          <w:spacing w:val="6"/>
        </w:rPr>
        <w:t xml:space="preserve"> </w:t>
      </w:r>
      <w:r>
        <w:rPr>
          <w:color w:val="800000"/>
        </w:rPr>
        <w:t>Artikel</w:t>
      </w:r>
      <w:r>
        <w:rPr>
          <w:color w:val="800000"/>
          <w:spacing w:val="5"/>
        </w:rPr>
        <w:t xml:space="preserve"> </w:t>
      </w:r>
      <w:r>
        <w:rPr>
          <w:color w:val="800000"/>
        </w:rPr>
        <w:t>1</w:t>
      </w:r>
      <w:r>
        <w:rPr>
          <w:color w:val="800000"/>
          <w:spacing w:val="6"/>
        </w:rPr>
        <w:t xml:space="preserve"> </w:t>
      </w:r>
      <w:r>
        <w:rPr>
          <w:color w:val="800000"/>
        </w:rPr>
        <w:t>des</w:t>
      </w:r>
      <w:r>
        <w:rPr>
          <w:color w:val="800000"/>
          <w:spacing w:val="3"/>
        </w:rPr>
        <w:t xml:space="preserve"> </w:t>
      </w:r>
      <w:r>
        <w:rPr>
          <w:color w:val="800000"/>
        </w:rPr>
        <w:t>Gesetzes</w:t>
      </w:r>
      <w:r>
        <w:rPr>
          <w:color w:val="800000"/>
          <w:spacing w:val="4"/>
        </w:rPr>
        <w:t xml:space="preserve"> </w:t>
      </w:r>
      <w:r>
        <w:rPr>
          <w:color w:val="800000"/>
          <w:spacing w:val="-5"/>
        </w:rPr>
        <w:t>vom</w:t>
      </w:r>
    </w:p>
    <w:p w14:paraId="1C1E987E" w14:textId="77777777" w:rsidR="00FB081D" w:rsidRDefault="00093BE8" w:rsidP="00F877A2">
      <w:r>
        <w:rPr>
          <w:color w:val="800000"/>
        </w:rPr>
        <w:t xml:space="preserve">… [einsetzen: Datum und Fundstelle nach </w:t>
      </w:r>
      <w:r>
        <w:rPr>
          <w:color w:val="800000"/>
          <w:shd w:val="clear" w:color="auto" w:fill="DFDFDF"/>
        </w:rPr>
        <w:t>Artikel 9</w:t>
      </w:r>
      <w:r>
        <w:rPr>
          <w:color w:val="800000"/>
          <w:spacing w:val="-4"/>
          <w:shd w:val="clear" w:color="auto" w:fill="DFDFDF"/>
        </w:rPr>
        <w:t xml:space="preserve"> </w:t>
      </w:r>
      <w:r>
        <w:rPr>
          <w:color w:val="800000"/>
          <w:shd w:val="clear" w:color="auto" w:fill="DFDFDF"/>
        </w:rPr>
        <w:t>Absatz</w:t>
      </w:r>
      <w:r>
        <w:rPr>
          <w:color w:val="800000"/>
          <w:spacing w:val="-1"/>
          <w:shd w:val="clear" w:color="auto" w:fill="DFDFDF"/>
        </w:rPr>
        <w:t xml:space="preserve"> </w:t>
      </w:r>
      <w:r>
        <w:rPr>
          <w:color w:val="800000"/>
          <w:shd w:val="clear" w:color="auto" w:fill="DFDFDF"/>
        </w:rPr>
        <w:t>1</w:t>
      </w:r>
      <w:r>
        <w:rPr>
          <w:color w:val="800000"/>
        </w:rPr>
        <w:t>] geändert worden ist, in der</w:t>
      </w:r>
      <w:r>
        <w:rPr>
          <w:color w:val="800000"/>
          <w:spacing w:val="-12"/>
        </w:rPr>
        <w:t xml:space="preserve"> </w:t>
      </w:r>
      <w:r>
        <w:rPr>
          <w:color w:val="800000"/>
        </w:rPr>
        <w:t>jeweils</w:t>
      </w:r>
      <w:r>
        <w:rPr>
          <w:color w:val="800000"/>
          <w:spacing w:val="-9"/>
        </w:rPr>
        <w:t xml:space="preserve"> </w:t>
      </w:r>
      <w:r>
        <w:rPr>
          <w:color w:val="800000"/>
        </w:rPr>
        <w:t>geltenden</w:t>
      </w:r>
      <w:r>
        <w:rPr>
          <w:color w:val="800000"/>
          <w:spacing w:val="-6"/>
        </w:rPr>
        <w:t xml:space="preserve"> </w:t>
      </w:r>
      <w:r>
        <w:rPr>
          <w:color w:val="800000"/>
        </w:rPr>
        <w:t>Fassung,</w:t>
      </w:r>
      <w:r>
        <w:rPr>
          <w:color w:val="800000"/>
          <w:spacing w:val="-9"/>
        </w:rPr>
        <w:t xml:space="preserve"> </w:t>
      </w:r>
      <w:r>
        <w:rPr>
          <w:color w:val="800000"/>
        </w:rPr>
        <w:t>oder</w:t>
      </w:r>
      <w:r>
        <w:rPr>
          <w:color w:val="800000"/>
          <w:spacing w:val="-12"/>
        </w:rPr>
        <w:t xml:space="preserve"> </w:t>
      </w:r>
      <w:r>
        <w:rPr>
          <w:color w:val="800000"/>
        </w:rPr>
        <w:t>der</w:t>
      </w:r>
      <w:r>
        <w:rPr>
          <w:color w:val="800000"/>
          <w:spacing w:val="-7"/>
        </w:rPr>
        <w:t xml:space="preserve"> </w:t>
      </w:r>
      <w:r>
        <w:rPr>
          <w:color w:val="800000"/>
        </w:rPr>
        <w:t>Energieeinsparverordnung</w:t>
      </w:r>
      <w:r>
        <w:rPr>
          <w:color w:val="800000"/>
          <w:spacing w:val="-11"/>
        </w:rPr>
        <w:t xml:space="preserve"> </w:t>
      </w:r>
      <w:r>
        <w:rPr>
          <w:color w:val="800000"/>
        </w:rPr>
        <w:t>vom</w:t>
      </w:r>
      <w:r>
        <w:rPr>
          <w:color w:val="800000"/>
          <w:spacing w:val="-7"/>
        </w:rPr>
        <w:t xml:space="preserve"> </w:t>
      </w:r>
      <w:r>
        <w:rPr>
          <w:color w:val="800000"/>
        </w:rPr>
        <w:t>24.</w:t>
      </w:r>
      <w:r>
        <w:rPr>
          <w:color w:val="800000"/>
          <w:spacing w:val="-10"/>
        </w:rPr>
        <w:t xml:space="preserve"> </w:t>
      </w:r>
      <w:r>
        <w:rPr>
          <w:color w:val="800000"/>
        </w:rPr>
        <w:t>Juli</w:t>
      </w:r>
      <w:r>
        <w:rPr>
          <w:color w:val="800000"/>
          <w:spacing w:val="-8"/>
        </w:rPr>
        <w:t xml:space="preserve"> </w:t>
      </w:r>
      <w:r>
        <w:rPr>
          <w:color w:val="800000"/>
        </w:rPr>
        <w:t>2007 (BGBl.</w:t>
      </w:r>
      <w:r>
        <w:rPr>
          <w:color w:val="800000"/>
          <w:spacing w:val="-2"/>
        </w:rPr>
        <w:t xml:space="preserve"> </w:t>
      </w:r>
      <w:r>
        <w:rPr>
          <w:color w:val="800000"/>
        </w:rPr>
        <w:t>I S.</w:t>
      </w:r>
      <w:r>
        <w:rPr>
          <w:color w:val="800000"/>
          <w:spacing w:val="-2"/>
        </w:rPr>
        <w:t xml:space="preserve"> </w:t>
      </w:r>
      <w:r>
        <w:rPr>
          <w:color w:val="800000"/>
        </w:rPr>
        <w:t>1519), die zuletzt durch Artikel 257 der Verordnung vom 19. Juni 2020 (BGBl.</w:t>
      </w:r>
      <w:r>
        <w:rPr>
          <w:color w:val="800000"/>
          <w:spacing w:val="-3"/>
        </w:rPr>
        <w:t xml:space="preserve"> </w:t>
      </w:r>
      <w:r>
        <w:rPr>
          <w:color w:val="800000"/>
        </w:rPr>
        <w:t>I S.</w:t>
      </w:r>
      <w:r>
        <w:rPr>
          <w:color w:val="800000"/>
          <w:spacing w:val="-3"/>
        </w:rPr>
        <w:t xml:space="preserve"> </w:t>
      </w:r>
      <w:r>
        <w:rPr>
          <w:color w:val="800000"/>
        </w:rPr>
        <w:t>1328) geändert worden ist, wenn diese nach § 111 Absatz</w:t>
      </w:r>
      <w:r>
        <w:rPr>
          <w:color w:val="800000"/>
          <w:spacing w:val="-1"/>
        </w:rPr>
        <w:t xml:space="preserve"> </w:t>
      </w:r>
      <w:r>
        <w:rPr>
          <w:color w:val="800000"/>
        </w:rPr>
        <w:t>1 des Gebäudemodernisierungsgesetzes weiter anzuwenden ist, dient,“</w:t>
      </w:r>
      <w:r>
        <w:rPr>
          <w:color w:val="000000"/>
        </w:rPr>
        <w:t>.</w:t>
      </w:r>
    </w:p>
    <w:p w14:paraId="5CCCCBAD" w14:textId="77777777" w:rsidR="00FB081D" w:rsidRDefault="00FB081D" w:rsidP="00F877A2">
      <w:pPr>
        <w:rPr>
          <w:sz w:val="20"/>
        </w:rPr>
      </w:pPr>
    </w:p>
    <w:p w14:paraId="37AE84A3" w14:textId="77777777" w:rsidR="00FB081D" w:rsidRDefault="00093BE8" w:rsidP="00F877A2">
      <w:r>
        <w:t>Die Energetische Sanierungsmaßnahmen-Verordnung vom 2. Januar 2020 (BGBl.</w:t>
      </w:r>
      <w:r>
        <w:rPr>
          <w:spacing w:val="-2"/>
        </w:rPr>
        <w:t xml:space="preserve"> </w:t>
      </w:r>
      <w:r>
        <w:t>I S.</w:t>
      </w:r>
      <w:r>
        <w:rPr>
          <w:spacing w:val="-2"/>
        </w:rPr>
        <w:t xml:space="preserve"> </w:t>
      </w:r>
      <w:r>
        <w:t>3), die zuletzt durch Artikel 1 der Verordnung vom 4. November 2024 (BGBl. 2024 I Nr. 341) geändert worden ist, wird wie folgt geändert:</w:t>
      </w:r>
    </w:p>
    <w:p w14:paraId="3D23446C" w14:textId="77777777" w:rsidR="00FB081D" w:rsidRDefault="00FB081D" w:rsidP="00F877A2">
      <w:pPr>
        <w:rPr>
          <w:sz w:val="20"/>
        </w:rPr>
      </w:pPr>
    </w:p>
    <w:p w14:paraId="0D04A998" w14:textId="77777777" w:rsidR="00FB081D" w:rsidRDefault="00093BE8" w:rsidP="00F877A2">
      <w:proofErr w:type="gramStart"/>
      <w:r>
        <w:t>In</w:t>
      </w:r>
      <w:r>
        <w:rPr>
          <w:spacing w:val="28"/>
        </w:rPr>
        <w:t xml:space="preserve">  </w:t>
      </w:r>
      <w:r>
        <w:t>§</w:t>
      </w:r>
      <w:proofErr w:type="gramEnd"/>
      <w:r>
        <w:rPr>
          <w:spacing w:val="1"/>
        </w:rPr>
        <w:t xml:space="preserve"> </w:t>
      </w:r>
      <w:proofErr w:type="gramStart"/>
      <w:r>
        <w:t>2</w:t>
      </w:r>
      <w:r>
        <w:rPr>
          <w:spacing w:val="29"/>
        </w:rPr>
        <w:t xml:space="preserve">  </w:t>
      </w:r>
      <w:r>
        <w:t>Absatz</w:t>
      </w:r>
      <w:proofErr w:type="gramEnd"/>
      <w:r>
        <w:rPr>
          <w:spacing w:val="-1"/>
        </w:rPr>
        <w:t xml:space="preserve"> </w:t>
      </w:r>
      <w:proofErr w:type="gramStart"/>
      <w:r>
        <w:t>2</w:t>
      </w:r>
      <w:r>
        <w:rPr>
          <w:spacing w:val="29"/>
        </w:rPr>
        <w:t xml:space="preserve">  </w:t>
      </w:r>
      <w:r>
        <w:t>wird</w:t>
      </w:r>
      <w:proofErr w:type="gramEnd"/>
      <w:r>
        <w:rPr>
          <w:spacing w:val="30"/>
        </w:rPr>
        <w:t xml:space="preserve">  </w:t>
      </w:r>
      <w:proofErr w:type="gramStart"/>
      <w:r>
        <w:t>jeweils</w:t>
      </w:r>
      <w:r>
        <w:rPr>
          <w:spacing w:val="28"/>
        </w:rPr>
        <w:t xml:space="preserve">  </w:t>
      </w:r>
      <w:r>
        <w:t>vor</w:t>
      </w:r>
      <w:proofErr w:type="gramEnd"/>
      <w:r>
        <w:rPr>
          <w:spacing w:val="28"/>
        </w:rPr>
        <w:t xml:space="preserve">  </w:t>
      </w:r>
      <w:r>
        <w:t>Nummer</w:t>
      </w:r>
      <w:r>
        <w:rPr>
          <w:spacing w:val="3"/>
        </w:rPr>
        <w:t xml:space="preserve"> </w:t>
      </w:r>
      <w:proofErr w:type="gramStart"/>
      <w:r>
        <w:t>1</w:t>
      </w:r>
      <w:r>
        <w:rPr>
          <w:spacing w:val="28"/>
        </w:rPr>
        <w:t xml:space="preserve">  </w:t>
      </w:r>
      <w:r>
        <w:t>und</w:t>
      </w:r>
      <w:proofErr w:type="gramEnd"/>
      <w:r>
        <w:rPr>
          <w:spacing w:val="29"/>
        </w:rPr>
        <w:t xml:space="preserve">  </w:t>
      </w:r>
      <w:proofErr w:type="gramStart"/>
      <w:r>
        <w:t>in</w:t>
      </w:r>
      <w:r>
        <w:rPr>
          <w:spacing w:val="28"/>
        </w:rPr>
        <w:t xml:space="preserve">  </w:t>
      </w:r>
      <w:r>
        <w:t>Nummer</w:t>
      </w:r>
      <w:proofErr w:type="gramEnd"/>
      <w:r>
        <w:rPr>
          <w:spacing w:val="5"/>
        </w:rPr>
        <w:t xml:space="preserve"> </w:t>
      </w:r>
      <w:proofErr w:type="gramStart"/>
      <w:r>
        <w:t>3</w:t>
      </w:r>
      <w:r>
        <w:rPr>
          <w:spacing w:val="29"/>
        </w:rPr>
        <w:t xml:space="preserve">  </w:t>
      </w:r>
      <w:r>
        <w:t>die</w:t>
      </w:r>
      <w:proofErr w:type="gramEnd"/>
      <w:r>
        <w:rPr>
          <w:spacing w:val="29"/>
        </w:rPr>
        <w:t xml:space="preserve">  </w:t>
      </w:r>
      <w:r>
        <w:rPr>
          <w:spacing w:val="-2"/>
        </w:rPr>
        <w:t>Angabe</w:t>
      </w:r>
    </w:p>
    <w:p w14:paraId="06EAF534" w14:textId="77777777" w:rsidR="00FB081D" w:rsidRDefault="00093BE8" w:rsidP="00F877A2">
      <w:r>
        <w:rPr>
          <w:color w:val="800000"/>
        </w:rPr>
        <w:t>„Gebäudeenergiegesetzes“</w:t>
      </w:r>
      <w:r>
        <w:rPr>
          <w:color w:val="800000"/>
          <w:spacing w:val="70"/>
        </w:rPr>
        <w:t xml:space="preserve"> </w:t>
      </w:r>
      <w:r>
        <w:t>durch</w:t>
      </w:r>
      <w:r>
        <w:rPr>
          <w:spacing w:val="64"/>
        </w:rPr>
        <w:t xml:space="preserve"> </w:t>
      </w:r>
      <w:r>
        <w:t>die</w:t>
      </w:r>
      <w:r>
        <w:rPr>
          <w:spacing w:val="70"/>
        </w:rPr>
        <w:t xml:space="preserve"> </w:t>
      </w:r>
      <w:r>
        <w:t>Angabe</w:t>
      </w:r>
      <w:r>
        <w:rPr>
          <w:spacing w:val="74"/>
        </w:rPr>
        <w:t xml:space="preserve"> </w:t>
      </w:r>
      <w:r>
        <w:rPr>
          <w:color w:val="800000"/>
          <w:spacing w:val="-2"/>
        </w:rPr>
        <w:t>„Gebäudemodernisierungsgesetzes“</w:t>
      </w:r>
    </w:p>
    <w:p w14:paraId="7ECD7C37" w14:textId="77777777" w:rsidR="00FB081D" w:rsidRDefault="00093BE8" w:rsidP="00F877A2">
      <w:r>
        <w:rPr>
          <w:spacing w:val="-2"/>
        </w:rPr>
        <w:t>ersetzt.</w:t>
      </w:r>
    </w:p>
    <w:p w14:paraId="2C235041" w14:textId="77777777" w:rsidR="00FB081D" w:rsidRDefault="00FB081D" w:rsidP="00F877A2">
      <w:pPr>
        <w:rPr>
          <w:sz w:val="20"/>
        </w:rPr>
      </w:pPr>
    </w:p>
    <w:p w14:paraId="61CA9445" w14:textId="77777777" w:rsidR="00FB081D" w:rsidRDefault="00093BE8" w:rsidP="00F877A2">
      <w:r>
        <w:t>In</w:t>
      </w:r>
      <w:r>
        <w:rPr>
          <w:spacing w:val="-8"/>
        </w:rPr>
        <w:t xml:space="preserve"> </w:t>
      </w:r>
      <w:r>
        <w:t>Anlage</w:t>
      </w:r>
      <w:r>
        <w:rPr>
          <w:spacing w:val="-7"/>
        </w:rPr>
        <w:t xml:space="preserve"> </w:t>
      </w:r>
      <w:r>
        <w:t>4</w:t>
      </w:r>
      <w:r>
        <w:rPr>
          <w:spacing w:val="-8"/>
        </w:rPr>
        <w:t xml:space="preserve"> </w:t>
      </w:r>
      <w:r>
        <w:t>wird</w:t>
      </w:r>
      <w:r>
        <w:rPr>
          <w:spacing w:val="-4"/>
        </w:rPr>
        <w:t xml:space="preserve"> </w:t>
      </w:r>
      <w:r>
        <w:t>in</w:t>
      </w:r>
      <w:r>
        <w:rPr>
          <w:spacing w:val="-8"/>
        </w:rPr>
        <w:t xml:space="preserve"> </w:t>
      </w:r>
      <w:r>
        <w:t>Absatz</w:t>
      </w:r>
      <w:r>
        <w:rPr>
          <w:spacing w:val="-5"/>
        </w:rPr>
        <w:t xml:space="preserve"> </w:t>
      </w:r>
      <w:r>
        <w:t>2</w:t>
      </w:r>
      <w:r>
        <w:rPr>
          <w:spacing w:val="-7"/>
        </w:rPr>
        <w:t xml:space="preserve"> </w:t>
      </w:r>
      <w:r>
        <w:t>die</w:t>
      </w:r>
      <w:r>
        <w:rPr>
          <w:spacing w:val="-7"/>
        </w:rPr>
        <w:t xml:space="preserve"> </w:t>
      </w:r>
      <w:r>
        <w:t>Angabe</w:t>
      </w:r>
      <w:r>
        <w:rPr>
          <w:spacing w:val="-6"/>
        </w:rPr>
        <w:t xml:space="preserve"> </w:t>
      </w:r>
      <w:r>
        <w:rPr>
          <w:color w:val="800000"/>
        </w:rPr>
        <w:t>„Gebäudeenergiegesetzes“</w:t>
      </w:r>
      <w:r>
        <w:rPr>
          <w:color w:val="800000"/>
          <w:spacing w:val="-5"/>
        </w:rPr>
        <w:t xml:space="preserve"> </w:t>
      </w:r>
      <w:r>
        <w:t>durch</w:t>
      </w:r>
      <w:r>
        <w:rPr>
          <w:spacing w:val="-7"/>
        </w:rPr>
        <w:t xml:space="preserve"> </w:t>
      </w:r>
      <w:r>
        <w:t>die</w:t>
      </w:r>
      <w:r>
        <w:rPr>
          <w:spacing w:val="-7"/>
        </w:rPr>
        <w:t xml:space="preserve"> </w:t>
      </w:r>
      <w:r>
        <w:rPr>
          <w:spacing w:val="-2"/>
        </w:rPr>
        <w:t>Angabe</w:t>
      </w:r>
    </w:p>
    <w:p w14:paraId="33A6FFEC" w14:textId="77777777" w:rsidR="00FB081D" w:rsidRDefault="00093BE8" w:rsidP="00F877A2">
      <w:r>
        <w:rPr>
          <w:color w:val="800000"/>
        </w:rPr>
        <w:t>„Gebäudemodernisierungsgesetzes“</w:t>
      </w:r>
      <w:r>
        <w:rPr>
          <w:color w:val="800000"/>
          <w:spacing w:val="-15"/>
        </w:rPr>
        <w:t xml:space="preserve"> </w:t>
      </w:r>
      <w:r>
        <w:rPr>
          <w:spacing w:val="-2"/>
        </w:rPr>
        <w:t>ersetzt.</w:t>
      </w:r>
    </w:p>
    <w:p w14:paraId="28B4C6F2" w14:textId="77777777" w:rsidR="00FB081D" w:rsidRDefault="00FB081D" w:rsidP="00F877A2">
      <w:pPr>
        <w:rPr>
          <w:sz w:val="21"/>
        </w:rPr>
      </w:pPr>
    </w:p>
    <w:p w14:paraId="3A40ECF5" w14:textId="77777777" w:rsidR="00FB081D" w:rsidRDefault="00093BE8" w:rsidP="00F877A2">
      <w:r>
        <w:t>Anlage</w:t>
      </w:r>
      <w:r>
        <w:rPr>
          <w:spacing w:val="-2"/>
        </w:rPr>
        <w:t xml:space="preserve"> </w:t>
      </w:r>
      <w:r>
        <w:t>6</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67CF51F0" w14:textId="77777777" w:rsidR="00FB081D" w:rsidRDefault="00FB081D" w:rsidP="00F877A2">
      <w:pPr>
        <w:rPr>
          <w:sz w:val="20"/>
        </w:rPr>
      </w:pPr>
    </w:p>
    <w:p w14:paraId="17874359" w14:textId="77777777" w:rsidR="00FB081D" w:rsidRDefault="00093BE8" w:rsidP="00F877A2">
      <w:r>
        <w:t>Im</w:t>
      </w:r>
      <w:r>
        <w:rPr>
          <w:spacing w:val="40"/>
        </w:rPr>
        <w:t xml:space="preserve"> </w:t>
      </w:r>
      <w:r>
        <w:t>Abschnitt</w:t>
      </w:r>
      <w:r>
        <w:rPr>
          <w:spacing w:val="40"/>
        </w:rPr>
        <w:t xml:space="preserve"> </w:t>
      </w:r>
      <w:r>
        <w:t>„Übergreifende</w:t>
      </w:r>
      <w:r>
        <w:rPr>
          <w:spacing w:val="40"/>
        </w:rPr>
        <w:t xml:space="preserve"> </w:t>
      </w:r>
      <w:r>
        <w:t>technische</w:t>
      </w:r>
      <w:r>
        <w:rPr>
          <w:spacing w:val="40"/>
        </w:rPr>
        <w:t xml:space="preserve"> </w:t>
      </w:r>
      <w:r>
        <w:t>Mindestanforderungen“</w:t>
      </w:r>
      <w:r>
        <w:rPr>
          <w:spacing w:val="40"/>
        </w:rPr>
        <w:t xml:space="preserve"> </w:t>
      </w:r>
      <w:r>
        <w:t>wird</w:t>
      </w:r>
      <w:r>
        <w:rPr>
          <w:spacing w:val="40"/>
        </w:rPr>
        <w:t xml:space="preserve"> </w:t>
      </w:r>
      <w:r>
        <w:t>in</w:t>
      </w:r>
      <w:r>
        <w:rPr>
          <w:spacing w:val="40"/>
        </w:rPr>
        <w:t xml:space="preserve"> </w:t>
      </w:r>
      <w:r>
        <w:t>Satz</w:t>
      </w:r>
      <w:r>
        <w:rPr>
          <w:spacing w:val="-9"/>
        </w:rPr>
        <w:t xml:space="preserve"> </w:t>
      </w:r>
      <w:r>
        <w:t>4 vierter</w:t>
      </w:r>
      <w:r>
        <w:rPr>
          <w:spacing w:val="80"/>
        </w:rPr>
        <w:t xml:space="preserve"> </w:t>
      </w:r>
      <w:r>
        <w:t>Anstrich</w:t>
      </w:r>
      <w:r>
        <w:rPr>
          <w:spacing w:val="80"/>
        </w:rPr>
        <w:t xml:space="preserve"> </w:t>
      </w:r>
      <w:r>
        <w:t>die</w:t>
      </w:r>
      <w:r>
        <w:rPr>
          <w:spacing w:val="80"/>
        </w:rPr>
        <w:t xml:space="preserve"> </w:t>
      </w:r>
      <w:r>
        <w:t>Angabe</w:t>
      </w:r>
      <w:r>
        <w:rPr>
          <w:spacing w:val="80"/>
          <w:w w:val="150"/>
        </w:rPr>
        <w:t xml:space="preserve"> </w:t>
      </w:r>
      <w:r>
        <w:rPr>
          <w:color w:val="800000"/>
        </w:rPr>
        <w:t>„Gebäudeenergiegesetzes“</w:t>
      </w:r>
      <w:r>
        <w:rPr>
          <w:color w:val="800000"/>
          <w:spacing w:val="80"/>
          <w:w w:val="150"/>
        </w:rPr>
        <w:t xml:space="preserve"> </w:t>
      </w:r>
      <w:r>
        <w:t>durch</w:t>
      </w:r>
      <w:r>
        <w:rPr>
          <w:spacing w:val="80"/>
        </w:rPr>
        <w:t xml:space="preserve"> </w:t>
      </w:r>
      <w:r>
        <w:t>die</w:t>
      </w:r>
      <w:r>
        <w:rPr>
          <w:spacing w:val="80"/>
        </w:rPr>
        <w:t xml:space="preserve"> </w:t>
      </w:r>
      <w:r>
        <w:t>Angabe</w:t>
      </w:r>
    </w:p>
    <w:p w14:paraId="3B2F7B09" w14:textId="77777777" w:rsidR="00FB081D" w:rsidRDefault="00093BE8" w:rsidP="00F877A2">
      <w:r>
        <w:rPr>
          <w:color w:val="800000"/>
        </w:rPr>
        <w:t>„Gebäudemodernisierungsgesetzes“</w:t>
      </w:r>
      <w:r>
        <w:rPr>
          <w:color w:val="800000"/>
          <w:spacing w:val="-15"/>
        </w:rPr>
        <w:t xml:space="preserve"> </w:t>
      </w:r>
      <w:r>
        <w:rPr>
          <w:spacing w:val="-2"/>
        </w:rPr>
        <w:t>ersetzt.</w:t>
      </w:r>
    </w:p>
    <w:p w14:paraId="278FC99C" w14:textId="77777777" w:rsidR="00FB081D" w:rsidRDefault="00FB081D" w:rsidP="00F877A2">
      <w:pPr>
        <w:rPr>
          <w:sz w:val="21"/>
        </w:rPr>
      </w:pPr>
    </w:p>
    <w:p w14:paraId="52362822" w14:textId="77777777" w:rsidR="00FB081D" w:rsidRDefault="00093BE8" w:rsidP="00F877A2">
      <w:r>
        <w:t xml:space="preserve">In Abschnitt 6.1 wird die Angabe </w:t>
      </w:r>
      <w:r>
        <w:rPr>
          <w:color w:val="800000"/>
        </w:rPr>
        <w:t>„– Unabhängige</w:t>
      </w:r>
      <w:r>
        <w:rPr>
          <w:color w:val="800000"/>
        </w:rPr>
        <w:tab/>
      </w:r>
      <w:r>
        <w:rPr>
          <w:color w:val="800000"/>
          <w:spacing w:val="-2"/>
        </w:rPr>
        <w:t>Prüfung/Zertifizierung</w:t>
      </w:r>
      <w:r>
        <w:rPr>
          <w:color w:val="800000"/>
        </w:rPr>
        <w:tab/>
      </w:r>
      <w:r>
        <w:rPr>
          <w:color w:val="800000"/>
          <w:spacing w:val="-4"/>
        </w:rPr>
        <w:t xml:space="preserve">nach </w:t>
      </w:r>
      <w:r>
        <w:rPr>
          <w:color w:val="800000"/>
        </w:rPr>
        <w:t>Solar-</w:t>
      </w:r>
      <w:proofErr w:type="spellStart"/>
      <w:r>
        <w:rPr>
          <w:color w:val="800000"/>
        </w:rPr>
        <w:t>Keymark</w:t>
      </w:r>
      <w:proofErr w:type="spellEnd"/>
      <w:r>
        <w:rPr>
          <w:color w:val="800000"/>
          <w:spacing w:val="31"/>
        </w:rPr>
        <w:t xml:space="preserve"> </w:t>
      </w:r>
      <w:r>
        <w:rPr>
          <w:color w:val="800000"/>
        </w:rPr>
        <w:t>eines</w:t>
      </w:r>
      <w:r>
        <w:rPr>
          <w:color w:val="800000"/>
          <w:spacing w:val="26"/>
        </w:rPr>
        <w:t xml:space="preserve"> </w:t>
      </w:r>
      <w:r>
        <w:rPr>
          <w:color w:val="800000"/>
        </w:rPr>
        <w:t>nach</w:t>
      </w:r>
      <w:r>
        <w:rPr>
          <w:color w:val="800000"/>
          <w:spacing w:val="33"/>
        </w:rPr>
        <w:t xml:space="preserve"> </w:t>
      </w:r>
      <w:r>
        <w:rPr>
          <w:color w:val="800000"/>
        </w:rPr>
        <w:t>ISO</w:t>
      </w:r>
      <w:r>
        <w:rPr>
          <w:color w:val="800000"/>
          <w:spacing w:val="30"/>
        </w:rPr>
        <w:t xml:space="preserve"> </w:t>
      </w:r>
      <w:r>
        <w:rPr>
          <w:color w:val="800000"/>
        </w:rPr>
        <w:t>17025</w:t>
      </w:r>
      <w:r>
        <w:rPr>
          <w:color w:val="800000"/>
          <w:spacing w:val="39"/>
        </w:rPr>
        <w:t xml:space="preserve"> </w:t>
      </w:r>
      <w:r>
        <w:rPr>
          <w:color w:val="800000"/>
        </w:rPr>
        <w:t>akkreditierten</w:t>
      </w:r>
      <w:r>
        <w:rPr>
          <w:color w:val="800000"/>
          <w:spacing w:val="33"/>
        </w:rPr>
        <w:t xml:space="preserve"> </w:t>
      </w:r>
      <w:r>
        <w:rPr>
          <w:color w:val="800000"/>
        </w:rPr>
        <w:t>Prüfinstituts</w:t>
      </w:r>
      <w:r>
        <w:rPr>
          <w:color w:val="800000"/>
          <w:spacing w:val="31"/>
        </w:rPr>
        <w:t xml:space="preserve"> </w:t>
      </w:r>
      <w:r>
        <w:rPr>
          <w:color w:val="800000"/>
        </w:rPr>
        <w:t>im</w:t>
      </w:r>
      <w:r>
        <w:rPr>
          <w:color w:val="800000"/>
          <w:spacing w:val="33"/>
        </w:rPr>
        <w:t xml:space="preserve"> </w:t>
      </w:r>
      <w:r>
        <w:rPr>
          <w:color w:val="800000"/>
        </w:rPr>
        <w:t>Sinne</w:t>
      </w:r>
      <w:r>
        <w:rPr>
          <w:color w:val="800000"/>
          <w:spacing w:val="33"/>
        </w:rPr>
        <w:t xml:space="preserve"> </w:t>
      </w:r>
      <w:r>
        <w:rPr>
          <w:color w:val="800000"/>
        </w:rPr>
        <w:t>des</w:t>
      </w:r>
    </w:p>
    <w:p w14:paraId="02AE7E9E" w14:textId="77777777" w:rsidR="00FB081D" w:rsidRDefault="00093BE8" w:rsidP="00F877A2">
      <w:r>
        <w:rPr>
          <w:color w:val="800000"/>
        </w:rPr>
        <w:t xml:space="preserve">§ 71e des Gebäudeenergiegesetzes.“ </w:t>
      </w:r>
      <w:r>
        <w:t xml:space="preserve">durch die Angabe </w:t>
      </w:r>
      <w:r>
        <w:rPr>
          <w:color w:val="800000"/>
        </w:rPr>
        <w:t>„–</w:t>
      </w:r>
      <w:r>
        <w:rPr>
          <w:color w:val="800000"/>
        </w:rPr>
        <w:tab/>
      </w:r>
      <w:r>
        <w:rPr>
          <w:color w:val="800000"/>
          <w:spacing w:val="-2"/>
        </w:rPr>
        <w:t xml:space="preserve">Unabhängige </w:t>
      </w:r>
      <w:r>
        <w:rPr>
          <w:color w:val="800000"/>
        </w:rPr>
        <w:t>Prüfung/Zertifizierung nach Solar-</w:t>
      </w:r>
      <w:proofErr w:type="spellStart"/>
      <w:r>
        <w:rPr>
          <w:color w:val="800000"/>
        </w:rPr>
        <w:t>Keymark</w:t>
      </w:r>
      <w:proofErr w:type="spellEnd"/>
      <w:r>
        <w:rPr>
          <w:color w:val="800000"/>
        </w:rPr>
        <w:t xml:space="preserve"> eines nach ISO 17025 akkreditierten Prüfinstituts.“ </w:t>
      </w:r>
      <w:r>
        <w:t>ersetzt.</w:t>
      </w:r>
    </w:p>
    <w:p w14:paraId="7B3C13D7" w14:textId="77777777" w:rsidR="00FB081D" w:rsidRDefault="00FB081D" w:rsidP="00F877A2">
      <w:pPr>
        <w:rPr>
          <w:sz w:val="20"/>
        </w:rPr>
      </w:pPr>
    </w:p>
    <w:p w14:paraId="4AD211E6" w14:textId="77777777" w:rsidR="00FB081D" w:rsidRDefault="00093BE8" w:rsidP="00F877A2">
      <w:r>
        <w:t>In Abschnitt</w:t>
      </w:r>
      <w:r>
        <w:rPr>
          <w:spacing w:val="-2"/>
        </w:rPr>
        <w:t xml:space="preserve"> </w:t>
      </w:r>
      <w:r>
        <w:t>6.4, Absatz</w:t>
      </w:r>
      <w:r>
        <w:rPr>
          <w:spacing w:val="-1"/>
        </w:rPr>
        <w:t xml:space="preserve"> </w:t>
      </w:r>
      <w:r>
        <w:t>3 Satz</w:t>
      </w:r>
      <w:r>
        <w:rPr>
          <w:spacing w:val="-1"/>
        </w:rPr>
        <w:t xml:space="preserve"> </w:t>
      </w:r>
      <w:r>
        <w:t xml:space="preserve">1 wird die Angabe </w:t>
      </w:r>
      <w:r>
        <w:rPr>
          <w:color w:val="800000"/>
        </w:rPr>
        <w:t>„§ 3 Absatz</w:t>
      </w:r>
      <w:r>
        <w:rPr>
          <w:color w:val="800000"/>
          <w:spacing w:val="-2"/>
        </w:rPr>
        <w:t xml:space="preserve"> </w:t>
      </w:r>
      <w:r>
        <w:rPr>
          <w:color w:val="800000"/>
        </w:rPr>
        <w:t xml:space="preserve">1 Nummer 4a und 13b des Gebäudeenergiegesetzes“ </w:t>
      </w:r>
      <w:r>
        <w:t xml:space="preserve">durch die Angabe </w:t>
      </w:r>
      <w:r>
        <w:rPr>
          <w:color w:val="800000"/>
        </w:rPr>
        <w:t>„§</w:t>
      </w:r>
      <w:r>
        <w:rPr>
          <w:color w:val="800000"/>
          <w:spacing w:val="-1"/>
        </w:rPr>
        <w:t xml:space="preserve"> </w:t>
      </w:r>
      <w:r>
        <w:rPr>
          <w:color w:val="800000"/>
        </w:rPr>
        <w:t>3 Absatz</w:t>
      </w:r>
      <w:r>
        <w:rPr>
          <w:color w:val="800000"/>
          <w:spacing w:val="-7"/>
        </w:rPr>
        <w:t xml:space="preserve"> </w:t>
      </w:r>
      <w:r>
        <w:rPr>
          <w:color w:val="800000"/>
        </w:rPr>
        <w:t xml:space="preserve">1 Nummer 4c und 13b des Gebäudemodernisierungsgesetzes“ </w:t>
      </w:r>
      <w:r>
        <w:t>ersetzt.</w:t>
      </w:r>
    </w:p>
    <w:p w14:paraId="78057998" w14:textId="77777777" w:rsidR="00FB081D" w:rsidRDefault="00FB081D" w:rsidP="00F877A2">
      <w:pPr>
        <w:rPr>
          <w:sz w:val="20"/>
        </w:rPr>
      </w:pPr>
    </w:p>
    <w:p w14:paraId="0516C2A5" w14:textId="77777777" w:rsidR="00FB081D" w:rsidRDefault="00093BE8" w:rsidP="00F877A2">
      <w:r>
        <w:t>In Abschnitt</w:t>
      </w:r>
      <w:r>
        <w:rPr>
          <w:spacing w:val="-4"/>
        </w:rPr>
        <w:t xml:space="preserve"> </w:t>
      </w:r>
      <w:r>
        <w:t>6.7 Absatz</w:t>
      </w:r>
      <w:r>
        <w:rPr>
          <w:spacing w:val="-3"/>
        </w:rPr>
        <w:t xml:space="preserve"> </w:t>
      </w:r>
      <w:r>
        <w:t xml:space="preserve">1 wird die Angabe </w:t>
      </w:r>
      <w:r>
        <w:rPr>
          <w:color w:val="800000"/>
        </w:rPr>
        <w:t xml:space="preserve">„Gebäudeenergiegesetzes“ </w:t>
      </w:r>
      <w:r>
        <w:t xml:space="preserve">durch die Angabe </w:t>
      </w:r>
      <w:r>
        <w:rPr>
          <w:color w:val="800000"/>
        </w:rPr>
        <w:t xml:space="preserve">„Gebäudemodernisierungsgesetzes“ </w:t>
      </w:r>
      <w:r>
        <w:t>ersetzt.</w:t>
      </w:r>
    </w:p>
    <w:p w14:paraId="5535E252" w14:textId="77777777" w:rsidR="00FB081D" w:rsidRDefault="00FB081D" w:rsidP="00F877A2">
      <w:pPr>
        <w:rPr>
          <w:sz w:val="20"/>
        </w:rPr>
      </w:pPr>
    </w:p>
    <w:p w14:paraId="0F384E57" w14:textId="77777777" w:rsidR="00FB081D" w:rsidRDefault="00093BE8" w:rsidP="00F877A2">
      <w:r>
        <w:t>Das</w:t>
      </w:r>
      <w:r>
        <w:rPr>
          <w:spacing w:val="-15"/>
        </w:rPr>
        <w:t xml:space="preserve"> </w:t>
      </w:r>
      <w:r>
        <w:t>Energiewirtschaftsgesetz</w:t>
      </w:r>
      <w:r>
        <w:rPr>
          <w:spacing w:val="-17"/>
        </w:rPr>
        <w:t xml:space="preserve"> </w:t>
      </w:r>
      <w:r>
        <w:t>vom</w:t>
      </w:r>
      <w:r>
        <w:rPr>
          <w:spacing w:val="-15"/>
        </w:rPr>
        <w:t xml:space="preserve"> </w:t>
      </w:r>
      <w:r>
        <w:t>7.</w:t>
      </w:r>
      <w:r>
        <w:rPr>
          <w:spacing w:val="-18"/>
        </w:rPr>
        <w:t xml:space="preserve"> </w:t>
      </w:r>
      <w:r>
        <w:t>Juli</w:t>
      </w:r>
      <w:r>
        <w:rPr>
          <w:spacing w:val="-15"/>
        </w:rPr>
        <w:t xml:space="preserve"> </w:t>
      </w:r>
      <w:r>
        <w:t>2005</w:t>
      </w:r>
      <w:r>
        <w:rPr>
          <w:spacing w:val="-14"/>
        </w:rPr>
        <w:t xml:space="preserve"> </w:t>
      </w:r>
      <w:r>
        <w:t>(BGBl.</w:t>
      </w:r>
      <w:r>
        <w:rPr>
          <w:spacing w:val="4"/>
        </w:rPr>
        <w:t xml:space="preserve"> </w:t>
      </w:r>
      <w:r>
        <w:t>I</w:t>
      </w:r>
      <w:r>
        <w:rPr>
          <w:spacing w:val="-17"/>
        </w:rPr>
        <w:t xml:space="preserve"> </w:t>
      </w:r>
      <w:r>
        <w:t>S.</w:t>
      </w:r>
      <w:r>
        <w:rPr>
          <w:spacing w:val="-3"/>
        </w:rPr>
        <w:t xml:space="preserve"> </w:t>
      </w:r>
      <w:r>
        <w:t>1970,</w:t>
      </w:r>
      <w:r>
        <w:rPr>
          <w:spacing w:val="-18"/>
        </w:rPr>
        <w:t xml:space="preserve"> </w:t>
      </w:r>
      <w:r>
        <w:t>3621),</w:t>
      </w:r>
      <w:r>
        <w:rPr>
          <w:spacing w:val="-15"/>
        </w:rPr>
        <w:t xml:space="preserve"> </w:t>
      </w:r>
      <w:r>
        <w:t>das</w:t>
      </w:r>
      <w:r>
        <w:rPr>
          <w:spacing w:val="-16"/>
        </w:rPr>
        <w:t xml:space="preserve"> </w:t>
      </w:r>
      <w:r>
        <w:rPr>
          <w:spacing w:val="-2"/>
        </w:rPr>
        <w:t>zuletzt</w:t>
      </w:r>
    </w:p>
    <w:p w14:paraId="7E221E51" w14:textId="77777777" w:rsidR="00FB081D" w:rsidRDefault="00093BE8" w:rsidP="00F877A2">
      <w:r>
        <w:t>durch Artikel</w:t>
      </w:r>
      <w:r>
        <w:rPr>
          <w:spacing w:val="-3"/>
        </w:rPr>
        <w:t xml:space="preserve"> </w:t>
      </w:r>
      <w:r>
        <w:t>5 des Gesetzes vom 29. März 2026 (BGBl. 2026 I Nr. 84) geändert worden ist, wird wie folgt geändert:</w:t>
      </w:r>
    </w:p>
    <w:p w14:paraId="7DF20AE6" w14:textId="77777777" w:rsidR="00FB081D" w:rsidRDefault="00FB081D" w:rsidP="00F877A2">
      <w:pPr>
        <w:rPr>
          <w:sz w:val="20"/>
        </w:rPr>
      </w:pPr>
    </w:p>
    <w:p w14:paraId="499914F6" w14:textId="77777777" w:rsidR="00FB081D" w:rsidRDefault="00093BE8" w:rsidP="00F877A2">
      <w:r>
        <w:t>§</w:t>
      </w:r>
      <w:r>
        <w:rPr>
          <w:spacing w:val="-3"/>
        </w:rPr>
        <w:t xml:space="preserve"> </w:t>
      </w:r>
      <w:r>
        <w:t>19a</w:t>
      </w:r>
      <w:r>
        <w:rPr>
          <w:spacing w:val="-1"/>
        </w:rPr>
        <w:t xml:space="preserve"> </w:t>
      </w:r>
      <w:r>
        <w:t>Absatz</w:t>
      </w:r>
      <w:r>
        <w:rPr>
          <w:spacing w:val="-2"/>
        </w:rPr>
        <w:t xml:space="preserve"> </w:t>
      </w:r>
      <w:r>
        <w:t>3</w:t>
      </w:r>
      <w:r>
        <w:rPr>
          <w:spacing w:val="-1"/>
        </w:rPr>
        <w:t xml:space="preserve"> </w:t>
      </w:r>
      <w:r>
        <w:t>Satz</w:t>
      </w:r>
      <w:r>
        <w:rPr>
          <w:spacing w:val="-2"/>
        </w:rPr>
        <w:t xml:space="preserve"> </w:t>
      </w:r>
      <w:r>
        <w:t>8</w:t>
      </w:r>
      <w:r>
        <w:rPr>
          <w:spacing w:val="-1"/>
        </w:rPr>
        <w:t xml:space="preserve"> </w:t>
      </w:r>
      <w:r>
        <w:t>wird</w:t>
      </w:r>
      <w:r>
        <w:rPr>
          <w:spacing w:val="-2"/>
        </w:rPr>
        <w:t xml:space="preserve"> </w:t>
      </w:r>
      <w:r>
        <w:t>durch</w:t>
      </w:r>
      <w:r>
        <w:rPr>
          <w:spacing w:val="-5"/>
        </w:rPr>
        <w:t xml:space="preserve"> </w:t>
      </w:r>
      <w:r>
        <w:t>den</w:t>
      </w:r>
      <w:r>
        <w:rPr>
          <w:spacing w:val="-1"/>
        </w:rPr>
        <w:t xml:space="preserve"> </w:t>
      </w:r>
      <w:r>
        <w:t>folgenden</w:t>
      </w:r>
      <w:r>
        <w:rPr>
          <w:spacing w:val="-1"/>
        </w:rPr>
        <w:t xml:space="preserve"> </w:t>
      </w:r>
      <w:r>
        <w:t>Satz</w:t>
      </w:r>
      <w:r>
        <w:rPr>
          <w:spacing w:val="2"/>
        </w:rPr>
        <w:t xml:space="preserve"> </w:t>
      </w:r>
      <w:r>
        <w:t>8</w:t>
      </w:r>
      <w:r>
        <w:rPr>
          <w:spacing w:val="-1"/>
        </w:rPr>
        <w:t xml:space="preserve"> </w:t>
      </w:r>
      <w:r>
        <w:rPr>
          <w:spacing w:val="-2"/>
        </w:rPr>
        <w:t>ersetzt:</w:t>
      </w:r>
    </w:p>
    <w:p w14:paraId="10C60181" w14:textId="77777777" w:rsidR="00FB081D" w:rsidRDefault="00FB081D" w:rsidP="00F877A2">
      <w:pPr>
        <w:rPr>
          <w:sz w:val="20"/>
        </w:rPr>
      </w:pPr>
    </w:p>
    <w:p w14:paraId="17346711" w14:textId="77777777" w:rsidR="00FB081D" w:rsidRDefault="00093BE8" w:rsidP="00F877A2">
      <w:r>
        <w:rPr>
          <w:color w:val="800000"/>
        </w:rPr>
        <w:t>„Die</w:t>
      </w:r>
      <w:r>
        <w:rPr>
          <w:color w:val="800000"/>
          <w:spacing w:val="56"/>
          <w:w w:val="150"/>
        </w:rPr>
        <w:t xml:space="preserve"> </w:t>
      </w:r>
      <w:r>
        <w:rPr>
          <w:color w:val="800000"/>
        </w:rPr>
        <w:t>Pflicht</w:t>
      </w:r>
      <w:r>
        <w:rPr>
          <w:color w:val="800000"/>
          <w:spacing w:val="53"/>
          <w:w w:val="150"/>
        </w:rPr>
        <w:t xml:space="preserve"> </w:t>
      </w:r>
      <w:r>
        <w:rPr>
          <w:color w:val="800000"/>
        </w:rPr>
        <w:t>nach</w:t>
      </w:r>
      <w:r>
        <w:rPr>
          <w:color w:val="800000"/>
          <w:spacing w:val="57"/>
          <w:w w:val="150"/>
        </w:rPr>
        <w:t xml:space="preserve"> </w:t>
      </w:r>
      <w:r>
        <w:rPr>
          <w:color w:val="800000"/>
        </w:rPr>
        <w:t>§</w:t>
      </w:r>
      <w:r>
        <w:rPr>
          <w:color w:val="800000"/>
          <w:spacing w:val="-2"/>
        </w:rPr>
        <w:t xml:space="preserve"> </w:t>
      </w:r>
      <w:r>
        <w:rPr>
          <w:color w:val="800000"/>
        </w:rPr>
        <w:t>69</w:t>
      </w:r>
      <w:r>
        <w:rPr>
          <w:color w:val="800000"/>
          <w:spacing w:val="57"/>
          <w:w w:val="150"/>
        </w:rPr>
        <w:t xml:space="preserve"> </w:t>
      </w:r>
      <w:r>
        <w:rPr>
          <w:color w:val="800000"/>
        </w:rPr>
        <w:t>Absatz</w:t>
      </w:r>
      <w:r>
        <w:rPr>
          <w:color w:val="800000"/>
          <w:spacing w:val="-2"/>
        </w:rPr>
        <w:t xml:space="preserve"> </w:t>
      </w:r>
      <w:r>
        <w:rPr>
          <w:color w:val="800000"/>
        </w:rPr>
        <w:t>3</w:t>
      </w:r>
      <w:r>
        <w:rPr>
          <w:color w:val="800000"/>
          <w:spacing w:val="57"/>
          <w:w w:val="150"/>
        </w:rPr>
        <w:t xml:space="preserve"> </w:t>
      </w:r>
      <w:r>
        <w:rPr>
          <w:color w:val="800000"/>
        </w:rPr>
        <w:t>und</w:t>
      </w:r>
      <w:r>
        <w:rPr>
          <w:color w:val="800000"/>
          <w:spacing w:val="51"/>
          <w:w w:val="150"/>
        </w:rPr>
        <w:t xml:space="preserve"> </w:t>
      </w:r>
      <w:r>
        <w:rPr>
          <w:color w:val="800000"/>
        </w:rPr>
        <w:t>4</w:t>
      </w:r>
      <w:r>
        <w:rPr>
          <w:color w:val="800000"/>
          <w:spacing w:val="57"/>
          <w:w w:val="150"/>
        </w:rPr>
        <w:t xml:space="preserve"> </w:t>
      </w:r>
      <w:r>
        <w:rPr>
          <w:color w:val="800000"/>
        </w:rPr>
        <w:t>des</w:t>
      </w:r>
      <w:r>
        <w:rPr>
          <w:color w:val="800000"/>
          <w:spacing w:val="54"/>
          <w:w w:val="150"/>
        </w:rPr>
        <w:t xml:space="preserve"> </w:t>
      </w:r>
      <w:r>
        <w:rPr>
          <w:color w:val="800000"/>
        </w:rPr>
        <w:t>Gebäudemodernisierungsgesetzes</w:t>
      </w:r>
      <w:r>
        <w:rPr>
          <w:color w:val="800000"/>
          <w:spacing w:val="54"/>
          <w:w w:val="150"/>
        </w:rPr>
        <w:t xml:space="preserve"> </w:t>
      </w:r>
      <w:r>
        <w:rPr>
          <w:color w:val="800000"/>
          <w:spacing w:val="-5"/>
        </w:rPr>
        <w:t>vom</w:t>
      </w:r>
    </w:p>
    <w:p w14:paraId="5062A94D" w14:textId="77777777" w:rsidR="00FB081D" w:rsidRDefault="00093BE8" w:rsidP="00F877A2">
      <w:r>
        <w:rPr>
          <w:color w:val="800000"/>
        </w:rPr>
        <w:t>8.</w:t>
      </w:r>
      <w:r>
        <w:rPr>
          <w:color w:val="800000"/>
          <w:spacing w:val="-2"/>
        </w:rPr>
        <w:t xml:space="preserve"> </w:t>
      </w:r>
      <w:r>
        <w:rPr>
          <w:color w:val="800000"/>
        </w:rPr>
        <w:t>August 2020 (BGBl. I S.</w:t>
      </w:r>
      <w:r>
        <w:rPr>
          <w:color w:val="800000"/>
          <w:spacing w:val="-2"/>
        </w:rPr>
        <w:t xml:space="preserve"> </w:t>
      </w:r>
      <w:r>
        <w:rPr>
          <w:color w:val="800000"/>
        </w:rPr>
        <w:t>1728), das zuletzt durch Artikel</w:t>
      </w:r>
      <w:r>
        <w:rPr>
          <w:color w:val="800000"/>
          <w:spacing w:val="-1"/>
        </w:rPr>
        <w:t xml:space="preserve"> </w:t>
      </w:r>
      <w:r>
        <w:rPr>
          <w:color w:val="800000"/>
        </w:rPr>
        <w:t xml:space="preserve">1 des Gesetzes vom … [einsetzen: Datum und Fundstelle nach </w:t>
      </w:r>
      <w:r>
        <w:rPr>
          <w:color w:val="800000"/>
          <w:shd w:val="clear" w:color="auto" w:fill="DFDFDF"/>
        </w:rPr>
        <w:t>Artikel 9 Absatz</w:t>
      </w:r>
      <w:r>
        <w:rPr>
          <w:color w:val="800000"/>
          <w:spacing w:val="-2"/>
          <w:shd w:val="clear" w:color="auto" w:fill="DFDFDF"/>
        </w:rPr>
        <w:t xml:space="preserve"> </w:t>
      </w:r>
      <w:r>
        <w:rPr>
          <w:color w:val="800000"/>
          <w:shd w:val="clear" w:color="auto" w:fill="DFDFDF"/>
        </w:rPr>
        <w:t>1</w:t>
      </w:r>
      <w:r>
        <w:rPr>
          <w:color w:val="800000"/>
        </w:rPr>
        <w:t>] geändert worden ist, in der jeweils geltenden Fassung, bleibt unberührt.“</w:t>
      </w:r>
    </w:p>
    <w:p w14:paraId="7405DCAA" w14:textId="77777777" w:rsidR="00FB081D" w:rsidRDefault="00FB081D" w:rsidP="00F877A2">
      <w:pPr>
        <w:rPr>
          <w:sz w:val="20"/>
        </w:rPr>
      </w:pPr>
    </w:p>
    <w:p w14:paraId="1FEF62F7" w14:textId="77777777" w:rsidR="00FB081D" w:rsidRDefault="00093BE8" w:rsidP="00F877A2">
      <w:r>
        <w:t>Das Gesetz über Energiedienstleistungen und andere Energieeffizienzmaßnahmen vom 4. November 2010 (BGBl. I S. 1483), das zuletzt durch Artikel</w:t>
      </w:r>
      <w:r>
        <w:rPr>
          <w:spacing w:val="-1"/>
        </w:rPr>
        <w:t xml:space="preserve"> </w:t>
      </w:r>
      <w:r>
        <w:t>3 des Gesetzes vom 27. Februar 2025 (BGBl. 2025 I Nr. 70) geändert worden ist, wird wie folgt geändert:</w:t>
      </w:r>
    </w:p>
    <w:p w14:paraId="3DB4654A" w14:textId="77777777" w:rsidR="00FB081D" w:rsidRDefault="00FB081D" w:rsidP="00F877A2">
      <w:pPr>
        <w:sectPr w:rsidR="00FB081D">
          <w:pgSz w:w="11910" w:h="16840"/>
          <w:pgMar w:top="1040" w:right="1140" w:bottom="280" w:left="1580" w:header="716" w:footer="0" w:gutter="0"/>
          <w:cols w:space="720"/>
        </w:sectPr>
      </w:pPr>
    </w:p>
    <w:p w14:paraId="4C9E8D44" w14:textId="77777777" w:rsidR="00FB081D" w:rsidRDefault="00093BE8" w:rsidP="00F877A2">
      <w:r>
        <w:lastRenderedPageBreak/>
        <w:t>In</w:t>
      </w:r>
      <w:r>
        <w:rPr>
          <w:spacing w:val="44"/>
        </w:rPr>
        <w:t xml:space="preserve"> </w:t>
      </w:r>
      <w:r>
        <w:t>§</w:t>
      </w:r>
      <w:r>
        <w:rPr>
          <w:spacing w:val="1"/>
        </w:rPr>
        <w:t xml:space="preserve"> </w:t>
      </w:r>
      <w:r>
        <w:t>3</w:t>
      </w:r>
      <w:r>
        <w:rPr>
          <w:spacing w:val="46"/>
        </w:rPr>
        <w:t xml:space="preserve"> </w:t>
      </w:r>
      <w:r>
        <w:t>Absatz</w:t>
      </w:r>
      <w:r>
        <w:rPr>
          <w:spacing w:val="-1"/>
        </w:rPr>
        <w:t xml:space="preserve"> </w:t>
      </w:r>
      <w:r>
        <w:t>3</w:t>
      </w:r>
      <w:r>
        <w:rPr>
          <w:spacing w:val="46"/>
        </w:rPr>
        <w:t xml:space="preserve"> </w:t>
      </w:r>
      <w:r>
        <w:t>Satz</w:t>
      </w:r>
      <w:r>
        <w:rPr>
          <w:spacing w:val="-2"/>
        </w:rPr>
        <w:t xml:space="preserve"> </w:t>
      </w:r>
      <w:r>
        <w:t>3</w:t>
      </w:r>
      <w:r>
        <w:rPr>
          <w:spacing w:val="43"/>
        </w:rPr>
        <w:t xml:space="preserve"> </w:t>
      </w:r>
      <w:r>
        <w:t>wird</w:t>
      </w:r>
      <w:r>
        <w:rPr>
          <w:spacing w:val="46"/>
        </w:rPr>
        <w:t xml:space="preserve"> </w:t>
      </w:r>
      <w:r>
        <w:t>die</w:t>
      </w:r>
      <w:r>
        <w:rPr>
          <w:spacing w:val="47"/>
        </w:rPr>
        <w:t xml:space="preserve"> </w:t>
      </w:r>
      <w:r>
        <w:t>Angabe</w:t>
      </w:r>
      <w:r>
        <w:rPr>
          <w:spacing w:val="52"/>
        </w:rPr>
        <w:t xml:space="preserve"> </w:t>
      </w:r>
      <w:r>
        <w:rPr>
          <w:color w:val="800000"/>
        </w:rPr>
        <w:t>„Gebäudeenergiegesetzes“</w:t>
      </w:r>
      <w:r>
        <w:rPr>
          <w:color w:val="800000"/>
          <w:spacing w:val="46"/>
        </w:rPr>
        <w:t xml:space="preserve"> </w:t>
      </w:r>
      <w:r>
        <w:t>durch</w:t>
      </w:r>
      <w:r>
        <w:rPr>
          <w:spacing w:val="42"/>
        </w:rPr>
        <w:t xml:space="preserve"> </w:t>
      </w:r>
      <w:r>
        <w:t>die</w:t>
      </w:r>
      <w:r>
        <w:rPr>
          <w:spacing w:val="47"/>
        </w:rPr>
        <w:t xml:space="preserve"> </w:t>
      </w:r>
      <w:r>
        <w:rPr>
          <w:spacing w:val="-2"/>
        </w:rPr>
        <w:t>Angabe</w:t>
      </w:r>
    </w:p>
    <w:p w14:paraId="799E4B2F" w14:textId="77777777" w:rsidR="00FB081D" w:rsidRDefault="00093BE8" w:rsidP="00F877A2">
      <w:r>
        <w:rPr>
          <w:color w:val="800000"/>
        </w:rPr>
        <w:t>„Gebäudemodernisierungsgesetzes“</w:t>
      </w:r>
      <w:r>
        <w:rPr>
          <w:color w:val="800000"/>
          <w:spacing w:val="-14"/>
        </w:rPr>
        <w:t xml:space="preserve"> </w:t>
      </w:r>
      <w:r>
        <w:rPr>
          <w:spacing w:val="-2"/>
        </w:rPr>
        <w:t>ersetzt.</w:t>
      </w:r>
    </w:p>
    <w:p w14:paraId="48B72FFA" w14:textId="77777777" w:rsidR="00FB081D" w:rsidRDefault="00FB081D" w:rsidP="00F877A2">
      <w:pPr>
        <w:rPr>
          <w:sz w:val="21"/>
        </w:rPr>
      </w:pPr>
    </w:p>
    <w:p w14:paraId="36B864DC" w14:textId="77777777" w:rsidR="00FB081D" w:rsidRDefault="00093BE8" w:rsidP="00F877A2">
      <w:r>
        <w:t>Das</w:t>
      </w:r>
      <w:r>
        <w:rPr>
          <w:spacing w:val="80"/>
        </w:rPr>
        <w:t xml:space="preserve"> </w:t>
      </w:r>
      <w:r>
        <w:t>Energieverbrauchskennzeichnungsgesetz</w:t>
      </w:r>
      <w:r>
        <w:rPr>
          <w:spacing w:val="80"/>
        </w:rPr>
        <w:t xml:space="preserve"> </w:t>
      </w:r>
      <w:r>
        <w:t>vom</w:t>
      </w:r>
      <w:r>
        <w:rPr>
          <w:spacing w:val="80"/>
        </w:rPr>
        <w:t xml:space="preserve"> </w:t>
      </w:r>
      <w:r>
        <w:t>10.</w:t>
      </w:r>
      <w:r>
        <w:rPr>
          <w:spacing w:val="80"/>
        </w:rPr>
        <w:t xml:space="preserve"> </w:t>
      </w:r>
      <w:r>
        <w:t>Mai</w:t>
      </w:r>
      <w:r>
        <w:rPr>
          <w:spacing w:val="80"/>
        </w:rPr>
        <w:t xml:space="preserve"> </w:t>
      </w:r>
      <w:r>
        <w:t>2012</w:t>
      </w:r>
      <w:r>
        <w:rPr>
          <w:spacing w:val="80"/>
        </w:rPr>
        <w:t xml:space="preserve"> </w:t>
      </w:r>
      <w:r>
        <w:t>(BGBl. I</w:t>
      </w:r>
      <w:r>
        <w:rPr>
          <w:spacing w:val="80"/>
        </w:rPr>
        <w:t xml:space="preserve"> </w:t>
      </w:r>
      <w:r>
        <w:t>S.</w:t>
      </w:r>
      <w:r>
        <w:rPr>
          <w:spacing w:val="-4"/>
        </w:rPr>
        <w:t xml:space="preserve"> </w:t>
      </w:r>
      <w:r>
        <w:t>1070), das zuletzt durch Artikel 10a des Gesetzes vom 16. Juli 2021 (BGBl. I S.</w:t>
      </w:r>
      <w:r>
        <w:rPr>
          <w:spacing w:val="-5"/>
        </w:rPr>
        <w:t xml:space="preserve"> </w:t>
      </w:r>
      <w:r>
        <w:t>3026) geändert worden ist, wird wie folgt geändert:</w:t>
      </w:r>
    </w:p>
    <w:p w14:paraId="5B0219FF" w14:textId="77777777" w:rsidR="00FB081D" w:rsidRDefault="00FB081D" w:rsidP="00F877A2">
      <w:pPr>
        <w:rPr>
          <w:sz w:val="20"/>
        </w:rPr>
      </w:pPr>
    </w:p>
    <w:p w14:paraId="7AAC2FD0" w14:textId="77777777" w:rsidR="00FB081D" w:rsidRDefault="00093BE8" w:rsidP="00F877A2">
      <w:r>
        <w:t>In §</w:t>
      </w:r>
      <w:r>
        <w:rPr>
          <w:spacing w:val="-1"/>
        </w:rPr>
        <w:t xml:space="preserve"> </w:t>
      </w:r>
      <w:r>
        <w:t>16 Absatz</w:t>
      </w:r>
      <w:r>
        <w:rPr>
          <w:spacing w:val="-2"/>
        </w:rPr>
        <w:t xml:space="preserve"> </w:t>
      </w:r>
      <w:r>
        <w:t>1 Satz</w:t>
      </w:r>
      <w:r>
        <w:rPr>
          <w:spacing w:val="-3"/>
        </w:rPr>
        <w:t xml:space="preserve"> </w:t>
      </w:r>
      <w:r>
        <w:t xml:space="preserve">1 wird die Angabe </w:t>
      </w:r>
      <w:r>
        <w:rPr>
          <w:color w:val="800000"/>
        </w:rPr>
        <w:t>„Gebäudeenergiegesetzes vom 8. August 2020</w:t>
      </w:r>
      <w:r>
        <w:rPr>
          <w:color w:val="800000"/>
          <w:spacing w:val="-2"/>
        </w:rPr>
        <w:t xml:space="preserve"> </w:t>
      </w:r>
      <w:r>
        <w:rPr>
          <w:color w:val="800000"/>
        </w:rPr>
        <w:t>(BGBl.</w:t>
      </w:r>
      <w:r>
        <w:rPr>
          <w:color w:val="800000"/>
          <w:spacing w:val="-4"/>
        </w:rPr>
        <w:t xml:space="preserve"> </w:t>
      </w:r>
      <w:r>
        <w:rPr>
          <w:color w:val="800000"/>
        </w:rPr>
        <w:t>I</w:t>
      </w:r>
      <w:r>
        <w:rPr>
          <w:color w:val="800000"/>
          <w:spacing w:val="-1"/>
        </w:rPr>
        <w:t xml:space="preserve"> </w:t>
      </w:r>
      <w:r>
        <w:rPr>
          <w:color w:val="800000"/>
        </w:rPr>
        <w:t>S.</w:t>
      </w:r>
      <w:r>
        <w:rPr>
          <w:color w:val="800000"/>
          <w:spacing w:val="-5"/>
        </w:rPr>
        <w:t xml:space="preserve"> </w:t>
      </w:r>
      <w:r>
        <w:rPr>
          <w:color w:val="800000"/>
        </w:rPr>
        <w:t>1728)“</w:t>
      </w:r>
      <w:r>
        <w:rPr>
          <w:color w:val="800000"/>
          <w:spacing w:val="-1"/>
        </w:rPr>
        <w:t xml:space="preserve"> </w:t>
      </w:r>
      <w:r>
        <w:t xml:space="preserve">durch die Angabe </w:t>
      </w:r>
      <w:r>
        <w:rPr>
          <w:color w:val="800000"/>
        </w:rPr>
        <w:t>„Gebäudemodernisierungsgesetzes vom</w:t>
      </w:r>
      <w:r>
        <w:rPr>
          <w:color w:val="800000"/>
          <w:spacing w:val="-3"/>
        </w:rPr>
        <w:t xml:space="preserve"> </w:t>
      </w:r>
      <w:r>
        <w:rPr>
          <w:color w:val="800000"/>
        </w:rPr>
        <w:t>8. August 2020 (BGBl. I S.</w:t>
      </w:r>
      <w:r>
        <w:rPr>
          <w:color w:val="800000"/>
          <w:spacing w:val="-4"/>
        </w:rPr>
        <w:t xml:space="preserve"> </w:t>
      </w:r>
      <w:r>
        <w:rPr>
          <w:color w:val="800000"/>
        </w:rPr>
        <w:t>1728), das zuletzt durch Artikel 1 des Gesetzes vom … [einsetzen: Datum</w:t>
      </w:r>
      <w:r>
        <w:rPr>
          <w:color w:val="800000"/>
          <w:spacing w:val="-2"/>
        </w:rPr>
        <w:t xml:space="preserve"> </w:t>
      </w:r>
      <w:r>
        <w:rPr>
          <w:color w:val="800000"/>
        </w:rPr>
        <w:t xml:space="preserve">und Fundstelle nach </w:t>
      </w:r>
      <w:r>
        <w:rPr>
          <w:color w:val="000000"/>
          <w:shd w:val="clear" w:color="auto" w:fill="DFDFDF"/>
        </w:rPr>
        <w:t>Artikel</w:t>
      </w:r>
      <w:r>
        <w:rPr>
          <w:color w:val="000000"/>
          <w:spacing w:val="-2"/>
          <w:shd w:val="clear" w:color="auto" w:fill="DFDFDF"/>
        </w:rPr>
        <w:t xml:space="preserve"> </w:t>
      </w:r>
      <w:r>
        <w:rPr>
          <w:color w:val="000000"/>
          <w:shd w:val="clear" w:color="auto" w:fill="DFDFDF"/>
        </w:rPr>
        <w:t>9</w:t>
      </w:r>
      <w:r>
        <w:rPr>
          <w:color w:val="000000"/>
          <w:spacing w:val="-1"/>
          <w:shd w:val="clear" w:color="auto" w:fill="DFDFDF"/>
        </w:rPr>
        <w:t xml:space="preserve"> </w:t>
      </w:r>
      <w:r>
        <w:rPr>
          <w:color w:val="000000"/>
          <w:shd w:val="clear" w:color="auto" w:fill="DFDFDF"/>
        </w:rPr>
        <w:t>Absatz</w:t>
      </w:r>
      <w:r>
        <w:rPr>
          <w:color w:val="000000"/>
          <w:spacing w:val="-3"/>
          <w:shd w:val="clear" w:color="auto" w:fill="DFDFDF"/>
        </w:rPr>
        <w:t xml:space="preserve"> </w:t>
      </w:r>
      <w:r>
        <w:rPr>
          <w:color w:val="000000"/>
          <w:shd w:val="clear" w:color="auto" w:fill="DFDFDF"/>
        </w:rPr>
        <w:t>1</w:t>
      </w:r>
      <w:r>
        <w:rPr>
          <w:color w:val="800000"/>
        </w:rPr>
        <w:t xml:space="preserve">] geändert worden ist, in der jeweils geltenden Fassung“ </w:t>
      </w:r>
      <w:r>
        <w:rPr>
          <w:color w:val="000000"/>
        </w:rPr>
        <w:t>ersetzt.</w:t>
      </w:r>
    </w:p>
    <w:p w14:paraId="3AB33925" w14:textId="77777777" w:rsidR="00FB081D" w:rsidRDefault="00FB081D" w:rsidP="00F877A2">
      <w:pPr>
        <w:rPr>
          <w:sz w:val="20"/>
        </w:rPr>
      </w:pPr>
    </w:p>
    <w:p w14:paraId="08A42094" w14:textId="77777777" w:rsidR="00FB081D" w:rsidRDefault="00093BE8" w:rsidP="00F877A2">
      <w:r>
        <w:t>In</w:t>
      </w:r>
      <w:r>
        <w:rPr>
          <w:spacing w:val="-1"/>
        </w:rPr>
        <w:t xml:space="preserve"> </w:t>
      </w:r>
      <w:r>
        <w:t>§</w:t>
      </w:r>
      <w:r>
        <w:rPr>
          <w:spacing w:val="-1"/>
        </w:rPr>
        <w:t xml:space="preserve"> </w:t>
      </w:r>
      <w:r>
        <w:t>17</w:t>
      </w:r>
      <w:r>
        <w:rPr>
          <w:spacing w:val="-1"/>
        </w:rPr>
        <w:t xml:space="preserve"> </w:t>
      </w:r>
      <w:r>
        <w:t>Absatz</w:t>
      </w:r>
      <w:r>
        <w:rPr>
          <w:spacing w:val="-2"/>
        </w:rPr>
        <w:t xml:space="preserve"> </w:t>
      </w:r>
      <w:r>
        <w:t>1</w:t>
      </w:r>
      <w:r>
        <w:rPr>
          <w:spacing w:val="-1"/>
        </w:rPr>
        <w:t xml:space="preserve"> </w:t>
      </w:r>
      <w:r>
        <w:t>Satz</w:t>
      </w:r>
      <w:r>
        <w:rPr>
          <w:spacing w:val="-3"/>
        </w:rPr>
        <w:t xml:space="preserve"> </w:t>
      </w:r>
      <w:r>
        <w:t>5</w:t>
      </w:r>
      <w:r>
        <w:rPr>
          <w:spacing w:val="-1"/>
        </w:rPr>
        <w:t xml:space="preserve"> </w:t>
      </w:r>
      <w:r>
        <w:t>wird</w:t>
      </w:r>
      <w:r>
        <w:rPr>
          <w:spacing w:val="-1"/>
        </w:rPr>
        <w:t xml:space="preserve"> </w:t>
      </w:r>
      <w:r>
        <w:t>die</w:t>
      </w:r>
      <w:r>
        <w:rPr>
          <w:spacing w:val="-1"/>
        </w:rPr>
        <w:t xml:space="preserve"> </w:t>
      </w:r>
      <w:r>
        <w:t xml:space="preserve">Angabe </w:t>
      </w:r>
      <w:r>
        <w:rPr>
          <w:color w:val="800000"/>
        </w:rPr>
        <w:t>„Gebäudeenergiegesetz</w:t>
      </w:r>
      <w:r>
        <w:rPr>
          <w:color w:val="800000"/>
          <w:spacing w:val="-4"/>
        </w:rPr>
        <w:t xml:space="preserve"> </w:t>
      </w:r>
      <w:r>
        <w:rPr>
          <w:color w:val="800000"/>
        </w:rPr>
        <w:t>vom</w:t>
      </w:r>
      <w:r>
        <w:rPr>
          <w:color w:val="800000"/>
          <w:spacing w:val="-2"/>
        </w:rPr>
        <w:t xml:space="preserve"> </w:t>
      </w:r>
      <w:r>
        <w:rPr>
          <w:color w:val="800000"/>
        </w:rPr>
        <w:t>8.</w:t>
      </w:r>
      <w:r>
        <w:rPr>
          <w:color w:val="800000"/>
          <w:spacing w:val="-5"/>
        </w:rPr>
        <w:t xml:space="preserve"> </w:t>
      </w:r>
      <w:r>
        <w:rPr>
          <w:color w:val="800000"/>
        </w:rPr>
        <w:t>August</w:t>
      </w:r>
      <w:r>
        <w:rPr>
          <w:color w:val="800000"/>
          <w:spacing w:val="-5"/>
        </w:rPr>
        <w:t xml:space="preserve"> </w:t>
      </w:r>
      <w:r>
        <w:rPr>
          <w:color w:val="800000"/>
        </w:rPr>
        <w:t xml:space="preserve">2020 (BGBl. I S. 1728)“ </w:t>
      </w:r>
      <w:r>
        <w:t xml:space="preserve">durch die Angabe </w:t>
      </w:r>
      <w:r>
        <w:rPr>
          <w:color w:val="800000"/>
        </w:rPr>
        <w:t xml:space="preserve">„Gebäudemodernisierungsgesetz“ </w:t>
      </w:r>
      <w:r>
        <w:t>ersetzt.</w:t>
      </w:r>
    </w:p>
    <w:p w14:paraId="1B8282F8" w14:textId="77777777" w:rsidR="00FB081D" w:rsidRDefault="00FB081D" w:rsidP="00F877A2">
      <w:pPr>
        <w:rPr>
          <w:sz w:val="20"/>
        </w:rPr>
      </w:pPr>
    </w:p>
    <w:p w14:paraId="78E71638" w14:textId="77777777" w:rsidR="00FB081D" w:rsidRDefault="00093BE8" w:rsidP="00F877A2">
      <w:r>
        <w:t>Die Fernwärme- oder Fernkälte-Verbrauchserfassungs- und - Abrechnungsverordnung vom 28. September 2021 (BGBl. I S.</w:t>
      </w:r>
      <w:r>
        <w:rPr>
          <w:spacing w:val="-4"/>
        </w:rPr>
        <w:t xml:space="preserve"> </w:t>
      </w:r>
      <w:r>
        <w:t>4591, 4831), die durch Artikel 2 des Gesetzes vom</w:t>
      </w:r>
      <w:r>
        <w:rPr>
          <w:spacing w:val="-1"/>
        </w:rPr>
        <w:t xml:space="preserve"> </w:t>
      </w:r>
      <w:r>
        <w:t>4. Januar 2023 (BGBl. 2023 I Nr. 9) geändert worden ist, wird wie folgt geändert:</w:t>
      </w:r>
    </w:p>
    <w:p w14:paraId="544C500A" w14:textId="77777777" w:rsidR="00FB081D" w:rsidRDefault="00FB081D" w:rsidP="00F877A2">
      <w:pPr>
        <w:rPr>
          <w:sz w:val="20"/>
        </w:rPr>
      </w:pPr>
    </w:p>
    <w:p w14:paraId="0EA7667A" w14:textId="77777777" w:rsidR="00FB081D" w:rsidRDefault="00093BE8" w:rsidP="00F877A2">
      <w:r>
        <w:t>In § 5 Absatz</w:t>
      </w:r>
      <w:r>
        <w:rPr>
          <w:spacing w:val="-2"/>
        </w:rPr>
        <w:t xml:space="preserve"> </w:t>
      </w:r>
      <w:r>
        <w:t xml:space="preserve">3 wird die Angabe </w:t>
      </w:r>
      <w:r>
        <w:rPr>
          <w:color w:val="800000"/>
        </w:rPr>
        <w:t>„Gebäudeenergiegesetzes vom 8. August 2020 (BGBl.</w:t>
      </w:r>
      <w:r>
        <w:rPr>
          <w:color w:val="800000"/>
          <w:spacing w:val="-1"/>
        </w:rPr>
        <w:t xml:space="preserve"> </w:t>
      </w:r>
      <w:r>
        <w:rPr>
          <w:color w:val="800000"/>
        </w:rPr>
        <w:t>I S.</w:t>
      </w:r>
      <w:r>
        <w:rPr>
          <w:color w:val="800000"/>
          <w:spacing w:val="-3"/>
        </w:rPr>
        <w:t xml:space="preserve"> </w:t>
      </w:r>
      <w:r>
        <w:rPr>
          <w:color w:val="800000"/>
        </w:rPr>
        <w:t>1728)</w:t>
      </w:r>
      <w:r>
        <w:rPr>
          <w:color w:val="800000"/>
          <w:spacing w:val="77"/>
        </w:rPr>
        <w:t xml:space="preserve">   </w:t>
      </w:r>
      <w:r>
        <w:rPr>
          <w:color w:val="800000"/>
        </w:rPr>
        <w:t>in</w:t>
      </w:r>
      <w:r>
        <w:rPr>
          <w:color w:val="800000"/>
          <w:spacing w:val="76"/>
        </w:rPr>
        <w:t xml:space="preserve">   </w:t>
      </w:r>
      <w:r>
        <w:rPr>
          <w:color w:val="800000"/>
        </w:rPr>
        <w:t>der</w:t>
      </w:r>
      <w:r>
        <w:rPr>
          <w:color w:val="800000"/>
          <w:spacing w:val="77"/>
        </w:rPr>
        <w:t xml:space="preserve">   </w:t>
      </w:r>
      <w:r>
        <w:rPr>
          <w:color w:val="800000"/>
        </w:rPr>
        <w:t>jeweils</w:t>
      </w:r>
      <w:r>
        <w:rPr>
          <w:color w:val="800000"/>
          <w:spacing w:val="76"/>
        </w:rPr>
        <w:t xml:space="preserve">   </w:t>
      </w:r>
      <w:r>
        <w:rPr>
          <w:color w:val="800000"/>
        </w:rPr>
        <w:t>geltenden</w:t>
      </w:r>
      <w:r>
        <w:rPr>
          <w:color w:val="800000"/>
          <w:spacing w:val="76"/>
        </w:rPr>
        <w:t xml:space="preserve">   </w:t>
      </w:r>
      <w:r>
        <w:rPr>
          <w:color w:val="800000"/>
        </w:rPr>
        <w:t>Fassung“</w:t>
      </w:r>
      <w:r>
        <w:rPr>
          <w:color w:val="800000"/>
          <w:spacing w:val="77"/>
        </w:rPr>
        <w:t xml:space="preserve">   </w:t>
      </w:r>
      <w:r>
        <w:t>durch</w:t>
      </w:r>
      <w:r>
        <w:rPr>
          <w:spacing w:val="76"/>
        </w:rPr>
        <w:t xml:space="preserve">   </w:t>
      </w:r>
      <w:r>
        <w:t>die</w:t>
      </w:r>
      <w:r>
        <w:rPr>
          <w:spacing w:val="78"/>
        </w:rPr>
        <w:t xml:space="preserve">   </w:t>
      </w:r>
      <w:r>
        <w:rPr>
          <w:spacing w:val="-2"/>
        </w:rPr>
        <w:t>Angabe</w:t>
      </w:r>
    </w:p>
    <w:p w14:paraId="47131DCD" w14:textId="77777777" w:rsidR="00FB081D" w:rsidRDefault="00093BE8" w:rsidP="00F877A2">
      <w:r>
        <w:rPr>
          <w:color w:val="800000"/>
        </w:rPr>
        <w:t>„Gebäudemodernisierungsgesetzes „vom 8. August 2020 (BGBl.</w:t>
      </w:r>
      <w:r>
        <w:rPr>
          <w:color w:val="800000"/>
          <w:spacing w:val="-1"/>
        </w:rPr>
        <w:t xml:space="preserve"> </w:t>
      </w:r>
      <w:r>
        <w:rPr>
          <w:color w:val="800000"/>
        </w:rPr>
        <w:t>I S.</w:t>
      </w:r>
      <w:r>
        <w:rPr>
          <w:color w:val="800000"/>
          <w:spacing w:val="-5"/>
        </w:rPr>
        <w:t xml:space="preserve"> </w:t>
      </w:r>
      <w:r>
        <w:rPr>
          <w:color w:val="800000"/>
        </w:rPr>
        <w:t>1728), das zuletzt durch</w:t>
      </w:r>
      <w:r>
        <w:rPr>
          <w:color w:val="800000"/>
          <w:spacing w:val="80"/>
        </w:rPr>
        <w:t xml:space="preserve"> </w:t>
      </w:r>
      <w:r>
        <w:rPr>
          <w:color w:val="800000"/>
        </w:rPr>
        <w:t>Artikel 1</w:t>
      </w:r>
      <w:r>
        <w:rPr>
          <w:color w:val="800000"/>
          <w:spacing w:val="80"/>
        </w:rPr>
        <w:t xml:space="preserve"> </w:t>
      </w:r>
      <w:r>
        <w:rPr>
          <w:color w:val="800000"/>
        </w:rPr>
        <w:t>des</w:t>
      </w:r>
      <w:r>
        <w:rPr>
          <w:color w:val="800000"/>
          <w:spacing w:val="80"/>
        </w:rPr>
        <w:t xml:space="preserve"> </w:t>
      </w:r>
      <w:r>
        <w:rPr>
          <w:color w:val="800000"/>
        </w:rPr>
        <w:t>Gesetzes</w:t>
      </w:r>
      <w:r>
        <w:rPr>
          <w:color w:val="800000"/>
          <w:spacing w:val="80"/>
        </w:rPr>
        <w:t xml:space="preserve"> </w:t>
      </w:r>
      <w:r>
        <w:rPr>
          <w:color w:val="800000"/>
        </w:rPr>
        <w:t>vom</w:t>
      </w:r>
      <w:r>
        <w:rPr>
          <w:color w:val="800000"/>
          <w:spacing w:val="80"/>
        </w:rPr>
        <w:t xml:space="preserve"> </w:t>
      </w:r>
      <w:r>
        <w:rPr>
          <w:color w:val="800000"/>
        </w:rPr>
        <w:t>…</w:t>
      </w:r>
      <w:r>
        <w:rPr>
          <w:color w:val="800000"/>
          <w:spacing w:val="80"/>
        </w:rPr>
        <w:t xml:space="preserve"> </w:t>
      </w:r>
      <w:r>
        <w:rPr>
          <w:color w:val="800000"/>
        </w:rPr>
        <w:t>[einsetzen:</w:t>
      </w:r>
      <w:r>
        <w:rPr>
          <w:color w:val="800000"/>
          <w:spacing w:val="80"/>
        </w:rPr>
        <w:t xml:space="preserve"> </w:t>
      </w:r>
      <w:r>
        <w:rPr>
          <w:color w:val="800000"/>
        </w:rPr>
        <w:t>Datum</w:t>
      </w:r>
      <w:r>
        <w:rPr>
          <w:color w:val="800000"/>
          <w:spacing w:val="80"/>
        </w:rPr>
        <w:t xml:space="preserve"> </w:t>
      </w:r>
      <w:r>
        <w:rPr>
          <w:color w:val="800000"/>
        </w:rPr>
        <w:t>und</w:t>
      </w:r>
      <w:r>
        <w:rPr>
          <w:color w:val="800000"/>
          <w:spacing w:val="80"/>
        </w:rPr>
        <w:t xml:space="preserve"> </w:t>
      </w:r>
      <w:r>
        <w:rPr>
          <w:color w:val="800000"/>
        </w:rPr>
        <w:t>Fundstelle</w:t>
      </w:r>
      <w:r>
        <w:rPr>
          <w:color w:val="800000"/>
          <w:spacing w:val="80"/>
        </w:rPr>
        <w:t xml:space="preserve"> </w:t>
      </w:r>
      <w:r>
        <w:rPr>
          <w:color w:val="800000"/>
        </w:rPr>
        <w:t xml:space="preserve">nach </w:t>
      </w:r>
      <w:r>
        <w:rPr>
          <w:color w:val="000000"/>
          <w:shd w:val="clear" w:color="auto" w:fill="DFDFDF"/>
        </w:rPr>
        <w:t>Artikel 9 Absatz 1</w:t>
      </w:r>
      <w:r>
        <w:rPr>
          <w:color w:val="800000"/>
        </w:rPr>
        <w:t xml:space="preserve">] geändert worden ist, in der jeweils geltenden Fassung“ </w:t>
      </w:r>
      <w:r>
        <w:rPr>
          <w:color w:val="000000"/>
        </w:rPr>
        <w:t>ersetzt.</w:t>
      </w:r>
    </w:p>
    <w:p w14:paraId="436B2640" w14:textId="77777777" w:rsidR="00FB081D" w:rsidRDefault="00FB081D" w:rsidP="00F877A2">
      <w:pPr>
        <w:rPr>
          <w:sz w:val="19"/>
        </w:rPr>
      </w:pPr>
    </w:p>
    <w:p w14:paraId="00A74ADB" w14:textId="77777777" w:rsidR="00FB081D" w:rsidRDefault="00093BE8" w:rsidP="00F877A2">
      <w:r>
        <w:t>Die</w:t>
      </w:r>
      <w:r>
        <w:rPr>
          <w:spacing w:val="-3"/>
        </w:rPr>
        <w:t xml:space="preserve"> </w:t>
      </w:r>
      <w:r>
        <w:t>Gas-Wärme-Kälte-Herkunftsnachweisregister-Verordnung</w:t>
      </w:r>
      <w:r>
        <w:rPr>
          <w:spacing w:val="-9"/>
        </w:rPr>
        <w:t xml:space="preserve"> </w:t>
      </w:r>
      <w:r>
        <w:t>vom</w:t>
      </w:r>
      <w:r>
        <w:rPr>
          <w:spacing w:val="-5"/>
        </w:rPr>
        <w:t xml:space="preserve"> </w:t>
      </w:r>
      <w:r>
        <w:t>25.</w:t>
      </w:r>
      <w:r>
        <w:rPr>
          <w:spacing w:val="-8"/>
        </w:rPr>
        <w:t xml:space="preserve"> </w:t>
      </w:r>
      <w:r>
        <w:t>April</w:t>
      </w:r>
      <w:r>
        <w:rPr>
          <w:spacing w:val="-6"/>
        </w:rPr>
        <w:t xml:space="preserve"> </w:t>
      </w:r>
      <w:r>
        <w:t>2024 (BGBl. 2024 I Nr. 139) wird wie folgt geändert:</w:t>
      </w:r>
    </w:p>
    <w:p w14:paraId="2CEF72BA" w14:textId="77777777" w:rsidR="00FB081D" w:rsidRDefault="00FB081D" w:rsidP="00F877A2">
      <w:pPr>
        <w:rPr>
          <w:sz w:val="20"/>
        </w:rPr>
      </w:pPr>
    </w:p>
    <w:p w14:paraId="791101C4" w14:textId="77777777" w:rsidR="00FB081D" w:rsidRDefault="00093BE8" w:rsidP="00F877A2">
      <w:r>
        <w:t>In § 39 Absatz</w:t>
      </w:r>
      <w:r>
        <w:rPr>
          <w:spacing w:val="-2"/>
        </w:rPr>
        <w:t xml:space="preserve"> </w:t>
      </w:r>
      <w:r>
        <w:t>5 Satz</w:t>
      </w:r>
      <w:r>
        <w:rPr>
          <w:spacing w:val="-3"/>
        </w:rPr>
        <w:t xml:space="preserve"> </w:t>
      </w:r>
      <w:r>
        <w:t xml:space="preserve">1 wird die Angabe </w:t>
      </w:r>
      <w:r>
        <w:rPr>
          <w:color w:val="800000"/>
        </w:rPr>
        <w:t>„Gebäudeenergiegesetzes vom 8. August 2020 (BGBl.</w:t>
      </w:r>
      <w:r>
        <w:rPr>
          <w:color w:val="800000"/>
          <w:spacing w:val="-2"/>
        </w:rPr>
        <w:t xml:space="preserve"> </w:t>
      </w:r>
      <w:r>
        <w:rPr>
          <w:color w:val="800000"/>
        </w:rPr>
        <w:t>I S.</w:t>
      </w:r>
      <w:r>
        <w:rPr>
          <w:color w:val="800000"/>
          <w:spacing w:val="-2"/>
        </w:rPr>
        <w:t xml:space="preserve"> </w:t>
      </w:r>
      <w:r>
        <w:rPr>
          <w:color w:val="800000"/>
        </w:rPr>
        <w:t>1728), das durch Artikel 1 des Gesetzes vom 16. Oktober 2023 (BGBl. 2023 I Nr.</w:t>
      </w:r>
      <w:r>
        <w:rPr>
          <w:color w:val="800000"/>
          <w:spacing w:val="-5"/>
        </w:rPr>
        <w:t xml:space="preserve"> </w:t>
      </w:r>
      <w:r>
        <w:rPr>
          <w:color w:val="800000"/>
        </w:rPr>
        <w:t xml:space="preserve">280) geändert worden ist,“ </w:t>
      </w:r>
      <w:r>
        <w:t xml:space="preserve">durch die Angabe </w:t>
      </w:r>
      <w:r>
        <w:rPr>
          <w:color w:val="800000"/>
        </w:rPr>
        <w:t>„Gebäudemodernisierungsgesetz</w:t>
      </w:r>
      <w:r>
        <w:rPr>
          <w:color w:val="800000"/>
          <w:spacing w:val="-1"/>
        </w:rPr>
        <w:t xml:space="preserve"> </w:t>
      </w:r>
      <w:r>
        <w:rPr>
          <w:color w:val="800000"/>
        </w:rPr>
        <w:t>vom 8. August</w:t>
      </w:r>
      <w:r>
        <w:rPr>
          <w:color w:val="800000"/>
          <w:spacing w:val="-13"/>
        </w:rPr>
        <w:t xml:space="preserve"> </w:t>
      </w:r>
      <w:r>
        <w:rPr>
          <w:color w:val="800000"/>
        </w:rPr>
        <w:t>2020</w:t>
      </w:r>
      <w:r>
        <w:rPr>
          <w:color w:val="800000"/>
          <w:spacing w:val="-9"/>
        </w:rPr>
        <w:t xml:space="preserve"> </w:t>
      </w:r>
      <w:r>
        <w:rPr>
          <w:color w:val="800000"/>
        </w:rPr>
        <w:t>(BGBl. I</w:t>
      </w:r>
      <w:r>
        <w:rPr>
          <w:color w:val="800000"/>
          <w:spacing w:val="-8"/>
        </w:rPr>
        <w:t xml:space="preserve"> </w:t>
      </w:r>
      <w:r>
        <w:rPr>
          <w:color w:val="800000"/>
        </w:rPr>
        <w:t>S.</w:t>
      </w:r>
      <w:r>
        <w:rPr>
          <w:color w:val="800000"/>
          <w:spacing w:val="-2"/>
        </w:rPr>
        <w:t xml:space="preserve"> </w:t>
      </w:r>
      <w:r>
        <w:rPr>
          <w:color w:val="800000"/>
        </w:rPr>
        <w:t>1728),</w:t>
      </w:r>
      <w:r>
        <w:rPr>
          <w:color w:val="800000"/>
          <w:spacing w:val="-13"/>
        </w:rPr>
        <w:t xml:space="preserve"> </w:t>
      </w:r>
      <w:r>
        <w:rPr>
          <w:color w:val="800000"/>
        </w:rPr>
        <w:t>das</w:t>
      </w:r>
      <w:r>
        <w:rPr>
          <w:color w:val="800000"/>
          <w:spacing w:val="-12"/>
        </w:rPr>
        <w:t xml:space="preserve"> </w:t>
      </w:r>
      <w:r>
        <w:rPr>
          <w:color w:val="800000"/>
        </w:rPr>
        <w:t>zuletzt</w:t>
      </w:r>
      <w:r>
        <w:rPr>
          <w:color w:val="800000"/>
          <w:spacing w:val="-13"/>
        </w:rPr>
        <w:t xml:space="preserve"> </w:t>
      </w:r>
      <w:r>
        <w:rPr>
          <w:color w:val="800000"/>
        </w:rPr>
        <w:t>durch</w:t>
      </w:r>
      <w:r>
        <w:rPr>
          <w:color w:val="800000"/>
          <w:spacing w:val="-9"/>
        </w:rPr>
        <w:t xml:space="preserve"> </w:t>
      </w:r>
      <w:r>
        <w:rPr>
          <w:color w:val="800000"/>
        </w:rPr>
        <w:t>Artikel 1</w:t>
      </w:r>
      <w:r>
        <w:rPr>
          <w:color w:val="800000"/>
          <w:spacing w:val="-9"/>
        </w:rPr>
        <w:t xml:space="preserve"> </w:t>
      </w:r>
      <w:r>
        <w:rPr>
          <w:color w:val="800000"/>
        </w:rPr>
        <w:t>des</w:t>
      </w:r>
      <w:r>
        <w:rPr>
          <w:color w:val="800000"/>
          <w:spacing w:val="-12"/>
        </w:rPr>
        <w:t xml:space="preserve"> </w:t>
      </w:r>
      <w:r>
        <w:rPr>
          <w:color w:val="800000"/>
        </w:rPr>
        <w:t>Gesetzes</w:t>
      </w:r>
      <w:r>
        <w:rPr>
          <w:color w:val="800000"/>
          <w:spacing w:val="-12"/>
        </w:rPr>
        <w:t xml:space="preserve"> </w:t>
      </w:r>
      <w:r>
        <w:rPr>
          <w:color w:val="800000"/>
        </w:rPr>
        <w:t>vom</w:t>
      </w:r>
      <w:r>
        <w:rPr>
          <w:color w:val="800000"/>
          <w:spacing w:val="-10"/>
        </w:rPr>
        <w:t xml:space="preserve"> </w:t>
      </w:r>
      <w:r>
        <w:rPr>
          <w:color w:val="800000"/>
        </w:rPr>
        <w:t>…</w:t>
      </w:r>
      <w:r>
        <w:rPr>
          <w:color w:val="800000"/>
          <w:spacing w:val="-12"/>
        </w:rPr>
        <w:t xml:space="preserve"> </w:t>
      </w:r>
      <w:r>
        <w:rPr>
          <w:color w:val="800000"/>
        </w:rPr>
        <w:t>[einsetzen: Datum</w:t>
      </w:r>
      <w:r>
        <w:rPr>
          <w:color w:val="800000"/>
          <w:spacing w:val="-16"/>
        </w:rPr>
        <w:t xml:space="preserve"> </w:t>
      </w:r>
      <w:r>
        <w:rPr>
          <w:color w:val="800000"/>
        </w:rPr>
        <w:t>und</w:t>
      </w:r>
      <w:r>
        <w:rPr>
          <w:color w:val="800000"/>
          <w:spacing w:val="-15"/>
        </w:rPr>
        <w:t xml:space="preserve"> </w:t>
      </w:r>
      <w:r>
        <w:rPr>
          <w:color w:val="800000"/>
        </w:rPr>
        <w:t>Fundstelle</w:t>
      </w:r>
      <w:r>
        <w:rPr>
          <w:color w:val="800000"/>
          <w:spacing w:val="-15"/>
        </w:rPr>
        <w:t xml:space="preserve"> </w:t>
      </w:r>
      <w:r>
        <w:rPr>
          <w:color w:val="800000"/>
        </w:rPr>
        <w:t>nach</w:t>
      </w:r>
      <w:r>
        <w:rPr>
          <w:color w:val="800000"/>
          <w:spacing w:val="-16"/>
        </w:rPr>
        <w:t xml:space="preserve"> </w:t>
      </w:r>
      <w:r>
        <w:rPr>
          <w:color w:val="000000"/>
          <w:shd w:val="clear" w:color="auto" w:fill="DFDFDF"/>
        </w:rPr>
        <w:t>Artikel</w:t>
      </w:r>
      <w:r>
        <w:rPr>
          <w:color w:val="000000"/>
          <w:spacing w:val="-11"/>
          <w:shd w:val="clear" w:color="auto" w:fill="DFDFDF"/>
        </w:rPr>
        <w:t xml:space="preserve"> </w:t>
      </w:r>
      <w:r>
        <w:rPr>
          <w:color w:val="000000"/>
          <w:shd w:val="clear" w:color="auto" w:fill="DFDFDF"/>
        </w:rPr>
        <w:t>9 Absatz</w:t>
      </w:r>
      <w:r>
        <w:rPr>
          <w:color w:val="000000"/>
          <w:spacing w:val="-2"/>
          <w:shd w:val="clear" w:color="auto" w:fill="DFDFDF"/>
        </w:rPr>
        <w:t xml:space="preserve"> </w:t>
      </w:r>
      <w:r>
        <w:rPr>
          <w:color w:val="000000"/>
          <w:shd w:val="clear" w:color="auto" w:fill="DFDFDF"/>
        </w:rPr>
        <w:t>1</w:t>
      </w:r>
      <w:r>
        <w:rPr>
          <w:color w:val="800000"/>
        </w:rPr>
        <w:t>]</w:t>
      </w:r>
      <w:r>
        <w:rPr>
          <w:color w:val="800000"/>
          <w:spacing w:val="-16"/>
        </w:rPr>
        <w:t xml:space="preserve"> </w:t>
      </w:r>
      <w:r>
        <w:rPr>
          <w:color w:val="800000"/>
        </w:rPr>
        <w:t>geändert</w:t>
      </w:r>
      <w:r>
        <w:rPr>
          <w:color w:val="800000"/>
          <w:spacing w:val="-15"/>
        </w:rPr>
        <w:t xml:space="preserve"> </w:t>
      </w:r>
      <w:r>
        <w:rPr>
          <w:color w:val="800000"/>
        </w:rPr>
        <w:t>worden</w:t>
      </w:r>
      <w:r>
        <w:rPr>
          <w:color w:val="800000"/>
          <w:spacing w:val="-15"/>
        </w:rPr>
        <w:t xml:space="preserve"> </w:t>
      </w:r>
      <w:r>
        <w:rPr>
          <w:color w:val="800000"/>
        </w:rPr>
        <w:t>ist,</w:t>
      </w:r>
      <w:r>
        <w:rPr>
          <w:color w:val="800000"/>
          <w:spacing w:val="-16"/>
        </w:rPr>
        <w:t xml:space="preserve"> </w:t>
      </w:r>
      <w:r>
        <w:rPr>
          <w:color w:val="800000"/>
        </w:rPr>
        <w:t>in</w:t>
      </w:r>
      <w:r>
        <w:rPr>
          <w:color w:val="800000"/>
          <w:spacing w:val="-14"/>
        </w:rPr>
        <w:t xml:space="preserve"> </w:t>
      </w:r>
      <w:r>
        <w:rPr>
          <w:color w:val="800000"/>
        </w:rPr>
        <w:t>der</w:t>
      </w:r>
      <w:r>
        <w:rPr>
          <w:color w:val="800000"/>
          <w:spacing w:val="-16"/>
        </w:rPr>
        <w:t xml:space="preserve"> </w:t>
      </w:r>
      <w:r>
        <w:rPr>
          <w:color w:val="800000"/>
        </w:rPr>
        <w:t>jeweils</w:t>
      </w:r>
      <w:r>
        <w:rPr>
          <w:color w:val="800000"/>
          <w:spacing w:val="-15"/>
        </w:rPr>
        <w:t xml:space="preserve"> </w:t>
      </w:r>
      <w:r>
        <w:rPr>
          <w:color w:val="800000"/>
        </w:rPr>
        <w:t xml:space="preserve">geltenden Fassung“ </w:t>
      </w:r>
      <w:r>
        <w:rPr>
          <w:color w:val="000000"/>
        </w:rPr>
        <w:t>ersetzt.</w:t>
      </w:r>
    </w:p>
    <w:p w14:paraId="1C7DAA63" w14:textId="77777777" w:rsidR="00FB081D" w:rsidRDefault="00FB081D" w:rsidP="00F877A2">
      <w:pPr>
        <w:rPr>
          <w:sz w:val="21"/>
        </w:rPr>
      </w:pPr>
    </w:p>
    <w:p w14:paraId="1BFE62AC" w14:textId="77777777" w:rsidR="00FB081D" w:rsidRDefault="00093BE8" w:rsidP="00F877A2">
      <w:r>
        <w:t>Das</w:t>
      </w:r>
      <w:r>
        <w:rPr>
          <w:spacing w:val="1"/>
        </w:rPr>
        <w:t xml:space="preserve"> </w:t>
      </w:r>
      <w:r>
        <w:t>Wärmeplanungsgesetz</w:t>
      </w:r>
      <w:r>
        <w:rPr>
          <w:spacing w:val="2"/>
        </w:rPr>
        <w:t xml:space="preserve"> </w:t>
      </w:r>
      <w:r>
        <w:t>vom</w:t>
      </w:r>
      <w:r>
        <w:rPr>
          <w:spacing w:val="9"/>
        </w:rPr>
        <w:t xml:space="preserve"> </w:t>
      </w:r>
      <w:r>
        <w:t>20. Dezember</w:t>
      </w:r>
      <w:r>
        <w:rPr>
          <w:spacing w:val="-1"/>
        </w:rPr>
        <w:t xml:space="preserve"> </w:t>
      </w:r>
      <w:r>
        <w:t>2023</w:t>
      </w:r>
      <w:r>
        <w:rPr>
          <w:spacing w:val="4"/>
        </w:rPr>
        <w:t xml:space="preserve"> </w:t>
      </w:r>
      <w:r>
        <w:t>(BGBl.</w:t>
      </w:r>
      <w:r>
        <w:rPr>
          <w:spacing w:val="1"/>
        </w:rPr>
        <w:t xml:space="preserve"> </w:t>
      </w:r>
      <w:r>
        <w:t>2023</w:t>
      </w:r>
      <w:r>
        <w:rPr>
          <w:spacing w:val="3"/>
        </w:rPr>
        <w:t xml:space="preserve"> </w:t>
      </w:r>
      <w:r>
        <w:t>I</w:t>
      </w:r>
      <w:r>
        <w:rPr>
          <w:spacing w:val="1"/>
        </w:rPr>
        <w:t xml:space="preserve"> </w:t>
      </w:r>
      <w:r>
        <w:t>Nr.</w:t>
      </w:r>
      <w:r>
        <w:rPr>
          <w:spacing w:val="4"/>
        </w:rPr>
        <w:t xml:space="preserve"> </w:t>
      </w:r>
      <w:r>
        <w:t>394),</w:t>
      </w:r>
      <w:r>
        <w:rPr>
          <w:spacing w:val="1"/>
        </w:rPr>
        <w:t xml:space="preserve"> </w:t>
      </w:r>
      <w:r>
        <w:rPr>
          <w:spacing w:val="-5"/>
        </w:rPr>
        <w:t>das</w:t>
      </w:r>
    </w:p>
    <w:p w14:paraId="091C17A3" w14:textId="77777777" w:rsidR="00FB081D" w:rsidRDefault="00093BE8" w:rsidP="00F877A2">
      <w:r>
        <w:t>zuletzt durch Artikel 9 des Gesetzes vom 22. Dezember 2025 (BGBl. 2025 I Nr. 348) geändert worden ist, wird wie folgt geändert:</w:t>
      </w:r>
    </w:p>
    <w:p w14:paraId="15C36FB4" w14:textId="77777777" w:rsidR="00FB081D" w:rsidRDefault="00FB081D" w:rsidP="00F877A2">
      <w:pPr>
        <w:rPr>
          <w:sz w:val="20"/>
        </w:rPr>
      </w:pPr>
    </w:p>
    <w:p w14:paraId="05A11BAB" w14:textId="77777777" w:rsidR="00FB081D" w:rsidRDefault="00093BE8" w:rsidP="00F877A2">
      <w:r>
        <w:t>In</w:t>
      </w:r>
      <w:r>
        <w:rPr>
          <w:spacing w:val="-16"/>
        </w:rPr>
        <w:t xml:space="preserve"> </w:t>
      </w:r>
      <w:r>
        <w:t>der</w:t>
      </w:r>
      <w:r>
        <w:rPr>
          <w:spacing w:val="-15"/>
        </w:rPr>
        <w:t xml:space="preserve"> </w:t>
      </w:r>
      <w:r>
        <w:t>Inhaltsübersicht</w:t>
      </w:r>
      <w:r>
        <w:rPr>
          <w:spacing w:val="-15"/>
        </w:rPr>
        <w:t xml:space="preserve"> </w:t>
      </w:r>
      <w:r>
        <w:t>wird</w:t>
      </w:r>
      <w:r>
        <w:rPr>
          <w:spacing w:val="-16"/>
        </w:rPr>
        <w:t xml:space="preserve"> </w:t>
      </w:r>
      <w:r>
        <w:t>die</w:t>
      </w:r>
      <w:r>
        <w:rPr>
          <w:spacing w:val="-15"/>
        </w:rPr>
        <w:t xml:space="preserve"> </w:t>
      </w:r>
      <w:r>
        <w:t>Angabe</w:t>
      </w:r>
      <w:r>
        <w:rPr>
          <w:spacing w:val="-13"/>
        </w:rPr>
        <w:t xml:space="preserve"> </w:t>
      </w:r>
      <w:r>
        <w:t>zu</w:t>
      </w:r>
      <w:r>
        <w:rPr>
          <w:spacing w:val="-16"/>
        </w:rPr>
        <w:t xml:space="preserve"> </w:t>
      </w:r>
      <w:r>
        <w:t>Teil</w:t>
      </w:r>
      <w:r>
        <w:rPr>
          <w:spacing w:val="-15"/>
        </w:rPr>
        <w:t xml:space="preserve"> </w:t>
      </w:r>
      <w:r>
        <w:t>2</w:t>
      </w:r>
      <w:r>
        <w:rPr>
          <w:spacing w:val="-12"/>
        </w:rPr>
        <w:t xml:space="preserve"> </w:t>
      </w:r>
      <w:r>
        <w:t>Abschnitt</w:t>
      </w:r>
      <w:r>
        <w:rPr>
          <w:spacing w:val="-16"/>
        </w:rPr>
        <w:t xml:space="preserve"> </w:t>
      </w:r>
      <w:r>
        <w:t>6</w:t>
      </w:r>
      <w:r>
        <w:rPr>
          <w:spacing w:val="-10"/>
        </w:rPr>
        <w:t xml:space="preserve"> </w:t>
      </w:r>
      <w:r>
        <w:t>durch</w:t>
      </w:r>
      <w:r>
        <w:rPr>
          <w:spacing w:val="-16"/>
        </w:rPr>
        <w:t xml:space="preserve"> </w:t>
      </w:r>
      <w:r>
        <w:t>die</w:t>
      </w:r>
      <w:r>
        <w:rPr>
          <w:spacing w:val="-15"/>
        </w:rPr>
        <w:t xml:space="preserve"> </w:t>
      </w:r>
      <w:r>
        <w:t>folgende</w:t>
      </w:r>
      <w:r>
        <w:rPr>
          <w:spacing w:val="-13"/>
        </w:rPr>
        <w:t xml:space="preserve"> </w:t>
      </w:r>
      <w:r>
        <w:t xml:space="preserve">Angabe </w:t>
      </w:r>
      <w:r>
        <w:rPr>
          <w:spacing w:val="-2"/>
        </w:rPr>
        <w:t>ersetzt:</w:t>
      </w:r>
    </w:p>
    <w:p w14:paraId="10AF2958" w14:textId="77777777" w:rsidR="00FB081D" w:rsidRDefault="00FB081D" w:rsidP="00F877A2">
      <w:pPr>
        <w:rPr>
          <w:sz w:val="31"/>
        </w:rPr>
      </w:pPr>
    </w:p>
    <w:p w14:paraId="2AD1CD9E" w14:textId="77777777" w:rsidR="00FB081D" w:rsidRDefault="00093BE8" w:rsidP="00F877A2">
      <w:pPr>
        <w:rPr>
          <w:sz w:val="18"/>
        </w:rPr>
      </w:pPr>
      <w:r>
        <w:rPr>
          <w:color w:val="800000"/>
          <w:sz w:val="18"/>
        </w:rPr>
        <w:t>„Abschnitt</w:t>
      </w:r>
      <w:r>
        <w:rPr>
          <w:color w:val="800000"/>
          <w:spacing w:val="-1"/>
          <w:sz w:val="18"/>
        </w:rPr>
        <w:t xml:space="preserve"> </w:t>
      </w:r>
      <w:r>
        <w:rPr>
          <w:color w:val="800000"/>
          <w:spacing w:val="-10"/>
          <w:sz w:val="18"/>
        </w:rPr>
        <w:t>6</w:t>
      </w:r>
    </w:p>
    <w:p w14:paraId="4DC9E629" w14:textId="77777777" w:rsidR="00FB081D" w:rsidRDefault="00093BE8" w:rsidP="00F877A2">
      <w:pPr>
        <w:rPr>
          <w:sz w:val="18"/>
        </w:rPr>
      </w:pPr>
      <w:r>
        <w:rPr>
          <w:color w:val="800000"/>
          <w:sz w:val="18"/>
        </w:rPr>
        <w:t>Entscheidung</w:t>
      </w:r>
      <w:r>
        <w:rPr>
          <w:color w:val="800000"/>
          <w:spacing w:val="-8"/>
          <w:sz w:val="18"/>
        </w:rPr>
        <w:t xml:space="preserve"> </w:t>
      </w:r>
      <w:r>
        <w:rPr>
          <w:color w:val="800000"/>
          <w:sz w:val="18"/>
        </w:rPr>
        <w:t>über</w:t>
      </w:r>
      <w:r>
        <w:rPr>
          <w:color w:val="800000"/>
          <w:spacing w:val="-5"/>
          <w:sz w:val="18"/>
        </w:rPr>
        <w:t xml:space="preserve"> </w:t>
      </w:r>
      <w:r>
        <w:rPr>
          <w:color w:val="800000"/>
          <w:sz w:val="18"/>
        </w:rPr>
        <w:t>die</w:t>
      </w:r>
      <w:r>
        <w:rPr>
          <w:color w:val="800000"/>
          <w:spacing w:val="-6"/>
          <w:sz w:val="18"/>
        </w:rPr>
        <w:t xml:space="preserve"> </w:t>
      </w:r>
      <w:r>
        <w:rPr>
          <w:color w:val="800000"/>
          <w:sz w:val="18"/>
        </w:rPr>
        <w:t>Ausweisung</w:t>
      </w:r>
      <w:r>
        <w:rPr>
          <w:color w:val="800000"/>
          <w:spacing w:val="-5"/>
          <w:sz w:val="18"/>
        </w:rPr>
        <w:t xml:space="preserve"> </w:t>
      </w:r>
      <w:r>
        <w:rPr>
          <w:color w:val="800000"/>
          <w:sz w:val="18"/>
        </w:rPr>
        <w:t>von</w:t>
      </w:r>
      <w:r>
        <w:rPr>
          <w:color w:val="800000"/>
          <w:spacing w:val="-5"/>
          <w:sz w:val="18"/>
        </w:rPr>
        <w:t xml:space="preserve"> </w:t>
      </w:r>
      <w:r>
        <w:rPr>
          <w:color w:val="800000"/>
          <w:sz w:val="18"/>
        </w:rPr>
        <w:t>Gebieten;</w:t>
      </w:r>
      <w:r>
        <w:rPr>
          <w:color w:val="800000"/>
          <w:spacing w:val="-6"/>
          <w:sz w:val="18"/>
        </w:rPr>
        <w:t xml:space="preserve"> </w:t>
      </w:r>
      <w:r>
        <w:rPr>
          <w:color w:val="800000"/>
          <w:sz w:val="18"/>
        </w:rPr>
        <w:t>Transformation</w:t>
      </w:r>
      <w:r>
        <w:rPr>
          <w:color w:val="800000"/>
          <w:spacing w:val="-5"/>
          <w:sz w:val="18"/>
        </w:rPr>
        <w:t xml:space="preserve"> </w:t>
      </w:r>
      <w:r>
        <w:rPr>
          <w:color w:val="800000"/>
          <w:sz w:val="18"/>
        </w:rPr>
        <w:t>von</w:t>
      </w:r>
      <w:r>
        <w:rPr>
          <w:color w:val="800000"/>
          <w:spacing w:val="-5"/>
          <w:sz w:val="18"/>
        </w:rPr>
        <w:t xml:space="preserve"> </w:t>
      </w:r>
      <w:r>
        <w:rPr>
          <w:color w:val="800000"/>
          <w:spacing w:val="-2"/>
          <w:sz w:val="18"/>
        </w:rPr>
        <w:t>Gasnetzen“</w:t>
      </w:r>
      <w:r>
        <w:rPr>
          <w:spacing w:val="-2"/>
          <w:sz w:val="18"/>
        </w:rPr>
        <w:t>.</w:t>
      </w:r>
    </w:p>
    <w:p w14:paraId="558FA2D6" w14:textId="77777777" w:rsidR="00FB081D" w:rsidRDefault="00FB081D" w:rsidP="00F877A2">
      <w:pPr>
        <w:rPr>
          <w:sz w:val="20"/>
        </w:rPr>
      </w:pPr>
    </w:p>
    <w:p w14:paraId="0266D3D2" w14:textId="77777777" w:rsidR="00FB081D" w:rsidRDefault="00093BE8" w:rsidP="00F877A2">
      <w:r>
        <w:t>§</w:t>
      </w:r>
      <w:r>
        <w:rPr>
          <w:spacing w:val="-2"/>
        </w:rPr>
        <w:t xml:space="preserve"> </w:t>
      </w:r>
      <w:r>
        <w:t>3</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3DD8DE3B" w14:textId="77777777" w:rsidR="00FB081D" w:rsidRDefault="00FB081D" w:rsidP="00F877A2">
      <w:pPr>
        <w:rPr>
          <w:sz w:val="20"/>
        </w:rPr>
      </w:pPr>
    </w:p>
    <w:p w14:paraId="43D24717" w14:textId="77777777" w:rsidR="00FB081D" w:rsidRDefault="00093BE8" w:rsidP="00F877A2">
      <w:r>
        <w:t>In Nummer</w:t>
      </w:r>
      <w:r>
        <w:rPr>
          <w:spacing w:val="-5"/>
        </w:rPr>
        <w:t xml:space="preserve"> </w:t>
      </w:r>
      <w:r>
        <w:t xml:space="preserve">7 Buchstabe b wird die Angabe </w:t>
      </w:r>
      <w:r>
        <w:rPr>
          <w:color w:val="800000"/>
        </w:rPr>
        <w:t>„Gebäudeenergiegesetzes vom 8. August</w:t>
      </w:r>
      <w:r>
        <w:rPr>
          <w:color w:val="800000"/>
          <w:spacing w:val="-9"/>
        </w:rPr>
        <w:t xml:space="preserve"> </w:t>
      </w:r>
      <w:r>
        <w:rPr>
          <w:color w:val="800000"/>
        </w:rPr>
        <w:t>2020</w:t>
      </w:r>
      <w:r>
        <w:rPr>
          <w:color w:val="800000"/>
          <w:spacing w:val="-5"/>
        </w:rPr>
        <w:t xml:space="preserve"> </w:t>
      </w:r>
      <w:r>
        <w:rPr>
          <w:color w:val="800000"/>
        </w:rPr>
        <w:t>(BGBl.</w:t>
      </w:r>
      <w:r>
        <w:rPr>
          <w:color w:val="800000"/>
          <w:spacing w:val="-1"/>
        </w:rPr>
        <w:t xml:space="preserve"> </w:t>
      </w:r>
      <w:r>
        <w:rPr>
          <w:color w:val="800000"/>
        </w:rPr>
        <w:t>I</w:t>
      </w:r>
      <w:r>
        <w:rPr>
          <w:color w:val="800000"/>
          <w:spacing w:val="-9"/>
        </w:rPr>
        <w:t xml:space="preserve"> </w:t>
      </w:r>
      <w:r>
        <w:rPr>
          <w:color w:val="800000"/>
        </w:rPr>
        <w:t>S.</w:t>
      </w:r>
      <w:r>
        <w:rPr>
          <w:color w:val="800000"/>
          <w:spacing w:val="-4"/>
        </w:rPr>
        <w:t xml:space="preserve"> </w:t>
      </w:r>
      <w:r>
        <w:rPr>
          <w:color w:val="800000"/>
        </w:rPr>
        <w:t>1728),</w:t>
      </w:r>
      <w:r>
        <w:rPr>
          <w:color w:val="800000"/>
          <w:spacing w:val="-9"/>
        </w:rPr>
        <w:t xml:space="preserve"> </w:t>
      </w:r>
      <w:r>
        <w:rPr>
          <w:color w:val="800000"/>
        </w:rPr>
        <w:t>das</w:t>
      </w:r>
      <w:r>
        <w:rPr>
          <w:color w:val="800000"/>
          <w:spacing w:val="-8"/>
        </w:rPr>
        <w:t xml:space="preserve"> </w:t>
      </w:r>
      <w:r>
        <w:rPr>
          <w:color w:val="800000"/>
        </w:rPr>
        <w:t>durch</w:t>
      </w:r>
      <w:r>
        <w:rPr>
          <w:color w:val="800000"/>
          <w:spacing w:val="-5"/>
        </w:rPr>
        <w:t xml:space="preserve"> </w:t>
      </w:r>
      <w:r>
        <w:rPr>
          <w:color w:val="800000"/>
        </w:rPr>
        <w:t>Artikel</w:t>
      </w:r>
      <w:r>
        <w:rPr>
          <w:color w:val="800000"/>
          <w:spacing w:val="-2"/>
        </w:rPr>
        <w:t xml:space="preserve"> </w:t>
      </w:r>
      <w:r>
        <w:rPr>
          <w:color w:val="800000"/>
        </w:rPr>
        <w:t>1</w:t>
      </w:r>
      <w:r>
        <w:rPr>
          <w:color w:val="800000"/>
          <w:spacing w:val="-5"/>
        </w:rPr>
        <w:t xml:space="preserve"> </w:t>
      </w:r>
      <w:r>
        <w:rPr>
          <w:color w:val="800000"/>
        </w:rPr>
        <w:t>des</w:t>
      </w:r>
      <w:r>
        <w:rPr>
          <w:color w:val="800000"/>
          <w:spacing w:val="-8"/>
        </w:rPr>
        <w:t xml:space="preserve"> </w:t>
      </w:r>
      <w:r>
        <w:rPr>
          <w:color w:val="800000"/>
        </w:rPr>
        <w:t>Gesetzes</w:t>
      </w:r>
      <w:r>
        <w:rPr>
          <w:color w:val="800000"/>
          <w:spacing w:val="-8"/>
        </w:rPr>
        <w:t xml:space="preserve"> </w:t>
      </w:r>
      <w:r>
        <w:rPr>
          <w:color w:val="800000"/>
        </w:rPr>
        <w:t>vom</w:t>
      </w:r>
      <w:r>
        <w:rPr>
          <w:color w:val="800000"/>
          <w:spacing w:val="-11"/>
        </w:rPr>
        <w:t xml:space="preserve"> </w:t>
      </w:r>
      <w:r>
        <w:rPr>
          <w:color w:val="800000"/>
        </w:rPr>
        <w:t>16.</w:t>
      </w:r>
      <w:r>
        <w:rPr>
          <w:color w:val="800000"/>
          <w:spacing w:val="-9"/>
        </w:rPr>
        <w:t xml:space="preserve"> </w:t>
      </w:r>
      <w:r>
        <w:rPr>
          <w:color w:val="800000"/>
        </w:rPr>
        <w:t>Oktober 2023</w:t>
      </w:r>
      <w:r>
        <w:rPr>
          <w:color w:val="800000"/>
          <w:spacing w:val="80"/>
          <w:w w:val="150"/>
        </w:rPr>
        <w:t xml:space="preserve"> </w:t>
      </w:r>
      <w:r>
        <w:rPr>
          <w:color w:val="800000"/>
        </w:rPr>
        <w:t>(BGBl.</w:t>
      </w:r>
      <w:r>
        <w:rPr>
          <w:color w:val="800000"/>
          <w:spacing w:val="80"/>
          <w:w w:val="150"/>
        </w:rPr>
        <w:t xml:space="preserve"> </w:t>
      </w:r>
      <w:r>
        <w:rPr>
          <w:color w:val="800000"/>
        </w:rPr>
        <w:t>2023</w:t>
      </w:r>
      <w:r>
        <w:rPr>
          <w:color w:val="800000"/>
          <w:spacing w:val="80"/>
          <w:w w:val="150"/>
        </w:rPr>
        <w:t xml:space="preserve"> </w:t>
      </w:r>
      <w:r>
        <w:rPr>
          <w:color w:val="800000"/>
        </w:rPr>
        <w:t>I</w:t>
      </w:r>
      <w:r>
        <w:rPr>
          <w:color w:val="800000"/>
          <w:spacing w:val="80"/>
          <w:w w:val="150"/>
        </w:rPr>
        <w:t xml:space="preserve"> </w:t>
      </w:r>
      <w:r>
        <w:rPr>
          <w:color w:val="800000"/>
        </w:rPr>
        <w:t>Nr. 280)</w:t>
      </w:r>
      <w:r>
        <w:rPr>
          <w:color w:val="800000"/>
          <w:spacing w:val="80"/>
          <w:w w:val="150"/>
        </w:rPr>
        <w:t xml:space="preserve"> </w:t>
      </w:r>
      <w:r>
        <w:rPr>
          <w:color w:val="800000"/>
        </w:rPr>
        <w:t>geändert</w:t>
      </w:r>
      <w:r>
        <w:rPr>
          <w:color w:val="800000"/>
          <w:spacing w:val="80"/>
          <w:w w:val="150"/>
        </w:rPr>
        <w:t xml:space="preserve"> </w:t>
      </w:r>
      <w:r>
        <w:rPr>
          <w:color w:val="800000"/>
        </w:rPr>
        <w:t>worden</w:t>
      </w:r>
      <w:r>
        <w:rPr>
          <w:color w:val="800000"/>
          <w:spacing w:val="80"/>
          <w:w w:val="150"/>
        </w:rPr>
        <w:t xml:space="preserve"> </w:t>
      </w:r>
      <w:r>
        <w:rPr>
          <w:color w:val="800000"/>
        </w:rPr>
        <w:t>ist,“</w:t>
      </w:r>
      <w:r>
        <w:rPr>
          <w:color w:val="800000"/>
          <w:spacing w:val="80"/>
          <w:w w:val="150"/>
        </w:rPr>
        <w:t xml:space="preserve"> </w:t>
      </w:r>
      <w:r>
        <w:t>durch</w:t>
      </w:r>
      <w:r>
        <w:rPr>
          <w:spacing w:val="80"/>
          <w:w w:val="150"/>
        </w:rPr>
        <w:t xml:space="preserve"> </w:t>
      </w:r>
      <w:r>
        <w:t>die</w:t>
      </w:r>
      <w:r>
        <w:rPr>
          <w:spacing w:val="80"/>
          <w:w w:val="150"/>
        </w:rPr>
        <w:t xml:space="preserve"> </w:t>
      </w:r>
      <w:r>
        <w:t>Angabe</w:t>
      </w:r>
    </w:p>
    <w:p w14:paraId="74FE1D09" w14:textId="77777777" w:rsidR="00FB081D" w:rsidRDefault="00093BE8" w:rsidP="00F877A2">
      <w:r>
        <w:rPr>
          <w:color w:val="800000"/>
        </w:rPr>
        <w:t>„Gebäudemodernisierungsgesetzes vom 8. August 2020 (BGBl. I S.</w:t>
      </w:r>
      <w:r>
        <w:rPr>
          <w:color w:val="800000"/>
          <w:spacing w:val="-5"/>
        </w:rPr>
        <w:t xml:space="preserve"> </w:t>
      </w:r>
      <w:r>
        <w:rPr>
          <w:color w:val="800000"/>
        </w:rPr>
        <w:t xml:space="preserve">1728), das zuletzt durch Artikel 1 des Gesetzes vom … [einsetzen: Datum und Fundstelle nach </w:t>
      </w:r>
      <w:r>
        <w:rPr>
          <w:color w:val="000000"/>
          <w:shd w:val="clear" w:color="auto" w:fill="DFDFDF"/>
        </w:rPr>
        <w:t>Artikel 9 Absatz 1</w:t>
      </w:r>
      <w:r>
        <w:rPr>
          <w:color w:val="800000"/>
        </w:rPr>
        <w:t xml:space="preserve">] geändert worden ist,“ </w:t>
      </w:r>
      <w:r>
        <w:rPr>
          <w:color w:val="000000"/>
        </w:rPr>
        <w:t>ersetzt.</w:t>
      </w:r>
    </w:p>
    <w:p w14:paraId="53ACE0BF" w14:textId="77777777" w:rsidR="00FB081D" w:rsidRDefault="00FB081D" w:rsidP="00F877A2">
      <w:pPr>
        <w:sectPr w:rsidR="00FB081D">
          <w:pgSz w:w="11910" w:h="16840"/>
          <w:pgMar w:top="1040" w:right="1140" w:bottom="280" w:left="1580" w:header="716" w:footer="0" w:gutter="0"/>
          <w:cols w:space="720"/>
        </w:sectPr>
      </w:pPr>
    </w:p>
    <w:p w14:paraId="2A36F09B" w14:textId="77777777" w:rsidR="00FB081D" w:rsidRDefault="00093BE8" w:rsidP="00F877A2">
      <w:r>
        <w:lastRenderedPageBreak/>
        <w:t>Nummer</w:t>
      </w:r>
      <w:r>
        <w:rPr>
          <w:spacing w:val="-5"/>
        </w:rPr>
        <w:t xml:space="preserve"> </w:t>
      </w:r>
      <w:r>
        <w:t>15 wird</w:t>
      </w:r>
      <w:r>
        <w:rPr>
          <w:spacing w:val="-1"/>
        </w:rPr>
        <w:t xml:space="preserve"> </w:t>
      </w:r>
      <w:r>
        <w:t>wie folgt</w:t>
      </w:r>
      <w:r>
        <w:rPr>
          <w:spacing w:val="-4"/>
        </w:rPr>
        <w:t xml:space="preserve"> </w:t>
      </w:r>
      <w:r>
        <w:rPr>
          <w:spacing w:val="-2"/>
        </w:rPr>
        <w:t>geändert:</w:t>
      </w:r>
    </w:p>
    <w:p w14:paraId="18B92F65" w14:textId="77777777" w:rsidR="00FB081D" w:rsidRDefault="00FB081D" w:rsidP="00F877A2">
      <w:pPr>
        <w:rPr>
          <w:sz w:val="20"/>
        </w:rPr>
      </w:pPr>
    </w:p>
    <w:p w14:paraId="135BFB4E" w14:textId="77777777" w:rsidR="00FB081D" w:rsidRDefault="00093BE8" w:rsidP="00F877A2">
      <w:r>
        <w:t xml:space="preserve">In Buchstabe a wird die Angabe </w:t>
      </w:r>
      <w:r>
        <w:rPr>
          <w:color w:val="800000"/>
        </w:rPr>
        <w:t>„Gebäudeenergiegesetzes vom 8. August 2020 (BGBl.</w:t>
      </w:r>
      <w:r>
        <w:rPr>
          <w:color w:val="800000"/>
          <w:spacing w:val="-3"/>
        </w:rPr>
        <w:t xml:space="preserve"> </w:t>
      </w:r>
      <w:r>
        <w:rPr>
          <w:color w:val="800000"/>
        </w:rPr>
        <w:t xml:space="preserve">I S. 1728) in der am 1. Januar 2024 geltenden Fassung“ </w:t>
      </w:r>
      <w:r>
        <w:t xml:space="preserve">durch die Angabe </w:t>
      </w:r>
      <w:r>
        <w:rPr>
          <w:color w:val="800000"/>
        </w:rPr>
        <w:t xml:space="preserve">„Gebäudemodernisierungsgesetzes“ </w:t>
      </w:r>
      <w:r>
        <w:t>ersetzt</w:t>
      </w:r>
    </w:p>
    <w:p w14:paraId="4AC488FF" w14:textId="77777777" w:rsidR="00FB081D" w:rsidRDefault="00FB081D" w:rsidP="00F877A2">
      <w:pPr>
        <w:rPr>
          <w:sz w:val="20"/>
        </w:rPr>
      </w:pPr>
    </w:p>
    <w:p w14:paraId="70C8782C" w14:textId="77777777" w:rsidR="00FB081D" w:rsidRDefault="00093BE8" w:rsidP="00F877A2">
      <w:r>
        <w:t xml:space="preserve">In Buchstabe b wird die Angabe </w:t>
      </w:r>
      <w:r>
        <w:rPr>
          <w:color w:val="800000"/>
        </w:rPr>
        <w:t>„Gebäudeenergiegesetzes in der am 1. Januar</w:t>
      </w:r>
      <w:r>
        <w:rPr>
          <w:color w:val="800000"/>
          <w:spacing w:val="73"/>
        </w:rPr>
        <w:t xml:space="preserve">   </w:t>
      </w:r>
      <w:r>
        <w:rPr>
          <w:color w:val="800000"/>
        </w:rPr>
        <w:t>2024</w:t>
      </w:r>
      <w:r>
        <w:rPr>
          <w:color w:val="800000"/>
          <w:spacing w:val="75"/>
        </w:rPr>
        <w:t xml:space="preserve">   </w:t>
      </w:r>
      <w:r>
        <w:rPr>
          <w:color w:val="800000"/>
        </w:rPr>
        <w:t>geltenden</w:t>
      </w:r>
      <w:r>
        <w:rPr>
          <w:color w:val="800000"/>
          <w:spacing w:val="75"/>
        </w:rPr>
        <w:t xml:space="preserve">   </w:t>
      </w:r>
      <w:r>
        <w:rPr>
          <w:color w:val="800000"/>
        </w:rPr>
        <w:t>Fassung</w:t>
      </w:r>
      <w:r>
        <w:rPr>
          <w:color w:val="800000"/>
          <w:spacing w:val="75"/>
        </w:rPr>
        <w:t xml:space="preserve">   </w:t>
      </w:r>
      <w:r>
        <w:rPr>
          <w:color w:val="800000"/>
        </w:rPr>
        <w:t>“</w:t>
      </w:r>
      <w:r>
        <w:rPr>
          <w:color w:val="800000"/>
          <w:spacing w:val="71"/>
        </w:rPr>
        <w:t xml:space="preserve">   </w:t>
      </w:r>
      <w:r>
        <w:t>durch</w:t>
      </w:r>
      <w:r>
        <w:rPr>
          <w:spacing w:val="73"/>
        </w:rPr>
        <w:t xml:space="preserve">   </w:t>
      </w:r>
      <w:r>
        <w:t>die</w:t>
      </w:r>
      <w:r>
        <w:rPr>
          <w:spacing w:val="73"/>
        </w:rPr>
        <w:t xml:space="preserve">   </w:t>
      </w:r>
      <w:r>
        <w:t>Angabe</w:t>
      </w:r>
    </w:p>
    <w:p w14:paraId="55B73282" w14:textId="77777777" w:rsidR="00FB081D" w:rsidRDefault="00093BE8" w:rsidP="00F877A2">
      <w:r>
        <w:rPr>
          <w:color w:val="800000"/>
          <w:spacing w:val="-2"/>
        </w:rPr>
        <w:t>„Gebäudemodernisierungsgesetzes“</w:t>
      </w:r>
      <w:r>
        <w:rPr>
          <w:color w:val="800000"/>
          <w:spacing w:val="46"/>
        </w:rPr>
        <w:t xml:space="preserve"> </w:t>
      </w:r>
      <w:r>
        <w:rPr>
          <w:spacing w:val="-2"/>
        </w:rPr>
        <w:t>ersetzt.</w:t>
      </w:r>
    </w:p>
    <w:p w14:paraId="70198F3F" w14:textId="77777777" w:rsidR="00FB081D" w:rsidRDefault="00FB081D" w:rsidP="00F877A2">
      <w:pPr>
        <w:rPr>
          <w:sz w:val="21"/>
        </w:rPr>
      </w:pPr>
    </w:p>
    <w:p w14:paraId="1F9964EA" w14:textId="77777777" w:rsidR="00FB081D" w:rsidRDefault="00093BE8" w:rsidP="00F877A2">
      <w:r>
        <w:t>In</w:t>
      </w:r>
      <w:r>
        <w:rPr>
          <w:spacing w:val="-8"/>
        </w:rPr>
        <w:t xml:space="preserve"> </w:t>
      </w:r>
      <w:r>
        <w:t>Buchstabe</w:t>
      </w:r>
      <w:r>
        <w:rPr>
          <w:spacing w:val="-8"/>
        </w:rPr>
        <w:t xml:space="preserve"> </w:t>
      </w:r>
      <w:r>
        <w:t>e</w:t>
      </w:r>
      <w:r>
        <w:rPr>
          <w:spacing w:val="-12"/>
        </w:rPr>
        <w:t xml:space="preserve"> </w:t>
      </w:r>
      <w:r>
        <w:t>wird</w:t>
      </w:r>
      <w:r>
        <w:rPr>
          <w:spacing w:val="-8"/>
        </w:rPr>
        <w:t xml:space="preserve"> </w:t>
      </w:r>
      <w:r>
        <w:t>die</w:t>
      </w:r>
      <w:r>
        <w:rPr>
          <w:spacing w:val="-8"/>
        </w:rPr>
        <w:t xml:space="preserve"> </w:t>
      </w:r>
      <w:r>
        <w:t>die</w:t>
      </w:r>
      <w:r>
        <w:rPr>
          <w:spacing w:val="-8"/>
        </w:rPr>
        <w:t xml:space="preserve"> </w:t>
      </w:r>
      <w:r>
        <w:t>Angabe</w:t>
      </w:r>
      <w:r>
        <w:rPr>
          <w:spacing w:val="-11"/>
        </w:rPr>
        <w:t xml:space="preserve"> </w:t>
      </w:r>
      <w:r>
        <w:rPr>
          <w:color w:val="800000"/>
        </w:rPr>
        <w:t>„Gebäudeenergiegesetzes</w:t>
      </w:r>
      <w:r>
        <w:rPr>
          <w:color w:val="800000"/>
          <w:spacing w:val="-10"/>
        </w:rPr>
        <w:t xml:space="preserve"> </w:t>
      </w:r>
      <w:r>
        <w:rPr>
          <w:color w:val="800000"/>
        </w:rPr>
        <w:t>vom</w:t>
      </w:r>
      <w:r>
        <w:rPr>
          <w:color w:val="800000"/>
          <w:spacing w:val="-13"/>
        </w:rPr>
        <w:t xml:space="preserve"> </w:t>
      </w:r>
      <w:r>
        <w:rPr>
          <w:color w:val="800000"/>
        </w:rPr>
        <w:t>8.</w:t>
      </w:r>
      <w:r>
        <w:rPr>
          <w:color w:val="800000"/>
          <w:spacing w:val="-11"/>
        </w:rPr>
        <w:t xml:space="preserve"> </w:t>
      </w:r>
      <w:r>
        <w:rPr>
          <w:color w:val="800000"/>
        </w:rPr>
        <w:t>August 2020 (BGBl.</w:t>
      </w:r>
      <w:r>
        <w:rPr>
          <w:color w:val="800000"/>
          <w:spacing w:val="-2"/>
        </w:rPr>
        <w:t xml:space="preserve"> </w:t>
      </w:r>
      <w:r>
        <w:rPr>
          <w:color w:val="800000"/>
        </w:rPr>
        <w:t xml:space="preserve">I S. 1728) in der am 1. Januar 2024 geltenden Fassung“ </w:t>
      </w:r>
      <w:r>
        <w:t xml:space="preserve">durch die Angabe </w:t>
      </w:r>
      <w:r>
        <w:rPr>
          <w:color w:val="800000"/>
        </w:rPr>
        <w:t xml:space="preserve">„Gebäudemodernisierungsgesetzes“ </w:t>
      </w:r>
      <w:r>
        <w:t xml:space="preserve">ersetzt und die Angabe </w:t>
      </w:r>
      <w:r>
        <w:rPr>
          <w:color w:val="800000"/>
        </w:rPr>
        <w:t>„, sofern</w:t>
      </w:r>
      <w:r>
        <w:rPr>
          <w:color w:val="800000"/>
          <w:spacing w:val="18"/>
        </w:rPr>
        <w:t xml:space="preserve"> </w:t>
      </w:r>
      <w:r>
        <w:rPr>
          <w:color w:val="800000"/>
        </w:rPr>
        <w:t>die</w:t>
      </w:r>
      <w:r>
        <w:rPr>
          <w:color w:val="800000"/>
          <w:spacing w:val="18"/>
        </w:rPr>
        <w:t xml:space="preserve"> </w:t>
      </w:r>
      <w:r>
        <w:rPr>
          <w:color w:val="800000"/>
        </w:rPr>
        <w:t>Biomasse die</w:t>
      </w:r>
      <w:r>
        <w:rPr>
          <w:color w:val="800000"/>
          <w:spacing w:val="18"/>
        </w:rPr>
        <w:t xml:space="preserve"> </w:t>
      </w:r>
      <w:r>
        <w:rPr>
          <w:color w:val="800000"/>
        </w:rPr>
        <w:t>Anforderungen</w:t>
      </w:r>
      <w:r>
        <w:rPr>
          <w:color w:val="800000"/>
          <w:spacing w:val="18"/>
        </w:rPr>
        <w:t xml:space="preserve"> </w:t>
      </w:r>
      <w:r>
        <w:rPr>
          <w:color w:val="800000"/>
        </w:rPr>
        <w:t>des</w:t>
      </w:r>
      <w:r>
        <w:rPr>
          <w:color w:val="800000"/>
          <w:spacing w:val="15"/>
        </w:rPr>
        <w:t xml:space="preserve"> </w:t>
      </w:r>
      <w:r>
        <w:rPr>
          <w:color w:val="800000"/>
        </w:rPr>
        <w:t>§ 71f Absatz</w:t>
      </w:r>
      <w:r>
        <w:rPr>
          <w:color w:val="800000"/>
          <w:spacing w:val="-3"/>
        </w:rPr>
        <w:t xml:space="preserve"> </w:t>
      </w:r>
      <w:r>
        <w:rPr>
          <w:color w:val="800000"/>
        </w:rPr>
        <w:t>2</w:t>
      </w:r>
      <w:r>
        <w:rPr>
          <w:color w:val="800000"/>
          <w:spacing w:val="18"/>
        </w:rPr>
        <w:t xml:space="preserve"> </w:t>
      </w:r>
      <w:r>
        <w:rPr>
          <w:color w:val="800000"/>
        </w:rPr>
        <w:t>bis</w:t>
      </w:r>
      <w:r>
        <w:rPr>
          <w:color w:val="800000"/>
          <w:spacing w:val="15"/>
        </w:rPr>
        <w:t xml:space="preserve"> </w:t>
      </w:r>
      <w:r>
        <w:rPr>
          <w:color w:val="800000"/>
        </w:rPr>
        <w:t>4 sowie des</w:t>
      </w:r>
    </w:p>
    <w:p w14:paraId="5AC136C1" w14:textId="77777777" w:rsidR="00FB081D" w:rsidRDefault="00093BE8" w:rsidP="00F877A2">
      <w:r>
        <w:rPr>
          <w:color w:val="800000"/>
        </w:rPr>
        <w:t>§</w:t>
      </w:r>
      <w:r>
        <w:rPr>
          <w:color w:val="800000"/>
          <w:spacing w:val="-2"/>
        </w:rPr>
        <w:t xml:space="preserve"> </w:t>
      </w:r>
      <w:r>
        <w:rPr>
          <w:color w:val="800000"/>
        </w:rPr>
        <w:t>71g</w:t>
      </w:r>
      <w:r>
        <w:rPr>
          <w:color w:val="800000"/>
          <w:spacing w:val="-2"/>
        </w:rPr>
        <w:t xml:space="preserve"> </w:t>
      </w:r>
      <w:r>
        <w:rPr>
          <w:color w:val="800000"/>
        </w:rPr>
        <w:t>Nummer</w:t>
      </w:r>
      <w:r>
        <w:rPr>
          <w:color w:val="800000"/>
          <w:spacing w:val="-6"/>
        </w:rPr>
        <w:t xml:space="preserve"> </w:t>
      </w:r>
      <w:r>
        <w:rPr>
          <w:color w:val="800000"/>
        </w:rPr>
        <w:t>3 des Gebäudeenergiegesetzes vom 8.</w:t>
      </w:r>
      <w:r>
        <w:rPr>
          <w:color w:val="800000"/>
          <w:spacing w:val="-1"/>
        </w:rPr>
        <w:t xml:space="preserve"> </w:t>
      </w:r>
      <w:r>
        <w:rPr>
          <w:color w:val="800000"/>
        </w:rPr>
        <w:t>August</w:t>
      </w:r>
      <w:r>
        <w:rPr>
          <w:color w:val="800000"/>
          <w:spacing w:val="-1"/>
        </w:rPr>
        <w:t xml:space="preserve"> </w:t>
      </w:r>
      <w:r>
        <w:rPr>
          <w:color w:val="800000"/>
        </w:rPr>
        <w:t xml:space="preserve">2020 (BGBl. I S. 1728) in der am 1. Januar 2024 geltenden Fassung erfüllt“ </w:t>
      </w:r>
      <w:r>
        <w:t>gestrichen.</w:t>
      </w:r>
    </w:p>
    <w:p w14:paraId="415E6A79" w14:textId="77777777" w:rsidR="00FB081D" w:rsidRDefault="00FB081D" w:rsidP="00F877A2">
      <w:pPr>
        <w:rPr>
          <w:sz w:val="20"/>
        </w:rPr>
      </w:pPr>
    </w:p>
    <w:p w14:paraId="5E276E0F" w14:textId="77777777" w:rsidR="00FB081D" w:rsidRDefault="00093BE8" w:rsidP="00F877A2">
      <w:r>
        <w:t>In</w:t>
      </w:r>
      <w:r>
        <w:rPr>
          <w:spacing w:val="1"/>
        </w:rPr>
        <w:t xml:space="preserve"> </w:t>
      </w:r>
      <w:r>
        <w:t>Buchstabe</w:t>
      </w:r>
      <w:r>
        <w:rPr>
          <w:spacing w:val="1"/>
        </w:rPr>
        <w:t xml:space="preserve"> </w:t>
      </w:r>
      <w:r>
        <w:t>j</w:t>
      </w:r>
      <w:r>
        <w:rPr>
          <w:spacing w:val="-4"/>
        </w:rPr>
        <w:t xml:space="preserve"> </w:t>
      </w:r>
      <w:r>
        <w:t>wird</w:t>
      </w:r>
      <w:r>
        <w:rPr>
          <w:spacing w:val="2"/>
        </w:rPr>
        <w:t xml:space="preserve"> </w:t>
      </w:r>
      <w:r>
        <w:t>die</w:t>
      </w:r>
      <w:r>
        <w:rPr>
          <w:spacing w:val="-3"/>
        </w:rPr>
        <w:t xml:space="preserve"> </w:t>
      </w:r>
      <w:r>
        <w:t>wird</w:t>
      </w:r>
      <w:r>
        <w:rPr>
          <w:spacing w:val="4"/>
        </w:rPr>
        <w:t xml:space="preserve"> </w:t>
      </w:r>
      <w:r>
        <w:t>die</w:t>
      </w:r>
      <w:r>
        <w:rPr>
          <w:spacing w:val="-2"/>
        </w:rPr>
        <w:t xml:space="preserve"> </w:t>
      </w:r>
      <w:r>
        <w:t>Angabe</w:t>
      </w:r>
      <w:r>
        <w:rPr>
          <w:spacing w:val="-1"/>
        </w:rPr>
        <w:t xml:space="preserve"> </w:t>
      </w:r>
      <w:r>
        <w:rPr>
          <w:color w:val="800000"/>
        </w:rPr>
        <w:t>„Gebäudeenergiegesetzes</w:t>
      </w:r>
      <w:r>
        <w:rPr>
          <w:color w:val="800000"/>
          <w:spacing w:val="4"/>
        </w:rPr>
        <w:t xml:space="preserve"> </w:t>
      </w:r>
      <w:r>
        <w:rPr>
          <w:color w:val="800000"/>
        </w:rPr>
        <w:t>in</w:t>
      </w:r>
      <w:r>
        <w:rPr>
          <w:color w:val="800000"/>
          <w:spacing w:val="2"/>
        </w:rPr>
        <w:t xml:space="preserve"> </w:t>
      </w:r>
      <w:r>
        <w:rPr>
          <w:color w:val="800000"/>
        </w:rPr>
        <w:t>der</w:t>
      </w:r>
      <w:r>
        <w:rPr>
          <w:color w:val="800000"/>
          <w:spacing w:val="-3"/>
        </w:rPr>
        <w:t xml:space="preserve"> </w:t>
      </w:r>
      <w:r>
        <w:rPr>
          <w:color w:val="800000"/>
          <w:spacing w:val="-5"/>
        </w:rPr>
        <w:t>am</w:t>
      </w:r>
    </w:p>
    <w:p w14:paraId="29B627F1" w14:textId="77777777" w:rsidR="00FB081D" w:rsidRDefault="00093BE8" w:rsidP="00F877A2">
      <w:r>
        <w:rPr>
          <w:color w:val="800000"/>
          <w:spacing w:val="-2"/>
        </w:rPr>
        <w:t>Januar</w:t>
      </w:r>
      <w:r>
        <w:rPr>
          <w:color w:val="800000"/>
        </w:rPr>
        <w:tab/>
      </w:r>
      <w:r>
        <w:rPr>
          <w:color w:val="800000"/>
          <w:spacing w:val="-4"/>
        </w:rPr>
        <w:t>2024</w:t>
      </w:r>
      <w:r>
        <w:rPr>
          <w:color w:val="800000"/>
        </w:rPr>
        <w:tab/>
      </w:r>
      <w:r>
        <w:rPr>
          <w:color w:val="800000"/>
          <w:spacing w:val="-2"/>
        </w:rPr>
        <w:t>geltenden</w:t>
      </w:r>
      <w:r>
        <w:rPr>
          <w:color w:val="800000"/>
        </w:rPr>
        <w:tab/>
      </w:r>
      <w:r>
        <w:rPr>
          <w:color w:val="800000"/>
          <w:spacing w:val="-2"/>
        </w:rPr>
        <w:t>Fassung“</w:t>
      </w:r>
      <w:r>
        <w:rPr>
          <w:color w:val="800000"/>
        </w:rPr>
        <w:tab/>
      </w:r>
      <w:r>
        <w:rPr>
          <w:spacing w:val="-4"/>
        </w:rPr>
        <w:t>durch</w:t>
      </w:r>
      <w:r>
        <w:tab/>
      </w:r>
      <w:r>
        <w:rPr>
          <w:spacing w:val="-5"/>
        </w:rPr>
        <w:t>die</w:t>
      </w:r>
      <w:r>
        <w:tab/>
      </w:r>
      <w:r>
        <w:rPr>
          <w:spacing w:val="-2"/>
        </w:rPr>
        <w:t>Angabe</w:t>
      </w:r>
    </w:p>
    <w:p w14:paraId="4C271102" w14:textId="77777777" w:rsidR="00FB081D" w:rsidRDefault="00093BE8" w:rsidP="00F877A2">
      <w:r>
        <w:rPr>
          <w:color w:val="800000"/>
        </w:rPr>
        <w:t>„Gebäudemodernisierungsgesetzes“</w:t>
      </w:r>
      <w:r>
        <w:rPr>
          <w:color w:val="800000"/>
          <w:spacing w:val="-16"/>
        </w:rPr>
        <w:t xml:space="preserve"> </w:t>
      </w:r>
      <w:r>
        <w:t>ersetzt</w:t>
      </w:r>
      <w:r>
        <w:rPr>
          <w:spacing w:val="-15"/>
        </w:rPr>
        <w:t xml:space="preserve"> </w:t>
      </w:r>
      <w:r>
        <w:t>und</w:t>
      </w:r>
      <w:r>
        <w:rPr>
          <w:spacing w:val="-15"/>
        </w:rPr>
        <w:t xml:space="preserve"> </w:t>
      </w:r>
      <w:r>
        <w:t>wird</w:t>
      </w:r>
      <w:r>
        <w:rPr>
          <w:spacing w:val="-12"/>
        </w:rPr>
        <w:t xml:space="preserve"> </w:t>
      </w:r>
      <w:r>
        <w:t>die</w:t>
      </w:r>
      <w:r>
        <w:rPr>
          <w:spacing w:val="-12"/>
        </w:rPr>
        <w:t xml:space="preserve"> </w:t>
      </w:r>
      <w:r>
        <w:t>Angabe</w:t>
      </w:r>
      <w:r>
        <w:rPr>
          <w:spacing w:val="-8"/>
        </w:rPr>
        <w:t xml:space="preserve"> </w:t>
      </w:r>
      <w:r>
        <w:rPr>
          <w:color w:val="800000"/>
        </w:rPr>
        <w:t>„,</w:t>
      </w:r>
      <w:r>
        <w:rPr>
          <w:color w:val="800000"/>
          <w:spacing w:val="-16"/>
        </w:rPr>
        <w:t xml:space="preserve"> </w:t>
      </w:r>
      <w:r>
        <w:rPr>
          <w:color w:val="800000"/>
        </w:rPr>
        <w:t>sofern</w:t>
      </w:r>
      <w:r>
        <w:rPr>
          <w:color w:val="800000"/>
          <w:spacing w:val="-15"/>
        </w:rPr>
        <w:t xml:space="preserve"> </w:t>
      </w:r>
      <w:r>
        <w:rPr>
          <w:color w:val="800000"/>
        </w:rPr>
        <w:t>der Wasserstoff die Anforderungen des § 71f Absatz</w:t>
      </w:r>
      <w:r>
        <w:rPr>
          <w:color w:val="800000"/>
          <w:spacing w:val="-1"/>
        </w:rPr>
        <w:t xml:space="preserve"> </w:t>
      </w:r>
      <w:r>
        <w:rPr>
          <w:color w:val="800000"/>
        </w:rPr>
        <w:t>3 des Gebäudeenergiegesetzes</w:t>
      </w:r>
      <w:r>
        <w:rPr>
          <w:color w:val="800000"/>
          <w:spacing w:val="-16"/>
        </w:rPr>
        <w:t xml:space="preserve"> </w:t>
      </w:r>
      <w:r>
        <w:rPr>
          <w:color w:val="800000"/>
        </w:rPr>
        <w:t>in</w:t>
      </w:r>
      <w:r>
        <w:rPr>
          <w:color w:val="800000"/>
          <w:spacing w:val="-15"/>
        </w:rPr>
        <w:t xml:space="preserve"> </w:t>
      </w:r>
      <w:r>
        <w:rPr>
          <w:color w:val="800000"/>
        </w:rPr>
        <w:t>der</w:t>
      </w:r>
      <w:r>
        <w:rPr>
          <w:color w:val="800000"/>
          <w:spacing w:val="-15"/>
        </w:rPr>
        <w:t xml:space="preserve"> </w:t>
      </w:r>
      <w:r>
        <w:rPr>
          <w:color w:val="800000"/>
        </w:rPr>
        <w:t>am</w:t>
      </w:r>
      <w:r>
        <w:rPr>
          <w:color w:val="800000"/>
          <w:spacing w:val="-16"/>
        </w:rPr>
        <w:t xml:space="preserve"> </w:t>
      </w:r>
      <w:r>
        <w:rPr>
          <w:color w:val="800000"/>
        </w:rPr>
        <w:t>1.</w:t>
      </w:r>
      <w:r>
        <w:rPr>
          <w:color w:val="800000"/>
          <w:spacing w:val="-15"/>
        </w:rPr>
        <w:t xml:space="preserve"> </w:t>
      </w:r>
      <w:r>
        <w:rPr>
          <w:color w:val="800000"/>
        </w:rPr>
        <w:t>Januar</w:t>
      </w:r>
      <w:r>
        <w:rPr>
          <w:color w:val="800000"/>
          <w:spacing w:val="-15"/>
        </w:rPr>
        <w:t xml:space="preserve"> </w:t>
      </w:r>
      <w:r>
        <w:rPr>
          <w:color w:val="800000"/>
        </w:rPr>
        <w:t>2024</w:t>
      </w:r>
      <w:r>
        <w:rPr>
          <w:color w:val="800000"/>
          <w:spacing w:val="-15"/>
        </w:rPr>
        <w:t xml:space="preserve"> </w:t>
      </w:r>
      <w:r>
        <w:rPr>
          <w:color w:val="800000"/>
        </w:rPr>
        <w:t>geltenden</w:t>
      </w:r>
      <w:r>
        <w:rPr>
          <w:color w:val="800000"/>
          <w:spacing w:val="-16"/>
        </w:rPr>
        <w:t xml:space="preserve"> </w:t>
      </w:r>
      <w:r>
        <w:rPr>
          <w:color w:val="800000"/>
        </w:rPr>
        <w:t>Fassung</w:t>
      </w:r>
      <w:r>
        <w:rPr>
          <w:color w:val="800000"/>
          <w:spacing w:val="-15"/>
        </w:rPr>
        <w:t xml:space="preserve"> </w:t>
      </w:r>
      <w:r>
        <w:rPr>
          <w:color w:val="800000"/>
        </w:rPr>
        <w:t xml:space="preserve">erfüllt“ </w:t>
      </w:r>
      <w:r>
        <w:rPr>
          <w:spacing w:val="-2"/>
        </w:rPr>
        <w:t>gestrichen.</w:t>
      </w:r>
    </w:p>
    <w:p w14:paraId="11C44602" w14:textId="77777777" w:rsidR="00FB081D" w:rsidRDefault="00FB081D" w:rsidP="00F877A2">
      <w:pPr>
        <w:rPr>
          <w:sz w:val="20"/>
        </w:rPr>
      </w:pPr>
    </w:p>
    <w:p w14:paraId="31BE6AC2" w14:textId="77777777" w:rsidR="00FB081D" w:rsidRDefault="00093BE8" w:rsidP="00F877A2">
      <w:r>
        <w:t>In</w:t>
      </w:r>
      <w:r>
        <w:rPr>
          <w:spacing w:val="-16"/>
        </w:rPr>
        <w:t xml:space="preserve"> </w:t>
      </w:r>
      <w:r>
        <w:t>§</w:t>
      </w:r>
      <w:r>
        <w:rPr>
          <w:spacing w:val="-10"/>
        </w:rPr>
        <w:t xml:space="preserve"> </w:t>
      </w:r>
      <w:r>
        <w:t>9</w:t>
      </w:r>
      <w:r>
        <w:rPr>
          <w:spacing w:val="-15"/>
        </w:rPr>
        <w:t xml:space="preserve"> </w:t>
      </w:r>
      <w:r>
        <w:t>Absatz</w:t>
      </w:r>
      <w:r>
        <w:rPr>
          <w:spacing w:val="-2"/>
        </w:rPr>
        <w:t xml:space="preserve"> </w:t>
      </w:r>
      <w:r>
        <w:t>2</w:t>
      </w:r>
      <w:r>
        <w:rPr>
          <w:spacing w:val="-16"/>
        </w:rPr>
        <w:t xml:space="preserve"> </w:t>
      </w:r>
      <w:r>
        <w:t>wird</w:t>
      </w:r>
      <w:r>
        <w:rPr>
          <w:spacing w:val="-15"/>
        </w:rPr>
        <w:t xml:space="preserve"> </w:t>
      </w:r>
      <w:r>
        <w:t>die</w:t>
      </w:r>
      <w:r>
        <w:rPr>
          <w:spacing w:val="-15"/>
        </w:rPr>
        <w:t xml:space="preserve"> </w:t>
      </w:r>
      <w:r>
        <w:t>Angabe</w:t>
      </w:r>
      <w:r>
        <w:rPr>
          <w:spacing w:val="-13"/>
        </w:rPr>
        <w:t xml:space="preserve"> </w:t>
      </w:r>
      <w:r>
        <w:rPr>
          <w:color w:val="800000"/>
        </w:rPr>
        <w:t>„,</w:t>
      </w:r>
      <w:r>
        <w:rPr>
          <w:color w:val="800000"/>
          <w:spacing w:val="-16"/>
        </w:rPr>
        <w:t xml:space="preserve"> </w:t>
      </w:r>
      <w:r>
        <w:rPr>
          <w:color w:val="800000"/>
        </w:rPr>
        <w:t>von</w:t>
      </w:r>
      <w:r>
        <w:rPr>
          <w:color w:val="800000"/>
          <w:spacing w:val="-15"/>
        </w:rPr>
        <w:t xml:space="preserve"> </w:t>
      </w:r>
      <w:r>
        <w:rPr>
          <w:color w:val="800000"/>
        </w:rPr>
        <w:t>der</w:t>
      </w:r>
      <w:r>
        <w:rPr>
          <w:color w:val="800000"/>
          <w:spacing w:val="-15"/>
        </w:rPr>
        <w:t xml:space="preserve"> </w:t>
      </w:r>
      <w:r>
        <w:rPr>
          <w:color w:val="800000"/>
        </w:rPr>
        <w:t>Bundesnetzagentur</w:t>
      </w:r>
      <w:r>
        <w:rPr>
          <w:color w:val="800000"/>
          <w:spacing w:val="-16"/>
        </w:rPr>
        <w:t xml:space="preserve"> </w:t>
      </w:r>
      <w:r>
        <w:rPr>
          <w:color w:val="800000"/>
        </w:rPr>
        <w:t>genehmigte</w:t>
      </w:r>
      <w:r>
        <w:rPr>
          <w:color w:val="800000"/>
          <w:spacing w:val="-15"/>
        </w:rPr>
        <w:t xml:space="preserve"> </w:t>
      </w:r>
      <w:r>
        <w:rPr>
          <w:color w:val="800000"/>
        </w:rPr>
        <w:t>verbindliche Fahrpläne gemäß §</w:t>
      </w:r>
      <w:r>
        <w:rPr>
          <w:color w:val="800000"/>
          <w:spacing w:val="-2"/>
        </w:rPr>
        <w:t xml:space="preserve"> </w:t>
      </w:r>
      <w:r>
        <w:rPr>
          <w:color w:val="800000"/>
        </w:rPr>
        <w:t>71k Absatz</w:t>
      </w:r>
      <w:r>
        <w:rPr>
          <w:color w:val="800000"/>
          <w:spacing w:val="-1"/>
        </w:rPr>
        <w:t xml:space="preserve"> </w:t>
      </w:r>
      <w:r>
        <w:rPr>
          <w:color w:val="800000"/>
        </w:rPr>
        <w:t>1 Nummer</w:t>
      </w:r>
      <w:r>
        <w:rPr>
          <w:color w:val="800000"/>
          <w:spacing w:val="-4"/>
        </w:rPr>
        <w:t xml:space="preserve"> </w:t>
      </w:r>
      <w:r>
        <w:rPr>
          <w:color w:val="800000"/>
        </w:rPr>
        <w:t xml:space="preserve">2 des Gebäudeenergiegesetzes“ </w:t>
      </w:r>
      <w:r>
        <w:rPr>
          <w:spacing w:val="-2"/>
        </w:rPr>
        <w:t>gestrichen.</w:t>
      </w:r>
    </w:p>
    <w:p w14:paraId="71125882" w14:textId="77777777" w:rsidR="00FB081D" w:rsidRDefault="00FB081D" w:rsidP="00F877A2">
      <w:pPr>
        <w:rPr>
          <w:sz w:val="20"/>
        </w:rPr>
      </w:pPr>
    </w:p>
    <w:p w14:paraId="67DA70BB" w14:textId="77777777" w:rsidR="00FB081D" w:rsidRDefault="00093BE8" w:rsidP="00F877A2">
      <w:r>
        <w:t>In</w:t>
      </w:r>
      <w:r>
        <w:rPr>
          <w:spacing w:val="-7"/>
        </w:rPr>
        <w:t xml:space="preserve"> </w:t>
      </w:r>
      <w:r>
        <w:t>§</w:t>
      </w:r>
      <w:r>
        <w:rPr>
          <w:spacing w:val="-2"/>
        </w:rPr>
        <w:t xml:space="preserve"> </w:t>
      </w:r>
      <w:r>
        <w:t>10</w:t>
      </w:r>
      <w:r>
        <w:rPr>
          <w:spacing w:val="-7"/>
        </w:rPr>
        <w:t xml:space="preserve"> </w:t>
      </w:r>
      <w:r>
        <w:t>Absatz</w:t>
      </w:r>
      <w:r>
        <w:rPr>
          <w:spacing w:val="-3"/>
        </w:rPr>
        <w:t xml:space="preserve"> </w:t>
      </w:r>
      <w:r>
        <w:t>4</w:t>
      </w:r>
      <w:r>
        <w:rPr>
          <w:spacing w:val="-7"/>
        </w:rPr>
        <w:t xml:space="preserve"> </w:t>
      </w:r>
      <w:r>
        <w:t>Satz</w:t>
      </w:r>
      <w:r>
        <w:rPr>
          <w:spacing w:val="-4"/>
        </w:rPr>
        <w:t xml:space="preserve"> </w:t>
      </w:r>
      <w:r>
        <w:t>1</w:t>
      </w:r>
      <w:r>
        <w:rPr>
          <w:spacing w:val="-12"/>
        </w:rPr>
        <w:t xml:space="preserve"> </w:t>
      </w:r>
      <w:r>
        <w:t>wird</w:t>
      </w:r>
      <w:r>
        <w:rPr>
          <w:spacing w:val="-12"/>
        </w:rPr>
        <w:t xml:space="preserve"> </w:t>
      </w:r>
      <w:r>
        <w:t>die</w:t>
      </w:r>
      <w:r>
        <w:rPr>
          <w:spacing w:val="-7"/>
        </w:rPr>
        <w:t xml:space="preserve"> </w:t>
      </w:r>
      <w:r>
        <w:t>Angabe</w:t>
      </w:r>
      <w:r>
        <w:rPr>
          <w:spacing w:val="-4"/>
        </w:rPr>
        <w:t xml:space="preserve"> </w:t>
      </w:r>
      <w:r>
        <w:rPr>
          <w:color w:val="800000"/>
        </w:rPr>
        <w:t>„,</w:t>
      </w:r>
      <w:r>
        <w:rPr>
          <w:color w:val="800000"/>
          <w:spacing w:val="-16"/>
        </w:rPr>
        <w:t xml:space="preserve"> </w:t>
      </w:r>
      <w:r>
        <w:rPr>
          <w:color w:val="800000"/>
        </w:rPr>
        <w:t>die</w:t>
      </w:r>
      <w:r>
        <w:rPr>
          <w:color w:val="800000"/>
          <w:spacing w:val="-6"/>
        </w:rPr>
        <w:t xml:space="preserve"> </w:t>
      </w:r>
      <w:r>
        <w:rPr>
          <w:color w:val="800000"/>
        </w:rPr>
        <w:t>der</w:t>
      </w:r>
      <w:r>
        <w:rPr>
          <w:color w:val="800000"/>
          <w:spacing w:val="-8"/>
        </w:rPr>
        <w:t xml:space="preserve"> </w:t>
      </w:r>
      <w:r>
        <w:rPr>
          <w:color w:val="800000"/>
        </w:rPr>
        <w:t>Versorgung</w:t>
      </w:r>
      <w:r>
        <w:rPr>
          <w:color w:val="800000"/>
          <w:spacing w:val="-12"/>
        </w:rPr>
        <w:t xml:space="preserve"> </w:t>
      </w:r>
      <w:r>
        <w:rPr>
          <w:color w:val="800000"/>
        </w:rPr>
        <w:t>von</w:t>
      </w:r>
      <w:r>
        <w:rPr>
          <w:color w:val="800000"/>
          <w:spacing w:val="-7"/>
        </w:rPr>
        <w:t xml:space="preserve"> </w:t>
      </w:r>
      <w:r>
        <w:rPr>
          <w:color w:val="800000"/>
        </w:rPr>
        <w:t>Gebäuden</w:t>
      </w:r>
      <w:r>
        <w:rPr>
          <w:color w:val="800000"/>
          <w:spacing w:val="-12"/>
        </w:rPr>
        <w:t xml:space="preserve"> </w:t>
      </w:r>
      <w:r>
        <w:rPr>
          <w:color w:val="800000"/>
        </w:rPr>
        <w:t>im</w:t>
      </w:r>
      <w:r>
        <w:rPr>
          <w:color w:val="800000"/>
          <w:spacing w:val="-8"/>
        </w:rPr>
        <w:t xml:space="preserve"> </w:t>
      </w:r>
      <w:r>
        <w:rPr>
          <w:color w:val="800000"/>
        </w:rPr>
        <w:t>Sinne des § 71 Absatz</w:t>
      </w:r>
      <w:r>
        <w:rPr>
          <w:color w:val="800000"/>
          <w:spacing w:val="-2"/>
        </w:rPr>
        <w:t xml:space="preserve"> </w:t>
      </w:r>
      <w:r>
        <w:rPr>
          <w:color w:val="800000"/>
        </w:rPr>
        <w:t xml:space="preserve">7 des Gebäudeenergiegesetzes dienen“ </w:t>
      </w:r>
      <w:r>
        <w:t xml:space="preserve">durch die Angabe </w:t>
      </w:r>
      <w:r>
        <w:rPr>
          <w:color w:val="800000"/>
        </w:rPr>
        <w:t xml:space="preserve">„, die der Versorgung von Gebäuden der Landes- und Bündnisverteidigung dienen“ </w:t>
      </w:r>
      <w:r>
        <w:t>ersetzt.</w:t>
      </w:r>
    </w:p>
    <w:p w14:paraId="4223995D" w14:textId="77777777" w:rsidR="00FB081D" w:rsidRDefault="00FB081D" w:rsidP="00F877A2">
      <w:pPr>
        <w:rPr>
          <w:sz w:val="20"/>
        </w:rPr>
      </w:pPr>
    </w:p>
    <w:p w14:paraId="6ABF600C" w14:textId="77777777" w:rsidR="00FB081D" w:rsidRDefault="00093BE8" w:rsidP="00F877A2">
      <w:r>
        <w:t>In</w:t>
      </w:r>
      <w:r>
        <w:rPr>
          <w:spacing w:val="2"/>
        </w:rPr>
        <w:t xml:space="preserve"> </w:t>
      </w:r>
      <w:r>
        <w:t>§ 14</w:t>
      </w:r>
      <w:r>
        <w:rPr>
          <w:spacing w:val="3"/>
        </w:rPr>
        <w:t xml:space="preserve"> </w:t>
      </w:r>
      <w:r>
        <w:t>Absatz</w:t>
      </w:r>
      <w:r>
        <w:rPr>
          <w:spacing w:val="-2"/>
        </w:rPr>
        <w:t xml:space="preserve"> </w:t>
      </w:r>
      <w:r>
        <w:t>3</w:t>
      </w:r>
      <w:r>
        <w:rPr>
          <w:spacing w:val="2"/>
        </w:rPr>
        <w:t xml:space="preserve"> </w:t>
      </w:r>
      <w:r>
        <w:t>Nummer</w:t>
      </w:r>
      <w:r>
        <w:rPr>
          <w:spacing w:val="-5"/>
        </w:rPr>
        <w:t xml:space="preserve"> </w:t>
      </w:r>
      <w:r>
        <w:t>1</w:t>
      </w:r>
      <w:r>
        <w:rPr>
          <w:spacing w:val="3"/>
        </w:rPr>
        <w:t xml:space="preserve"> </w:t>
      </w:r>
      <w:r>
        <w:t>wird</w:t>
      </w:r>
      <w:r>
        <w:rPr>
          <w:spacing w:val="-1"/>
        </w:rPr>
        <w:t xml:space="preserve"> </w:t>
      </w:r>
      <w:r>
        <w:t>die</w:t>
      </w:r>
      <w:r>
        <w:rPr>
          <w:spacing w:val="2"/>
        </w:rPr>
        <w:t xml:space="preserve"> </w:t>
      </w:r>
      <w:r>
        <w:t>Angabe</w:t>
      </w:r>
      <w:r>
        <w:rPr>
          <w:spacing w:val="8"/>
        </w:rPr>
        <w:t xml:space="preserve"> </w:t>
      </w:r>
      <w:r>
        <w:rPr>
          <w:color w:val="800000"/>
        </w:rPr>
        <w:t>„im</w:t>
      </w:r>
      <w:r>
        <w:rPr>
          <w:color w:val="800000"/>
          <w:spacing w:val="3"/>
        </w:rPr>
        <w:t xml:space="preserve"> </w:t>
      </w:r>
      <w:r>
        <w:rPr>
          <w:color w:val="800000"/>
        </w:rPr>
        <w:t>Sinne</w:t>
      </w:r>
      <w:r>
        <w:rPr>
          <w:color w:val="800000"/>
          <w:spacing w:val="-1"/>
        </w:rPr>
        <w:t xml:space="preserve"> </w:t>
      </w:r>
      <w:r>
        <w:rPr>
          <w:color w:val="800000"/>
        </w:rPr>
        <w:t>des</w:t>
      </w:r>
      <w:r>
        <w:rPr>
          <w:color w:val="800000"/>
          <w:spacing w:val="-5"/>
        </w:rPr>
        <w:t xml:space="preserve"> </w:t>
      </w:r>
      <w:r>
        <w:rPr>
          <w:color w:val="800000"/>
        </w:rPr>
        <w:t>§</w:t>
      </w:r>
      <w:r>
        <w:rPr>
          <w:color w:val="800000"/>
          <w:spacing w:val="1"/>
        </w:rPr>
        <w:t xml:space="preserve"> </w:t>
      </w:r>
      <w:r>
        <w:rPr>
          <w:color w:val="800000"/>
        </w:rPr>
        <w:t>71k</w:t>
      </w:r>
      <w:r>
        <w:rPr>
          <w:color w:val="800000"/>
          <w:spacing w:val="1"/>
        </w:rPr>
        <w:t xml:space="preserve"> </w:t>
      </w:r>
      <w:r>
        <w:rPr>
          <w:color w:val="800000"/>
        </w:rPr>
        <w:t>Absatz</w:t>
      </w:r>
      <w:r>
        <w:rPr>
          <w:color w:val="800000"/>
          <w:spacing w:val="-2"/>
        </w:rPr>
        <w:t xml:space="preserve"> </w:t>
      </w:r>
      <w:r>
        <w:rPr>
          <w:color w:val="800000"/>
        </w:rPr>
        <w:t>3</w:t>
      </w:r>
      <w:r>
        <w:rPr>
          <w:color w:val="800000"/>
          <w:spacing w:val="3"/>
        </w:rPr>
        <w:t xml:space="preserve"> </w:t>
      </w:r>
      <w:r>
        <w:rPr>
          <w:color w:val="800000"/>
        </w:rPr>
        <w:t>Nummer</w:t>
      </w:r>
      <w:r>
        <w:rPr>
          <w:color w:val="800000"/>
          <w:spacing w:val="-5"/>
        </w:rPr>
        <w:t xml:space="preserve"> </w:t>
      </w:r>
      <w:r>
        <w:rPr>
          <w:color w:val="800000"/>
          <w:spacing w:val="-10"/>
        </w:rPr>
        <w:t>1</w:t>
      </w:r>
    </w:p>
    <w:p w14:paraId="4AD48F57" w14:textId="77777777" w:rsidR="00FB081D" w:rsidRDefault="00093BE8" w:rsidP="00F877A2">
      <w:r>
        <w:rPr>
          <w:color w:val="800000"/>
        </w:rPr>
        <w:t>des</w:t>
      </w:r>
      <w:r>
        <w:rPr>
          <w:color w:val="800000"/>
          <w:spacing w:val="-7"/>
        </w:rPr>
        <w:t xml:space="preserve"> </w:t>
      </w:r>
      <w:r>
        <w:rPr>
          <w:color w:val="800000"/>
        </w:rPr>
        <w:t xml:space="preserve">Gebäudeenergiegesetzes“ </w:t>
      </w:r>
      <w:r>
        <w:rPr>
          <w:spacing w:val="-2"/>
        </w:rPr>
        <w:t>gestrichen.</w:t>
      </w:r>
    </w:p>
    <w:p w14:paraId="578BD46C" w14:textId="77777777" w:rsidR="00FB081D" w:rsidRDefault="00FB081D" w:rsidP="00F877A2">
      <w:pPr>
        <w:rPr>
          <w:sz w:val="20"/>
        </w:rPr>
      </w:pPr>
    </w:p>
    <w:p w14:paraId="2A610894" w14:textId="77777777" w:rsidR="00FB081D" w:rsidRDefault="00093BE8" w:rsidP="00F877A2">
      <w:r>
        <w:t>In §</w:t>
      </w:r>
      <w:r>
        <w:rPr>
          <w:spacing w:val="-2"/>
        </w:rPr>
        <w:t xml:space="preserve"> </w:t>
      </w:r>
      <w:r>
        <w:t>18 Absatz</w:t>
      </w:r>
      <w:r>
        <w:rPr>
          <w:spacing w:val="-3"/>
        </w:rPr>
        <w:t xml:space="preserve"> </w:t>
      </w:r>
      <w:r>
        <w:t>4 Satz</w:t>
      </w:r>
      <w:r>
        <w:rPr>
          <w:spacing w:val="-4"/>
        </w:rPr>
        <w:t xml:space="preserve"> </w:t>
      </w:r>
      <w:r>
        <w:t xml:space="preserve">5 wird die Angabe </w:t>
      </w:r>
      <w:r>
        <w:rPr>
          <w:color w:val="800000"/>
        </w:rPr>
        <w:t>„verbindlichen Fahrplan im Sinne von § 71k Absatz</w:t>
      </w:r>
      <w:r>
        <w:rPr>
          <w:color w:val="800000"/>
          <w:spacing w:val="-2"/>
        </w:rPr>
        <w:t xml:space="preserve"> </w:t>
      </w:r>
      <w:proofErr w:type="gramStart"/>
      <w:r>
        <w:rPr>
          <w:color w:val="800000"/>
        </w:rPr>
        <w:t>1</w:t>
      </w:r>
      <w:r>
        <w:rPr>
          <w:color w:val="800000"/>
          <w:spacing w:val="67"/>
          <w:w w:val="150"/>
        </w:rPr>
        <w:t xml:space="preserve">  </w:t>
      </w:r>
      <w:r>
        <w:rPr>
          <w:color w:val="800000"/>
        </w:rPr>
        <w:t>Nummer</w:t>
      </w:r>
      <w:proofErr w:type="gramEnd"/>
      <w:r>
        <w:rPr>
          <w:color w:val="800000"/>
        </w:rPr>
        <w:t xml:space="preserve"> </w:t>
      </w:r>
      <w:proofErr w:type="gramStart"/>
      <w:r>
        <w:rPr>
          <w:color w:val="800000"/>
        </w:rPr>
        <w:t>2</w:t>
      </w:r>
      <w:r>
        <w:rPr>
          <w:color w:val="800000"/>
          <w:spacing w:val="67"/>
          <w:w w:val="150"/>
        </w:rPr>
        <w:t xml:space="preserve">  </w:t>
      </w:r>
      <w:r>
        <w:rPr>
          <w:color w:val="800000"/>
        </w:rPr>
        <w:t>des</w:t>
      </w:r>
      <w:proofErr w:type="gramEnd"/>
      <w:r>
        <w:rPr>
          <w:color w:val="800000"/>
          <w:spacing w:val="66"/>
          <w:w w:val="150"/>
        </w:rPr>
        <w:t xml:space="preserve">  </w:t>
      </w:r>
      <w:r>
        <w:rPr>
          <w:color w:val="800000"/>
        </w:rPr>
        <w:t>Gebäudeenergiegesetzes</w:t>
      </w:r>
      <w:proofErr w:type="gramStart"/>
      <w:r>
        <w:rPr>
          <w:color w:val="800000"/>
        </w:rPr>
        <w:t>“</w:t>
      </w:r>
      <w:r>
        <w:rPr>
          <w:color w:val="800000"/>
          <w:spacing w:val="69"/>
          <w:w w:val="150"/>
        </w:rPr>
        <w:t xml:space="preserve">  </w:t>
      </w:r>
      <w:r>
        <w:t>durch</w:t>
      </w:r>
      <w:proofErr w:type="gramEnd"/>
      <w:r>
        <w:rPr>
          <w:spacing w:val="67"/>
          <w:w w:val="150"/>
        </w:rPr>
        <w:t xml:space="preserve">  </w:t>
      </w:r>
      <w:proofErr w:type="gramStart"/>
      <w:r>
        <w:t>die</w:t>
      </w:r>
      <w:r>
        <w:rPr>
          <w:spacing w:val="67"/>
          <w:w w:val="150"/>
        </w:rPr>
        <w:t xml:space="preserve">  </w:t>
      </w:r>
      <w:r>
        <w:t>Angabe</w:t>
      </w:r>
      <w:proofErr w:type="gramEnd"/>
    </w:p>
    <w:p w14:paraId="6792EB55" w14:textId="77777777" w:rsidR="00FB081D" w:rsidRDefault="00093BE8" w:rsidP="00F877A2">
      <w:r>
        <w:rPr>
          <w:color w:val="800000"/>
        </w:rPr>
        <w:t>„Gasverteilnetzentwicklungsplan“</w:t>
      </w:r>
      <w:r>
        <w:rPr>
          <w:color w:val="800000"/>
          <w:spacing w:val="-15"/>
        </w:rPr>
        <w:t xml:space="preserve"> </w:t>
      </w:r>
      <w:r>
        <w:rPr>
          <w:spacing w:val="-2"/>
        </w:rPr>
        <w:t>ersetzt.</w:t>
      </w:r>
    </w:p>
    <w:p w14:paraId="0A5B065B" w14:textId="77777777" w:rsidR="00FB081D" w:rsidRDefault="00FB081D" w:rsidP="00F877A2">
      <w:pPr>
        <w:rPr>
          <w:sz w:val="21"/>
        </w:rPr>
      </w:pPr>
    </w:p>
    <w:p w14:paraId="610F88CE" w14:textId="77777777" w:rsidR="00FB081D" w:rsidRDefault="00093BE8" w:rsidP="00F877A2">
      <w:r>
        <w:t>Die</w:t>
      </w:r>
      <w:r>
        <w:rPr>
          <w:spacing w:val="-4"/>
        </w:rPr>
        <w:t xml:space="preserve"> </w:t>
      </w:r>
      <w:r>
        <w:t>Überschrift</w:t>
      </w:r>
      <w:r>
        <w:rPr>
          <w:spacing w:val="-6"/>
        </w:rPr>
        <w:t xml:space="preserve"> </w:t>
      </w:r>
      <w:r>
        <w:t>zu</w:t>
      </w:r>
      <w:r>
        <w:rPr>
          <w:spacing w:val="-2"/>
        </w:rPr>
        <w:t xml:space="preserve"> </w:t>
      </w:r>
      <w:r>
        <w:t>Abschnitt</w:t>
      </w:r>
      <w:r>
        <w:rPr>
          <w:spacing w:val="-6"/>
        </w:rPr>
        <w:t xml:space="preserve"> </w:t>
      </w:r>
      <w:r>
        <w:t>6</w:t>
      </w:r>
      <w:r>
        <w:rPr>
          <w:spacing w:val="-2"/>
        </w:rPr>
        <w:t xml:space="preserve"> </w:t>
      </w:r>
      <w:r>
        <w:t>wird</w:t>
      </w:r>
      <w:r>
        <w:rPr>
          <w:spacing w:val="3"/>
        </w:rPr>
        <w:t xml:space="preserve"> </w:t>
      </w:r>
      <w:r>
        <w:t>durch</w:t>
      </w:r>
      <w:r>
        <w:rPr>
          <w:spacing w:val="-7"/>
        </w:rPr>
        <w:t xml:space="preserve"> </w:t>
      </w:r>
      <w:r>
        <w:t>die</w:t>
      </w:r>
      <w:r>
        <w:rPr>
          <w:spacing w:val="-2"/>
        </w:rPr>
        <w:t xml:space="preserve"> </w:t>
      </w:r>
      <w:r>
        <w:t>folgende</w:t>
      </w:r>
      <w:r>
        <w:rPr>
          <w:spacing w:val="-2"/>
        </w:rPr>
        <w:t xml:space="preserve"> </w:t>
      </w:r>
      <w:r>
        <w:t>Überschrift</w:t>
      </w:r>
      <w:r>
        <w:rPr>
          <w:spacing w:val="-5"/>
        </w:rPr>
        <w:t xml:space="preserve"> </w:t>
      </w:r>
      <w:r>
        <w:rPr>
          <w:spacing w:val="-2"/>
        </w:rPr>
        <w:t>ersetzt:</w:t>
      </w:r>
    </w:p>
    <w:p w14:paraId="2C002612" w14:textId="77777777" w:rsidR="00FB081D" w:rsidRDefault="00FB081D" w:rsidP="00F877A2">
      <w:pPr>
        <w:rPr>
          <w:sz w:val="24"/>
        </w:rPr>
      </w:pPr>
    </w:p>
    <w:p w14:paraId="1CC15536" w14:textId="77777777" w:rsidR="00FB081D" w:rsidRDefault="00FB081D" w:rsidP="00F877A2">
      <w:pPr>
        <w:rPr>
          <w:sz w:val="27"/>
        </w:rPr>
      </w:pPr>
    </w:p>
    <w:p w14:paraId="3FEEB5D5" w14:textId="77777777" w:rsidR="00FB081D" w:rsidRDefault="00093BE8" w:rsidP="00F877A2">
      <w:r>
        <w:rPr>
          <w:color w:val="800000"/>
        </w:rPr>
        <w:t>„Abschnitt</w:t>
      </w:r>
      <w:r>
        <w:rPr>
          <w:color w:val="800000"/>
          <w:spacing w:val="-5"/>
        </w:rPr>
        <w:t xml:space="preserve"> </w:t>
      </w:r>
      <w:r>
        <w:rPr>
          <w:color w:val="800000"/>
          <w:spacing w:val="-10"/>
        </w:rPr>
        <w:t>6</w:t>
      </w:r>
    </w:p>
    <w:p w14:paraId="43C29594" w14:textId="77777777" w:rsidR="00FB081D" w:rsidRDefault="00FB081D" w:rsidP="00F877A2">
      <w:pPr>
        <w:rPr>
          <w:sz w:val="21"/>
        </w:rPr>
      </w:pPr>
    </w:p>
    <w:p w14:paraId="1AF12982" w14:textId="77777777" w:rsidR="00FB081D" w:rsidRDefault="00093BE8" w:rsidP="00F877A2">
      <w:r>
        <w:rPr>
          <w:color w:val="800000"/>
        </w:rPr>
        <w:t>Entscheidung</w:t>
      </w:r>
      <w:r>
        <w:rPr>
          <w:color w:val="800000"/>
          <w:spacing w:val="-9"/>
        </w:rPr>
        <w:t xml:space="preserve"> </w:t>
      </w:r>
      <w:r>
        <w:rPr>
          <w:color w:val="800000"/>
        </w:rPr>
        <w:t>über</w:t>
      </w:r>
      <w:r>
        <w:rPr>
          <w:color w:val="800000"/>
          <w:spacing w:val="-3"/>
        </w:rPr>
        <w:t xml:space="preserve"> </w:t>
      </w:r>
      <w:r>
        <w:rPr>
          <w:color w:val="800000"/>
        </w:rPr>
        <w:t>die</w:t>
      </w:r>
      <w:r>
        <w:rPr>
          <w:color w:val="800000"/>
          <w:spacing w:val="-1"/>
        </w:rPr>
        <w:t xml:space="preserve"> </w:t>
      </w:r>
      <w:r>
        <w:rPr>
          <w:color w:val="800000"/>
        </w:rPr>
        <w:t>Ausweisung</w:t>
      </w:r>
      <w:r>
        <w:rPr>
          <w:color w:val="800000"/>
          <w:spacing w:val="-7"/>
        </w:rPr>
        <w:t xml:space="preserve"> </w:t>
      </w:r>
      <w:r>
        <w:rPr>
          <w:color w:val="800000"/>
        </w:rPr>
        <w:t>von</w:t>
      </w:r>
      <w:r>
        <w:rPr>
          <w:color w:val="800000"/>
          <w:spacing w:val="-1"/>
        </w:rPr>
        <w:t xml:space="preserve"> </w:t>
      </w:r>
      <w:r>
        <w:rPr>
          <w:color w:val="800000"/>
        </w:rPr>
        <w:t>Gebieten;</w:t>
      </w:r>
      <w:r>
        <w:rPr>
          <w:color w:val="800000"/>
          <w:spacing w:val="2"/>
        </w:rPr>
        <w:t xml:space="preserve"> </w:t>
      </w:r>
      <w:r>
        <w:rPr>
          <w:color w:val="800000"/>
        </w:rPr>
        <w:t>Transformation</w:t>
      </w:r>
      <w:r>
        <w:rPr>
          <w:color w:val="800000"/>
          <w:spacing w:val="-2"/>
        </w:rPr>
        <w:t xml:space="preserve"> </w:t>
      </w:r>
      <w:r>
        <w:rPr>
          <w:color w:val="800000"/>
        </w:rPr>
        <w:t>von</w:t>
      </w:r>
      <w:r>
        <w:rPr>
          <w:color w:val="800000"/>
          <w:spacing w:val="-1"/>
        </w:rPr>
        <w:t xml:space="preserve"> </w:t>
      </w:r>
      <w:r>
        <w:rPr>
          <w:color w:val="800000"/>
          <w:spacing w:val="-2"/>
        </w:rPr>
        <w:t>Gasnetzen“.</w:t>
      </w:r>
    </w:p>
    <w:p w14:paraId="30D2126E" w14:textId="77777777" w:rsidR="00FB081D" w:rsidRDefault="00FB081D" w:rsidP="00F877A2">
      <w:pPr>
        <w:rPr>
          <w:sz w:val="31"/>
        </w:rPr>
      </w:pPr>
    </w:p>
    <w:p w14:paraId="0619D444" w14:textId="77777777" w:rsidR="00FB081D" w:rsidRDefault="00093BE8" w:rsidP="00F877A2">
      <w:r>
        <w:t>§</w:t>
      </w:r>
      <w:r>
        <w:rPr>
          <w:spacing w:val="-2"/>
        </w:rPr>
        <w:t xml:space="preserve"> </w:t>
      </w:r>
      <w:r>
        <w:t>26</w:t>
      </w:r>
      <w:r>
        <w:rPr>
          <w:spacing w:val="-2"/>
        </w:rPr>
        <w:t xml:space="preserve"> </w:t>
      </w:r>
      <w:r>
        <w:t>wird</w:t>
      </w:r>
      <w:r>
        <w:rPr>
          <w:spacing w:val="-1"/>
        </w:rPr>
        <w:t xml:space="preserve"> </w:t>
      </w:r>
      <w:r>
        <w:t>wie</w:t>
      </w:r>
      <w:r>
        <w:rPr>
          <w:spacing w:val="-2"/>
        </w:rPr>
        <w:t xml:space="preserve"> </w:t>
      </w:r>
      <w:r>
        <w:t>folgt</w:t>
      </w:r>
      <w:r>
        <w:rPr>
          <w:spacing w:val="-5"/>
        </w:rPr>
        <w:t xml:space="preserve"> </w:t>
      </w:r>
      <w:r>
        <w:rPr>
          <w:spacing w:val="-2"/>
        </w:rPr>
        <w:t>geändert:</w:t>
      </w:r>
    </w:p>
    <w:p w14:paraId="27F0E110" w14:textId="77777777" w:rsidR="00FB081D" w:rsidRDefault="00FB081D" w:rsidP="00F877A2">
      <w:pPr>
        <w:rPr>
          <w:sz w:val="21"/>
        </w:rPr>
      </w:pPr>
    </w:p>
    <w:p w14:paraId="5EF6EAAB" w14:textId="77777777" w:rsidR="00FB081D" w:rsidRDefault="00093BE8" w:rsidP="00F877A2">
      <w:r>
        <w:t>In Absatz</w:t>
      </w:r>
      <w:r>
        <w:rPr>
          <w:spacing w:val="-2"/>
        </w:rPr>
        <w:t xml:space="preserve"> </w:t>
      </w:r>
      <w:r>
        <w:t>1 Satz</w:t>
      </w:r>
      <w:r>
        <w:rPr>
          <w:spacing w:val="-3"/>
        </w:rPr>
        <w:t xml:space="preserve"> </w:t>
      </w:r>
      <w:r>
        <w:t xml:space="preserve">1 wird die Angabe </w:t>
      </w:r>
      <w:r>
        <w:rPr>
          <w:color w:val="800000"/>
        </w:rPr>
        <w:t>„nach § 71 Absatz</w:t>
      </w:r>
      <w:r>
        <w:rPr>
          <w:color w:val="800000"/>
          <w:spacing w:val="-2"/>
        </w:rPr>
        <w:t xml:space="preserve"> </w:t>
      </w:r>
      <w:r>
        <w:rPr>
          <w:color w:val="800000"/>
        </w:rPr>
        <w:t>8 Satz</w:t>
      </w:r>
      <w:r>
        <w:rPr>
          <w:color w:val="800000"/>
          <w:spacing w:val="-3"/>
        </w:rPr>
        <w:t xml:space="preserve"> </w:t>
      </w:r>
      <w:r>
        <w:rPr>
          <w:color w:val="800000"/>
        </w:rPr>
        <w:t>3 oder nach §</w:t>
      </w:r>
      <w:r>
        <w:rPr>
          <w:color w:val="800000"/>
          <w:spacing w:val="-3"/>
        </w:rPr>
        <w:t xml:space="preserve"> </w:t>
      </w:r>
      <w:r>
        <w:rPr>
          <w:color w:val="800000"/>
        </w:rPr>
        <w:t xml:space="preserve">71k Absatz 1 Nummer 1 des Gebäudeenergiegesetzes“ </w:t>
      </w:r>
      <w:r>
        <w:t>gestrichen.</w:t>
      </w:r>
    </w:p>
    <w:p w14:paraId="41958361" w14:textId="77777777" w:rsidR="00FB081D" w:rsidRDefault="00FB081D" w:rsidP="00F877A2">
      <w:pPr>
        <w:rPr>
          <w:sz w:val="20"/>
        </w:rPr>
      </w:pPr>
    </w:p>
    <w:p w14:paraId="1FDDF13D" w14:textId="77777777" w:rsidR="00FB081D" w:rsidRDefault="00093BE8" w:rsidP="00F877A2">
      <w:r>
        <w:t>In</w:t>
      </w:r>
      <w:r>
        <w:rPr>
          <w:spacing w:val="9"/>
        </w:rPr>
        <w:t xml:space="preserve"> </w:t>
      </w:r>
      <w:r>
        <w:t>Absatz</w:t>
      </w:r>
      <w:r>
        <w:rPr>
          <w:spacing w:val="-2"/>
        </w:rPr>
        <w:t xml:space="preserve"> </w:t>
      </w:r>
      <w:r>
        <w:t>4</w:t>
      </w:r>
      <w:r>
        <w:rPr>
          <w:spacing w:val="5"/>
        </w:rPr>
        <w:t xml:space="preserve"> </w:t>
      </w:r>
      <w:r>
        <w:t>Satz</w:t>
      </w:r>
      <w:r>
        <w:rPr>
          <w:spacing w:val="-3"/>
        </w:rPr>
        <w:t xml:space="preserve"> </w:t>
      </w:r>
      <w:r>
        <w:t>2</w:t>
      </w:r>
      <w:r>
        <w:rPr>
          <w:spacing w:val="9"/>
        </w:rPr>
        <w:t xml:space="preserve"> </w:t>
      </w:r>
      <w:r>
        <w:t>wird</w:t>
      </w:r>
      <w:r>
        <w:rPr>
          <w:spacing w:val="5"/>
        </w:rPr>
        <w:t xml:space="preserve"> </w:t>
      </w:r>
      <w:r>
        <w:t>die</w:t>
      </w:r>
      <w:r>
        <w:rPr>
          <w:spacing w:val="9"/>
        </w:rPr>
        <w:t xml:space="preserve"> </w:t>
      </w:r>
      <w:r>
        <w:t>Angabe</w:t>
      </w:r>
      <w:r>
        <w:rPr>
          <w:spacing w:val="7"/>
        </w:rPr>
        <w:t xml:space="preserve"> </w:t>
      </w:r>
      <w:r>
        <w:rPr>
          <w:color w:val="800000"/>
        </w:rPr>
        <w:t>„im</w:t>
      </w:r>
      <w:r>
        <w:rPr>
          <w:color w:val="800000"/>
          <w:spacing w:val="8"/>
        </w:rPr>
        <w:t xml:space="preserve"> </w:t>
      </w:r>
      <w:r>
        <w:rPr>
          <w:color w:val="800000"/>
        </w:rPr>
        <w:t>Sinne</w:t>
      </w:r>
      <w:r>
        <w:rPr>
          <w:color w:val="800000"/>
          <w:spacing w:val="5"/>
        </w:rPr>
        <w:t xml:space="preserve"> </w:t>
      </w:r>
      <w:r>
        <w:rPr>
          <w:color w:val="800000"/>
        </w:rPr>
        <w:t>des</w:t>
      </w:r>
      <w:r>
        <w:rPr>
          <w:color w:val="800000"/>
          <w:spacing w:val="6"/>
        </w:rPr>
        <w:t xml:space="preserve"> </w:t>
      </w:r>
      <w:r>
        <w:rPr>
          <w:color w:val="800000"/>
        </w:rPr>
        <w:t>§</w:t>
      </w:r>
      <w:r>
        <w:rPr>
          <w:color w:val="800000"/>
          <w:spacing w:val="-2"/>
        </w:rPr>
        <w:t xml:space="preserve"> </w:t>
      </w:r>
      <w:r>
        <w:rPr>
          <w:color w:val="800000"/>
        </w:rPr>
        <w:t>71</w:t>
      </w:r>
      <w:r>
        <w:rPr>
          <w:color w:val="800000"/>
          <w:spacing w:val="9"/>
        </w:rPr>
        <w:t xml:space="preserve"> </w:t>
      </w:r>
      <w:r>
        <w:rPr>
          <w:color w:val="800000"/>
        </w:rPr>
        <w:t>Absatz</w:t>
      </w:r>
      <w:r>
        <w:rPr>
          <w:color w:val="800000"/>
          <w:spacing w:val="-2"/>
        </w:rPr>
        <w:t xml:space="preserve"> </w:t>
      </w:r>
      <w:r>
        <w:rPr>
          <w:color w:val="800000"/>
        </w:rPr>
        <w:t>8</w:t>
      </w:r>
      <w:r>
        <w:rPr>
          <w:color w:val="800000"/>
          <w:spacing w:val="9"/>
        </w:rPr>
        <w:t xml:space="preserve"> </w:t>
      </w:r>
      <w:r>
        <w:rPr>
          <w:color w:val="800000"/>
        </w:rPr>
        <w:t>Satz</w:t>
      </w:r>
      <w:r>
        <w:rPr>
          <w:color w:val="800000"/>
          <w:spacing w:val="-1"/>
        </w:rPr>
        <w:t xml:space="preserve"> </w:t>
      </w:r>
      <w:r>
        <w:rPr>
          <w:color w:val="800000"/>
        </w:rPr>
        <w:t>3</w:t>
      </w:r>
      <w:r>
        <w:rPr>
          <w:color w:val="800000"/>
          <w:spacing w:val="4"/>
        </w:rPr>
        <w:t xml:space="preserve"> </w:t>
      </w:r>
      <w:r>
        <w:rPr>
          <w:color w:val="800000"/>
        </w:rPr>
        <w:t>oder</w:t>
      </w:r>
      <w:r>
        <w:rPr>
          <w:color w:val="800000"/>
          <w:spacing w:val="9"/>
        </w:rPr>
        <w:t xml:space="preserve"> </w:t>
      </w:r>
      <w:r>
        <w:rPr>
          <w:color w:val="800000"/>
          <w:spacing w:val="-5"/>
        </w:rPr>
        <w:t>des</w:t>
      </w:r>
    </w:p>
    <w:p w14:paraId="207C7233" w14:textId="77777777" w:rsidR="00FB081D" w:rsidRDefault="00093BE8" w:rsidP="00F877A2">
      <w:r>
        <w:rPr>
          <w:color w:val="800000"/>
        </w:rPr>
        <w:t>§</w:t>
      </w:r>
      <w:r>
        <w:rPr>
          <w:color w:val="800000"/>
          <w:spacing w:val="-4"/>
        </w:rPr>
        <w:t xml:space="preserve"> </w:t>
      </w:r>
      <w:r>
        <w:rPr>
          <w:color w:val="800000"/>
        </w:rPr>
        <w:t>71k</w:t>
      </w:r>
      <w:r>
        <w:rPr>
          <w:color w:val="800000"/>
          <w:spacing w:val="-3"/>
        </w:rPr>
        <w:t xml:space="preserve"> </w:t>
      </w:r>
      <w:r>
        <w:rPr>
          <w:color w:val="800000"/>
        </w:rPr>
        <w:t>Absatz</w:t>
      </w:r>
      <w:r>
        <w:rPr>
          <w:color w:val="800000"/>
          <w:spacing w:val="-2"/>
        </w:rPr>
        <w:t xml:space="preserve"> </w:t>
      </w:r>
      <w:r>
        <w:rPr>
          <w:color w:val="800000"/>
        </w:rPr>
        <w:t>1</w:t>
      </w:r>
      <w:r>
        <w:rPr>
          <w:color w:val="800000"/>
          <w:spacing w:val="-1"/>
        </w:rPr>
        <w:t xml:space="preserve"> </w:t>
      </w:r>
      <w:r>
        <w:rPr>
          <w:color w:val="800000"/>
        </w:rPr>
        <w:t>Nummer</w:t>
      </w:r>
      <w:r>
        <w:rPr>
          <w:color w:val="800000"/>
          <w:spacing w:val="-1"/>
        </w:rPr>
        <w:t xml:space="preserve"> </w:t>
      </w:r>
      <w:r>
        <w:rPr>
          <w:color w:val="800000"/>
        </w:rPr>
        <w:t>1</w:t>
      </w:r>
      <w:r>
        <w:rPr>
          <w:color w:val="800000"/>
          <w:spacing w:val="-5"/>
        </w:rPr>
        <w:t xml:space="preserve"> </w:t>
      </w:r>
      <w:r>
        <w:rPr>
          <w:color w:val="800000"/>
        </w:rPr>
        <w:t>des</w:t>
      </w:r>
      <w:r>
        <w:rPr>
          <w:color w:val="800000"/>
          <w:spacing w:val="-4"/>
        </w:rPr>
        <w:t xml:space="preserve"> </w:t>
      </w:r>
      <w:r>
        <w:rPr>
          <w:color w:val="800000"/>
        </w:rPr>
        <w:t>Gebäudeenergiegesetzes“</w:t>
      </w:r>
      <w:r>
        <w:rPr>
          <w:color w:val="800000"/>
          <w:spacing w:val="3"/>
        </w:rPr>
        <w:t xml:space="preserve"> </w:t>
      </w:r>
      <w:r>
        <w:rPr>
          <w:spacing w:val="-2"/>
        </w:rPr>
        <w:t>gestrichen.</w:t>
      </w:r>
    </w:p>
    <w:p w14:paraId="6135DB7A" w14:textId="77777777" w:rsidR="00FB081D" w:rsidRDefault="00FB081D" w:rsidP="00F877A2">
      <w:pPr>
        <w:rPr>
          <w:sz w:val="20"/>
        </w:rPr>
      </w:pPr>
    </w:p>
    <w:p w14:paraId="6A31C610" w14:textId="77777777" w:rsidR="00FB081D" w:rsidRDefault="00093BE8" w:rsidP="00F877A2">
      <w:r>
        <w:t>§</w:t>
      </w:r>
      <w:r>
        <w:rPr>
          <w:spacing w:val="-2"/>
        </w:rPr>
        <w:t xml:space="preserve"> </w:t>
      </w:r>
      <w:r>
        <w:t>27</w:t>
      </w:r>
      <w:r>
        <w:rPr>
          <w:spacing w:val="-2"/>
        </w:rPr>
        <w:t xml:space="preserve"> </w:t>
      </w:r>
      <w:r>
        <w:t>wird wie</w:t>
      </w:r>
      <w:r>
        <w:rPr>
          <w:spacing w:val="-2"/>
        </w:rPr>
        <w:t xml:space="preserve"> </w:t>
      </w:r>
      <w:r>
        <w:t>folgt</w:t>
      </w:r>
      <w:r>
        <w:rPr>
          <w:spacing w:val="-5"/>
        </w:rPr>
        <w:t xml:space="preserve"> </w:t>
      </w:r>
      <w:r>
        <w:rPr>
          <w:spacing w:val="-2"/>
        </w:rPr>
        <w:t>geändert:</w:t>
      </w:r>
    </w:p>
    <w:p w14:paraId="12883F7D" w14:textId="77777777" w:rsidR="00FB081D" w:rsidRDefault="00FB081D" w:rsidP="00F877A2">
      <w:pPr>
        <w:sectPr w:rsidR="00FB081D">
          <w:pgSz w:w="11910" w:h="16840"/>
          <w:pgMar w:top="1040" w:right="1140" w:bottom="280" w:left="1580" w:header="716" w:footer="0" w:gutter="0"/>
          <w:cols w:space="720"/>
        </w:sectPr>
      </w:pPr>
    </w:p>
    <w:p w14:paraId="0FF85290" w14:textId="77777777" w:rsidR="00FB081D" w:rsidRDefault="00093BE8" w:rsidP="00F877A2">
      <w:r>
        <w:lastRenderedPageBreak/>
        <w:t>Absatz</w:t>
      </w:r>
      <w:r>
        <w:rPr>
          <w:spacing w:val="-1"/>
        </w:rPr>
        <w:t xml:space="preserve"> </w:t>
      </w:r>
      <w:r>
        <w:t>1</w:t>
      </w:r>
      <w:r>
        <w:rPr>
          <w:spacing w:val="1"/>
        </w:rPr>
        <w:t xml:space="preserve"> </w:t>
      </w:r>
      <w:r>
        <w:rPr>
          <w:spacing w:val="-2"/>
        </w:rPr>
        <w:t>gestrichen.</w:t>
      </w:r>
    </w:p>
    <w:p w14:paraId="448421F9" w14:textId="77777777" w:rsidR="00FB081D" w:rsidRDefault="00FB081D" w:rsidP="00F877A2">
      <w:pPr>
        <w:rPr>
          <w:sz w:val="20"/>
        </w:rPr>
      </w:pPr>
    </w:p>
    <w:p w14:paraId="1C18281F" w14:textId="77777777" w:rsidR="00FB081D" w:rsidRDefault="00093BE8" w:rsidP="00F877A2">
      <w:r>
        <w:t>Die</w:t>
      </w:r>
      <w:r>
        <w:rPr>
          <w:spacing w:val="-1"/>
        </w:rPr>
        <w:t xml:space="preserve"> </w:t>
      </w:r>
      <w:r>
        <w:t>Absätze</w:t>
      </w:r>
      <w:r>
        <w:rPr>
          <w:spacing w:val="-1"/>
        </w:rPr>
        <w:t xml:space="preserve"> </w:t>
      </w:r>
      <w:r>
        <w:t>2</w:t>
      </w:r>
      <w:r>
        <w:rPr>
          <w:spacing w:val="-1"/>
        </w:rPr>
        <w:t xml:space="preserve"> </w:t>
      </w:r>
      <w:r>
        <w:t>bis</w:t>
      </w:r>
      <w:r>
        <w:rPr>
          <w:spacing w:val="-4"/>
        </w:rPr>
        <w:t xml:space="preserve"> </w:t>
      </w:r>
      <w:r>
        <w:t>4</w:t>
      </w:r>
      <w:r>
        <w:rPr>
          <w:spacing w:val="-1"/>
        </w:rPr>
        <w:t xml:space="preserve"> </w:t>
      </w:r>
      <w:r>
        <w:t>werden</w:t>
      </w:r>
      <w:r>
        <w:rPr>
          <w:spacing w:val="-1"/>
        </w:rPr>
        <w:t xml:space="preserve"> </w:t>
      </w:r>
      <w:r>
        <w:t>zu</w:t>
      </w:r>
      <w:r>
        <w:rPr>
          <w:spacing w:val="-1"/>
        </w:rPr>
        <w:t xml:space="preserve"> </w:t>
      </w:r>
      <w:r>
        <w:t>den</w:t>
      </w:r>
      <w:r>
        <w:rPr>
          <w:spacing w:val="-1"/>
        </w:rPr>
        <w:t xml:space="preserve"> </w:t>
      </w:r>
      <w:r>
        <w:t>Absätzen</w:t>
      </w:r>
      <w:r>
        <w:rPr>
          <w:spacing w:val="-6"/>
        </w:rPr>
        <w:t xml:space="preserve"> </w:t>
      </w:r>
      <w:r>
        <w:t>1</w:t>
      </w:r>
      <w:r>
        <w:rPr>
          <w:spacing w:val="-1"/>
        </w:rPr>
        <w:t xml:space="preserve"> </w:t>
      </w:r>
      <w:r>
        <w:t>bis</w:t>
      </w:r>
      <w:r>
        <w:rPr>
          <w:spacing w:val="-3"/>
        </w:rPr>
        <w:t xml:space="preserve"> </w:t>
      </w:r>
      <w:r>
        <w:rPr>
          <w:spacing w:val="-5"/>
        </w:rPr>
        <w:t>3.</w:t>
      </w:r>
    </w:p>
    <w:p w14:paraId="65C7FEDB" w14:textId="77777777" w:rsidR="00FB081D" w:rsidRDefault="00FB081D" w:rsidP="00F877A2">
      <w:pPr>
        <w:rPr>
          <w:sz w:val="21"/>
        </w:rPr>
      </w:pPr>
    </w:p>
    <w:p w14:paraId="44891058" w14:textId="77777777" w:rsidR="00FB081D" w:rsidRDefault="00093BE8" w:rsidP="00F877A2">
      <w:r>
        <w:t>§</w:t>
      </w:r>
      <w:r>
        <w:rPr>
          <w:spacing w:val="-2"/>
        </w:rPr>
        <w:t xml:space="preserve"> </w:t>
      </w:r>
      <w:r>
        <w:t>28</w:t>
      </w:r>
      <w:r>
        <w:rPr>
          <w:spacing w:val="-2"/>
        </w:rPr>
        <w:t xml:space="preserve"> </w:t>
      </w:r>
      <w:r>
        <w:t>wird</w:t>
      </w:r>
      <w:r>
        <w:rPr>
          <w:spacing w:val="-1"/>
        </w:rPr>
        <w:t xml:space="preserve"> </w:t>
      </w:r>
      <w:r>
        <w:t>wie</w:t>
      </w:r>
      <w:r>
        <w:rPr>
          <w:spacing w:val="-2"/>
        </w:rPr>
        <w:t xml:space="preserve"> </w:t>
      </w:r>
      <w:r>
        <w:t>folgt</w:t>
      </w:r>
      <w:r>
        <w:rPr>
          <w:spacing w:val="-5"/>
        </w:rPr>
        <w:t xml:space="preserve"> </w:t>
      </w:r>
      <w:r>
        <w:rPr>
          <w:spacing w:val="-2"/>
        </w:rPr>
        <w:t>geändert:</w:t>
      </w:r>
    </w:p>
    <w:p w14:paraId="5944D250" w14:textId="77777777" w:rsidR="00FB081D" w:rsidRDefault="00FB081D" w:rsidP="00F877A2">
      <w:pPr>
        <w:rPr>
          <w:sz w:val="21"/>
        </w:rPr>
      </w:pPr>
    </w:p>
    <w:p w14:paraId="404538CE" w14:textId="77777777" w:rsidR="00FB081D" w:rsidRDefault="00093BE8" w:rsidP="00F877A2">
      <w:r>
        <w:t>Absatz</w:t>
      </w:r>
      <w:r>
        <w:rPr>
          <w:spacing w:val="-3"/>
        </w:rPr>
        <w:t xml:space="preserve"> </w:t>
      </w:r>
      <w:r>
        <w:t xml:space="preserve">1 wird </w:t>
      </w:r>
      <w:r>
        <w:rPr>
          <w:spacing w:val="-2"/>
        </w:rPr>
        <w:t>gestrichen.</w:t>
      </w:r>
    </w:p>
    <w:p w14:paraId="3AA10656" w14:textId="77777777" w:rsidR="00FB081D" w:rsidRDefault="00FB081D" w:rsidP="00F877A2">
      <w:pPr>
        <w:rPr>
          <w:sz w:val="20"/>
        </w:rPr>
      </w:pPr>
    </w:p>
    <w:p w14:paraId="4E7CE05E" w14:textId="77777777" w:rsidR="00FB081D" w:rsidRDefault="00093BE8" w:rsidP="00F877A2">
      <w:r>
        <w:t>Die</w:t>
      </w:r>
      <w:r>
        <w:rPr>
          <w:spacing w:val="-1"/>
        </w:rPr>
        <w:t xml:space="preserve"> </w:t>
      </w:r>
      <w:r>
        <w:t>Absätze</w:t>
      </w:r>
      <w:r>
        <w:rPr>
          <w:spacing w:val="-1"/>
        </w:rPr>
        <w:t xml:space="preserve"> </w:t>
      </w:r>
      <w:r>
        <w:t>2</w:t>
      </w:r>
      <w:r>
        <w:rPr>
          <w:spacing w:val="-1"/>
        </w:rPr>
        <w:t xml:space="preserve"> </w:t>
      </w:r>
      <w:r>
        <w:t>bis</w:t>
      </w:r>
      <w:r>
        <w:rPr>
          <w:spacing w:val="-4"/>
        </w:rPr>
        <w:t xml:space="preserve"> </w:t>
      </w:r>
      <w:r>
        <w:t>4</w:t>
      </w:r>
      <w:r>
        <w:rPr>
          <w:spacing w:val="-1"/>
        </w:rPr>
        <w:t xml:space="preserve"> </w:t>
      </w:r>
      <w:r>
        <w:t>werden</w:t>
      </w:r>
      <w:r>
        <w:rPr>
          <w:spacing w:val="-1"/>
        </w:rPr>
        <w:t xml:space="preserve"> </w:t>
      </w:r>
      <w:r>
        <w:t>zu</w:t>
      </w:r>
      <w:r>
        <w:rPr>
          <w:spacing w:val="-1"/>
        </w:rPr>
        <w:t xml:space="preserve"> </w:t>
      </w:r>
      <w:r>
        <w:t>den</w:t>
      </w:r>
      <w:r>
        <w:rPr>
          <w:spacing w:val="-1"/>
        </w:rPr>
        <w:t xml:space="preserve"> </w:t>
      </w:r>
      <w:r>
        <w:t>Absätzen</w:t>
      </w:r>
      <w:r>
        <w:rPr>
          <w:spacing w:val="-6"/>
        </w:rPr>
        <w:t xml:space="preserve"> </w:t>
      </w:r>
      <w:r>
        <w:t>1</w:t>
      </w:r>
      <w:r>
        <w:rPr>
          <w:spacing w:val="-1"/>
        </w:rPr>
        <w:t xml:space="preserve"> </w:t>
      </w:r>
      <w:r>
        <w:t>bis</w:t>
      </w:r>
      <w:r>
        <w:rPr>
          <w:spacing w:val="-3"/>
        </w:rPr>
        <w:t xml:space="preserve"> </w:t>
      </w:r>
      <w:r>
        <w:rPr>
          <w:spacing w:val="-5"/>
        </w:rPr>
        <w:t>3.</w:t>
      </w:r>
    </w:p>
    <w:p w14:paraId="27B848CC" w14:textId="77777777" w:rsidR="00FB081D" w:rsidRDefault="00FB081D" w:rsidP="00F877A2">
      <w:pPr>
        <w:rPr>
          <w:sz w:val="20"/>
        </w:rPr>
      </w:pPr>
    </w:p>
    <w:p w14:paraId="63CD7AFF" w14:textId="77777777" w:rsidR="00FB081D" w:rsidRDefault="00093BE8" w:rsidP="00F877A2">
      <w:r>
        <w:t>Absatz</w:t>
      </w:r>
      <w:r>
        <w:rPr>
          <w:spacing w:val="-2"/>
        </w:rPr>
        <w:t xml:space="preserve"> </w:t>
      </w:r>
      <w:r>
        <w:t>5 wird zu Absatz</w:t>
      </w:r>
      <w:r>
        <w:rPr>
          <w:spacing w:val="-1"/>
        </w:rPr>
        <w:t xml:space="preserve"> </w:t>
      </w:r>
      <w:r>
        <w:t xml:space="preserve">4 und in Satz 3 wird die Angabe </w:t>
      </w:r>
      <w:r>
        <w:rPr>
          <w:color w:val="800000"/>
        </w:rPr>
        <w:t>„§ 71f Absatz</w:t>
      </w:r>
      <w:r>
        <w:rPr>
          <w:color w:val="800000"/>
          <w:spacing w:val="-6"/>
        </w:rPr>
        <w:t xml:space="preserve"> </w:t>
      </w:r>
      <w:r>
        <w:rPr>
          <w:color w:val="800000"/>
        </w:rPr>
        <w:t xml:space="preserve">4 des Gebäudeenergiegesetzes“ </w:t>
      </w:r>
      <w:r>
        <w:t xml:space="preserve">durch die Angabe </w:t>
      </w:r>
      <w:r>
        <w:rPr>
          <w:color w:val="800000"/>
        </w:rPr>
        <w:t>„§</w:t>
      </w:r>
      <w:r>
        <w:rPr>
          <w:color w:val="800000"/>
          <w:spacing w:val="-6"/>
        </w:rPr>
        <w:t xml:space="preserve"> </w:t>
      </w:r>
      <w:r>
        <w:rPr>
          <w:color w:val="800000"/>
        </w:rPr>
        <w:t>39i Absatz</w:t>
      </w:r>
      <w:r>
        <w:rPr>
          <w:color w:val="800000"/>
          <w:spacing w:val="-3"/>
        </w:rPr>
        <w:t xml:space="preserve"> </w:t>
      </w:r>
      <w:r>
        <w:rPr>
          <w:color w:val="800000"/>
        </w:rPr>
        <w:t xml:space="preserve">1 des Erneuerbare- Energien-Gesetzes“ </w:t>
      </w:r>
      <w:r>
        <w:t>ersetzt.</w:t>
      </w:r>
    </w:p>
    <w:p w14:paraId="5CF46E03" w14:textId="77777777" w:rsidR="00FB081D" w:rsidRDefault="00FB081D" w:rsidP="00F877A2">
      <w:pPr>
        <w:rPr>
          <w:sz w:val="20"/>
        </w:rPr>
      </w:pPr>
    </w:p>
    <w:p w14:paraId="282D6014" w14:textId="77777777" w:rsidR="00FB081D" w:rsidRDefault="00093BE8" w:rsidP="00F877A2">
      <w:r>
        <w:t>§</w:t>
      </w:r>
      <w:r>
        <w:rPr>
          <w:spacing w:val="-2"/>
        </w:rPr>
        <w:t xml:space="preserve"> </w:t>
      </w:r>
      <w:r>
        <w:t>29</w:t>
      </w:r>
      <w:r>
        <w:rPr>
          <w:spacing w:val="-1"/>
        </w:rPr>
        <w:t xml:space="preserve"> </w:t>
      </w:r>
      <w:r>
        <w:t>Absatz</w:t>
      </w:r>
      <w:r>
        <w:rPr>
          <w:spacing w:val="-3"/>
        </w:rPr>
        <w:t xml:space="preserve"> </w:t>
      </w:r>
      <w:r>
        <w:t>8</w:t>
      </w:r>
      <w:r>
        <w:rPr>
          <w:spacing w:val="-1"/>
        </w:rPr>
        <w:t xml:space="preserve"> </w:t>
      </w:r>
      <w:r>
        <w:t>wird</w:t>
      </w:r>
      <w:r>
        <w:rPr>
          <w:spacing w:val="-1"/>
        </w:rPr>
        <w:t xml:space="preserve"> </w:t>
      </w:r>
      <w:r>
        <w:t>durch den</w:t>
      </w:r>
      <w:r>
        <w:rPr>
          <w:spacing w:val="-1"/>
        </w:rPr>
        <w:t xml:space="preserve"> </w:t>
      </w:r>
      <w:r>
        <w:t>folgenden</w:t>
      </w:r>
      <w:r>
        <w:rPr>
          <w:spacing w:val="-2"/>
        </w:rPr>
        <w:t xml:space="preserve"> </w:t>
      </w:r>
      <w:r>
        <w:t>Absatz</w:t>
      </w:r>
      <w:r>
        <w:rPr>
          <w:spacing w:val="-1"/>
        </w:rPr>
        <w:t xml:space="preserve"> </w:t>
      </w:r>
      <w:r>
        <w:t>8</w:t>
      </w:r>
      <w:r>
        <w:rPr>
          <w:spacing w:val="-1"/>
        </w:rPr>
        <w:t xml:space="preserve"> </w:t>
      </w:r>
      <w:r>
        <w:rPr>
          <w:spacing w:val="-2"/>
        </w:rPr>
        <w:t>ersetzt:</w:t>
      </w:r>
    </w:p>
    <w:p w14:paraId="6FCBA3D3" w14:textId="77777777" w:rsidR="00FB081D" w:rsidRDefault="00FB081D" w:rsidP="00F877A2">
      <w:pPr>
        <w:rPr>
          <w:sz w:val="12"/>
        </w:rPr>
      </w:pPr>
    </w:p>
    <w:p w14:paraId="7258B735" w14:textId="77777777" w:rsidR="00FB081D" w:rsidRDefault="00093BE8" w:rsidP="00F877A2">
      <w:r>
        <w:rPr>
          <w:color w:val="800000"/>
        </w:rPr>
        <w:t>„(8)</w:t>
      </w:r>
      <w:r>
        <w:rPr>
          <w:color w:val="800000"/>
          <w:spacing w:val="60"/>
          <w:w w:val="150"/>
        </w:rPr>
        <w:t xml:space="preserve"> </w:t>
      </w:r>
      <w:r>
        <w:rPr>
          <w:color w:val="800000"/>
        </w:rPr>
        <w:t>Die</w:t>
      </w:r>
      <w:r>
        <w:rPr>
          <w:color w:val="800000"/>
          <w:spacing w:val="1"/>
        </w:rPr>
        <w:t xml:space="preserve"> </w:t>
      </w:r>
      <w:r>
        <w:rPr>
          <w:color w:val="800000"/>
        </w:rPr>
        <w:t>Anforderungen</w:t>
      </w:r>
      <w:r>
        <w:rPr>
          <w:color w:val="800000"/>
          <w:spacing w:val="1"/>
        </w:rPr>
        <w:t xml:space="preserve"> </w:t>
      </w:r>
      <w:r>
        <w:rPr>
          <w:color w:val="800000"/>
        </w:rPr>
        <w:t>nach</w:t>
      </w:r>
      <w:r>
        <w:rPr>
          <w:color w:val="800000"/>
          <w:spacing w:val="1"/>
        </w:rPr>
        <w:t xml:space="preserve"> </w:t>
      </w:r>
      <w:r>
        <w:rPr>
          <w:color w:val="800000"/>
        </w:rPr>
        <w:t>Absatz</w:t>
      </w:r>
      <w:r>
        <w:rPr>
          <w:color w:val="800000"/>
          <w:spacing w:val="3"/>
        </w:rPr>
        <w:t xml:space="preserve"> </w:t>
      </w:r>
      <w:r>
        <w:rPr>
          <w:color w:val="800000"/>
        </w:rPr>
        <w:t>1</w:t>
      </w:r>
      <w:r>
        <w:rPr>
          <w:color w:val="800000"/>
          <w:spacing w:val="1"/>
        </w:rPr>
        <w:t xml:space="preserve"> </w:t>
      </w:r>
      <w:r>
        <w:rPr>
          <w:color w:val="800000"/>
        </w:rPr>
        <w:t>sind</w:t>
      </w:r>
      <w:r>
        <w:rPr>
          <w:color w:val="800000"/>
          <w:spacing w:val="-4"/>
        </w:rPr>
        <w:t xml:space="preserve"> </w:t>
      </w:r>
      <w:r>
        <w:rPr>
          <w:color w:val="800000"/>
        </w:rPr>
        <w:t>nicht</w:t>
      </w:r>
      <w:r>
        <w:rPr>
          <w:color w:val="800000"/>
          <w:spacing w:val="-3"/>
        </w:rPr>
        <w:t xml:space="preserve"> </w:t>
      </w:r>
      <w:r>
        <w:rPr>
          <w:color w:val="800000"/>
        </w:rPr>
        <w:t>für ein</w:t>
      </w:r>
      <w:r>
        <w:rPr>
          <w:color w:val="800000"/>
          <w:spacing w:val="-4"/>
        </w:rPr>
        <w:t xml:space="preserve"> </w:t>
      </w:r>
      <w:r>
        <w:rPr>
          <w:color w:val="800000"/>
        </w:rPr>
        <w:t>Wärmenetz</w:t>
      </w:r>
      <w:r>
        <w:rPr>
          <w:color w:val="800000"/>
          <w:spacing w:val="-7"/>
        </w:rPr>
        <w:t xml:space="preserve"> </w:t>
      </w:r>
      <w:r>
        <w:rPr>
          <w:color w:val="800000"/>
          <w:spacing w:val="-2"/>
        </w:rPr>
        <w:t>anzuwenden,</w:t>
      </w:r>
    </w:p>
    <w:p w14:paraId="50795946" w14:textId="77777777" w:rsidR="00FB081D" w:rsidRDefault="00093BE8" w:rsidP="00F877A2">
      <w:r>
        <w:rPr>
          <w:color w:val="800000"/>
        </w:rPr>
        <w:t>das zur ausschließlichen Versorgung von Gebäuden der Landes- und Bündnisverteidigung</w:t>
      </w:r>
      <w:r>
        <w:rPr>
          <w:color w:val="800000"/>
          <w:spacing w:val="-12"/>
        </w:rPr>
        <w:t xml:space="preserve"> </w:t>
      </w:r>
      <w:r>
        <w:rPr>
          <w:color w:val="800000"/>
        </w:rPr>
        <w:t>betrieben</w:t>
      </w:r>
      <w:r>
        <w:rPr>
          <w:color w:val="800000"/>
          <w:spacing w:val="-11"/>
        </w:rPr>
        <w:t xml:space="preserve"> </w:t>
      </w:r>
      <w:r>
        <w:rPr>
          <w:color w:val="800000"/>
        </w:rPr>
        <w:t>wird,</w:t>
      </w:r>
      <w:r>
        <w:rPr>
          <w:color w:val="800000"/>
          <w:spacing w:val="-11"/>
        </w:rPr>
        <w:t xml:space="preserve"> </w:t>
      </w:r>
      <w:r>
        <w:rPr>
          <w:color w:val="800000"/>
        </w:rPr>
        <w:t>soweit</w:t>
      </w:r>
      <w:r>
        <w:rPr>
          <w:color w:val="800000"/>
          <w:spacing w:val="-11"/>
        </w:rPr>
        <w:t xml:space="preserve"> </w:t>
      </w:r>
      <w:r>
        <w:rPr>
          <w:color w:val="800000"/>
        </w:rPr>
        <w:t>ihre</w:t>
      </w:r>
      <w:r>
        <w:rPr>
          <w:color w:val="800000"/>
          <w:spacing w:val="-7"/>
        </w:rPr>
        <w:t xml:space="preserve"> </w:t>
      </w:r>
      <w:r>
        <w:rPr>
          <w:color w:val="800000"/>
        </w:rPr>
        <w:t>Erfüllung</w:t>
      </w:r>
      <w:r>
        <w:rPr>
          <w:color w:val="800000"/>
          <w:spacing w:val="-16"/>
        </w:rPr>
        <w:t xml:space="preserve"> </w:t>
      </w:r>
      <w:r>
        <w:rPr>
          <w:color w:val="800000"/>
        </w:rPr>
        <w:t>der</w:t>
      </w:r>
      <w:r>
        <w:rPr>
          <w:color w:val="800000"/>
          <w:spacing w:val="-12"/>
        </w:rPr>
        <w:t xml:space="preserve"> </w:t>
      </w:r>
      <w:r>
        <w:rPr>
          <w:color w:val="800000"/>
        </w:rPr>
        <w:t>Art</w:t>
      </w:r>
      <w:r>
        <w:rPr>
          <w:color w:val="800000"/>
          <w:spacing w:val="-11"/>
        </w:rPr>
        <w:t xml:space="preserve"> </w:t>
      </w:r>
      <w:r>
        <w:rPr>
          <w:color w:val="800000"/>
        </w:rPr>
        <w:t>und</w:t>
      </w:r>
      <w:r>
        <w:rPr>
          <w:color w:val="800000"/>
          <w:spacing w:val="-11"/>
        </w:rPr>
        <w:t xml:space="preserve"> </w:t>
      </w:r>
      <w:r>
        <w:rPr>
          <w:color w:val="800000"/>
        </w:rPr>
        <w:t>dem</w:t>
      </w:r>
      <w:r>
        <w:rPr>
          <w:color w:val="800000"/>
          <w:spacing w:val="-8"/>
        </w:rPr>
        <w:t xml:space="preserve"> </w:t>
      </w:r>
      <w:r>
        <w:rPr>
          <w:color w:val="800000"/>
        </w:rPr>
        <w:t>Hauptzweck der Landes- und Bündnisverteidigung entgegensteht.“</w:t>
      </w:r>
    </w:p>
    <w:p w14:paraId="5A62B75B" w14:textId="77777777" w:rsidR="00FB081D" w:rsidRDefault="00FB081D" w:rsidP="00F877A2">
      <w:pPr>
        <w:rPr>
          <w:sz w:val="20"/>
        </w:rPr>
      </w:pPr>
    </w:p>
    <w:p w14:paraId="1821119A" w14:textId="77777777" w:rsidR="00FB081D" w:rsidRDefault="00093BE8" w:rsidP="00F877A2">
      <w:r>
        <w:t>In §</w:t>
      </w:r>
      <w:r>
        <w:rPr>
          <w:spacing w:val="-1"/>
        </w:rPr>
        <w:t xml:space="preserve"> </w:t>
      </w:r>
      <w:r>
        <w:t>33 Absatz</w:t>
      </w:r>
      <w:r>
        <w:rPr>
          <w:spacing w:val="-2"/>
        </w:rPr>
        <w:t xml:space="preserve"> </w:t>
      </w:r>
      <w:r>
        <w:t xml:space="preserve">2 wird die Angabe </w:t>
      </w:r>
      <w:r>
        <w:rPr>
          <w:color w:val="800000"/>
        </w:rPr>
        <w:t>„§</w:t>
      </w:r>
      <w:r>
        <w:rPr>
          <w:color w:val="800000"/>
          <w:spacing w:val="-1"/>
        </w:rPr>
        <w:t xml:space="preserve"> </w:t>
      </w:r>
      <w:r>
        <w:rPr>
          <w:color w:val="800000"/>
        </w:rPr>
        <w:t>28 Absatz</w:t>
      </w:r>
      <w:r>
        <w:rPr>
          <w:color w:val="800000"/>
          <w:spacing w:val="-2"/>
        </w:rPr>
        <w:t xml:space="preserve"> </w:t>
      </w:r>
      <w:r>
        <w:rPr>
          <w:color w:val="800000"/>
        </w:rPr>
        <w:t xml:space="preserve">5“ </w:t>
      </w:r>
      <w:r>
        <w:t xml:space="preserve">durch die Angabe </w:t>
      </w:r>
      <w:r>
        <w:rPr>
          <w:color w:val="800000"/>
        </w:rPr>
        <w:t>„§</w:t>
      </w:r>
      <w:r>
        <w:rPr>
          <w:color w:val="800000"/>
          <w:spacing w:val="-1"/>
        </w:rPr>
        <w:t xml:space="preserve"> </w:t>
      </w:r>
      <w:r>
        <w:rPr>
          <w:color w:val="800000"/>
        </w:rPr>
        <w:t>28 Absatz</w:t>
      </w:r>
      <w:r>
        <w:rPr>
          <w:color w:val="800000"/>
          <w:spacing w:val="-2"/>
        </w:rPr>
        <w:t xml:space="preserve"> </w:t>
      </w:r>
      <w:r>
        <w:rPr>
          <w:color w:val="800000"/>
        </w:rPr>
        <w:t xml:space="preserve">4“ </w:t>
      </w:r>
      <w:r>
        <w:rPr>
          <w:spacing w:val="-2"/>
        </w:rPr>
        <w:t>ersetzt.</w:t>
      </w:r>
    </w:p>
    <w:p w14:paraId="47ACF7DE" w14:textId="77777777" w:rsidR="00FB081D" w:rsidRDefault="00FB081D" w:rsidP="00F877A2">
      <w:pPr>
        <w:rPr>
          <w:sz w:val="20"/>
        </w:rPr>
      </w:pPr>
    </w:p>
    <w:p w14:paraId="51ADDEF5" w14:textId="77777777" w:rsidR="00FB081D" w:rsidRDefault="00093BE8" w:rsidP="00F877A2">
      <w:r>
        <w:t xml:space="preserve">Die Verordnung über die Prüfung zum anerkannten </w:t>
      </w:r>
      <w:proofErr w:type="spellStart"/>
      <w:r>
        <w:t>Abschluß</w:t>
      </w:r>
      <w:proofErr w:type="spellEnd"/>
      <w:r>
        <w:t xml:space="preserve"> Geprüfter Konstrukteur/Geprüfte</w:t>
      </w:r>
      <w:r>
        <w:rPr>
          <w:spacing w:val="-16"/>
        </w:rPr>
        <w:t xml:space="preserve"> </w:t>
      </w:r>
      <w:r>
        <w:t>Konstrukteurin</w:t>
      </w:r>
      <w:r>
        <w:rPr>
          <w:spacing w:val="-15"/>
        </w:rPr>
        <w:t xml:space="preserve"> </w:t>
      </w:r>
      <w:r>
        <w:t>vom</w:t>
      </w:r>
      <w:r>
        <w:rPr>
          <w:spacing w:val="-15"/>
        </w:rPr>
        <w:t xml:space="preserve"> </w:t>
      </w:r>
      <w:r>
        <w:t>26.</w:t>
      </w:r>
      <w:r>
        <w:rPr>
          <w:spacing w:val="-16"/>
        </w:rPr>
        <w:t xml:space="preserve"> </w:t>
      </w:r>
      <w:r>
        <w:t>Mai</w:t>
      </w:r>
      <w:r>
        <w:rPr>
          <w:spacing w:val="-15"/>
        </w:rPr>
        <w:t xml:space="preserve"> </w:t>
      </w:r>
      <w:r>
        <w:t>1994</w:t>
      </w:r>
      <w:r>
        <w:rPr>
          <w:spacing w:val="-12"/>
        </w:rPr>
        <w:t xml:space="preserve"> </w:t>
      </w:r>
      <w:r>
        <w:t>(BGBl.</w:t>
      </w:r>
      <w:r>
        <w:rPr>
          <w:spacing w:val="5"/>
        </w:rPr>
        <w:t xml:space="preserve"> </w:t>
      </w:r>
      <w:r>
        <w:t>I</w:t>
      </w:r>
      <w:r>
        <w:rPr>
          <w:spacing w:val="-15"/>
        </w:rPr>
        <w:t xml:space="preserve"> </w:t>
      </w:r>
      <w:r>
        <w:t>S.</w:t>
      </w:r>
      <w:r>
        <w:rPr>
          <w:spacing w:val="-5"/>
        </w:rPr>
        <w:t xml:space="preserve"> </w:t>
      </w:r>
      <w:r>
        <w:t>1151),</w:t>
      </w:r>
      <w:r>
        <w:rPr>
          <w:spacing w:val="-16"/>
        </w:rPr>
        <w:t xml:space="preserve"> </w:t>
      </w:r>
      <w:r>
        <w:t>die</w:t>
      </w:r>
      <w:r>
        <w:rPr>
          <w:spacing w:val="-10"/>
        </w:rPr>
        <w:t xml:space="preserve"> </w:t>
      </w:r>
      <w:r>
        <w:t>zuletzt</w:t>
      </w:r>
      <w:r>
        <w:rPr>
          <w:spacing w:val="-15"/>
        </w:rPr>
        <w:t xml:space="preserve"> </w:t>
      </w:r>
      <w:r>
        <w:t>durch Artikel 7</w:t>
      </w:r>
      <w:r>
        <w:rPr>
          <w:spacing w:val="-5"/>
        </w:rPr>
        <w:t xml:space="preserve"> </w:t>
      </w:r>
      <w:r>
        <w:t>des</w:t>
      </w:r>
      <w:r>
        <w:rPr>
          <w:spacing w:val="-8"/>
        </w:rPr>
        <w:t xml:space="preserve"> </w:t>
      </w:r>
      <w:r>
        <w:t>Gesetzes</w:t>
      </w:r>
      <w:r>
        <w:rPr>
          <w:spacing w:val="-8"/>
        </w:rPr>
        <w:t xml:space="preserve"> </w:t>
      </w:r>
      <w:r>
        <w:t>vom</w:t>
      </w:r>
      <w:r>
        <w:rPr>
          <w:spacing w:val="-11"/>
        </w:rPr>
        <w:t xml:space="preserve"> </w:t>
      </w:r>
      <w:r>
        <w:t>8.</w:t>
      </w:r>
      <w:r>
        <w:rPr>
          <w:spacing w:val="-9"/>
        </w:rPr>
        <w:t xml:space="preserve"> </w:t>
      </w:r>
      <w:r>
        <w:t>August</w:t>
      </w:r>
      <w:r>
        <w:rPr>
          <w:spacing w:val="-9"/>
        </w:rPr>
        <w:t xml:space="preserve"> </w:t>
      </w:r>
      <w:r>
        <w:t>2020</w:t>
      </w:r>
      <w:r>
        <w:rPr>
          <w:spacing w:val="-5"/>
        </w:rPr>
        <w:t xml:space="preserve"> </w:t>
      </w:r>
      <w:r>
        <w:t>(BGBl. I</w:t>
      </w:r>
      <w:r>
        <w:rPr>
          <w:spacing w:val="-9"/>
        </w:rPr>
        <w:t xml:space="preserve"> </w:t>
      </w:r>
      <w:r>
        <w:t>S.</w:t>
      </w:r>
      <w:r>
        <w:rPr>
          <w:spacing w:val="-4"/>
        </w:rPr>
        <w:t xml:space="preserve"> </w:t>
      </w:r>
      <w:r>
        <w:t>1728)</w:t>
      </w:r>
      <w:r>
        <w:rPr>
          <w:spacing w:val="-6"/>
        </w:rPr>
        <w:t xml:space="preserve"> </w:t>
      </w:r>
      <w:r>
        <w:t>geändert</w:t>
      </w:r>
      <w:r>
        <w:rPr>
          <w:spacing w:val="-9"/>
        </w:rPr>
        <w:t xml:space="preserve"> </w:t>
      </w:r>
      <w:r>
        <w:t>worden</w:t>
      </w:r>
      <w:r>
        <w:rPr>
          <w:spacing w:val="-5"/>
        </w:rPr>
        <w:t xml:space="preserve"> </w:t>
      </w:r>
      <w:r>
        <w:t>ist,</w:t>
      </w:r>
      <w:r>
        <w:rPr>
          <w:spacing w:val="-9"/>
        </w:rPr>
        <w:t xml:space="preserve"> </w:t>
      </w:r>
      <w:r>
        <w:t>wird</w:t>
      </w:r>
      <w:r>
        <w:rPr>
          <w:spacing w:val="-4"/>
        </w:rPr>
        <w:t xml:space="preserve"> </w:t>
      </w:r>
      <w:r>
        <w:t>wie folgt geändert.</w:t>
      </w:r>
    </w:p>
    <w:p w14:paraId="164F38A5" w14:textId="77777777" w:rsidR="00FB081D" w:rsidRDefault="00FB081D" w:rsidP="00F877A2">
      <w:pPr>
        <w:rPr>
          <w:sz w:val="20"/>
        </w:rPr>
      </w:pPr>
    </w:p>
    <w:p w14:paraId="783CCB09" w14:textId="77777777" w:rsidR="00FB081D" w:rsidRDefault="00093BE8" w:rsidP="00F877A2">
      <w:r>
        <w:t>In</w:t>
      </w:r>
      <w:r>
        <w:rPr>
          <w:spacing w:val="11"/>
        </w:rPr>
        <w:t xml:space="preserve"> </w:t>
      </w:r>
      <w:r>
        <w:t>§ 5</w:t>
      </w:r>
      <w:r>
        <w:rPr>
          <w:spacing w:val="14"/>
        </w:rPr>
        <w:t xml:space="preserve"> </w:t>
      </w:r>
      <w:r>
        <w:t>Absatz</w:t>
      </w:r>
      <w:r>
        <w:rPr>
          <w:spacing w:val="-2"/>
        </w:rPr>
        <w:t xml:space="preserve"> </w:t>
      </w:r>
      <w:r>
        <w:t>6</w:t>
      </w:r>
      <w:r>
        <w:rPr>
          <w:spacing w:val="14"/>
        </w:rPr>
        <w:t xml:space="preserve"> </w:t>
      </w:r>
      <w:r>
        <w:t>Satz</w:t>
      </w:r>
      <w:r>
        <w:rPr>
          <w:spacing w:val="-2"/>
        </w:rPr>
        <w:t xml:space="preserve"> </w:t>
      </w:r>
      <w:r>
        <w:t>3</w:t>
      </w:r>
      <w:r>
        <w:rPr>
          <w:spacing w:val="13"/>
        </w:rPr>
        <w:t xml:space="preserve"> </w:t>
      </w:r>
      <w:r>
        <w:t>Nummer 1</w:t>
      </w:r>
      <w:r>
        <w:rPr>
          <w:spacing w:val="9"/>
        </w:rPr>
        <w:t xml:space="preserve"> </w:t>
      </w:r>
      <w:r>
        <w:t>Buchstabe</w:t>
      </w:r>
      <w:r>
        <w:rPr>
          <w:spacing w:val="14"/>
        </w:rPr>
        <w:t xml:space="preserve"> </w:t>
      </w:r>
      <w:r>
        <w:t>b</w:t>
      </w:r>
      <w:r>
        <w:rPr>
          <w:spacing w:val="9"/>
        </w:rPr>
        <w:t xml:space="preserve"> </w:t>
      </w:r>
      <w:r>
        <w:t>wird</w:t>
      </w:r>
      <w:r>
        <w:rPr>
          <w:spacing w:val="9"/>
        </w:rPr>
        <w:t xml:space="preserve"> </w:t>
      </w:r>
      <w:r>
        <w:t>die</w:t>
      </w:r>
      <w:r>
        <w:rPr>
          <w:spacing w:val="9"/>
        </w:rPr>
        <w:t xml:space="preserve"> </w:t>
      </w:r>
      <w:r>
        <w:t>Angabe</w:t>
      </w:r>
      <w:r>
        <w:rPr>
          <w:spacing w:val="20"/>
        </w:rPr>
        <w:t xml:space="preserve"> </w:t>
      </w:r>
      <w:r>
        <w:rPr>
          <w:color w:val="800000"/>
          <w:spacing w:val="-2"/>
        </w:rPr>
        <w:t>„Gebäudeenergiegesetz“</w:t>
      </w:r>
    </w:p>
    <w:p w14:paraId="4F4601D8" w14:textId="77777777" w:rsidR="00FB081D" w:rsidRDefault="00093BE8" w:rsidP="00F877A2">
      <w:r>
        <w:t>durch</w:t>
      </w:r>
      <w:r>
        <w:rPr>
          <w:spacing w:val="-7"/>
        </w:rPr>
        <w:t xml:space="preserve"> </w:t>
      </w:r>
      <w:r>
        <w:t>die</w:t>
      </w:r>
      <w:r>
        <w:rPr>
          <w:spacing w:val="-5"/>
        </w:rPr>
        <w:t xml:space="preserve"> </w:t>
      </w:r>
      <w:r>
        <w:t>Angabe</w:t>
      </w:r>
      <w:r>
        <w:rPr>
          <w:spacing w:val="-2"/>
        </w:rPr>
        <w:t xml:space="preserve"> </w:t>
      </w:r>
      <w:r>
        <w:rPr>
          <w:color w:val="800000"/>
        </w:rPr>
        <w:t>„Gebäudemodernisierungsgesetz“</w:t>
      </w:r>
      <w:r>
        <w:rPr>
          <w:color w:val="800000"/>
          <w:spacing w:val="-10"/>
        </w:rPr>
        <w:t xml:space="preserve"> </w:t>
      </w:r>
      <w:r>
        <w:rPr>
          <w:spacing w:val="-2"/>
        </w:rPr>
        <w:t>ersetzt.</w:t>
      </w:r>
    </w:p>
    <w:p w14:paraId="4BC192C3" w14:textId="77777777" w:rsidR="00FB081D" w:rsidRDefault="00FB081D" w:rsidP="00F877A2">
      <w:pPr>
        <w:rPr>
          <w:sz w:val="20"/>
        </w:rPr>
      </w:pPr>
    </w:p>
    <w:p w14:paraId="5C280DC4" w14:textId="77777777" w:rsidR="00FB081D" w:rsidRDefault="00093BE8" w:rsidP="00F877A2">
      <w:r>
        <w:t>Die Kehr- und Überprüfungsordnung vom 16. Juni 2009 (BGBl. I S.</w:t>
      </w:r>
      <w:r>
        <w:rPr>
          <w:spacing w:val="-4"/>
        </w:rPr>
        <w:t xml:space="preserve"> </w:t>
      </w:r>
      <w:r>
        <w:t>1292), die zuletzt</w:t>
      </w:r>
      <w:r>
        <w:rPr>
          <w:spacing w:val="-10"/>
        </w:rPr>
        <w:t xml:space="preserve"> </w:t>
      </w:r>
      <w:r>
        <w:t>durch</w:t>
      </w:r>
      <w:r>
        <w:rPr>
          <w:spacing w:val="-6"/>
        </w:rPr>
        <w:t xml:space="preserve"> </w:t>
      </w:r>
      <w:r>
        <w:t>Artikel</w:t>
      </w:r>
      <w:r>
        <w:rPr>
          <w:spacing w:val="-4"/>
        </w:rPr>
        <w:t xml:space="preserve"> </w:t>
      </w:r>
      <w:r>
        <w:t>1</w:t>
      </w:r>
      <w:r>
        <w:rPr>
          <w:spacing w:val="-6"/>
        </w:rPr>
        <w:t xml:space="preserve"> </w:t>
      </w:r>
      <w:r>
        <w:t>der</w:t>
      </w:r>
      <w:r>
        <w:rPr>
          <w:spacing w:val="-7"/>
        </w:rPr>
        <w:t xml:space="preserve"> </w:t>
      </w:r>
      <w:r>
        <w:t>Verordnung</w:t>
      </w:r>
      <w:r>
        <w:rPr>
          <w:spacing w:val="-11"/>
        </w:rPr>
        <w:t xml:space="preserve"> </w:t>
      </w:r>
      <w:r>
        <w:t>vom</w:t>
      </w:r>
      <w:r>
        <w:rPr>
          <w:spacing w:val="-7"/>
        </w:rPr>
        <w:t xml:space="preserve"> </w:t>
      </w:r>
      <w:r>
        <w:t>15.</w:t>
      </w:r>
      <w:r>
        <w:rPr>
          <w:spacing w:val="-10"/>
        </w:rPr>
        <w:t xml:space="preserve"> </w:t>
      </w:r>
      <w:r>
        <w:t>Januar</w:t>
      </w:r>
      <w:r>
        <w:rPr>
          <w:spacing w:val="-7"/>
        </w:rPr>
        <w:t xml:space="preserve"> </w:t>
      </w:r>
      <w:r>
        <w:t>2025</w:t>
      </w:r>
      <w:r>
        <w:rPr>
          <w:spacing w:val="-6"/>
        </w:rPr>
        <w:t xml:space="preserve"> </w:t>
      </w:r>
      <w:r>
        <w:t>(BGBl.</w:t>
      </w:r>
      <w:r>
        <w:rPr>
          <w:spacing w:val="-10"/>
        </w:rPr>
        <w:t xml:space="preserve"> </w:t>
      </w:r>
      <w:r>
        <w:t>2025</w:t>
      </w:r>
      <w:r>
        <w:rPr>
          <w:spacing w:val="-6"/>
        </w:rPr>
        <w:t xml:space="preserve"> </w:t>
      </w:r>
      <w:r>
        <w:t>I</w:t>
      </w:r>
      <w:r>
        <w:rPr>
          <w:spacing w:val="-10"/>
        </w:rPr>
        <w:t xml:space="preserve"> </w:t>
      </w:r>
      <w:r>
        <w:t>Nr. 12)</w:t>
      </w:r>
      <w:r>
        <w:rPr>
          <w:spacing w:val="-7"/>
        </w:rPr>
        <w:t xml:space="preserve"> </w:t>
      </w:r>
      <w:r>
        <w:t>geändert worden ist, wird wie folgt geändert:</w:t>
      </w:r>
    </w:p>
    <w:p w14:paraId="07A50A9F" w14:textId="77777777" w:rsidR="00FB081D" w:rsidRDefault="00FB081D" w:rsidP="00F877A2">
      <w:pPr>
        <w:rPr>
          <w:sz w:val="20"/>
        </w:rPr>
      </w:pPr>
    </w:p>
    <w:p w14:paraId="6195373F" w14:textId="77777777" w:rsidR="00FB081D" w:rsidRDefault="00093BE8" w:rsidP="00F877A2">
      <w:r>
        <w:t>Anlage</w:t>
      </w:r>
      <w:r>
        <w:rPr>
          <w:spacing w:val="-2"/>
        </w:rPr>
        <w:t xml:space="preserve"> </w:t>
      </w:r>
      <w:r>
        <w:t>3</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347562A6" w14:textId="77777777" w:rsidR="00FB081D" w:rsidRDefault="00FB081D" w:rsidP="00F877A2">
      <w:pPr>
        <w:rPr>
          <w:sz w:val="21"/>
        </w:rPr>
      </w:pPr>
    </w:p>
    <w:p w14:paraId="16565053" w14:textId="77777777" w:rsidR="00FB081D" w:rsidRDefault="00093BE8" w:rsidP="00F877A2">
      <w:r>
        <w:t>Die</w:t>
      </w:r>
      <w:r>
        <w:rPr>
          <w:spacing w:val="-2"/>
        </w:rPr>
        <w:t xml:space="preserve"> </w:t>
      </w:r>
      <w:r>
        <w:t>Nummern 3.3,</w:t>
      </w:r>
      <w:r>
        <w:rPr>
          <w:spacing w:val="-5"/>
        </w:rPr>
        <w:t xml:space="preserve"> </w:t>
      </w:r>
      <w:r>
        <w:t>3.3.1</w:t>
      </w:r>
      <w:r>
        <w:rPr>
          <w:spacing w:val="-2"/>
        </w:rPr>
        <w:t xml:space="preserve"> </w:t>
      </w:r>
      <w:r>
        <w:t>und</w:t>
      </w:r>
      <w:r>
        <w:rPr>
          <w:spacing w:val="-6"/>
        </w:rPr>
        <w:t xml:space="preserve"> </w:t>
      </w:r>
      <w:r>
        <w:t>3.3.2</w:t>
      </w:r>
      <w:r>
        <w:rPr>
          <w:spacing w:val="2"/>
        </w:rPr>
        <w:t xml:space="preserve"> </w:t>
      </w:r>
      <w:r>
        <w:t xml:space="preserve">werden </w:t>
      </w:r>
      <w:r>
        <w:rPr>
          <w:spacing w:val="-2"/>
        </w:rPr>
        <w:t>gestrichen.</w:t>
      </w:r>
    </w:p>
    <w:p w14:paraId="085447B6" w14:textId="77777777" w:rsidR="00FB081D" w:rsidRDefault="00FB081D" w:rsidP="00F877A2">
      <w:pPr>
        <w:rPr>
          <w:sz w:val="20"/>
        </w:rPr>
      </w:pPr>
    </w:p>
    <w:p w14:paraId="244FD681" w14:textId="77777777" w:rsidR="00FB081D" w:rsidRDefault="00093BE8" w:rsidP="00F877A2">
      <w:r>
        <w:t>In</w:t>
      </w:r>
      <w:r>
        <w:rPr>
          <w:spacing w:val="-5"/>
        </w:rPr>
        <w:t xml:space="preserve"> </w:t>
      </w:r>
      <w:r>
        <w:t>Nummer</w:t>
      </w:r>
      <w:r>
        <w:rPr>
          <w:spacing w:val="-6"/>
        </w:rPr>
        <w:t xml:space="preserve"> </w:t>
      </w:r>
      <w:r>
        <w:t>3.4</w:t>
      </w:r>
      <w:r>
        <w:rPr>
          <w:spacing w:val="-2"/>
        </w:rPr>
        <w:t xml:space="preserve"> </w:t>
      </w:r>
      <w:r>
        <w:t>wird</w:t>
      </w:r>
      <w:r>
        <w:rPr>
          <w:spacing w:val="-2"/>
        </w:rPr>
        <w:t xml:space="preserve"> </w:t>
      </w:r>
      <w:r>
        <w:t>die</w:t>
      </w:r>
      <w:r>
        <w:rPr>
          <w:spacing w:val="-2"/>
        </w:rPr>
        <w:t xml:space="preserve"> </w:t>
      </w:r>
      <w:r>
        <w:t xml:space="preserve">Angabe </w:t>
      </w:r>
      <w:r>
        <w:rPr>
          <w:color w:val="800000"/>
        </w:rPr>
        <w:t>„GEG“</w:t>
      </w:r>
      <w:r>
        <w:rPr>
          <w:color w:val="800000"/>
          <w:spacing w:val="-3"/>
        </w:rPr>
        <w:t xml:space="preserve"> </w:t>
      </w:r>
      <w:r>
        <w:t>durch</w:t>
      </w:r>
      <w:r>
        <w:rPr>
          <w:spacing w:val="-2"/>
        </w:rPr>
        <w:t xml:space="preserve"> </w:t>
      </w:r>
      <w:r>
        <w:t>die</w:t>
      </w:r>
      <w:r>
        <w:rPr>
          <w:spacing w:val="-2"/>
        </w:rPr>
        <w:t xml:space="preserve"> </w:t>
      </w:r>
      <w:r>
        <w:t>Angabe</w:t>
      </w:r>
      <w:r>
        <w:rPr>
          <w:spacing w:val="1"/>
        </w:rPr>
        <w:t xml:space="preserve"> </w:t>
      </w:r>
      <w:r>
        <w:rPr>
          <w:color w:val="800000"/>
        </w:rPr>
        <w:t>„</w:t>
      </w:r>
      <w:proofErr w:type="spellStart"/>
      <w:r>
        <w:rPr>
          <w:color w:val="800000"/>
        </w:rPr>
        <w:t>GModG</w:t>
      </w:r>
      <w:proofErr w:type="spellEnd"/>
      <w:r>
        <w:rPr>
          <w:color w:val="800000"/>
        </w:rPr>
        <w:t>“</w:t>
      </w:r>
      <w:r>
        <w:rPr>
          <w:color w:val="800000"/>
          <w:spacing w:val="-3"/>
        </w:rPr>
        <w:t xml:space="preserve"> </w:t>
      </w:r>
      <w:r>
        <w:rPr>
          <w:spacing w:val="-2"/>
        </w:rPr>
        <w:t>ersetzt.</w:t>
      </w:r>
    </w:p>
    <w:p w14:paraId="25E4CDFC" w14:textId="77777777" w:rsidR="00FB081D" w:rsidRDefault="00FB081D" w:rsidP="00F877A2">
      <w:pPr>
        <w:rPr>
          <w:sz w:val="20"/>
        </w:rPr>
      </w:pPr>
    </w:p>
    <w:p w14:paraId="55BEFC16" w14:textId="77777777" w:rsidR="00FB081D" w:rsidRDefault="00093BE8" w:rsidP="00F877A2">
      <w:r>
        <w:t>In Nummer</w:t>
      </w:r>
      <w:r>
        <w:rPr>
          <w:spacing w:val="-5"/>
        </w:rPr>
        <w:t xml:space="preserve"> </w:t>
      </w:r>
      <w:r>
        <w:t xml:space="preserve">3.5 wird jeweils die Angabe </w:t>
      </w:r>
      <w:r>
        <w:rPr>
          <w:color w:val="800000"/>
        </w:rPr>
        <w:t xml:space="preserve">„GEG“ </w:t>
      </w:r>
      <w:r>
        <w:t xml:space="preserve">durch die Angabe </w:t>
      </w:r>
      <w:r>
        <w:rPr>
          <w:color w:val="800000"/>
        </w:rPr>
        <w:t>„</w:t>
      </w:r>
      <w:proofErr w:type="spellStart"/>
      <w:r>
        <w:rPr>
          <w:color w:val="800000"/>
        </w:rPr>
        <w:t>GModG</w:t>
      </w:r>
      <w:proofErr w:type="spellEnd"/>
      <w:r>
        <w:rPr>
          <w:color w:val="800000"/>
        </w:rPr>
        <w:t xml:space="preserve">“ </w:t>
      </w:r>
      <w:r>
        <w:t xml:space="preserve">und die Angabe </w:t>
      </w:r>
      <w:r>
        <w:rPr>
          <w:color w:val="800000"/>
        </w:rPr>
        <w:t>„§</w:t>
      </w:r>
      <w:r>
        <w:rPr>
          <w:color w:val="800000"/>
          <w:spacing w:val="-1"/>
        </w:rPr>
        <w:t xml:space="preserve"> </w:t>
      </w:r>
      <w:r>
        <w:rPr>
          <w:color w:val="800000"/>
        </w:rPr>
        <w:t>97 Absatz</w:t>
      </w:r>
      <w:r>
        <w:rPr>
          <w:color w:val="800000"/>
          <w:spacing w:val="-2"/>
        </w:rPr>
        <w:t xml:space="preserve"> </w:t>
      </w:r>
      <w:r>
        <w:rPr>
          <w:color w:val="800000"/>
        </w:rPr>
        <w:t xml:space="preserve">1 Nummer 3“ </w:t>
      </w:r>
      <w:r>
        <w:t xml:space="preserve">durch die Angabe </w:t>
      </w:r>
      <w:r>
        <w:rPr>
          <w:color w:val="800000"/>
        </w:rPr>
        <w:t>„§</w:t>
      </w:r>
      <w:r>
        <w:rPr>
          <w:color w:val="800000"/>
          <w:spacing w:val="-1"/>
        </w:rPr>
        <w:t xml:space="preserve"> </w:t>
      </w:r>
      <w:r>
        <w:rPr>
          <w:color w:val="800000"/>
        </w:rPr>
        <w:t>97 Absatz</w:t>
      </w:r>
      <w:r>
        <w:rPr>
          <w:color w:val="800000"/>
          <w:spacing w:val="-2"/>
        </w:rPr>
        <w:t xml:space="preserve"> </w:t>
      </w:r>
      <w:r>
        <w:rPr>
          <w:color w:val="800000"/>
        </w:rPr>
        <w:t>1 Nummer</w:t>
      </w:r>
      <w:r>
        <w:rPr>
          <w:color w:val="800000"/>
          <w:spacing w:val="-5"/>
        </w:rPr>
        <w:t xml:space="preserve"> </w:t>
      </w:r>
      <w:r>
        <w:rPr>
          <w:color w:val="800000"/>
        </w:rPr>
        <w:t xml:space="preserve">2“ </w:t>
      </w:r>
      <w:r>
        <w:rPr>
          <w:spacing w:val="-2"/>
        </w:rPr>
        <w:t>ersetzt.</w:t>
      </w:r>
    </w:p>
    <w:p w14:paraId="1AD9B308" w14:textId="77777777" w:rsidR="00FB081D" w:rsidRDefault="00FB081D" w:rsidP="00F877A2">
      <w:pPr>
        <w:rPr>
          <w:sz w:val="20"/>
        </w:rPr>
      </w:pPr>
    </w:p>
    <w:p w14:paraId="2CB607FC" w14:textId="77777777" w:rsidR="00FB081D" w:rsidRDefault="00093BE8" w:rsidP="00F877A2">
      <w:r>
        <w:t>In</w:t>
      </w:r>
      <w:r>
        <w:rPr>
          <w:spacing w:val="-4"/>
        </w:rPr>
        <w:t xml:space="preserve"> </w:t>
      </w:r>
      <w:r>
        <w:t>Nummer</w:t>
      </w:r>
      <w:r>
        <w:rPr>
          <w:spacing w:val="-2"/>
        </w:rPr>
        <w:t xml:space="preserve"> </w:t>
      </w:r>
      <w:r>
        <w:t>3.6</w:t>
      </w:r>
      <w:r>
        <w:rPr>
          <w:spacing w:val="-6"/>
        </w:rPr>
        <w:t xml:space="preserve"> </w:t>
      </w:r>
      <w:r>
        <w:t>und</w:t>
      </w:r>
      <w:r>
        <w:rPr>
          <w:spacing w:val="-7"/>
        </w:rPr>
        <w:t xml:space="preserve"> </w:t>
      </w:r>
      <w:r>
        <w:t>3.7</w:t>
      </w:r>
      <w:r>
        <w:rPr>
          <w:spacing w:val="-7"/>
        </w:rPr>
        <w:t xml:space="preserve"> </w:t>
      </w:r>
      <w:r>
        <w:t>werden</w:t>
      </w:r>
      <w:r>
        <w:rPr>
          <w:spacing w:val="-7"/>
        </w:rPr>
        <w:t xml:space="preserve"> </w:t>
      </w:r>
      <w:r>
        <w:t>jeweils</w:t>
      </w:r>
      <w:r>
        <w:rPr>
          <w:spacing w:val="-4"/>
        </w:rPr>
        <w:t xml:space="preserve"> </w:t>
      </w:r>
      <w:r>
        <w:t>die</w:t>
      </w:r>
      <w:r>
        <w:rPr>
          <w:spacing w:val="-2"/>
        </w:rPr>
        <w:t xml:space="preserve"> </w:t>
      </w:r>
      <w:r>
        <w:t>Angabe</w:t>
      </w:r>
      <w:r>
        <w:rPr>
          <w:spacing w:val="-5"/>
        </w:rPr>
        <w:t xml:space="preserve"> </w:t>
      </w:r>
      <w:r>
        <w:rPr>
          <w:color w:val="800000"/>
        </w:rPr>
        <w:t>„GEG“</w:t>
      </w:r>
      <w:r>
        <w:rPr>
          <w:color w:val="800000"/>
          <w:spacing w:val="-3"/>
        </w:rPr>
        <w:t xml:space="preserve"> </w:t>
      </w:r>
      <w:r>
        <w:t>durch</w:t>
      </w:r>
      <w:r>
        <w:rPr>
          <w:spacing w:val="-2"/>
        </w:rPr>
        <w:t xml:space="preserve"> </w:t>
      </w:r>
      <w:r>
        <w:t>die</w:t>
      </w:r>
      <w:r>
        <w:rPr>
          <w:spacing w:val="-2"/>
        </w:rPr>
        <w:t xml:space="preserve"> </w:t>
      </w:r>
      <w:r>
        <w:t>Angabe</w:t>
      </w:r>
      <w:r>
        <w:rPr>
          <w:spacing w:val="1"/>
        </w:rPr>
        <w:t xml:space="preserve"> </w:t>
      </w:r>
      <w:r>
        <w:rPr>
          <w:color w:val="800000"/>
          <w:spacing w:val="-2"/>
        </w:rPr>
        <w:t>„</w:t>
      </w:r>
      <w:proofErr w:type="spellStart"/>
      <w:r>
        <w:rPr>
          <w:color w:val="800000"/>
          <w:spacing w:val="-2"/>
        </w:rPr>
        <w:t>GModG</w:t>
      </w:r>
      <w:proofErr w:type="spellEnd"/>
      <w:r>
        <w:rPr>
          <w:color w:val="800000"/>
          <w:spacing w:val="-2"/>
        </w:rPr>
        <w:t>“</w:t>
      </w:r>
    </w:p>
    <w:p w14:paraId="5E5D0C5C" w14:textId="77777777" w:rsidR="00FB081D" w:rsidRDefault="00093BE8" w:rsidP="00F877A2">
      <w:r>
        <w:rPr>
          <w:spacing w:val="-2"/>
        </w:rPr>
        <w:t>ersetzt.</w:t>
      </w:r>
    </w:p>
    <w:p w14:paraId="32B02001" w14:textId="77777777" w:rsidR="00FB081D" w:rsidRDefault="00FB081D" w:rsidP="00F877A2">
      <w:pPr>
        <w:rPr>
          <w:sz w:val="21"/>
        </w:rPr>
      </w:pPr>
    </w:p>
    <w:p w14:paraId="29C8A67F" w14:textId="77777777" w:rsidR="00FB081D" w:rsidRDefault="00093BE8" w:rsidP="00F877A2">
      <w:r>
        <w:t>Die</w:t>
      </w:r>
      <w:r>
        <w:rPr>
          <w:spacing w:val="-2"/>
        </w:rPr>
        <w:t xml:space="preserve"> </w:t>
      </w:r>
      <w:r>
        <w:t>Nummern 3.8,</w:t>
      </w:r>
      <w:r>
        <w:rPr>
          <w:spacing w:val="-5"/>
        </w:rPr>
        <w:t xml:space="preserve"> </w:t>
      </w:r>
      <w:r>
        <w:t>3.8.1</w:t>
      </w:r>
      <w:r>
        <w:rPr>
          <w:spacing w:val="-1"/>
        </w:rPr>
        <w:t xml:space="preserve"> </w:t>
      </w:r>
      <w:r>
        <w:t>und</w:t>
      </w:r>
      <w:r>
        <w:rPr>
          <w:spacing w:val="-6"/>
        </w:rPr>
        <w:t xml:space="preserve"> </w:t>
      </w:r>
      <w:r>
        <w:t>3.8.2</w:t>
      </w:r>
      <w:r>
        <w:rPr>
          <w:spacing w:val="-1"/>
        </w:rPr>
        <w:t xml:space="preserve"> </w:t>
      </w:r>
      <w:r>
        <w:t>werden</w:t>
      </w:r>
      <w:r>
        <w:rPr>
          <w:spacing w:val="-1"/>
        </w:rPr>
        <w:t xml:space="preserve"> </w:t>
      </w:r>
      <w:r>
        <w:rPr>
          <w:spacing w:val="-2"/>
        </w:rPr>
        <w:t>gestrichen.</w:t>
      </w:r>
    </w:p>
    <w:p w14:paraId="11A831B4" w14:textId="77777777" w:rsidR="00FB081D" w:rsidRDefault="00FB081D" w:rsidP="00F877A2">
      <w:pPr>
        <w:rPr>
          <w:sz w:val="20"/>
        </w:rPr>
      </w:pPr>
    </w:p>
    <w:p w14:paraId="7C877884" w14:textId="77777777" w:rsidR="00FB081D" w:rsidRDefault="00093BE8" w:rsidP="00F877A2">
      <w:r>
        <w:t>In</w:t>
      </w:r>
      <w:r>
        <w:rPr>
          <w:spacing w:val="-12"/>
        </w:rPr>
        <w:t xml:space="preserve"> </w:t>
      </w:r>
      <w:r>
        <w:t>den</w:t>
      </w:r>
      <w:r>
        <w:rPr>
          <w:spacing w:val="-12"/>
        </w:rPr>
        <w:t xml:space="preserve"> </w:t>
      </w:r>
      <w:r>
        <w:t>Nummern</w:t>
      </w:r>
      <w:r>
        <w:rPr>
          <w:spacing w:val="-2"/>
        </w:rPr>
        <w:t xml:space="preserve"> </w:t>
      </w:r>
      <w:r>
        <w:t>3.9</w:t>
      </w:r>
      <w:r>
        <w:rPr>
          <w:spacing w:val="-11"/>
        </w:rPr>
        <w:t xml:space="preserve"> </w:t>
      </w:r>
      <w:r>
        <w:t>und</w:t>
      </w:r>
      <w:r>
        <w:rPr>
          <w:spacing w:val="-12"/>
        </w:rPr>
        <w:t xml:space="preserve"> </w:t>
      </w:r>
      <w:r>
        <w:t>3.10</w:t>
      </w:r>
      <w:r>
        <w:rPr>
          <w:spacing w:val="-11"/>
        </w:rPr>
        <w:t xml:space="preserve"> </w:t>
      </w:r>
      <w:r>
        <w:t>wird</w:t>
      </w:r>
      <w:r>
        <w:rPr>
          <w:spacing w:val="-11"/>
        </w:rPr>
        <w:t xml:space="preserve"> </w:t>
      </w:r>
      <w:r>
        <w:t>jeweils</w:t>
      </w:r>
      <w:r>
        <w:rPr>
          <w:spacing w:val="-13"/>
        </w:rPr>
        <w:t xml:space="preserve"> </w:t>
      </w:r>
      <w:r>
        <w:t>die</w:t>
      </w:r>
      <w:r>
        <w:rPr>
          <w:spacing w:val="-12"/>
        </w:rPr>
        <w:t xml:space="preserve"> </w:t>
      </w:r>
      <w:r>
        <w:t>Angabe</w:t>
      </w:r>
      <w:r>
        <w:rPr>
          <w:spacing w:val="-10"/>
        </w:rPr>
        <w:t xml:space="preserve"> </w:t>
      </w:r>
      <w:r>
        <w:rPr>
          <w:color w:val="800000"/>
        </w:rPr>
        <w:t>„§</w:t>
      </w:r>
      <w:r>
        <w:rPr>
          <w:color w:val="800000"/>
          <w:spacing w:val="-2"/>
        </w:rPr>
        <w:t xml:space="preserve"> </w:t>
      </w:r>
      <w:r>
        <w:rPr>
          <w:color w:val="800000"/>
        </w:rPr>
        <w:t>97</w:t>
      </w:r>
      <w:r>
        <w:rPr>
          <w:color w:val="800000"/>
          <w:spacing w:val="-12"/>
        </w:rPr>
        <w:t xml:space="preserve"> </w:t>
      </w:r>
      <w:r>
        <w:rPr>
          <w:color w:val="800000"/>
        </w:rPr>
        <w:t>Absatz</w:t>
      </w:r>
      <w:r>
        <w:rPr>
          <w:color w:val="800000"/>
          <w:spacing w:val="-4"/>
        </w:rPr>
        <w:t xml:space="preserve"> </w:t>
      </w:r>
      <w:r>
        <w:rPr>
          <w:color w:val="800000"/>
        </w:rPr>
        <w:t>2</w:t>
      </w:r>
      <w:r>
        <w:rPr>
          <w:color w:val="800000"/>
          <w:spacing w:val="-12"/>
        </w:rPr>
        <w:t xml:space="preserve"> </w:t>
      </w:r>
      <w:r>
        <w:rPr>
          <w:color w:val="800000"/>
        </w:rPr>
        <w:t>Nummer</w:t>
      </w:r>
      <w:r>
        <w:rPr>
          <w:color w:val="800000"/>
          <w:spacing w:val="-1"/>
        </w:rPr>
        <w:t xml:space="preserve"> </w:t>
      </w:r>
      <w:r>
        <w:rPr>
          <w:color w:val="800000"/>
        </w:rPr>
        <w:t>4</w:t>
      </w:r>
      <w:r>
        <w:rPr>
          <w:color w:val="800000"/>
          <w:spacing w:val="-12"/>
        </w:rPr>
        <w:t xml:space="preserve"> </w:t>
      </w:r>
      <w:r>
        <w:rPr>
          <w:color w:val="800000"/>
        </w:rPr>
        <w:t xml:space="preserve">GEG“ </w:t>
      </w:r>
      <w:r>
        <w:t xml:space="preserve">durch die Angabe </w:t>
      </w:r>
      <w:r>
        <w:rPr>
          <w:color w:val="800000"/>
        </w:rPr>
        <w:t xml:space="preserve">„§ 97 Absatz 2 Nummer 3 </w:t>
      </w:r>
      <w:proofErr w:type="spellStart"/>
      <w:r>
        <w:rPr>
          <w:color w:val="800000"/>
        </w:rPr>
        <w:t>GModG</w:t>
      </w:r>
      <w:proofErr w:type="spellEnd"/>
      <w:r>
        <w:rPr>
          <w:color w:val="800000"/>
        </w:rPr>
        <w:t xml:space="preserve">“ </w:t>
      </w:r>
      <w:r>
        <w:t>ersetzt.</w:t>
      </w:r>
    </w:p>
    <w:p w14:paraId="74274DA5" w14:textId="77777777" w:rsidR="00FB081D" w:rsidRDefault="00FB081D" w:rsidP="00F877A2">
      <w:pPr>
        <w:rPr>
          <w:sz w:val="20"/>
        </w:rPr>
      </w:pPr>
    </w:p>
    <w:p w14:paraId="22DAB026" w14:textId="77777777" w:rsidR="00FB081D" w:rsidRDefault="00093BE8" w:rsidP="00F877A2">
      <w:r>
        <w:t>Die</w:t>
      </w:r>
      <w:r>
        <w:rPr>
          <w:spacing w:val="-2"/>
        </w:rPr>
        <w:t xml:space="preserve"> </w:t>
      </w:r>
      <w:r>
        <w:t>Nummer</w:t>
      </w:r>
      <w:r>
        <w:rPr>
          <w:spacing w:val="-3"/>
        </w:rPr>
        <w:t xml:space="preserve"> </w:t>
      </w:r>
      <w:r>
        <w:t>3.10.2</w:t>
      </w:r>
      <w:r>
        <w:rPr>
          <w:spacing w:val="-2"/>
        </w:rPr>
        <w:t xml:space="preserve"> </w:t>
      </w:r>
      <w:r>
        <w:t>wird</w:t>
      </w:r>
      <w:r>
        <w:rPr>
          <w:spacing w:val="-1"/>
        </w:rPr>
        <w:t xml:space="preserve"> </w:t>
      </w:r>
      <w:r>
        <w:rPr>
          <w:spacing w:val="-2"/>
        </w:rPr>
        <w:t>gestrichen.</w:t>
      </w:r>
    </w:p>
    <w:p w14:paraId="3AA4695D" w14:textId="77777777" w:rsidR="00FB081D" w:rsidRDefault="00FB081D" w:rsidP="00F877A2">
      <w:pPr>
        <w:rPr>
          <w:sz w:val="20"/>
        </w:rPr>
      </w:pPr>
    </w:p>
    <w:p w14:paraId="506ADA2B" w14:textId="77777777" w:rsidR="00FB081D" w:rsidRDefault="00093BE8" w:rsidP="00F877A2">
      <w:r>
        <w:t>Die</w:t>
      </w:r>
      <w:r>
        <w:rPr>
          <w:spacing w:val="-2"/>
        </w:rPr>
        <w:t xml:space="preserve"> </w:t>
      </w:r>
      <w:r>
        <w:t>Nummern</w:t>
      </w:r>
      <w:r>
        <w:rPr>
          <w:spacing w:val="-2"/>
        </w:rPr>
        <w:t xml:space="preserve"> </w:t>
      </w:r>
      <w:r>
        <w:t>3.11,</w:t>
      </w:r>
      <w:r>
        <w:rPr>
          <w:spacing w:val="-5"/>
        </w:rPr>
        <w:t xml:space="preserve"> </w:t>
      </w:r>
      <w:r>
        <w:t>3.11.1</w:t>
      </w:r>
      <w:r>
        <w:rPr>
          <w:spacing w:val="-2"/>
        </w:rPr>
        <w:t xml:space="preserve"> </w:t>
      </w:r>
      <w:r>
        <w:t>und</w:t>
      </w:r>
      <w:r>
        <w:rPr>
          <w:spacing w:val="-6"/>
        </w:rPr>
        <w:t xml:space="preserve"> </w:t>
      </w:r>
      <w:r>
        <w:t>3.11.2</w:t>
      </w:r>
      <w:r>
        <w:rPr>
          <w:spacing w:val="-2"/>
        </w:rPr>
        <w:t xml:space="preserve"> </w:t>
      </w:r>
      <w:r>
        <w:t>werden</w:t>
      </w:r>
      <w:r>
        <w:rPr>
          <w:spacing w:val="-1"/>
        </w:rPr>
        <w:t xml:space="preserve"> </w:t>
      </w:r>
      <w:r>
        <w:rPr>
          <w:spacing w:val="-2"/>
        </w:rPr>
        <w:t>gestrichen.</w:t>
      </w:r>
    </w:p>
    <w:p w14:paraId="2E40851B" w14:textId="77777777" w:rsidR="00FB081D" w:rsidRDefault="00FB081D" w:rsidP="00F877A2">
      <w:pPr>
        <w:sectPr w:rsidR="00FB081D">
          <w:pgSz w:w="11910" w:h="16840"/>
          <w:pgMar w:top="1040" w:right="1140" w:bottom="280" w:left="1580" w:header="716" w:footer="0" w:gutter="0"/>
          <w:cols w:space="720"/>
        </w:sectPr>
      </w:pPr>
    </w:p>
    <w:p w14:paraId="7C3F1C58" w14:textId="77777777" w:rsidR="00FB081D" w:rsidRDefault="00093BE8" w:rsidP="00F877A2">
      <w:r>
        <w:lastRenderedPageBreak/>
        <w:t>In</w:t>
      </w:r>
      <w:r>
        <w:rPr>
          <w:spacing w:val="-4"/>
        </w:rPr>
        <w:t xml:space="preserve"> </w:t>
      </w:r>
      <w:r>
        <w:t>Nummer</w:t>
      </w:r>
      <w:r>
        <w:rPr>
          <w:spacing w:val="-6"/>
        </w:rPr>
        <w:t xml:space="preserve"> </w:t>
      </w:r>
      <w:r>
        <w:t>3.12</w:t>
      </w:r>
      <w:r>
        <w:rPr>
          <w:spacing w:val="-2"/>
        </w:rPr>
        <w:t xml:space="preserve"> </w:t>
      </w:r>
      <w:r>
        <w:t>wird</w:t>
      </w:r>
      <w:r>
        <w:rPr>
          <w:spacing w:val="-2"/>
        </w:rPr>
        <w:t xml:space="preserve"> </w:t>
      </w:r>
      <w:r>
        <w:t>die</w:t>
      </w:r>
      <w:r>
        <w:rPr>
          <w:spacing w:val="-2"/>
        </w:rPr>
        <w:t xml:space="preserve"> </w:t>
      </w:r>
      <w:r>
        <w:t>Angabe</w:t>
      </w:r>
      <w:r>
        <w:rPr>
          <w:spacing w:val="1"/>
        </w:rPr>
        <w:t xml:space="preserve"> </w:t>
      </w:r>
      <w:r>
        <w:rPr>
          <w:color w:val="800000"/>
        </w:rPr>
        <w:t>„GEG“</w:t>
      </w:r>
      <w:r>
        <w:rPr>
          <w:color w:val="800000"/>
          <w:spacing w:val="-3"/>
        </w:rPr>
        <w:t xml:space="preserve"> </w:t>
      </w:r>
      <w:r>
        <w:t>durch</w:t>
      </w:r>
      <w:r>
        <w:rPr>
          <w:spacing w:val="-2"/>
        </w:rPr>
        <w:t xml:space="preserve"> </w:t>
      </w:r>
      <w:r>
        <w:t>die</w:t>
      </w:r>
      <w:r>
        <w:rPr>
          <w:spacing w:val="-2"/>
        </w:rPr>
        <w:t xml:space="preserve"> </w:t>
      </w:r>
      <w:r>
        <w:t>Angabe</w:t>
      </w:r>
      <w:r>
        <w:rPr>
          <w:spacing w:val="1"/>
        </w:rPr>
        <w:t xml:space="preserve"> </w:t>
      </w:r>
      <w:r>
        <w:rPr>
          <w:color w:val="800000"/>
        </w:rPr>
        <w:t>„</w:t>
      </w:r>
      <w:proofErr w:type="spellStart"/>
      <w:r>
        <w:rPr>
          <w:color w:val="800000"/>
        </w:rPr>
        <w:t>GModG</w:t>
      </w:r>
      <w:proofErr w:type="spellEnd"/>
      <w:r>
        <w:rPr>
          <w:color w:val="800000"/>
        </w:rPr>
        <w:t>“</w:t>
      </w:r>
      <w:r>
        <w:rPr>
          <w:color w:val="800000"/>
          <w:spacing w:val="-2"/>
        </w:rPr>
        <w:t xml:space="preserve"> </w:t>
      </w:r>
      <w:r>
        <w:rPr>
          <w:spacing w:val="-2"/>
        </w:rPr>
        <w:t>ersetzt.</w:t>
      </w:r>
    </w:p>
    <w:p w14:paraId="1C2F5D5F" w14:textId="77777777" w:rsidR="00FB081D" w:rsidRDefault="00FB081D" w:rsidP="00F877A2">
      <w:pPr>
        <w:rPr>
          <w:sz w:val="20"/>
        </w:rPr>
      </w:pPr>
    </w:p>
    <w:p w14:paraId="601DD3A9" w14:textId="77777777" w:rsidR="00FB081D" w:rsidRDefault="00093BE8" w:rsidP="00F877A2">
      <w:proofErr w:type="gramStart"/>
      <w:r>
        <w:t>Das</w:t>
      </w:r>
      <w:r>
        <w:rPr>
          <w:spacing w:val="25"/>
        </w:rPr>
        <w:t xml:space="preserve">  </w:t>
      </w:r>
      <w:r>
        <w:t>Schornsteinfeger</w:t>
      </w:r>
      <w:proofErr w:type="gramEnd"/>
      <w:r>
        <w:t>-Handwerksgesetz</w:t>
      </w:r>
      <w:r>
        <w:rPr>
          <w:spacing w:val="80"/>
          <w:w w:val="150"/>
        </w:rPr>
        <w:t xml:space="preserve"> </w:t>
      </w:r>
      <w:proofErr w:type="gramStart"/>
      <w:r>
        <w:t>vom</w:t>
      </w:r>
      <w:r>
        <w:rPr>
          <w:spacing w:val="25"/>
        </w:rPr>
        <w:t xml:space="preserve">  </w:t>
      </w:r>
      <w:r>
        <w:t>26.</w:t>
      </w:r>
      <w:proofErr w:type="gramEnd"/>
      <w:r>
        <w:rPr>
          <w:spacing w:val="79"/>
          <w:w w:val="150"/>
        </w:rPr>
        <w:t xml:space="preserve"> </w:t>
      </w:r>
      <w:proofErr w:type="gramStart"/>
      <w:r>
        <w:t>November</w:t>
      </w:r>
      <w:r>
        <w:rPr>
          <w:spacing w:val="25"/>
        </w:rPr>
        <w:t xml:space="preserve">  </w:t>
      </w:r>
      <w:r>
        <w:t>2008</w:t>
      </w:r>
      <w:proofErr w:type="gramEnd"/>
      <w:r>
        <w:rPr>
          <w:spacing w:val="25"/>
        </w:rPr>
        <w:t xml:space="preserve">  </w:t>
      </w:r>
      <w:r>
        <w:t>(BGBl.</w:t>
      </w:r>
      <w:r>
        <w:rPr>
          <w:spacing w:val="6"/>
        </w:rPr>
        <w:t xml:space="preserve"> </w:t>
      </w:r>
      <w:r>
        <w:rPr>
          <w:spacing w:val="-10"/>
        </w:rPr>
        <w:t>I</w:t>
      </w:r>
    </w:p>
    <w:p w14:paraId="734DE58A" w14:textId="77777777" w:rsidR="00FB081D" w:rsidRDefault="00093BE8" w:rsidP="00F877A2">
      <w:r>
        <w:t>S.</w:t>
      </w:r>
      <w:r>
        <w:rPr>
          <w:spacing w:val="-4"/>
        </w:rPr>
        <w:t xml:space="preserve"> </w:t>
      </w:r>
      <w:r>
        <w:t>2242),</w:t>
      </w:r>
      <w:r>
        <w:rPr>
          <w:spacing w:val="-10"/>
        </w:rPr>
        <w:t xml:space="preserve"> </w:t>
      </w:r>
      <w:r>
        <w:t>das</w:t>
      </w:r>
      <w:r>
        <w:rPr>
          <w:spacing w:val="-9"/>
        </w:rPr>
        <w:t xml:space="preserve"> </w:t>
      </w:r>
      <w:r>
        <w:t>zuletzt</w:t>
      </w:r>
      <w:r>
        <w:rPr>
          <w:spacing w:val="-15"/>
        </w:rPr>
        <w:t xml:space="preserve"> </w:t>
      </w:r>
      <w:r>
        <w:t>durch</w:t>
      </w:r>
      <w:r>
        <w:rPr>
          <w:spacing w:val="-6"/>
        </w:rPr>
        <w:t xml:space="preserve"> </w:t>
      </w:r>
      <w:r>
        <w:t>Artikel 1</w:t>
      </w:r>
      <w:r>
        <w:rPr>
          <w:spacing w:val="-11"/>
        </w:rPr>
        <w:t xml:space="preserve"> </w:t>
      </w:r>
      <w:r>
        <w:t>des</w:t>
      </w:r>
      <w:r>
        <w:rPr>
          <w:spacing w:val="-14"/>
        </w:rPr>
        <w:t xml:space="preserve"> </w:t>
      </w:r>
      <w:r>
        <w:t>Gesetzes</w:t>
      </w:r>
      <w:r>
        <w:rPr>
          <w:spacing w:val="-9"/>
        </w:rPr>
        <w:t xml:space="preserve"> </w:t>
      </w:r>
      <w:r>
        <w:t>vom</w:t>
      </w:r>
      <w:r>
        <w:rPr>
          <w:spacing w:val="-12"/>
        </w:rPr>
        <w:t xml:space="preserve"> </w:t>
      </w:r>
      <w:r>
        <w:t>3.</w:t>
      </w:r>
      <w:r>
        <w:rPr>
          <w:spacing w:val="-10"/>
        </w:rPr>
        <w:t xml:space="preserve"> </w:t>
      </w:r>
      <w:r>
        <w:t>April</w:t>
      </w:r>
      <w:r>
        <w:rPr>
          <w:spacing w:val="-8"/>
        </w:rPr>
        <w:t xml:space="preserve"> </w:t>
      </w:r>
      <w:r>
        <w:t>2025</w:t>
      </w:r>
      <w:r>
        <w:rPr>
          <w:spacing w:val="-6"/>
        </w:rPr>
        <w:t xml:space="preserve"> </w:t>
      </w:r>
      <w:r>
        <w:t>(BGBl.</w:t>
      </w:r>
      <w:r>
        <w:rPr>
          <w:spacing w:val="-10"/>
        </w:rPr>
        <w:t xml:space="preserve"> </w:t>
      </w:r>
      <w:r>
        <w:t>2025</w:t>
      </w:r>
      <w:r>
        <w:rPr>
          <w:spacing w:val="-6"/>
        </w:rPr>
        <w:t xml:space="preserve"> </w:t>
      </w:r>
      <w:r>
        <w:t>I</w:t>
      </w:r>
      <w:r>
        <w:rPr>
          <w:spacing w:val="-10"/>
        </w:rPr>
        <w:t xml:space="preserve"> </w:t>
      </w:r>
      <w:r>
        <w:t>Nr. 106) geändert worden ist, wird wie folgt geändert:</w:t>
      </w:r>
    </w:p>
    <w:p w14:paraId="0E6BD599" w14:textId="77777777" w:rsidR="00FB081D" w:rsidRDefault="00FB081D" w:rsidP="00F877A2">
      <w:pPr>
        <w:rPr>
          <w:sz w:val="20"/>
        </w:rPr>
      </w:pPr>
    </w:p>
    <w:p w14:paraId="59EE08CD" w14:textId="77777777" w:rsidR="00FB081D" w:rsidRDefault="00093BE8" w:rsidP="00F877A2">
      <w:r>
        <w:t>§</w:t>
      </w:r>
      <w:r>
        <w:rPr>
          <w:spacing w:val="-1"/>
        </w:rPr>
        <w:t xml:space="preserve"> </w:t>
      </w:r>
      <w:r>
        <w:t>19</w:t>
      </w:r>
      <w:r>
        <w:rPr>
          <w:spacing w:val="-1"/>
        </w:rPr>
        <w:t xml:space="preserve"> </w:t>
      </w:r>
      <w:r>
        <w:t>Absatz</w:t>
      </w:r>
      <w:r>
        <w:rPr>
          <w:spacing w:val="-2"/>
        </w:rPr>
        <w:t xml:space="preserve"> </w:t>
      </w:r>
      <w:r>
        <w:t>1</w:t>
      </w:r>
      <w:r>
        <w:rPr>
          <w:spacing w:val="-1"/>
        </w:rPr>
        <w:t xml:space="preserve"> </w:t>
      </w:r>
      <w:r>
        <w:t>wird</w:t>
      </w:r>
      <w:r>
        <w:rPr>
          <w:spacing w:val="-1"/>
        </w:rPr>
        <w:t xml:space="preserve"> </w:t>
      </w:r>
      <w:r>
        <w:t>wie</w:t>
      </w:r>
      <w:r>
        <w:rPr>
          <w:spacing w:val="-1"/>
        </w:rPr>
        <w:t xml:space="preserve"> </w:t>
      </w:r>
      <w:r>
        <w:t>folgt</w:t>
      </w:r>
      <w:r>
        <w:rPr>
          <w:spacing w:val="-4"/>
        </w:rPr>
        <w:t xml:space="preserve"> </w:t>
      </w:r>
      <w:r>
        <w:rPr>
          <w:spacing w:val="-2"/>
        </w:rPr>
        <w:t>geändert:</w:t>
      </w:r>
    </w:p>
    <w:p w14:paraId="1BD47F7C" w14:textId="77777777" w:rsidR="00FB081D" w:rsidRDefault="00FB081D" w:rsidP="00F877A2">
      <w:pPr>
        <w:rPr>
          <w:sz w:val="21"/>
        </w:rPr>
      </w:pPr>
    </w:p>
    <w:p w14:paraId="422B77D0" w14:textId="77777777" w:rsidR="00FB081D" w:rsidRDefault="00093BE8" w:rsidP="00F877A2">
      <w:r>
        <w:t>Nummer</w:t>
      </w:r>
      <w:r>
        <w:rPr>
          <w:spacing w:val="-6"/>
        </w:rPr>
        <w:t xml:space="preserve"> </w:t>
      </w:r>
      <w:r>
        <w:t>2</w:t>
      </w:r>
      <w:r>
        <w:rPr>
          <w:spacing w:val="-1"/>
        </w:rPr>
        <w:t xml:space="preserve"> </w:t>
      </w:r>
      <w:r>
        <w:t>wird</w:t>
      </w:r>
      <w:r>
        <w:rPr>
          <w:spacing w:val="-1"/>
        </w:rPr>
        <w:t xml:space="preserve"> </w:t>
      </w:r>
      <w:r>
        <w:t>wie</w:t>
      </w:r>
      <w:r>
        <w:rPr>
          <w:spacing w:val="-1"/>
        </w:rPr>
        <w:t xml:space="preserve"> </w:t>
      </w:r>
      <w:r>
        <w:t>folgt</w:t>
      </w:r>
      <w:r>
        <w:rPr>
          <w:spacing w:val="-5"/>
        </w:rPr>
        <w:t xml:space="preserve"> </w:t>
      </w:r>
      <w:r>
        <w:rPr>
          <w:spacing w:val="-2"/>
        </w:rPr>
        <w:t>geändert:</w:t>
      </w:r>
    </w:p>
    <w:p w14:paraId="18A03025" w14:textId="77777777" w:rsidR="00FB081D" w:rsidRDefault="00FB081D" w:rsidP="00F877A2">
      <w:pPr>
        <w:rPr>
          <w:sz w:val="20"/>
        </w:rPr>
      </w:pPr>
    </w:p>
    <w:p w14:paraId="5463BD27" w14:textId="77777777" w:rsidR="00FB081D" w:rsidRDefault="00093BE8" w:rsidP="00F877A2">
      <w:r>
        <w:t>In</w:t>
      </w:r>
      <w:r>
        <w:rPr>
          <w:spacing w:val="29"/>
        </w:rPr>
        <w:t xml:space="preserve"> </w:t>
      </w:r>
      <w:r>
        <w:t>Buchstabe</w:t>
      </w:r>
      <w:r>
        <w:rPr>
          <w:spacing w:val="31"/>
        </w:rPr>
        <w:t xml:space="preserve"> </w:t>
      </w:r>
      <w:r>
        <w:t>a</w:t>
      </w:r>
      <w:r>
        <w:rPr>
          <w:spacing w:val="36"/>
        </w:rPr>
        <w:t xml:space="preserve"> </w:t>
      </w:r>
      <w:r>
        <w:t>wird</w:t>
      </w:r>
      <w:r>
        <w:rPr>
          <w:spacing w:val="32"/>
        </w:rPr>
        <w:t xml:space="preserve"> </w:t>
      </w:r>
      <w:r>
        <w:t>die</w:t>
      </w:r>
      <w:r>
        <w:rPr>
          <w:spacing w:val="31"/>
        </w:rPr>
        <w:t xml:space="preserve"> </w:t>
      </w:r>
      <w:r>
        <w:t>Angabe</w:t>
      </w:r>
      <w:r>
        <w:rPr>
          <w:spacing w:val="35"/>
        </w:rPr>
        <w:t xml:space="preserve"> </w:t>
      </w:r>
      <w:r>
        <w:rPr>
          <w:color w:val="800000"/>
        </w:rPr>
        <w:t>„Gebäudeenergiegesetzes“</w:t>
      </w:r>
      <w:r>
        <w:rPr>
          <w:color w:val="800000"/>
          <w:spacing w:val="35"/>
        </w:rPr>
        <w:t xml:space="preserve"> </w:t>
      </w:r>
      <w:r>
        <w:t>durch</w:t>
      </w:r>
      <w:r>
        <w:rPr>
          <w:spacing w:val="31"/>
        </w:rPr>
        <w:t xml:space="preserve"> </w:t>
      </w:r>
      <w:r>
        <w:t>die</w:t>
      </w:r>
      <w:r>
        <w:rPr>
          <w:spacing w:val="32"/>
        </w:rPr>
        <w:t xml:space="preserve"> </w:t>
      </w:r>
      <w:r>
        <w:rPr>
          <w:spacing w:val="-2"/>
        </w:rPr>
        <w:t>Angabe</w:t>
      </w:r>
    </w:p>
    <w:p w14:paraId="115C6679" w14:textId="77777777" w:rsidR="00FB081D" w:rsidRDefault="00093BE8" w:rsidP="00F877A2">
      <w:r>
        <w:rPr>
          <w:color w:val="800000"/>
        </w:rPr>
        <w:t>„Gebäudemodernisierungsgesetzes“</w:t>
      </w:r>
      <w:r>
        <w:rPr>
          <w:color w:val="800000"/>
          <w:spacing w:val="-15"/>
        </w:rPr>
        <w:t xml:space="preserve"> </w:t>
      </w:r>
      <w:r>
        <w:rPr>
          <w:spacing w:val="-2"/>
        </w:rPr>
        <w:t>ersetzt.</w:t>
      </w:r>
    </w:p>
    <w:p w14:paraId="20D3F99D" w14:textId="77777777" w:rsidR="00FB081D" w:rsidRDefault="00FB081D" w:rsidP="00F877A2">
      <w:pPr>
        <w:rPr>
          <w:sz w:val="21"/>
        </w:rPr>
      </w:pPr>
    </w:p>
    <w:p w14:paraId="7F1BC4B6" w14:textId="77777777" w:rsidR="00FB081D" w:rsidRDefault="00093BE8" w:rsidP="00F877A2">
      <w:r>
        <w:t>Buchstabe</w:t>
      </w:r>
      <w:r>
        <w:rPr>
          <w:spacing w:val="-5"/>
        </w:rPr>
        <w:t xml:space="preserve"> </w:t>
      </w:r>
      <w:r>
        <w:t>c</w:t>
      </w:r>
      <w:r>
        <w:rPr>
          <w:spacing w:val="-3"/>
        </w:rPr>
        <w:t xml:space="preserve"> </w:t>
      </w:r>
      <w:r>
        <w:t>wird</w:t>
      </w:r>
      <w:r>
        <w:rPr>
          <w:spacing w:val="-1"/>
        </w:rPr>
        <w:t xml:space="preserve"> </w:t>
      </w:r>
      <w:r>
        <w:t>durch</w:t>
      </w:r>
      <w:r>
        <w:rPr>
          <w:spacing w:val="-2"/>
        </w:rPr>
        <w:t xml:space="preserve"> </w:t>
      </w:r>
      <w:r>
        <w:t>den</w:t>
      </w:r>
      <w:r>
        <w:rPr>
          <w:spacing w:val="-1"/>
        </w:rPr>
        <w:t xml:space="preserve"> </w:t>
      </w:r>
      <w:r>
        <w:t>folgenden</w:t>
      </w:r>
      <w:r>
        <w:rPr>
          <w:spacing w:val="-2"/>
        </w:rPr>
        <w:t xml:space="preserve"> </w:t>
      </w:r>
      <w:r>
        <w:t>Buchstaben</w:t>
      </w:r>
      <w:r>
        <w:rPr>
          <w:spacing w:val="-7"/>
        </w:rPr>
        <w:t xml:space="preserve"> </w:t>
      </w:r>
      <w:r>
        <w:t>c</w:t>
      </w:r>
      <w:r>
        <w:rPr>
          <w:spacing w:val="-5"/>
        </w:rPr>
        <w:t xml:space="preserve"> </w:t>
      </w:r>
      <w:r>
        <w:rPr>
          <w:spacing w:val="-2"/>
        </w:rPr>
        <w:t>ersetzt:</w:t>
      </w:r>
    </w:p>
    <w:p w14:paraId="675681A9" w14:textId="77777777" w:rsidR="00FB081D" w:rsidRDefault="00FB081D" w:rsidP="00F877A2">
      <w:pPr>
        <w:rPr>
          <w:sz w:val="12"/>
        </w:rPr>
      </w:pPr>
    </w:p>
    <w:p w14:paraId="7CB920DC" w14:textId="77777777" w:rsidR="00FB081D" w:rsidRDefault="00FB081D" w:rsidP="00F877A2">
      <w:pPr>
        <w:rPr>
          <w:sz w:val="12"/>
        </w:rPr>
        <w:sectPr w:rsidR="00FB081D">
          <w:pgSz w:w="11910" w:h="16840"/>
          <w:pgMar w:top="1040" w:right="1140" w:bottom="280" w:left="1580" w:header="716" w:footer="0" w:gutter="0"/>
          <w:cols w:space="720"/>
        </w:sectPr>
      </w:pPr>
    </w:p>
    <w:p w14:paraId="652E8A69" w14:textId="77777777" w:rsidR="00FB081D" w:rsidRDefault="00093BE8" w:rsidP="00F877A2">
      <w:proofErr w:type="gramStart"/>
      <w:r>
        <w:rPr>
          <w:color w:val="800000"/>
        </w:rPr>
        <w:t>„</w:t>
      </w:r>
      <w:r>
        <w:rPr>
          <w:color w:val="800000"/>
          <w:spacing w:val="-40"/>
        </w:rPr>
        <w:t xml:space="preserve"> </w:t>
      </w:r>
      <w:r>
        <w:rPr>
          <w:color w:val="800000"/>
          <w:spacing w:val="-5"/>
        </w:rPr>
        <w:t>c</w:t>
      </w:r>
      <w:proofErr w:type="gramEnd"/>
      <w:r>
        <w:rPr>
          <w:color w:val="800000"/>
          <w:spacing w:val="-5"/>
        </w:rPr>
        <w:t>)</w:t>
      </w:r>
    </w:p>
    <w:p w14:paraId="4580CCF7" w14:textId="77777777" w:rsidR="00FB081D" w:rsidRDefault="00093BE8" w:rsidP="00F877A2">
      <w:r>
        <w:br w:type="column"/>
      </w:r>
      <w:r>
        <w:rPr>
          <w:color w:val="800000"/>
        </w:rPr>
        <w:t>Angaben des Eigentümers zu Ausnahmetatbeständen nach § 69 Absatz</w:t>
      </w:r>
      <w:r>
        <w:rPr>
          <w:color w:val="800000"/>
          <w:spacing w:val="-6"/>
        </w:rPr>
        <w:t xml:space="preserve"> </w:t>
      </w:r>
      <w:r>
        <w:rPr>
          <w:color w:val="800000"/>
        </w:rPr>
        <w:t>3 und 4 in Verbindung mit §</w:t>
      </w:r>
      <w:r>
        <w:rPr>
          <w:color w:val="800000"/>
          <w:spacing w:val="-5"/>
        </w:rPr>
        <w:t xml:space="preserve"> </w:t>
      </w:r>
      <w:r>
        <w:rPr>
          <w:color w:val="800000"/>
        </w:rPr>
        <w:t>69 Absatz</w:t>
      </w:r>
      <w:r>
        <w:rPr>
          <w:color w:val="800000"/>
          <w:spacing w:val="-7"/>
        </w:rPr>
        <w:t xml:space="preserve"> </w:t>
      </w:r>
      <w:r>
        <w:rPr>
          <w:color w:val="800000"/>
        </w:rPr>
        <w:t>2 und § 102 des Gebäudemodernisierungsgesetzes sowie Angaben darüber, dass entsprechende Nachweise vorgelegen haben, und“.</w:t>
      </w:r>
    </w:p>
    <w:p w14:paraId="7943EC01" w14:textId="77777777" w:rsidR="00FB081D" w:rsidRDefault="00FB081D" w:rsidP="00F877A2">
      <w:pPr>
        <w:sectPr w:rsidR="00FB081D">
          <w:type w:val="continuous"/>
          <w:pgSz w:w="11910" w:h="16840"/>
          <w:pgMar w:top="1040" w:right="1140" w:bottom="280" w:left="1580" w:header="716" w:footer="0" w:gutter="0"/>
          <w:cols w:num="2" w:space="720" w:equalWidth="0">
            <w:col w:w="1230" w:space="40"/>
            <w:col w:w="7920"/>
          </w:cols>
        </w:sectPr>
      </w:pPr>
    </w:p>
    <w:p w14:paraId="3DC1DF1F" w14:textId="77777777" w:rsidR="00FB081D" w:rsidRDefault="00FB081D" w:rsidP="00F877A2">
      <w:pPr>
        <w:rPr>
          <w:sz w:val="12"/>
        </w:rPr>
      </w:pPr>
    </w:p>
    <w:p w14:paraId="51996C5F" w14:textId="77777777" w:rsidR="00FB081D" w:rsidRDefault="00093BE8" w:rsidP="00F877A2">
      <w:proofErr w:type="gramStart"/>
      <w:r>
        <w:t>In</w:t>
      </w:r>
      <w:r>
        <w:rPr>
          <w:spacing w:val="27"/>
        </w:rPr>
        <w:t xml:space="preserve">  </w:t>
      </w:r>
      <w:r>
        <w:t>Nummer</w:t>
      </w:r>
      <w:proofErr w:type="gramEnd"/>
      <w:r>
        <w:rPr>
          <w:spacing w:val="1"/>
        </w:rPr>
        <w:t xml:space="preserve"> </w:t>
      </w:r>
      <w:proofErr w:type="gramStart"/>
      <w:r>
        <w:t>5</w:t>
      </w:r>
      <w:r>
        <w:rPr>
          <w:spacing w:val="25"/>
        </w:rPr>
        <w:t xml:space="preserve">  </w:t>
      </w:r>
      <w:r>
        <w:t>wird</w:t>
      </w:r>
      <w:proofErr w:type="gramEnd"/>
      <w:r>
        <w:rPr>
          <w:spacing w:val="25"/>
        </w:rPr>
        <w:t xml:space="preserve">  </w:t>
      </w:r>
      <w:proofErr w:type="gramStart"/>
      <w:r>
        <w:t>die</w:t>
      </w:r>
      <w:r>
        <w:rPr>
          <w:spacing w:val="25"/>
        </w:rPr>
        <w:t xml:space="preserve">  </w:t>
      </w:r>
      <w:r>
        <w:t>Angabe</w:t>
      </w:r>
      <w:proofErr w:type="gramEnd"/>
      <w:r>
        <w:rPr>
          <w:spacing w:val="30"/>
        </w:rPr>
        <w:t xml:space="preserve">  </w:t>
      </w:r>
      <w:r>
        <w:rPr>
          <w:color w:val="800000"/>
        </w:rPr>
        <w:t>„Gebäudeenergiegesetzes</w:t>
      </w:r>
      <w:proofErr w:type="gramStart"/>
      <w:r>
        <w:rPr>
          <w:color w:val="800000"/>
        </w:rPr>
        <w:t>“</w:t>
      </w:r>
      <w:r>
        <w:rPr>
          <w:color w:val="800000"/>
          <w:spacing w:val="27"/>
        </w:rPr>
        <w:t xml:space="preserve">  </w:t>
      </w:r>
      <w:r>
        <w:t>durch</w:t>
      </w:r>
      <w:proofErr w:type="gramEnd"/>
      <w:r>
        <w:rPr>
          <w:spacing w:val="26"/>
        </w:rPr>
        <w:t xml:space="preserve">  </w:t>
      </w:r>
      <w:proofErr w:type="gramStart"/>
      <w:r>
        <w:t>die</w:t>
      </w:r>
      <w:r>
        <w:rPr>
          <w:spacing w:val="27"/>
        </w:rPr>
        <w:t xml:space="preserve">  </w:t>
      </w:r>
      <w:r>
        <w:rPr>
          <w:spacing w:val="-2"/>
        </w:rPr>
        <w:t>Angabe</w:t>
      </w:r>
      <w:proofErr w:type="gramEnd"/>
    </w:p>
    <w:p w14:paraId="05DF56A0" w14:textId="77777777" w:rsidR="00FB081D" w:rsidRDefault="00093BE8" w:rsidP="00F877A2">
      <w:r>
        <w:rPr>
          <w:color w:val="800000"/>
        </w:rPr>
        <w:t>„Gebäudemodernisierungsgesetzes“</w:t>
      </w:r>
      <w:r>
        <w:rPr>
          <w:color w:val="800000"/>
          <w:spacing w:val="-15"/>
        </w:rPr>
        <w:t xml:space="preserve"> </w:t>
      </w:r>
      <w:r>
        <w:rPr>
          <w:spacing w:val="-2"/>
        </w:rPr>
        <w:t>ersetzt.</w:t>
      </w:r>
    </w:p>
    <w:p w14:paraId="640AF0FE" w14:textId="77777777" w:rsidR="00FB081D" w:rsidRDefault="00FB081D" w:rsidP="00F877A2">
      <w:pPr>
        <w:rPr>
          <w:sz w:val="24"/>
        </w:rPr>
      </w:pPr>
    </w:p>
    <w:p w14:paraId="12CC3B4F" w14:textId="77777777" w:rsidR="00FB081D" w:rsidRDefault="00FB081D" w:rsidP="00F877A2">
      <w:pPr>
        <w:rPr>
          <w:sz w:val="28"/>
        </w:rPr>
      </w:pPr>
    </w:p>
    <w:p w14:paraId="400C02EA" w14:textId="77777777" w:rsidR="00FB081D" w:rsidRDefault="00093BE8" w:rsidP="00994890">
      <w:pPr>
        <w:pStyle w:val="berschrift1"/>
      </w:pPr>
      <w:r>
        <w:t>Artikel 9 Inkrafttreten</w:t>
      </w:r>
    </w:p>
    <w:p w14:paraId="27D8B435" w14:textId="77777777" w:rsidR="00FB081D" w:rsidRDefault="00093BE8" w:rsidP="00F877A2">
      <w:r>
        <w:rPr>
          <w:color w:val="000000"/>
          <w:shd w:val="clear" w:color="auto" w:fill="F3F3F3"/>
        </w:rPr>
        <w:t>Dieses</w:t>
      </w:r>
      <w:r>
        <w:rPr>
          <w:color w:val="000000"/>
          <w:spacing w:val="-9"/>
          <w:shd w:val="clear" w:color="auto" w:fill="F3F3F3"/>
        </w:rPr>
        <w:t xml:space="preserve"> </w:t>
      </w:r>
      <w:r>
        <w:rPr>
          <w:color w:val="000000"/>
          <w:shd w:val="clear" w:color="auto" w:fill="F3F3F3"/>
        </w:rPr>
        <w:t>Gesetz</w:t>
      </w:r>
      <w:r>
        <w:rPr>
          <w:color w:val="000000"/>
          <w:spacing w:val="-7"/>
        </w:rPr>
        <w:t xml:space="preserve"> </w:t>
      </w:r>
      <w:r>
        <w:rPr>
          <w:color w:val="000000"/>
        </w:rPr>
        <w:t>tritt</w:t>
      </w:r>
      <w:r>
        <w:rPr>
          <w:color w:val="000000"/>
          <w:spacing w:val="-10"/>
        </w:rPr>
        <w:t xml:space="preserve"> </w:t>
      </w:r>
      <w:r>
        <w:rPr>
          <w:color w:val="000000"/>
        </w:rPr>
        <w:t>vorbehaltlich</w:t>
      </w:r>
      <w:r>
        <w:rPr>
          <w:color w:val="000000"/>
          <w:spacing w:val="-3"/>
        </w:rPr>
        <w:t xml:space="preserve"> </w:t>
      </w:r>
      <w:r>
        <w:rPr>
          <w:color w:val="000000"/>
        </w:rPr>
        <w:t>der</w:t>
      </w:r>
      <w:r>
        <w:rPr>
          <w:color w:val="000000"/>
          <w:spacing w:val="-7"/>
        </w:rPr>
        <w:t xml:space="preserve"> </w:t>
      </w:r>
      <w:r>
        <w:rPr>
          <w:color w:val="000000"/>
        </w:rPr>
        <w:t>Absätze</w:t>
      </w:r>
      <w:r>
        <w:rPr>
          <w:color w:val="000000"/>
          <w:spacing w:val="-5"/>
        </w:rPr>
        <w:t xml:space="preserve"> </w:t>
      </w:r>
      <w:r>
        <w:rPr>
          <w:color w:val="000000"/>
        </w:rPr>
        <w:t>2</w:t>
      </w:r>
      <w:r>
        <w:rPr>
          <w:color w:val="000000"/>
          <w:spacing w:val="-11"/>
        </w:rPr>
        <w:t xml:space="preserve"> </w:t>
      </w:r>
      <w:r>
        <w:rPr>
          <w:color w:val="000000"/>
        </w:rPr>
        <w:t>bis</w:t>
      </w:r>
      <w:r>
        <w:rPr>
          <w:color w:val="000000"/>
          <w:spacing w:val="-8"/>
        </w:rPr>
        <w:t xml:space="preserve"> </w:t>
      </w:r>
      <w:r>
        <w:rPr>
          <w:color w:val="000000"/>
        </w:rPr>
        <w:t>4</w:t>
      </w:r>
      <w:r>
        <w:rPr>
          <w:color w:val="000000"/>
          <w:spacing w:val="-11"/>
        </w:rPr>
        <w:t xml:space="preserve"> </w:t>
      </w:r>
      <w:r>
        <w:rPr>
          <w:color w:val="000000"/>
        </w:rPr>
        <w:t>am</w:t>
      </w:r>
      <w:r>
        <w:rPr>
          <w:color w:val="000000"/>
          <w:spacing w:val="-6"/>
        </w:rPr>
        <w:t xml:space="preserve"> </w:t>
      </w:r>
      <w:r>
        <w:rPr>
          <w:color w:val="000000"/>
        </w:rPr>
        <w:t>Tag</w:t>
      </w:r>
      <w:r>
        <w:rPr>
          <w:color w:val="000000"/>
          <w:spacing w:val="-11"/>
        </w:rPr>
        <w:t xml:space="preserve"> </w:t>
      </w:r>
      <w:r>
        <w:rPr>
          <w:color w:val="000000"/>
        </w:rPr>
        <w:t>nach</w:t>
      </w:r>
      <w:r>
        <w:rPr>
          <w:color w:val="000000"/>
          <w:spacing w:val="-11"/>
        </w:rPr>
        <w:t xml:space="preserve"> </w:t>
      </w:r>
      <w:r>
        <w:rPr>
          <w:color w:val="000000"/>
        </w:rPr>
        <w:t>der</w:t>
      </w:r>
      <w:r>
        <w:rPr>
          <w:color w:val="000000"/>
          <w:spacing w:val="-7"/>
        </w:rPr>
        <w:t xml:space="preserve"> </w:t>
      </w:r>
      <w:r>
        <w:rPr>
          <w:color w:val="000000"/>
        </w:rPr>
        <w:t>Verkündung in Kraft.</w:t>
      </w:r>
    </w:p>
    <w:p w14:paraId="3F862FFE" w14:textId="77777777" w:rsidR="00FB081D" w:rsidRDefault="00FB081D" w:rsidP="00F877A2">
      <w:pPr>
        <w:rPr>
          <w:sz w:val="20"/>
        </w:rPr>
      </w:pPr>
    </w:p>
    <w:p w14:paraId="19EBFBD7" w14:textId="77777777" w:rsidR="00FB081D" w:rsidRDefault="00093BE8" w:rsidP="00F877A2">
      <w:r>
        <w:rPr>
          <w:color w:val="000000"/>
          <w:shd w:val="clear" w:color="auto" w:fill="DFDFDF"/>
        </w:rPr>
        <w:t>Artikel 2 und</w:t>
      </w:r>
      <w:r>
        <w:rPr>
          <w:color w:val="000000"/>
          <w:spacing w:val="-5"/>
          <w:shd w:val="clear" w:color="auto" w:fill="DFDFDF"/>
        </w:rPr>
        <w:t xml:space="preserve"> </w:t>
      </w:r>
      <w:r>
        <w:rPr>
          <w:color w:val="000000"/>
          <w:shd w:val="clear" w:color="auto" w:fill="DFDFDF"/>
        </w:rPr>
        <w:t>7</w:t>
      </w:r>
      <w:r>
        <w:rPr>
          <w:color w:val="000000"/>
        </w:rPr>
        <w:t xml:space="preserve"> treten am [einsetzen: Datum des ersten Tages des sechsten auf die Verkündung folgenden Kalendermonats] in Kraft.</w:t>
      </w:r>
    </w:p>
    <w:p w14:paraId="0D293569" w14:textId="77777777" w:rsidR="00FB081D" w:rsidRDefault="00FB081D" w:rsidP="00F877A2">
      <w:pPr>
        <w:rPr>
          <w:sz w:val="12"/>
        </w:rPr>
      </w:pPr>
    </w:p>
    <w:p w14:paraId="00F2A982" w14:textId="77777777" w:rsidR="00FB081D" w:rsidRDefault="00093BE8" w:rsidP="00F877A2">
      <w:r>
        <w:rPr>
          <w:color w:val="000000"/>
          <w:shd w:val="clear" w:color="auto" w:fill="DFDFDF"/>
        </w:rPr>
        <w:t>Artikel</w:t>
      </w:r>
      <w:r>
        <w:rPr>
          <w:color w:val="000000"/>
          <w:spacing w:val="-2"/>
          <w:shd w:val="clear" w:color="auto" w:fill="DFDFDF"/>
        </w:rPr>
        <w:t xml:space="preserve"> </w:t>
      </w:r>
      <w:r>
        <w:rPr>
          <w:color w:val="000000"/>
          <w:shd w:val="clear" w:color="auto" w:fill="DFDFDF"/>
        </w:rPr>
        <w:t>3</w:t>
      </w:r>
      <w:r>
        <w:rPr>
          <w:color w:val="000000"/>
        </w:rPr>
        <w:t xml:space="preserve"> tritt</w:t>
      </w:r>
      <w:r>
        <w:rPr>
          <w:color w:val="000000"/>
          <w:spacing w:val="-4"/>
        </w:rPr>
        <w:t xml:space="preserve"> </w:t>
      </w:r>
      <w:r>
        <w:rPr>
          <w:color w:val="000000"/>
        </w:rPr>
        <w:t>am</w:t>
      </w:r>
      <w:r>
        <w:rPr>
          <w:color w:val="000000"/>
          <w:spacing w:val="-5"/>
        </w:rPr>
        <w:t xml:space="preserve"> </w:t>
      </w:r>
      <w:r>
        <w:rPr>
          <w:color w:val="000000"/>
        </w:rPr>
        <w:t>1.</w:t>
      </w:r>
      <w:r>
        <w:rPr>
          <w:color w:val="000000"/>
          <w:spacing w:val="-4"/>
        </w:rPr>
        <w:t xml:space="preserve"> </w:t>
      </w:r>
      <w:r>
        <w:rPr>
          <w:color w:val="000000"/>
        </w:rPr>
        <w:t>Januar</w:t>
      </w:r>
      <w:r>
        <w:rPr>
          <w:color w:val="000000"/>
          <w:spacing w:val="-1"/>
        </w:rPr>
        <w:t xml:space="preserve"> </w:t>
      </w:r>
      <w:r>
        <w:rPr>
          <w:color w:val="000000"/>
        </w:rPr>
        <w:t>2028 in</w:t>
      </w:r>
      <w:r>
        <w:rPr>
          <w:color w:val="000000"/>
          <w:spacing w:val="1"/>
        </w:rPr>
        <w:t xml:space="preserve"> </w:t>
      </w:r>
      <w:r>
        <w:rPr>
          <w:color w:val="000000"/>
          <w:spacing w:val="-2"/>
        </w:rPr>
        <w:t>Kraft.</w:t>
      </w:r>
    </w:p>
    <w:p w14:paraId="785D81B7" w14:textId="77777777" w:rsidR="00FB081D" w:rsidRDefault="00FB081D" w:rsidP="00F877A2">
      <w:pPr>
        <w:rPr>
          <w:sz w:val="12"/>
        </w:rPr>
      </w:pPr>
    </w:p>
    <w:p w14:paraId="3646511A" w14:textId="77777777" w:rsidR="00FB081D" w:rsidRDefault="00093BE8" w:rsidP="00F877A2">
      <w:r>
        <w:rPr>
          <w:color w:val="000000"/>
          <w:shd w:val="clear" w:color="auto" w:fill="DFDFDF"/>
        </w:rPr>
        <w:t>Artikel 4</w:t>
      </w:r>
      <w:r>
        <w:rPr>
          <w:color w:val="000000"/>
        </w:rPr>
        <w:t xml:space="preserve"> tritt</w:t>
      </w:r>
      <w:r>
        <w:rPr>
          <w:color w:val="000000"/>
          <w:spacing w:val="-4"/>
        </w:rPr>
        <w:t xml:space="preserve"> </w:t>
      </w:r>
      <w:r>
        <w:rPr>
          <w:color w:val="000000"/>
        </w:rPr>
        <w:t>am</w:t>
      </w:r>
      <w:r>
        <w:rPr>
          <w:color w:val="000000"/>
          <w:spacing w:val="-5"/>
        </w:rPr>
        <w:t xml:space="preserve"> </w:t>
      </w:r>
      <w:r>
        <w:rPr>
          <w:color w:val="000000"/>
        </w:rPr>
        <w:t>1.</w:t>
      </w:r>
      <w:r>
        <w:rPr>
          <w:color w:val="000000"/>
          <w:spacing w:val="-4"/>
        </w:rPr>
        <w:t xml:space="preserve"> </w:t>
      </w:r>
      <w:r>
        <w:rPr>
          <w:color w:val="000000"/>
        </w:rPr>
        <w:t>Januar</w:t>
      </w:r>
      <w:r>
        <w:rPr>
          <w:color w:val="000000"/>
          <w:spacing w:val="-1"/>
        </w:rPr>
        <w:t xml:space="preserve"> </w:t>
      </w:r>
      <w:r>
        <w:rPr>
          <w:color w:val="000000"/>
        </w:rPr>
        <w:t>2030 in</w:t>
      </w:r>
      <w:r>
        <w:rPr>
          <w:color w:val="000000"/>
          <w:spacing w:val="1"/>
        </w:rPr>
        <w:t xml:space="preserve"> </w:t>
      </w:r>
      <w:r>
        <w:rPr>
          <w:color w:val="000000"/>
          <w:spacing w:val="-4"/>
        </w:rPr>
        <w:t>Kraft</w:t>
      </w:r>
    </w:p>
    <w:p w14:paraId="42A22EFB" w14:textId="77777777" w:rsidR="00FB081D" w:rsidRDefault="00FB081D" w:rsidP="00F877A2">
      <w:pPr>
        <w:rPr>
          <w:sz w:val="24"/>
        </w:rPr>
      </w:pPr>
    </w:p>
    <w:p w14:paraId="62F13989" w14:textId="77777777" w:rsidR="00FB081D" w:rsidRDefault="00FB081D" w:rsidP="00F877A2">
      <w:pPr>
        <w:rPr>
          <w:sz w:val="27"/>
        </w:rPr>
      </w:pPr>
    </w:p>
    <w:p w14:paraId="5B391B41" w14:textId="77777777" w:rsidR="00FB081D" w:rsidRDefault="00093BE8" w:rsidP="00F877A2">
      <w:pPr>
        <w:rPr>
          <w:b/>
          <w:sz w:val="18"/>
        </w:rPr>
      </w:pPr>
      <w:r>
        <w:rPr>
          <w:b/>
          <w:spacing w:val="-2"/>
          <w:sz w:val="18"/>
        </w:rPr>
        <w:t>EU-Rechtsakte:</w:t>
      </w:r>
    </w:p>
    <w:p w14:paraId="38D76854" w14:textId="77777777" w:rsidR="00FB081D" w:rsidRDefault="00FB081D" w:rsidP="00F877A2">
      <w:pPr>
        <w:rPr>
          <w:b/>
          <w:sz w:val="20"/>
        </w:rPr>
      </w:pPr>
    </w:p>
    <w:p w14:paraId="3ACA1E94" w14:textId="77777777" w:rsidR="00FB081D" w:rsidRDefault="00093BE8" w:rsidP="00F877A2">
      <w:pPr>
        <w:rPr>
          <w:sz w:val="18"/>
        </w:rPr>
      </w:pPr>
      <w:r>
        <w:rPr>
          <w:sz w:val="18"/>
        </w:rPr>
        <w:t>Richtlinie</w:t>
      </w:r>
      <w:r>
        <w:rPr>
          <w:spacing w:val="-13"/>
          <w:sz w:val="18"/>
        </w:rPr>
        <w:t xml:space="preserve"> </w:t>
      </w:r>
      <w:r>
        <w:rPr>
          <w:sz w:val="18"/>
        </w:rPr>
        <w:t>2009/125/EG</w:t>
      </w:r>
      <w:r>
        <w:rPr>
          <w:spacing w:val="-12"/>
          <w:sz w:val="18"/>
        </w:rPr>
        <w:t xml:space="preserve"> </w:t>
      </w:r>
      <w:r>
        <w:rPr>
          <w:sz w:val="18"/>
        </w:rPr>
        <w:t>des</w:t>
      </w:r>
      <w:r>
        <w:rPr>
          <w:spacing w:val="-13"/>
          <w:sz w:val="18"/>
        </w:rPr>
        <w:t xml:space="preserve"> </w:t>
      </w:r>
      <w:r>
        <w:rPr>
          <w:sz w:val="18"/>
        </w:rPr>
        <w:t>Europäischen</w:t>
      </w:r>
      <w:r>
        <w:rPr>
          <w:spacing w:val="-12"/>
          <w:sz w:val="18"/>
        </w:rPr>
        <w:t xml:space="preserve"> </w:t>
      </w:r>
      <w:r>
        <w:rPr>
          <w:sz w:val="18"/>
        </w:rPr>
        <w:t>Parlaments</w:t>
      </w:r>
      <w:r>
        <w:rPr>
          <w:spacing w:val="-13"/>
          <w:sz w:val="18"/>
        </w:rPr>
        <w:t xml:space="preserve"> </w:t>
      </w:r>
      <w:r>
        <w:rPr>
          <w:sz w:val="18"/>
        </w:rPr>
        <w:t>und</w:t>
      </w:r>
      <w:r>
        <w:rPr>
          <w:spacing w:val="-13"/>
          <w:sz w:val="18"/>
        </w:rPr>
        <w:t xml:space="preserve"> </w:t>
      </w:r>
      <w:r>
        <w:rPr>
          <w:sz w:val="18"/>
        </w:rPr>
        <w:t>des</w:t>
      </w:r>
      <w:r>
        <w:rPr>
          <w:spacing w:val="-12"/>
          <w:sz w:val="18"/>
        </w:rPr>
        <w:t xml:space="preserve"> </w:t>
      </w:r>
      <w:r>
        <w:rPr>
          <w:sz w:val="18"/>
        </w:rPr>
        <w:t>Rates</w:t>
      </w:r>
      <w:r>
        <w:rPr>
          <w:spacing w:val="-13"/>
          <w:sz w:val="18"/>
        </w:rPr>
        <w:t xml:space="preserve"> </w:t>
      </w:r>
      <w:r>
        <w:rPr>
          <w:sz w:val="18"/>
        </w:rPr>
        <w:t>vom</w:t>
      </w:r>
      <w:r>
        <w:rPr>
          <w:spacing w:val="-12"/>
          <w:sz w:val="18"/>
        </w:rPr>
        <w:t xml:space="preserve"> </w:t>
      </w:r>
      <w:r>
        <w:rPr>
          <w:sz w:val="18"/>
        </w:rPr>
        <w:t>21.</w:t>
      </w:r>
      <w:r>
        <w:rPr>
          <w:spacing w:val="-13"/>
          <w:sz w:val="18"/>
        </w:rPr>
        <w:t xml:space="preserve"> </w:t>
      </w:r>
      <w:r>
        <w:rPr>
          <w:sz w:val="18"/>
        </w:rPr>
        <w:t>Oktober</w:t>
      </w:r>
      <w:r>
        <w:rPr>
          <w:spacing w:val="-12"/>
          <w:sz w:val="18"/>
        </w:rPr>
        <w:t xml:space="preserve"> </w:t>
      </w:r>
      <w:r>
        <w:rPr>
          <w:sz w:val="18"/>
        </w:rPr>
        <w:t>2009</w:t>
      </w:r>
      <w:r>
        <w:rPr>
          <w:spacing w:val="-13"/>
          <w:sz w:val="18"/>
        </w:rPr>
        <w:t xml:space="preserve"> </w:t>
      </w:r>
      <w:r>
        <w:rPr>
          <w:sz w:val="18"/>
        </w:rPr>
        <w:t>zur</w:t>
      </w:r>
      <w:r>
        <w:rPr>
          <w:spacing w:val="-12"/>
          <w:sz w:val="18"/>
        </w:rPr>
        <w:t xml:space="preserve"> </w:t>
      </w:r>
      <w:r>
        <w:rPr>
          <w:sz w:val="18"/>
        </w:rPr>
        <w:t>Schaffung eines Rahmens für die Festlegung von Anforderungen an die umweltgerechte Gestaltung energieverbrauchsrelevanter Produkte (</w:t>
      </w:r>
      <w:proofErr w:type="spellStart"/>
      <w:r>
        <w:rPr>
          <w:sz w:val="18"/>
        </w:rPr>
        <w:t>ABl.</w:t>
      </w:r>
      <w:proofErr w:type="spellEnd"/>
      <w:r>
        <w:rPr>
          <w:sz w:val="18"/>
        </w:rPr>
        <w:t xml:space="preserve"> L 285 vom 31.10.2009, S. 10), die zuletzt durch die Verordnung (EU) 2024/1781 vom 13. Juni 2024 (</w:t>
      </w:r>
      <w:proofErr w:type="spellStart"/>
      <w:r>
        <w:rPr>
          <w:sz w:val="18"/>
        </w:rPr>
        <w:t>ABl.</w:t>
      </w:r>
      <w:proofErr w:type="spellEnd"/>
      <w:r>
        <w:rPr>
          <w:sz w:val="18"/>
        </w:rPr>
        <w:t xml:space="preserve"> L, 2024/1781, 28.6.2024) geändert worden ist</w:t>
      </w:r>
    </w:p>
    <w:p w14:paraId="7703F937" w14:textId="77777777" w:rsidR="00FB081D" w:rsidRDefault="00FB081D" w:rsidP="00F877A2">
      <w:pPr>
        <w:rPr>
          <w:sz w:val="20"/>
        </w:rPr>
      </w:pPr>
    </w:p>
    <w:p w14:paraId="6E7CB0EF" w14:textId="77777777" w:rsidR="00FB081D" w:rsidRDefault="00093BE8" w:rsidP="00F877A2">
      <w:pPr>
        <w:rPr>
          <w:sz w:val="18"/>
        </w:rPr>
      </w:pPr>
      <w:r>
        <w:rPr>
          <w:sz w:val="18"/>
        </w:rPr>
        <w:t>Verordnung (EU) 2023/1115 des Europäischen Parlaments und des Rates vom 31. Mai 2023 über die Bereitstellung bestimmter Rohstoffe und Erzeugnisse, die mit Entwaldung und Waldschädigung in Verbindung stehen, auf dem Unionsmarkt und ihre Ausfuhr aus der Union sowie zur Aufhebung der Verordnung (EU) Nr.</w:t>
      </w:r>
      <w:r>
        <w:rPr>
          <w:spacing w:val="-1"/>
          <w:sz w:val="18"/>
        </w:rPr>
        <w:t xml:space="preserve"> </w:t>
      </w:r>
      <w:r>
        <w:rPr>
          <w:sz w:val="18"/>
        </w:rPr>
        <w:t>995/2010 (</w:t>
      </w:r>
      <w:proofErr w:type="spellStart"/>
      <w:r>
        <w:rPr>
          <w:sz w:val="18"/>
        </w:rPr>
        <w:t>ABl.</w:t>
      </w:r>
      <w:proofErr w:type="spellEnd"/>
      <w:r>
        <w:rPr>
          <w:sz w:val="18"/>
        </w:rPr>
        <w:t xml:space="preserve"> L 150 vom 9.6.2023, S. 206; L, 2025/90188, 28.2.2025), die zuletzt durch</w:t>
      </w:r>
      <w:r>
        <w:rPr>
          <w:spacing w:val="-8"/>
          <w:sz w:val="18"/>
        </w:rPr>
        <w:t xml:space="preserve"> </w:t>
      </w:r>
      <w:r>
        <w:rPr>
          <w:sz w:val="18"/>
        </w:rPr>
        <w:t>die</w:t>
      </w:r>
      <w:r>
        <w:rPr>
          <w:spacing w:val="-8"/>
          <w:sz w:val="18"/>
        </w:rPr>
        <w:t xml:space="preserve"> </w:t>
      </w:r>
      <w:r>
        <w:rPr>
          <w:sz w:val="18"/>
        </w:rPr>
        <w:t>Verordnung</w:t>
      </w:r>
      <w:r>
        <w:rPr>
          <w:spacing w:val="-8"/>
          <w:sz w:val="18"/>
        </w:rPr>
        <w:t xml:space="preserve"> </w:t>
      </w:r>
      <w:r>
        <w:rPr>
          <w:sz w:val="18"/>
        </w:rPr>
        <w:t>(EU)</w:t>
      </w:r>
      <w:r>
        <w:rPr>
          <w:spacing w:val="-7"/>
          <w:sz w:val="18"/>
        </w:rPr>
        <w:t xml:space="preserve"> </w:t>
      </w:r>
      <w:r>
        <w:rPr>
          <w:sz w:val="18"/>
        </w:rPr>
        <w:t>2025/2650</w:t>
      </w:r>
      <w:r>
        <w:rPr>
          <w:spacing w:val="-8"/>
          <w:sz w:val="18"/>
        </w:rPr>
        <w:t xml:space="preserve"> </w:t>
      </w:r>
      <w:r>
        <w:rPr>
          <w:sz w:val="18"/>
        </w:rPr>
        <w:t>vom</w:t>
      </w:r>
      <w:r>
        <w:rPr>
          <w:spacing w:val="-7"/>
          <w:sz w:val="18"/>
        </w:rPr>
        <w:t xml:space="preserve"> </w:t>
      </w:r>
      <w:r>
        <w:rPr>
          <w:sz w:val="18"/>
        </w:rPr>
        <w:t>19.</w:t>
      </w:r>
      <w:r>
        <w:rPr>
          <w:spacing w:val="-8"/>
          <w:sz w:val="18"/>
        </w:rPr>
        <w:t xml:space="preserve"> </w:t>
      </w:r>
      <w:r>
        <w:rPr>
          <w:sz w:val="18"/>
        </w:rPr>
        <w:t>Dezember</w:t>
      </w:r>
      <w:r>
        <w:rPr>
          <w:spacing w:val="-8"/>
          <w:sz w:val="18"/>
        </w:rPr>
        <w:t xml:space="preserve"> </w:t>
      </w:r>
      <w:r>
        <w:rPr>
          <w:sz w:val="18"/>
        </w:rPr>
        <w:t>2025</w:t>
      </w:r>
      <w:r>
        <w:rPr>
          <w:spacing w:val="-8"/>
          <w:sz w:val="18"/>
        </w:rPr>
        <w:t xml:space="preserve"> </w:t>
      </w:r>
      <w:r>
        <w:rPr>
          <w:sz w:val="18"/>
        </w:rPr>
        <w:t>(</w:t>
      </w:r>
      <w:proofErr w:type="spellStart"/>
      <w:r>
        <w:rPr>
          <w:sz w:val="18"/>
        </w:rPr>
        <w:t>ABl.</w:t>
      </w:r>
      <w:proofErr w:type="spellEnd"/>
      <w:r>
        <w:rPr>
          <w:spacing w:val="-8"/>
          <w:sz w:val="18"/>
        </w:rPr>
        <w:t xml:space="preserve"> </w:t>
      </w:r>
      <w:r>
        <w:rPr>
          <w:sz w:val="18"/>
        </w:rPr>
        <w:t>L,</w:t>
      </w:r>
      <w:r>
        <w:rPr>
          <w:spacing w:val="-8"/>
          <w:sz w:val="18"/>
        </w:rPr>
        <w:t xml:space="preserve"> </w:t>
      </w:r>
      <w:r>
        <w:rPr>
          <w:sz w:val="18"/>
        </w:rPr>
        <w:t>2025/2650,</w:t>
      </w:r>
      <w:r>
        <w:rPr>
          <w:spacing w:val="-8"/>
          <w:sz w:val="18"/>
        </w:rPr>
        <w:t xml:space="preserve"> </w:t>
      </w:r>
      <w:r>
        <w:rPr>
          <w:sz w:val="18"/>
        </w:rPr>
        <w:t>23.12.2025)</w:t>
      </w:r>
      <w:r>
        <w:rPr>
          <w:spacing w:val="-8"/>
          <w:sz w:val="18"/>
        </w:rPr>
        <w:t xml:space="preserve"> </w:t>
      </w:r>
      <w:r>
        <w:rPr>
          <w:sz w:val="18"/>
        </w:rPr>
        <w:t>geändert worden ist</w:t>
      </w:r>
    </w:p>
    <w:p w14:paraId="409CA7B3" w14:textId="77777777" w:rsidR="00FB081D" w:rsidRDefault="00FB081D" w:rsidP="00F877A2">
      <w:pPr>
        <w:rPr>
          <w:sz w:val="20"/>
        </w:rPr>
      </w:pPr>
    </w:p>
    <w:p w14:paraId="54DA6700" w14:textId="77777777" w:rsidR="00FB081D" w:rsidRDefault="00093BE8" w:rsidP="00F877A2">
      <w:pPr>
        <w:rPr>
          <w:sz w:val="18"/>
        </w:rPr>
      </w:pPr>
      <w:r>
        <w:rPr>
          <w:sz w:val="18"/>
        </w:rPr>
        <w:t>Verordnung</w:t>
      </w:r>
      <w:r>
        <w:rPr>
          <w:spacing w:val="-8"/>
          <w:sz w:val="18"/>
        </w:rPr>
        <w:t xml:space="preserve"> </w:t>
      </w:r>
      <w:r>
        <w:rPr>
          <w:sz w:val="18"/>
        </w:rPr>
        <w:t>(EU)</w:t>
      </w:r>
      <w:r>
        <w:rPr>
          <w:spacing w:val="-8"/>
          <w:sz w:val="18"/>
        </w:rPr>
        <w:t xml:space="preserve"> </w:t>
      </w:r>
      <w:r>
        <w:rPr>
          <w:sz w:val="18"/>
        </w:rPr>
        <w:t>2023/1804</w:t>
      </w:r>
      <w:r>
        <w:rPr>
          <w:spacing w:val="-9"/>
          <w:sz w:val="18"/>
        </w:rPr>
        <w:t xml:space="preserve"> </w:t>
      </w:r>
      <w:r>
        <w:rPr>
          <w:sz w:val="18"/>
        </w:rPr>
        <w:t>des</w:t>
      </w:r>
      <w:r>
        <w:rPr>
          <w:spacing w:val="-4"/>
          <w:sz w:val="18"/>
        </w:rPr>
        <w:t xml:space="preserve"> </w:t>
      </w:r>
      <w:r>
        <w:rPr>
          <w:sz w:val="18"/>
        </w:rPr>
        <w:t>Europäischen</w:t>
      </w:r>
      <w:r>
        <w:rPr>
          <w:spacing w:val="-8"/>
          <w:sz w:val="18"/>
        </w:rPr>
        <w:t xml:space="preserve"> </w:t>
      </w:r>
      <w:r>
        <w:rPr>
          <w:sz w:val="18"/>
        </w:rPr>
        <w:t>Parlaments</w:t>
      </w:r>
      <w:r>
        <w:rPr>
          <w:spacing w:val="-3"/>
          <w:sz w:val="18"/>
        </w:rPr>
        <w:t xml:space="preserve"> </w:t>
      </w:r>
      <w:r>
        <w:rPr>
          <w:sz w:val="18"/>
        </w:rPr>
        <w:t>und</w:t>
      </w:r>
      <w:r>
        <w:rPr>
          <w:spacing w:val="-4"/>
          <w:sz w:val="18"/>
        </w:rPr>
        <w:t xml:space="preserve"> </w:t>
      </w:r>
      <w:r>
        <w:rPr>
          <w:sz w:val="18"/>
        </w:rPr>
        <w:t>des</w:t>
      </w:r>
      <w:r>
        <w:rPr>
          <w:spacing w:val="-9"/>
          <w:sz w:val="18"/>
        </w:rPr>
        <w:t xml:space="preserve"> </w:t>
      </w:r>
      <w:r>
        <w:rPr>
          <w:sz w:val="18"/>
        </w:rPr>
        <w:t>Rates</w:t>
      </w:r>
      <w:r>
        <w:rPr>
          <w:spacing w:val="-9"/>
          <w:sz w:val="18"/>
        </w:rPr>
        <w:t xml:space="preserve"> </w:t>
      </w:r>
      <w:r>
        <w:rPr>
          <w:sz w:val="18"/>
        </w:rPr>
        <w:t>vom</w:t>
      </w:r>
      <w:r>
        <w:rPr>
          <w:spacing w:val="-8"/>
          <w:sz w:val="18"/>
        </w:rPr>
        <w:t xml:space="preserve"> </w:t>
      </w:r>
      <w:r>
        <w:rPr>
          <w:sz w:val="18"/>
        </w:rPr>
        <w:t>13.</w:t>
      </w:r>
      <w:r>
        <w:rPr>
          <w:spacing w:val="-4"/>
          <w:sz w:val="18"/>
        </w:rPr>
        <w:t xml:space="preserve"> </w:t>
      </w:r>
      <w:r>
        <w:rPr>
          <w:sz w:val="18"/>
        </w:rPr>
        <w:t>September</w:t>
      </w:r>
      <w:r>
        <w:rPr>
          <w:spacing w:val="-8"/>
          <w:sz w:val="18"/>
        </w:rPr>
        <w:t xml:space="preserve"> </w:t>
      </w:r>
      <w:r>
        <w:rPr>
          <w:sz w:val="18"/>
        </w:rPr>
        <w:t>2023</w:t>
      </w:r>
      <w:r>
        <w:rPr>
          <w:spacing w:val="-4"/>
          <w:sz w:val="18"/>
        </w:rPr>
        <w:t xml:space="preserve"> </w:t>
      </w:r>
      <w:r>
        <w:rPr>
          <w:sz w:val="18"/>
        </w:rPr>
        <w:t>über den</w:t>
      </w:r>
      <w:r>
        <w:rPr>
          <w:spacing w:val="-3"/>
          <w:sz w:val="18"/>
        </w:rPr>
        <w:t xml:space="preserve"> </w:t>
      </w:r>
      <w:r>
        <w:rPr>
          <w:sz w:val="18"/>
        </w:rPr>
        <w:t>Aufbau</w:t>
      </w:r>
      <w:r>
        <w:rPr>
          <w:spacing w:val="-3"/>
          <w:sz w:val="18"/>
        </w:rPr>
        <w:t xml:space="preserve"> </w:t>
      </w:r>
      <w:r>
        <w:rPr>
          <w:sz w:val="18"/>
        </w:rPr>
        <w:t>der</w:t>
      </w:r>
      <w:r>
        <w:rPr>
          <w:spacing w:val="-3"/>
          <w:sz w:val="18"/>
        </w:rPr>
        <w:t xml:space="preserve"> </w:t>
      </w:r>
      <w:r>
        <w:rPr>
          <w:sz w:val="18"/>
        </w:rPr>
        <w:t>Infrastruktur</w:t>
      </w:r>
      <w:r>
        <w:rPr>
          <w:spacing w:val="-2"/>
          <w:sz w:val="18"/>
        </w:rPr>
        <w:t xml:space="preserve"> </w:t>
      </w:r>
      <w:r>
        <w:rPr>
          <w:sz w:val="18"/>
        </w:rPr>
        <w:t>für</w:t>
      </w:r>
      <w:r>
        <w:rPr>
          <w:spacing w:val="-3"/>
          <w:sz w:val="18"/>
        </w:rPr>
        <w:t xml:space="preserve"> </w:t>
      </w:r>
      <w:r>
        <w:rPr>
          <w:sz w:val="18"/>
        </w:rPr>
        <w:t>alternative</w:t>
      </w:r>
      <w:r>
        <w:rPr>
          <w:spacing w:val="-3"/>
          <w:sz w:val="18"/>
        </w:rPr>
        <w:t xml:space="preserve"> </w:t>
      </w:r>
      <w:r>
        <w:rPr>
          <w:sz w:val="18"/>
        </w:rPr>
        <w:t>Kraftstoffe</w:t>
      </w:r>
      <w:r>
        <w:rPr>
          <w:spacing w:val="-3"/>
          <w:sz w:val="18"/>
        </w:rPr>
        <w:t xml:space="preserve"> </w:t>
      </w:r>
      <w:r>
        <w:rPr>
          <w:sz w:val="18"/>
        </w:rPr>
        <w:t>und</w:t>
      </w:r>
      <w:r>
        <w:rPr>
          <w:spacing w:val="-3"/>
          <w:sz w:val="18"/>
        </w:rPr>
        <w:t xml:space="preserve"> </w:t>
      </w:r>
      <w:r>
        <w:rPr>
          <w:sz w:val="18"/>
        </w:rPr>
        <w:t>zur</w:t>
      </w:r>
      <w:r>
        <w:rPr>
          <w:spacing w:val="-3"/>
          <w:sz w:val="18"/>
        </w:rPr>
        <w:t xml:space="preserve"> </w:t>
      </w:r>
      <w:r>
        <w:rPr>
          <w:sz w:val="18"/>
        </w:rPr>
        <w:t>Aufhebung</w:t>
      </w:r>
      <w:r>
        <w:rPr>
          <w:spacing w:val="-3"/>
          <w:sz w:val="18"/>
        </w:rPr>
        <w:t xml:space="preserve"> </w:t>
      </w:r>
      <w:r>
        <w:rPr>
          <w:sz w:val="18"/>
        </w:rPr>
        <w:t>der</w:t>
      </w:r>
      <w:r>
        <w:rPr>
          <w:spacing w:val="-3"/>
          <w:sz w:val="18"/>
        </w:rPr>
        <w:t xml:space="preserve"> </w:t>
      </w:r>
      <w:r>
        <w:rPr>
          <w:sz w:val="18"/>
        </w:rPr>
        <w:t>Richtlinie</w:t>
      </w:r>
      <w:r>
        <w:rPr>
          <w:spacing w:val="-3"/>
          <w:sz w:val="18"/>
        </w:rPr>
        <w:t xml:space="preserve"> </w:t>
      </w:r>
      <w:r>
        <w:rPr>
          <w:sz w:val="18"/>
        </w:rPr>
        <w:t>2014/94/EU</w:t>
      </w:r>
      <w:r>
        <w:rPr>
          <w:spacing w:val="-3"/>
          <w:sz w:val="18"/>
        </w:rPr>
        <w:t xml:space="preserve"> </w:t>
      </w:r>
      <w:r>
        <w:rPr>
          <w:sz w:val="18"/>
        </w:rPr>
        <w:t>(</w:t>
      </w:r>
      <w:proofErr w:type="spellStart"/>
      <w:r>
        <w:rPr>
          <w:sz w:val="18"/>
        </w:rPr>
        <w:t>ABl.</w:t>
      </w:r>
      <w:proofErr w:type="spellEnd"/>
      <w:r>
        <w:rPr>
          <w:sz w:val="18"/>
        </w:rPr>
        <w:t xml:space="preserve"> L</w:t>
      </w:r>
      <w:r>
        <w:rPr>
          <w:spacing w:val="-7"/>
          <w:sz w:val="18"/>
        </w:rPr>
        <w:t xml:space="preserve"> </w:t>
      </w:r>
      <w:r>
        <w:rPr>
          <w:sz w:val="18"/>
        </w:rPr>
        <w:t>234</w:t>
      </w:r>
      <w:r>
        <w:rPr>
          <w:spacing w:val="-7"/>
          <w:sz w:val="18"/>
        </w:rPr>
        <w:t xml:space="preserve"> </w:t>
      </w:r>
      <w:r>
        <w:rPr>
          <w:sz w:val="18"/>
        </w:rPr>
        <w:t>vom</w:t>
      </w:r>
      <w:r>
        <w:rPr>
          <w:spacing w:val="-2"/>
          <w:sz w:val="18"/>
        </w:rPr>
        <w:t xml:space="preserve"> </w:t>
      </w:r>
      <w:r>
        <w:rPr>
          <w:sz w:val="18"/>
        </w:rPr>
        <w:t>22.9.2023,</w:t>
      </w:r>
      <w:r>
        <w:rPr>
          <w:spacing w:val="-7"/>
          <w:sz w:val="18"/>
        </w:rPr>
        <w:t xml:space="preserve"> </w:t>
      </w:r>
      <w:r>
        <w:rPr>
          <w:sz w:val="18"/>
        </w:rPr>
        <w:t>S. 1),</w:t>
      </w:r>
      <w:r>
        <w:rPr>
          <w:spacing w:val="-2"/>
          <w:sz w:val="18"/>
        </w:rPr>
        <w:t xml:space="preserve"> </w:t>
      </w:r>
      <w:r>
        <w:rPr>
          <w:sz w:val="18"/>
        </w:rPr>
        <w:t>die</w:t>
      </w:r>
      <w:r>
        <w:rPr>
          <w:spacing w:val="-7"/>
          <w:sz w:val="18"/>
        </w:rPr>
        <w:t xml:space="preserve"> </w:t>
      </w:r>
      <w:r>
        <w:rPr>
          <w:sz w:val="18"/>
        </w:rPr>
        <w:t>zuletzt</w:t>
      </w:r>
      <w:r>
        <w:rPr>
          <w:spacing w:val="-2"/>
          <w:sz w:val="18"/>
        </w:rPr>
        <w:t xml:space="preserve"> </w:t>
      </w:r>
      <w:r>
        <w:rPr>
          <w:sz w:val="18"/>
        </w:rPr>
        <w:t>durch</w:t>
      </w:r>
      <w:r>
        <w:rPr>
          <w:spacing w:val="-7"/>
          <w:sz w:val="18"/>
        </w:rPr>
        <w:t xml:space="preserve"> </w:t>
      </w:r>
      <w:r>
        <w:rPr>
          <w:sz w:val="18"/>
        </w:rPr>
        <w:t>die</w:t>
      </w:r>
      <w:r>
        <w:rPr>
          <w:spacing w:val="-2"/>
          <w:sz w:val="18"/>
        </w:rPr>
        <w:t xml:space="preserve"> </w:t>
      </w:r>
      <w:r>
        <w:rPr>
          <w:sz w:val="18"/>
        </w:rPr>
        <w:t>Delegierte</w:t>
      </w:r>
      <w:r>
        <w:rPr>
          <w:spacing w:val="-7"/>
          <w:sz w:val="18"/>
        </w:rPr>
        <w:t xml:space="preserve"> </w:t>
      </w:r>
      <w:r>
        <w:rPr>
          <w:sz w:val="18"/>
        </w:rPr>
        <w:t>Verordnung</w:t>
      </w:r>
      <w:r>
        <w:rPr>
          <w:spacing w:val="-7"/>
          <w:sz w:val="18"/>
        </w:rPr>
        <w:t xml:space="preserve"> </w:t>
      </w:r>
      <w:r>
        <w:rPr>
          <w:sz w:val="18"/>
        </w:rPr>
        <w:t>(EU)</w:t>
      </w:r>
      <w:r>
        <w:rPr>
          <w:spacing w:val="-6"/>
          <w:sz w:val="18"/>
        </w:rPr>
        <w:t xml:space="preserve"> </w:t>
      </w:r>
      <w:r>
        <w:rPr>
          <w:sz w:val="18"/>
        </w:rPr>
        <w:t>2025/671</w:t>
      </w:r>
      <w:r>
        <w:rPr>
          <w:spacing w:val="-2"/>
          <w:sz w:val="18"/>
        </w:rPr>
        <w:t xml:space="preserve"> </w:t>
      </w:r>
      <w:r>
        <w:rPr>
          <w:sz w:val="18"/>
        </w:rPr>
        <w:t>vom</w:t>
      </w:r>
      <w:r>
        <w:rPr>
          <w:spacing w:val="-6"/>
          <w:sz w:val="18"/>
        </w:rPr>
        <w:t xml:space="preserve"> </w:t>
      </w:r>
      <w:r>
        <w:rPr>
          <w:sz w:val="18"/>
        </w:rPr>
        <w:t>2.</w:t>
      </w:r>
      <w:r>
        <w:rPr>
          <w:spacing w:val="-2"/>
          <w:sz w:val="18"/>
        </w:rPr>
        <w:t xml:space="preserve"> </w:t>
      </w:r>
      <w:r>
        <w:rPr>
          <w:sz w:val="18"/>
        </w:rPr>
        <w:t>April</w:t>
      </w:r>
      <w:r>
        <w:rPr>
          <w:spacing w:val="-6"/>
          <w:sz w:val="18"/>
        </w:rPr>
        <w:t xml:space="preserve"> </w:t>
      </w:r>
      <w:r>
        <w:rPr>
          <w:sz w:val="18"/>
        </w:rPr>
        <w:t>2025 (</w:t>
      </w:r>
      <w:proofErr w:type="spellStart"/>
      <w:r>
        <w:rPr>
          <w:sz w:val="18"/>
        </w:rPr>
        <w:t>ABl.</w:t>
      </w:r>
      <w:proofErr w:type="spellEnd"/>
      <w:r>
        <w:rPr>
          <w:sz w:val="18"/>
        </w:rPr>
        <w:t xml:space="preserve"> L, 2025/671, 18.6.2025) geändert worden ist</w:t>
      </w:r>
    </w:p>
    <w:p w14:paraId="59AE5732" w14:textId="77777777" w:rsidR="00FB081D" w:rsidRDefault="00FB081D" w:rsidP="00F877A2">
      <w:pPr>
        <w:rPr>
          <w:sz w:val="18"/>
        </w:rPr>
        <w:sectPr w:rsidR="00FB081D">
          <w:type w:val="continuous"/>
          <w:pgSz w:w="11910" w:h="16840"/>
          <w:pgMar w:top="1040" w:right="1140" w:bottom="280" w:left="1580" w:header="716" w:footer="0" w:gutter="0"/>
          <w:cols w:space="720"/>
        </w:sectPr>
      </w:pPr>
    </w:p>
    <w:p w14:paraId="1053FE19" w14:textId="77777777" w:rsidR="00FB081D" w:rsidRDefault="00093BE8" w:rsidP="00F877A2">
      <w:pPr>
        <w:rPr>
          <w:sz w:val="18"/>
        </w:rPr>
      </w:pPr>
      <w:r>
        <w:rPr>
          <w:sz w:val="18"/>
        </w:rPr>
        <w:lastRenderedPageBreak/>
        <w:t>Richtlinie (EU) 2018/2001 des Europäischen Parlaments und des Rates vom 11. Dezember 2018 zur Förderung</w:t>
      </w:r>
      <w:r>
        <w:rPr>
          <w:spacing w:val="-3"/>
          <w:sz w:val="18"/>
        </w:rPr>
        <w:t xml:space="preserve"> </w:t>
      </w:r>
      <w:r>
        <w:rPr>
          <w:sz w:val="18"/>
        </w:rPr>
        <w:t>der</w:t>
      </w:r>
      <w:r>
        <w:rPr>
          <w:spacing w:val="-2"/>
          <w:sz w:val="18"/>
        </w:rPr>
        <w:t xml:space="preserve"> </w:t>
      </w:r>
      <w:r>
        <w:rPr>
          <w:sz w:val="18"/>
        </w:rPr>
        <w:t>Nutzung</w:t>
      </w:r>
      <w:r>
        <w:rPr>
          <w:spacing w:val="-2"/>
          <w:sz w:val="18"/>
        </w:rPr>
        <w:t xml:space="preserve"> </w:t>
      </w:r>
      <w:r>
        <w:rPr>
          <w:sz w:val="18"/>
        </w:rPr>
        <w:t>von</w:t>
      </w:r>
      <w:r>
        <w:rPr>
          <w:spacing w:val="-2"/>
          <w:sz w:val="18"/>
        </w:rPr>
        <w:t xml:space="preserve"> </w:t>
      </w:r>
      <w:r>
        <w:rPr>
          <w:sz w:val="18"/>
        </w:rPr>
        <w:t>Energie</w:t>
      </w:r>
      <w:r>
        <w:rPr>
          <w:spacing w:val="-2"/>
          <w:sz w:val="18"/>
        </w:rPr>
        <w:t xml:space="preserve"> </w:t>
      </w:r>
      <w:r>
        <w:rPr>
          <w:sz w:val="18"/>
        </w:rPr>
        <w:t>aus</w:t>
      </w:r>
      <w:r>
        <w:rPr>
          <w:spacing w:val="-3"/>
          <w:sz w:val="18"/>
        </w:rPr>
        <w:t xml:space="preserve"> </w:t>
      </w:r>
      <w:r>
        <w:rPr>
          <w:sz w:val="18"/>
        </w:rPr>
        <w:t>erneuerbaren</w:t>
      </w:r>
      <w:r>
        <w:rPr>
          <w:spacing w:val="-2"/>
          <w:sz w:val="18"/>
        </w:rPr>
        <w:t xml:space="preserve"> </w:t>
      </w:r>
      <w:r>
        <w:rPr>
          <w:sz w:val="18"/>
        </w:rPr>
        <w:t>Quellen</w:t>
      </w:r>
      <w:r>
        <w:rPr>
          <w:spacing w:val="-3"/>
          <w:sz w:val="18"/>
        </w:rPr>
        <w:t xml:space="preserve"> </w:t>
      </w:r>
      <w:r>
        <w:rPr>
          <w:sz w:val="18"/>
        </w:rPr>
        <w:t>(</w:t>
      </w:r>
      <w:proofErr w:type="spellStart"/>
      <w:r>
        <w:rPr>
          <w:sz w:val="18"/>
        </w:rPr>
        <w:t>ABl.</w:t>
      </w:r>
      <w:proofErr w:type="spellEnd"/>
      <w:r>
        <w:rPr>
          <w:spacing w:val="-2"/>
          <w:sz w:val="18"/>
        </w:rPr>
        <w:t xml:space="preserve"> </w:t>
      </w:r>
      <w:r>
        <w:rPr>
          <w:sz w:val="18"/>
        </w:rPr>
        <w:t>L</w:t>
      </w:r>
      <w:r>
        <w:rPr>
          <w:spacing w:val="-2"/>
          <w:sz w:val="18"/>
        </w:rPr>
        <w:t xml:space="preserve"> </w:t>
      </w:r>
      <w:r>
        <w:rPr>
          <w:sz w:val="18"/>
        </w:rPr>
        <w:t>328</w:t>
      </w:r>
      <w:r>
        <w:rPr>
          <w:spacing w:val="-2"/>
          <w:sz w:val="18"/>
        </w:rPr>
        <w:t xml:space="preserve"> </w:t>
      </w:r>
      <w:r>
        <w:rPr>
          <w:sz w:val="18"/>
        </w:rPr>
        <w:t>vom</w:t>
      </w:r>
      <w:r>
        <w:rPr>
          <w:spacing w:val="-2"/>
          <w:sz w:val="18"/>
        </w:rPr>
        <w:t xml:space="preserve"> </w:t>
      </w:r>
      <w:r>
        <w:rPr>
          <w:sz w:val="18"/>
        </w:rPr>
        <w:t>21.12.2018,</w:t>
      </w:r>
      <w:r>
        <w:rPr>
          <w:spacing w:val="-2"/>
          <w:sz w:val="18"/>
        </w:rPr>
        <w:t xml:space="preserve"> </w:t>
      </w:r>
      <w:r>
        <w:rPr>
          <w:sz w:val="18"/>
        </w:rPr>
        <w:t>S.</w:t>
      </w:r>
      <w:r>
        <w:rPr>
          <w:spacing w:val="-1"/>
          <w:sz w:val="18"/>
        </w:rPr>
        <w:t xml:space="preserve"> </w:t>
      </w:r>
      <w:r>
        <w:rPr>
          <w:sz w:val="18"/>
        </w:rPr>
        <w:t>82;</w:t>
      </w:r>
      <w:r>
        <w:rPr>
          <w:spacing w:val="-2"/>
          <w:sz w:val="18"/>
        </w:rPr>
        <w:t xml:space="preserve"> </w:t>
      </w:r>
      <w:r>
        <w:rPr>
          <w:sz w:val="18"/>
        </w:rPr>
        <w:t>L</w:t>
      </w:r>
      <w:r>
        <w:rPr>
          <w:spacing w:val="-3"/>
          <w:sz w:val="18"/>
        </w:rPr>
        <w:t xml:space="preserve"> </w:t>
      </w:r>
      <w:r>
        <w:rPr>
          <w:sz w:val="18"/>
        </w:rPr>
        <w:t>311 vom 25.9.2020, S. 11; L 41 vom 22.2.2022, S. 37; L, 2025/90854, 27.20.2025), die zuletzt durch die Richtlinie € 2024/1711 vom 13. Juni 2024 (</w:t>
      </w:r>
      <w:proofErr w:type="spellStart"/>
      <w:r>
        <w:rPr>
          <w:sz w:val="18"/>
        </w:rPr>
        <w:t>ABl.</w:t>
      </w:r>
      <w:proofErr w:type="spellEnd"/>
      <w:r>
        <w:rPr>
          <w:sz w:val="18"/>
        </w:rPr>
        <w:t xml:space="preserve"> L, 2024/1711, 26.6.2024) geändert worden ist</w:t>
      </w:r>
    </w:p>
    <w:p w14:paraId="0147ABE6" w14:textId="77777777" w:rsidR="00FB081D" w:rsidRDefault="00FB081D" w:rsidP="00F877A2">
      <w:pPr>
        <w:rPr>
          <w:sz w:val="19"/>
        </w:rPr>
      </w:pPr>
    </w:p>
    <w:p w14:paraId="359A4D7A" w14:textId="77777777" w:rsidR="00FB081D" w:rsidRDefault="00093BE8" w:rsidP="00F877A2">
      <w:pPr>
        <w:rPr>
          <w:sz w:val="18"/>
        </w:rPr>
      </w:pPr>
      <w:r>
        <w:rPr>
          <w:sz w:val="18"/>
        </w:rPr>
        <w:t>Richtlinie (EU) 2023/2413 des Europäischen Parlaments und des Rates vom 18. Oktober 2023 zur Änderung</w:t>
      </w:r>
      <w:r>
        <w:rPr>
          <w:spacing w:val="-3"/>
          <w:sz w:val="18"/>
        </w:rPr>
        <w:t xml:space="preserve"> </w:t>
      </w:r>
      <w:r>
        <w:rPr>
          <w:sz w:val="18"/>
        </w:rPr>
        <w:t>der</w:t>
      </w:r>
      <w:r>
        <w:rPr>
          <w:spacing w:val="-3"/>
          <w:sz w:val="18"/>
        </w:rPr>
        <w:t xml:space="preserve"> </w:t>
      </w:r>
      <w:r>
        <w:rPr>
          <w:sz w:val="18"/>
        </w:rPr>
        <w:t>Richtlinie</w:t>
      </w:r>
      <w:r>
        <w:rPr>
          <w:spacing w:val="-3"/>
          <w:sz w:val="18"/>
        </w:rPr>
        <w:t xml:space="preserve"> </w:t>
      </w:r>
      <w:r>
        <w:rPr>
          <w:sz w:val="18"/>
        </w:rPr>
        <w:t>(EU)</w:t>
      </w:r>
      <w:r>
        <w:rPr>
          <w:spacing w:val="-3"/>
          <w:sz w:val="18"/>
        </w:rPr>
        <w:t xml:space="preserve"> </w:t>
      </w:r>
      <w:r>
        <w:rPr>
          <w:sz w:val="18"/>
        </w:rPr>
        <w:t>2018/2001,</w:t>
      </w:r>
      <w:r>
        <w:rPr>
          <w:spacing w:val="-3"/>
          <w:sz w:val="18"/>
        </w:rPr>
        <w:t xml:space="preserve"> </w:t>
      </w:r>
      <w:r>
        <w:rPr>
          <w:sz w:val="18"/>
        </w:rPr>
        <w:t>der</w:t>
      </w:r>
      <w:r>
        <w:rPr>
          <w:spacing w:val="-3"/>
          <w:sz w:val="18"/>
        </w:rPr>
        <w:t xml:space="preserve"> </w:t>
      </w:r>
      <w:r>
        <w:rPr>
          <w:sz w:val="18"/>
        </w:rPr>
        <w:t>Verordnung (EU) 2018/1999</w:t>
      </w:r>
      <w:r>
        <w:rPr>
          <w:spacing w:val="-3"/>
          <w:sz w:val="18"/>
        </w:rPr>
        <w:t xml:space="preserve"> </w:t>
      </w:r>
      <w:r>
        <w:rPr>
          <w:sz w:val="18"/>
        </w:rPr>
        <w:t>und</w:t>
      </w:r>
      <w:r>
        <w:rPr>
          <w:spacing w:val="-3"/>
          <w:sz w:val="18"/>
        </w:rPr>
        <w:t xml:space="preserve"> </w:t>
      </w:r>
      <w:r>
        <w:rPr>
          <w:sz w:val="18"/>
        </w:rPr>
        <w:t>der</w:t>
      </w:r>
      <w:r>
        <w:rPr>
          <w:spacing w:val="-3"/>
          <w:sz w:val="18"/>
        </w:rPr>
        <w:t xml:space="preserve"> </w:t>
      </w:r>
      <w:r>
        <w:rPr>
          <w:sz w:val="18"/>
        </w:rPr>
        <w:t>Richtlinie</w:t>
      </w:r>
      <w:r>
        <w:rPr>
          <w:spacing w:val="-3"/>
          <w:sz w:val="18"/>
        </w:rPr>
        <w:t xml:space="preserve"> </w:t>
      </w:r>
      <w:r>
        <w:rPr>
          <w:sz w:val="18"/>
        </w:rPr>
        <w:t>98/70/EG</w:t>
      </w:r>
      <w:r>
        <w:rPr>
          <w:spacing w:val="-3"/>
          <w:sz w:val="18"/>
        </w:rPr>
        <w:t xml:space="preserve"> </w:t>
      </w:r>
      <w:r>
        <w:rPr>
          <w:sz w:val="18"/>
        </w:rPr>
        <w:t>im Hinblick</w:t>
      </w:r>
      <w:r>
        <w:rPr>
          <w:spacing w:val="-2"/>
          <w:sz w:val="18"/>
        </w:rPr>
        <w:t xml:space="preserve"> </w:t>
      </w:r>
      <w:r>
        <w:rPr>
          <w:sz w:val="18"/>
        </w:rPr>
        <w:t>auf</w:t>
      </w:r>
      <w:r>
        <w:rPr>
          <w:spacing w:val="-2"/>
          <w:sz w:val="18"/>
        </w:rPr>
        <w:t xml:space="preserve"> </w:t>
      </w:r>
      <w:r>
        <w:rPr>
          <w:sz w:val="18"/>
        </w:rPr>
        <w:t>die</w:t>
      </w:r>
      <w:r>
        <w:rPr>
          <w:spacing w:val="-2"/>
          <w:sz w:val="18"/>
        </w:rPr>
        <w:t xml:space="preserve"> </w:t>
      </w:r>
      <w:r>
        <w:rPr>
          <w:sz w:val="18"/>
        </w:rPr>
        <w:t>Förderung von</w:t>
      </w:r>
      <w:r>
        <w:rPr>
          <w:spacing w:val="-2"/>
          <w:sz w:val="18"/>
        </w:rPr>
        <w:t xml:space="preserve"> </w:t>
      </w:r>
      <w:r>
        <w:rPr>
          <w:sz w:val="18"/>
        </w:rPr>
        <w:t>Energie aus</w:t>
      </w:r>
      <w:r>
        <w:rPr>
          <w:spacing w:val="-2"/>
          <w:sz w:val="18"/>
        </w:rPr>
        <w:t xml:space="preserve"> </w:t>
      </w:r>
      <w:r>
        <w:rPr>
          <w:sz w:val="18"/>
        </w:rPr>
        <w:t>erneuerbaren Quellen</w:t>
      </w:r>
      <w:r>
        <w:rPr>
          <w:spacing w:val="-3"/>
          <w:sz w:val="18"/>
        </w:rPr>
        <w:t xml:space="preserve"> </w:t>
      </w:r>
      <w:r>
        <w:rPr>
          <w:sz w:val="18"/>
        </w:rPr>
        <w:t>und</w:t>
      </w:r>
      <w:r>
        <w:rPr>
          <w:spacing w:val="-3"/>
          <w:sz w:val="18"/>
        </w:rPr>
        <w:t xml:space="preserve"> </w:t>
      </w:r>
      <w:r>
        <w:rPr>
          <w:sz w:val="18"/>
        </w:rPr>
        <w:t>zur</w:t>
      </w:r>
      <w:r>
        <w:rPr>
          <w:spacing w:val="-3"/>
          <w:sz w:val="18"/>
        </w:rPr>
        <w:t xml:space="preserve"> </w:t>
      </w:r>
      <w:r>
        <w:rPr>
          <w:sz w:val="18"/>
        </w:rPr>
        <w:t>Aufhebung</w:t>
      </w:r>
      <w:r>
        <w:rPr>
          <w:spacing w:val="-3"/>
          <w:sz w:val="18"/>
        </w:rPr>
        <w:t xml:space="preserve"> </w:t>
      </w:r>
      <w:r>
        <w:rPr>
          <w:sz w:val="18"/>
        </w:rPr>
        <w:t>der</w:t>
      </w:r>
      <w:r>
        <w:rPr>
          <w:spacing w:val="-3"/>
          <w:sz w:val="18"/>
        </w:rPr>
        <w:t xml:space="preserve"> </w:t>
      </w:r>
      <w:r>
        <w:rPr>
          <w:sz w:val="18"/>
        </w:rPr>
        <w:t>Richtlinie (EU) 2015/652 des Rates (</w:t>
      </w:r>
      <w:proofErr w:type="spellStart"/>
      <w:r>
        <w:rPr>
          <w:sz w:val="18"/>
        </w:rPr>
        <w:t>ABl.</w:t>
      </w:r>
      <w:proofErr w:type="spellEnd"/>
      <w:r>
        <w:rPr>
          <w:sz w:val="18"/>
        </w:rPr>
        <w:t xml:space="preserve"> L, 2023/2413, 31.10.2023)</w:t>
      </w:r>
    </w:p>
    <w:p w14:paraId="7B9B20A1" w14:textId="77777777" w:rsidR="00FB081D" w:rsidRDefault="00FB081D" w:rsidP="00F877A2">
      <w:pPr>
        <w:rPr>
          <w:sz w:val="19"/>
        </w:rPr>
      </w:pPr>
    </w:p>
    <w:p w14:paraId="093FA798" w14:textId="77777777" w:rsidR="00FB081D" w:rsidRDefault="00093BE8" w:rsidP="00F877A2">
      <w:pPr>
        <w:rPr>
          <w:sz w:val="18"/>
        </w:rPr>
      </w:pPr>
      <w:r>
        <w:rPr>
          <w:sz w:val="18"/>
        </w:rPr>
        <w:t>Richtlinie (EU) 2024/1275 des Europäischen Parlaments und des Rates vom 24. April 2024 über die Gesamtenergieeffizienz von Gebäuden (</w:t>
      </w:r>
      <w:proofErr w:type="spellStart"/>
      <w:r>
        <w:rPr>
          <w:sz w:val="18"/>
        </w:rPr>
        <w:t>ABl.</w:t>
      </w:r>
      <w:proofErr w:type="spellEnd"/>
      <w:r>
        <w:rPr>
          <w:sz w:val="18"/>
        </w:rPr>
        <w:t xml:space="preserve"> L, 2024/1275, 8.5.2024), die zuletzt durch die Delegierte Verordnung (EU) 2025/2273 vom 30. Juni 2025 (</w:t>
      </w:r>
      <w:proofErr w:type="spellStart"/>
      <w:r>
        <w:rPr>
          <w:sz w:val="18"/>
        </w:rPr>
        <w:t>ABl.</w:t>
      </w:r>
      <w:proofErr w:type="spellEnd"/>
      <w:r>
        <w:rPr>
          <w:sz w:val="18"/>
        </w:rPr>
        <w:t xml:space="preserve"> L, 2025/22733, 6.11.2025) geändert worden ist</w:t>
      </w:r>
    </w:p>
    <w:p w14:paraId="6A0D234B" w14:textId="77777777" w:rsidR="00FB081D" w:rsidRDefault="00FB081D" w:rsidP="00F877A2">
      <w:pPr>
        <w:rPr>
          <w:sz w:val="20"/>
        </w:rPr>
      </w:pPr>
    </w:p>
    <w:p w14:paraId="150FF37A" w14:textId="77777777" w:rsidR="00FB081D" w:rsidRDefault="00093BE8" w:rsidP="00F877A2">
      <w:pPr>
        <w:rPr>
          <w:sz w:val="18"/>
        </w:rPr>
      </w:pPr>
      <w:r>
        <w:rPr>
          <w:sz w:val="18"/>
        </w:rPr>
        <w:t>Delegierte Verordnung (EU) 2019/807 der Kommission vom 13. März 2019 zur Ergänzung der Richtlinie (EU) 2018/2001 des Europäischen Parlaments und des Rates im Hinblick auf die Bestimmung der Rohstoffe mit hohem Risiko indirekter Landnutzungsänderungen, in deren Fall eine wesentliche Ausdehnung der Produktionsflächen auf Flächen mit hohem Kohlenstoffbestand zu beobachten ist, und die</w:t>
      </w:r>
      <w:r>
        <w:rPr>
          <w:spacing w:val="-3"/>
          <w:sz w:val="18"/>
        </w:rPr>
        <w:t xml:space="preserve"> </w:t>
      </w:r>
      <w:r>
        <w:rPr>
          <w:sz w:val="18"/>
        </w:rPr>
        <w:t>Zertifizierung</w:t>
      </w:r>
      <w:r>
        <w:rPr>
          <w:spacing w:val="-2"/>
          <w:sz w:val="18"/>
        </w:rPr>
        <w:t xml:space="preserve"> </w:t>
      </w:r>
      <w:r>
        <w:rPr>
          <w:sz w:val="18"/>
        </w:rPr>
        <w:t>von</w:t>
      </w:r>
      <w:r>
        <w:rPr>
          <w:spacing w:val="-2"/>
          <w:sz w:val="18"/>
        </w:rPr>
        <w:t xml:space="preserve"> </w:t>
      </w:r>
      <w:r>
        <w:rPr>
          <w:sz w:val="18"/>
        </w:rPr>
        <w:t>Biokraftstoffen,</w:t>
      </w:r>
      <w:r>
        <w:rPr>
          <w:spacing w:val="-2"/>
          <w:sz w:val="18"/>
        </w:rPr>
        <w:t xml:space="preserve"> </w:t>
      </w:r>
      <w:r>
        <w:rPr>
          <w:sz w:val="18"/>
        </w:rPr>
        <w:t>flüssigen</w:t>
      </w:r>
      <w:r>
        <w:rPr>
          <w:spacing w:val="-3"/>
          <w:sz w:val="18"/>
        </w:rPr>
        <w:t xml:space="preserve"> </w:t>
      </w:r>
      <w:r>
        <w:rPr>
          <w:sz w:val="18"/>
        </w:rPr>
        <w:t>Biobrennstoffen und</w:t>
      </w:r>
      <w:r>
        <w:rPr>
          <w:spacing w:val="-3"/>
          <w:sz w:val="18"/>
        </w:rPr>
        <w:t xml:space="preserve"> </w:t>
      </w:r>
      <w:r>
        <w:rPr>
          <w:sz w:val="18"/>
        </w:rPr>
        <w:t>Biomasse-Brennstoffen</w:t>
      </w:r>
      <w:r>
        <w:rPr>
          <w:spacing w:val="-3"/>
          <w:sz w:val="18"/>
        </w:rPr>
        <w:t xml:space="preserve"> </w:t>
      </w:r>
      <w:r>
        <w:rPr>
          <w:sz w:val="18"/>
        </w:rPr>
        <w:t>mit</w:t>
      </w:r>
      <w:r>
        <w:rPr>
          <w:spacing w:val="-3"/>
          <w:sz w:val="18"/>
        </w:rPr>
        <w:t xml:space="preserve"> </w:t>
      </w:r>
      <w:r>
        <w:rPr>
          <w:sz w:val="18"/>
        </w:rPr>
        <w:t>geringem Risiko indirekter Landnutzungsänderungen (</w:t>
      </w:r>
      <w:proofErr w:type="spellStart"/>
      <w:r>
        <w:rPr>
          <w:sz w:val="18"/>
        </w:rPr>
        <w:t>ABl.</w:t>
      </w:r>
      <w:proofErr w:type="spellEnd"/>
      <w:r>
        <w:rPr>
          <w:sz w:val="18"/>
        </w:rPr>
        <w:t xml:space="preserve"> L 133 vom 21.5.2019, S. 1).</w:t>
      </w:r>
    </w:p>
    <w:p w14:paraId="1FFC5322" w14:textId="77777777" w:rsidR="00FB081D" w:rsidRDefault="00FB081D" w:rsidP="00F877A2">
      <w:pPr>
        <w:rPr>
          <w:sz w:val="18"/>
        </w:rPr>
        <w:sectPr w:rsidR="00FB081D">
          <w:pgSz w:w="11910" w:h="16840"/>
          <w:pgMar w:top="1040" w:right="1140" w:bottom="280" w:left="1580" w:header="716" w:footer="0" w:gutter="0"/>
          <w:cols w:space="720"/>
        </w:sectPr>
      </w:pPr>
    </w:p>
    <w:p w14:paraId="2E0E0197" w14:textId="77777777" w:rsidR="00FB081D" w:rsidRDefault="00FB081D" w:rsidP="00F877A2">
      <w:pPr>
        <w:rPr>
          <w:sz w:val="20"/>
        </w:rPr>
      </w:pPr>
    </w:p>
    <w:p w14:paraId="6A5FC735" w14:textId="77777777" w:rsidR="00FB081D" w:rsidRDefault="00093BE8" w:rsidP="00F877A2">
      <w:r>
        <w:rPr>
          <w:spacing w:val="-2"/>
        </w:rPr>
        <w:t>Begründung</w:t>
      </w:r>
    </w:p>
    <w:p w14:paraId="776A35C9" w14:textId="77777777" w:rsidR="00FB081D" w:rsidRDefault="00FB081D" w:rsidP="00F877A2">
      <w:pPr>
        <w:rPr>
          <w:b/>
          <w:sz w:val="28"/>
        </w:rPr>
      </w:pPr>
    </w:p>
    <w:p w14:paraId="409E51B0" w14:textId="77777777" w:rsidR="00FB081D" w:rsidRDefault="00093BE8" w:rsidP="00F877A2">
      <w:r>
        <w:t>Allgemeiner</w:t>
      </w:r>
      <w:r>
        <w:rPr>
          <w:spacing w:val="-9"/>
        </w:rPr>
        <w:t xml:space="preserve"> </w:t>
      </w:r>
      <w:r>
        <w:rPr>
          <w:spacing w:val="-4"/>
        </w:rPr>
        <w:t>Teil</w:t>
      </w:r>
    </w:p>
    <w:p w14:paraId="14B0958C" w14:textId="77777777" w:rsidR="00FB081D" w:rsidRDefault="00FB081D" w:rsidP="00F877A2">
      <w:pPr>
        <w:rPr>
          <w:b/>
          <w:sz w:val="24"/>
        </w:rPr>
      </w:pPr>
    </w:p>
    <w:p w14:paraId="5565CFB5" w14:textId="77777777" w:rsidR="00FB081D" w:rsidRDefault="00FB081D" w:rsidP="00F877A2">
      <w:pPr>
        <w:rPr>
          <w:b/>
          <w:sz w:val="20"/>
        </w:rPr>
      </w:pPr>
    </w:p>
    <w:p w14:paraId="3DDE4745" w14:textId="77777777" w:rsidR="00FB081D" w:rsidRDefault="00093BE8" w:rsidP="00F877A2">
      <w:pPr>
        <w:rPr>
          <w:b/>
        </w:rPr>
      </w:pPr>
      <w:r>
        <w:rPr>
          <w:b/>
        </w:rPr>
        <w:t>Zielsetzung</w:t>
      </w:r>
      <w:r>
        <w:rPr>
          <w:b/>
          <w:spacing w:val="-4"/>
        </w:rPr>
        <w:t xml:space="preserve"> </w:t>
      </w:r>
      <w:r>
        <w:rPr>
          <w:b/>
        </w:rPr>
        <w:t>und</w:t>
      </w:r>
      <w:r>
        <w:rPr>
          <w:b/>
          <w:spacing w:val="-4"/>
        </w:rPr>
        <w:t xml:space="preserve"> </w:t>
      </w:r>
      <w:r>
        <w:rPr>
          <w:b/>
        </w:rPr>
        <w:t>Notwendigkeit</w:t>
      </w:r>
      <w:r>
        <w:rPr>
          <w:b/>
          <w:spacing w:val="-3"/>
        </w:rPr>
        <w:t xml:space="preserve"> </w:t>
      </w:r>
      <w:r>
        <w:rPr>
          <w:b/>
        </w:rPr>
        <w:t>der</w:t>
      </w:r>
      <w:r>
        <w:rPr>
          <w:b/>
          <w:spacing w:val="-4"/>
        </w:rPr>
        <w:t xml:space="preserve"> </w:t>
      </w:r>
      <w:r>
        <w:rPr>
          <w:b/>
          <w:spacing w:val="-2"/>
        </w:rPr>
        <w:t>Regelungen</w:t>
      </w:r>
    </w:p>
    <w:p w14:paraId="1360E6DB" w14:textId="77777777" w:rsidR="00FB081D" w:rsidRDefault="00FB081D" w:rsidP="00F877A2">
      <w:pPr>
        <w:rPr>
          <w:b/>
          <w:sz w:val="20"/>
        </w:rPr>
      </w:pPr>
    </w:p>
    <w:p w14:paraId="0785094C" w14:textId="77777777" w:rsidR="00FB081D" w:rsidRDefault="00093BE8" w:rsidP="00F877A2">
      <w:r>
        <w:t>Artikel</w:t>
      </w:r>
      <w:r>
        <w:rPr>
          <w:spacing w:val="-2"/>
        </w:rPr>
        <w:t xml:space="preserve"> </w:t>
      </w:r>
      <w:r>
        <w:t>1</w:t>
      </w:r>
      <w:r>
        <w:rPr>
          <w:spacing w:val="76"/>
        </w:rPr>
        <w:t xml:space="preserve"> </w:t>
      </w:r>
      <w:r>
        <w:t>des</w:t>
      </w:r>
      <w:r>
        <w:rPr>
          <w:spacing w:val="72"/>
        </w:rPr>
        <w:t xml:space="preserve"> </w:t>
      </w:r>
      <w:r>
        <w:t>Gesetzes</w:t>
      </w:r>
      <w:r>
        <w:rPr>
          <w:spacing w:val="78"/>
        </w:rPr>
        <w:t xml:space="preserve"> </w:t>
      </w:r>
      <w:r>
        <w:t>vom</w:t>
      </w:r>
      <w:r>
        <w:rPr>
          <w:spacing w:val="74"/>
        </w:rPr>
        <w:t xml:space="preserve"> </w:t>
      </w:r>
      <w:r>
        <w:t>16.</w:t>
      </w:r>
      <w:r>
        <w:rPr>
          <w:spacing w:val="76"/>
        </w:rPr>
        <w:t xml:space="preserve"> </w:t>
      </w:r>
      <w:r>
        <w:t>Oktober</w:t>
      </w:r>
      <w:r>
        <w:rPr>
          <w:spacing w:val="75"/>
        </w:rPr>
        <w:t xml:space="preserve"> </w:t>
      </w:r>
      <w:r>
        <w:t>2023</w:t>
      </w:r>
      <w:r>
        <w:rPr>
          <w:spacing w:val="75"/>
        </w:rPr>
        <w:t xml:space="preserve"> </w:t>
      </w:r>
      <w:r>
        <w:t>(BGBl.</w:t>
      </w:r>
      <w:r>
        <w:rPr>
          <w:spacing w:val="5"/>
        </w:rPr>
        <w:t xml:space="preserve"> </w:t>
      </w:r>
      <w:r>
        <w:t>I</w:t>
      </w:r>
      <w:r>
        <w:rPr>
          <w:spacing w:val="76"/>
        </w:rPr>
        <w:t xml:space="preserve"> </w:t>
      </w:r>
      <w:r>
        <w:t>Nr.</w:t>
      </w:r>
      <w:r>
        <w:rPr>
          <w:spacing w:val="-1"/>
        </w:rPr>
        <w:t xml:space="preserve"> </w:t>
      </w:r>
      <w:r>
        <w:t>280)</w:t>
      </w:r>
      <w:r>
        <w:rPr>
          <w:spacing w:val="76"/>
        </w:rPr>
        <w:t xml:space="preserve"> </w:t>
      </w:r>
      <w:r>
        <w:t>–</w:t>
      </w:r>
      <w:r>
        <w:rPr>
          <w:spacing w:val="75"/>
        </w:rPr>
        <w:t xml:space="preserve"> </w:t>
      </w:r>
      <w:r>
        <w:t>das</w:t>
      </w:r>
      <w:r>
        <w:rPr>
          <w:spacing w:val="78"/>
        </w:rPr>
        <w:t xml:space="preserve"> </w:t>
      </w:r>
      <w:r>
        <w:rPr>
          <w:spacing w:val="-2"/>
        </w:rPr>
        <w:t>sogenannte</w:t>
      </w:r>
    </w:p>
    <w:p w14:paraId="15C262C2" w14:textId="77777777" w:rsidR="00FB081D" w:rsidRDefault="00093BE8" w:rsidP="00F877A2">
      <w:r>
        <w:t>„Heizungsgesetz“ – hat zu Konflikten geführt und Investitionen in klimafreundliche Heizsysteme gehemmt. Manch eine Regelung hat sich als zu komplex und wenig praktikabel erwiesen. Mit diesem Gesetz wird das Heizungsgesetz abgeschafft und durch das</w:t>
      </w:r>
      <w:r>
        <w:rPr>
          <w:spacing w:val="-10"/>
        </w:rPr>
        <w:t xml:space="preserve"> </w:t>
      </w:r>
      <w:r>
        <w:t>neue</w:t>
      </w:r>
      <w:r>
        <w:rPr>
          <w:spacing w:val="-3"/>
        </w:rPr>
        <w:t xml:space="preserve"> </w:t>
      </w:r>
      <w:r>
        <w:t>Gebäudemodernisierungsgesetz</w:t>
      </w:r>
      <w:r>
        <w:rPr>
          <w:spacing w:val="-10"/>
        </w:rPr>
        <w:t xml:space="preserve"> </w:t>
      </w:r>
      <w:r>
        <w:t>abgelöst.</w:t>
      </w:r>
      <w:r>
        <w:rPr>
          <w:spacing w:val="-6"/>
        </w:rPr>
        <w:t xml:space="preserve"> </w:t>
      </w:r>
      <w:r>
        <w:t>Das</w:t>
      </w:r>
      <w:r>
        <w:rPr>
          <w:spacing w:val="-6"/>
        </w:rPr>
        <w:t xml:space="preserve"> </w:t>
      </w:r>
      <w:r>
        <w:t>Gebäudemodernisierungsgesetz ist</w:t>
      </w:r>
      <w:r>
        <w:rPr>
          <w:spacing w:val="-2"/>
        </w:rPr>
        <w:t xml:space="preserve"> </w:t>
      </w:r>
      <w:r>
        <w:t>technologieoffener,</w:t>
      </w:r>
      <w:r>
        <w:rPr>
          <w:spacing w:val="-2"/>
        </w:rPr>
        <w:t xml:space="preserve"> </w:t>
      </w:r>
      <w:r>
        <w:t>flexibler,</w:t>
      </w:r>
      <w:r>
        <w:rPr>
          <w:spacing w:val="-2"/>
        </w:rPr>
        <w:t xml:space="preserve"> </w:t>
      </w:r>
      <w:r>
        <w:t>praxistauglicher und</w:t>
      </w:r>
      <w:r>
        <w:rPr>
          <w:spacing w:val="-3"/>
        </w:rPr>
        <w:t xml:space="preserve"> </w:t>
      </w:r>
      <w:r>
        <w:t>einfacher.</w:t>
      </w:r>
      <w:r>
        <w:rPr>
          <w:spacing w:val="-2"/>
        </w:rPr>
        <w:t xml:space="preserve"> </w:t>
      </w:r>
      <w:r>
        <w:t>Künftig</w:t>
      </w:r>
      <w:r>
        <w:rPr>
          <w:spacing w:val="-3"/>
        </w:rPr>
        <w:t xml:space="preserve"> </w:t>
      </w:r>
      <w:r>
        <w:t>hat</w:t>
      </w:r>
      <w:r>
        <w:rPr>
          <w:spacing w:val="-2"/>
        </w:rPr>
        <w:t xml:space="preserve"> </w:t>
      </w:r>
      <w:r>
        <w:t>der Eigentümer im</w:t>
      </w:r>
      <w:r>
        <w:rPr>
          <w:spacing w:val="-3"/>
        </w:rPr>
        <w:t xml:space="preserve"> </w:t>
      </w:r>
      <w:r>
        <w:t>Falle</w:t>
      </w:r>
      <w:r>
        <w:rPr>
          <w:spacing w:val="-7"/>
        </w:rPr>
        <w:t xml:space="preserve"> </w:t>
      </w:r>
      <w:r>
        <w:t>eines</w:t>
      </w:r>
      <w:r>
        <w:rPr>
          <w:spacing w:val="-7"/>
        </w:rPr>
        <w:t xml:space="preserve"> </w:t>
      </w:r>
      <w:r>
        <w:t>Heizungstausches</w:t>
      </w:r>
      <w:r>
        <w:rPr>
          <w:spacing w:val="-5"/>
        </w:rPr>
        <w:t xml:space="preserve"> </w:t>
      </w:r>
      <w:r>
        <w:t>wieder</w:t>
      </w:r>
      <w:r>
        <w:rPr>
          <w:spacing w:val="-8"/>
        </w:rPr>
        <w:t xml:space="preserve"> </w:t>
      </w:r>
      <w:r>
        <w:t>mehr</w:t>
      </w:r>
      <w:r>
        <w:rPr>
          <w:spacing w:val="-8"/>
        </w:rPr>
        <w:t xml:space="preserve"> </w:t>
      </w:r>
      <w:r>
        <w:t>Entscheidungsfreiheit.</w:t>
      </w:r>
      <w:r>
        <w:rPr>
          <w:spacing w:val="-6"/>
        </w:rPr>
        <w:t xml:space="preserve"> </w:t>
      </w:r>
      <w:r>
        <w:t>Die</w:t>
      </w:r>
      <w:r>
        <w:rPr>
          <w:spacing w:val="-2"/>
        </w:rPr>
        <w:t xml:space="preserve"> </w:t>
      </w:r>
      <w:r>
        <w:t xml:space="preserve">Klimaschutzziele gelten. Das neue Gesetz wird den Wandel zu klimafreundlichen Heizsystemen </w:t>
      </w:r>
      <w:r>
        <w:rPr>
          <w:spacing w:val="-2"/>
        </w:rPr>
        <w:t>unterstützen.</w:t>
      </w:r>
    </w:p>
    <w:p w14:paraId="5D535E27" w14:textId="77777777" w:rsidR="00FB081D" w:rsidRDefault="00FB081D" w:rsidP="00F877A2">
      <w:pPr>
        <w:rPr>
          <w:sz w:val="21"/>
        </w:rPr>
      </w:pPr>
    </w:p>
    <w:p w14:paraId="624FE86A" w14:textId="77777777" w:rsidR="00FB081D" w:rsidRDefault="00093BE8" w:rsidP="00F877A2">
      <w:r>
        <w:t>Der europäische Richtliniengeber hat mit der EU-Gebäuderichtlinie (EU) 2024/1275 Vorgaben für die Festlegung von Effizienzanforderungen an Gebäuden vorgelegt. Die Richtlinie sieht insbesondere Renovierungsanforderungen für Nichtwohngebäude, die Einführung</w:t>
      </w:r>
      <w:r>
        <w:rPr>
          <w:spacing w:val="-16"/>
        </w:rPr>
        <w:t xml:space="preserve"> </w:t>
      </w:r>
      <w:r>
        <w:t>des</w:t>
      </w:r>
      <w:r>
        <w:rPr>
          <w:spacing w:val="-15"/>
        </w:rPr>
        <w:t xml:space="preserve"> </w:t>
      </w:r>
      <w:r>
        <w:t>Nullemissionsgebäudes</w:t>
      </w:r>
      <w:r>
        <w:rPr>
          <w:spacing w:val="-15"/>
        </w:rPr>
        <w:t xml:space="preserve"> </w:t>
      </w:r>
      <w:r>
        <w:t>sowie</w:t>
      </w:r>
      <w:r>
        <w:rPr>
          <w:spacing w:val="-16"/>
        </w:rPr>
        <w:t xml:space="preserve"> </w:t>
      </w:r>
      <w:r>
        <w:t>Regelungen</w:t>
      </w:r>
      <w:r>
        <w:rPr>
          <w:spacing w:val="-15"/>
        </w:rPr>
        <w:t xml:space="preserve"> </w:t>
      </w:r>
      <w:r>
        <w:t>für</w:t>
      </w:r>
      <w:r>
        <w:rPr>
          <w:spacing w:val="-15"/>
        </w:rPr>
        <w:t xml:space="preserve"> </w:t>
      </w:r>
      <w:r>
        <w:t>die</w:t>
      </w:r>
      <w:r>
        <w:rPr>
          <w:spacing w:val="-15"/>
        </w:rPr>
        <w:t xml:space="preserve"> </w:t>
      </w:r>
      <w:r>
        <w:t>nachhaltige</w:t>
      </w:r>
      <w:r>
        <w:rPr>
          <w:spacing w:val="-16"/>
        </w:rPr>
        <w:t xml:space="preserve"> </w:t>
      </w:r>
      <w:r>
        <w:t>Mobilität</w:t>
      </w:r>
      <w:r>
        <w:rPr>
          <w:spacing w:val="-15"/>
        </w:rPr>
        <w:t xml:space="preserve"> </w:t>
      </w:r>
      <w:r>
        <w:t>vor. Die Richtlinie ist bis zum 29. Mai 2026 in nationales Recht umzusetzen.</w:t>
      </w:r>
    </w:p>
    <w:p w14:paraId="2E941A14" w14:textId="77777777" w:rsidR="00FB081D" w:rsidRDefault="00FB081D" w:rsidP="00F877A2">
      <w:pPr>
        <w:rPr>
          <w:sz w:val="24"/>
        </w:rPr>
      </w:pPr>
    </w:p>
    <w:p w14:paraId="02B93681" w14:textId="77777777" w:rsidR="00FB081D" w:rsidRDefault="00093BE8" w:rsidP="00F877A2">
      <w:r>
        <w:t>Wesentlicher</w:t>
      </w:r>
      <w:r>
        <w:rPr>
          <w:spacing w:val="-5"/>
        </w:rPr>
        <w:t xml:space="preserve"> </w:t>
      </w:r>
      <w:r>
        <w:t>Inhalt</w:t>
      </w:r>
      <w:r>
        <w:rPr>
          <w:spacing w:val="-3"/>
        </w:rPr>
        <w:t xml:space="preserve"> </w:t>
      </w:r>
      <w:r>
        <w:t>des</w:t>
      </w:r>
      <w:r>
        <w:rPr>
          <w:spacing w:val="-2"/>
        </w:rPr>
        <w:t xml:space="preserve"> Entwurfs</w:t>
      </w:r>
    </w:p>
    <w:p w14:paraId="166CA00C" w14:textId="77777777" w:rsidR="00FB081D" w:rsidRDefault="00FB081D" w:rsidP="00F877A2">
      <w:pPr>
        <w:rPr>
          <w:b/>
          <w:sz w:val="20"/>
        </w:rPr>
      </w:pPr>
    </w:p>
    <w:p w14:paraId="6044B424" w14:textId="77777777" w:rsidR="00FB081D" w:rsidRDefault="00093BE8" w:rsidP="00F877A2">
      <w:r>
        <w:t>Die</w:t>
      </w:r>
      <w:r>
        <w:rPr>
          <w:spacing w:val="-7"/>
        </w:rPr>
        <w:t xml:space="preserve"> </w:t>
      </w:r>
      <w:r>
        <w:t>mit</w:t>
      </w:r>
      <w:r>
        <w:rPr>
          <w:spacing w:val="-9"/>
        </w:rPr>
        <w:t xml:space="preserve"> </w:t>
      </w:r>
      <w:r>
        <w:t>Artikel</w:t>
      </w:r>
      <w:r>
        <w:rPr>
          <w:spacing w:val="-5"/>
        </w:rPr>
        <w:t xml:space="preserve"> </w:t>
      </w:r>
      <w:r>
        <w:t>1</w:t>
      </w:r>
      <w:r>
        <w:rPr>
          <w:spacing w:val="-6"/>
        </w:rPr>
        <w:t xml:space="preserve"> </w:t>
      </w:r>
      <w:r>
        <w:t>des</w:t>
      </w:r>
      <w:r>
        <w:rPr>
          <w:spacing w:val="-9"/>
        </w:rPr>
        <w:t xml:space="preserve"> </w:t>
      </w:r>
      <w:r>
        <w:t>Gesetzes</w:t>
      </w:r>
      <w:r>
        <w:rPr>
          <w:spacing w:val="-8"/>
        </w:rPr>
        <w:t xml:space="preserve"> </w:t>
      </w:r>
      <w:r>
        <w:t>vom</w:t>
      </w:r>
      <w:r>
        <w:rPr>
          <w:spacing w:val="-12"/>
        </w:rPr>
        <w:t xml:space="preserve"> </w:t>
      </w:r>
      <w:r>
        <w:t>16.</w:t>
      </w:r>
      <w:r>
        <w:rPr>
          <w:spacing w:val="-9"/>
        </w:rPr>
        <w:t xml:space="preserve"> </w:t>
      </w:r>
      <w:r>
        <w:t>Oktober</w:t>
      </w:r>
      <w:r>
        <w:rPr>
          <w:spacing w:val="-7"/>
        </w:rPr>
        <w:t xml:space="preserve"> </w:t>
      </w:r>
      <w:r>
        <w:t>2023</w:t>
      </w:r>
      <w:r>
        <w:rPr>
          <w:spacing w:val="-6"/>
        </w:rPr>
        <w:t xml:space="preserve"> </w:t>
      </w:r>
      <w:r>
        <w:t>(BGBl.</w:t>
      </w:r>
      <w:r>
        <w:rPr>
          <w:spacing w:val="2"/>
        </w:rPr>
        <w:t xml:space="preserve"> </w:t>
      </w:r>
      <w:r>
        <w:t>I</w:t>
      </w:r>
      <w:r>
        <w:rPr>
          <w:spacing w:val="-10"/>
        </w:rPr>
        <w:t xml:space="preserve"> </w:t>
      </w:r>
      <w:r>
        <w:t>Nr.</w:t>
      </w:r>
      <w:r>
        <w:rPr>
          <w:spacing w:val="-4"/>
        </w:rPr>
        <w:t xml:space="preserve"> </w:t>
      </w:r>
      <w:r>
        <w:t>280)</w:t>
      </w:r>
      <w:r>
        <w:rPr>
          <w:spacing w:val="-10"/>
        </w:rPr>
        <w:t xml:space="preserve"> </w:t>
      </w:r>
      <w:r>
        <w:t>–</w:t>
      </w:r>
      <w:r>
        <w:rPr>
          <w:spacing w:val="-6"/>
        </w:rPr>
        <w:t xml:space="preserve"> </w:t>
      </w:r>
      <w:r>
        <w:t>dem</w:t>
      </w:r>
      <w:r>
        <w:rPr>
          <w:spacing w:val="-6"/>
        </w:rPr>
        <w:t xml:space="preserve"> </w:t>
      </w:r>
      <w:r>
        <w:rPr>
          <w:spacing w:val="-2"/>
        </w:rPr>
        <w:t>sogenannten</w:t>
      </w:r>
    </w:p>
    <w:p w14:paraId="46BFBA5F" w14:textId="77777777" w:rsidR="00FB081D" w:rsidRDefault="00093BE8" w:rsidP="00F877A2">
      <w:r>
        <w:t>„Heizungsgesetz“ – eingeführten Regelungen der §§ 71, 71b bis 71p werden gestrichen. Ebenso wird § 72 GEG gestrichen.</w:t>
      </w:r>
    </w:p>
    <w:p w14:paraId="445D9A90" w14:textId="77777777" w:rsidR="00FB081D" w:rsidRDefault="00FB081D" w:rsidP="00F877A2">
      <w:pPr>
        <w:rPr>
          <w:sz w:val="20"/>
        </w:rPr>
      </w:pPr>
    </w:p>
    <w:p w14:paraId="55FF6E29" w14:textId="77777777" w:rsidR="00FB081D" w:rsidRDefault="00093BE8" w:rsidP="00F877A2">
      <w:r>
        <w:t>Eingeführt werden neue Regelungen für die Modernisierung der Wärmeversorgung von Gebäuden, die technologieoffen, flexibel und praktikabel sind. Der Eigentümer hat wieder Entscheidungsfreiheit, welche Heizungsoption er wählen möchte. Neben der Wärmepumpe, einem Fernwärmeanschluss hybriden Heizungsmodellen oder Biomasseheizungen können weiterhin auch Gas- und Ölheizungen eingebaut</w:t>
      </w:r>
      <w:r>
        <w:rPr>
          <w:spacing w:val="-4"/>
        </w:rPr>
        <w:t xml:space="preserve"> </w:t>
      </w:r>
      <w:r>
        <w:t>werden.</w:t>
      </w:r>
      <w:r>
        <w:rPr>
          <w:spacing w:val="-4"/>
        </w:rPr>
        <w:t xml:space="preserve"> </w:t>
      </w:r>
      <w:r>
        <w:t>Die dafür</w:t>
      </w:r>
      <w:r>
        <w:rPr>
          <w:spacing w:val="-16"/>
        </w:rPr>
        <w:t xml:space="preserve"> </w:t>
      </w:r>
      <w:r>
        <w:t>eingesetzten</w:t>
      </w:r>
      <w:r>
        <w:rPr>
          <w:spacing w:val="-15"/>
        </w:rPr>
        <w:t xml:space="preserve"> </w:t>
      </w:r>
      <w:r>
        <w:t>Brennstoffe</w:t>
      </w:r>
      <w:r>
        <w:rPr>
          <w:spacing w:val="-15"/>
        </w:rPr>
        <w:t xml:space="preserve"> </w:t>
      </w:r>
      <w:r>
        <w:t>werden</w:t>
      </w:r>
      <w:r>
        <w:rPr>
          <w:spacing w:val="-16"/>
        </w:rPr>
        <w:t xml:space="preserve"> </w:t>
      </w:r>
      <w:r>
        <w:t>sukzessive</w:t>
      </w:r>
      <w:r>
        <w:rPr>
          <w:spacing w:val="-15"/>
        </w:rPr>
        <w:t xml:space="preserve"> </w:t>
      </w:r>
      <w:r>
        <w:t>klimafreundlicher.</w:t>
      </w:r>
      <w:r>
        <w:rPr>
          <w:spacing w:val="-15"/>
        </w:rPr>
        <w:t xml:space="preserve"> </w:t>
      </w:r>
      <w:r>
        <w:t>Wer</w:t>
      </w:r>
      <w:r>
        <w:rPr>
          <w:spacing w:val="-15"/>
        </w:rPr>
        <w:t xml:space="preserve"> </w:t>
      </w:r>
      <w:r>
        <w:t>weiterhin</w:t>
      </w:r>
      <w:r>
        <w:rPr>
          <w:spacing w:val="-16"/>
        </w:rPr>
        <w:t xml:space="preserve"> </w:t>
      </w:r>
      <w:r>
        <w:t>mit</w:t>
      </w:r>
      <w:r>
        <w:rPr>
          <w:spacing w:val="-15"/>
        </w:rPr>
        <w:t xml:space="preserve"> </w:t>
      </w:r>
      <w:r>
        <w:t>Gas oder Öl heizen möchte, mischt ab 2029 einen verbindlichen Bioanteil bei.</w:t>
      </w:r>
    </w:p>
    <w:p w14:paraId="433211A8" w14:textId="77777777" w:rsidR="00FB081D" w:rsidRDefault="00FB081D" w:rsidP="00F877A2">
      <w:pPr>
        <w:rPr>
          <w:sz w:val="20"/>
        </w:rPr>
      </w:pPr>
    </w:p>
    <w:p w14:paraId="72DC300C" w14:textId="77777777" w:rsidR="00FB081D" w:rsidRDefault="00093BE8" w:rsidP="00F877A2">
      <w:r>
        <w:t xml:space="preserve">Gleichzeitig werden in der Gebäudewärme insgesamt zusätzliche Anreize für die Verwendung klimafreundlicher Brennstoffe geschaffen, um den Ausstoß von Treibhausgasen zu reduzieren. Der Hochlauf von Biomethan, biogenem Flüssiggas, </w:t>
      </w:r>
      <w:proofErr w:type="spellStart"/>
      <w:r>
        <w:t>Biöl</w:t>
      </w:r>
      <w:proofErr w:type="spellEnd"/>
      <w:r>
        <w:t xml:space="preserve"> und</w:t>
      </w:r>
      <w:r>
        <w:rPr>
          <w:spacing w:val="-16"/>
        </w:rPr>
        <w:t xml:space="preserve"> </w:t>
      </w:r>
      <w:r>
        <w:t>Wasserstoff</w:t>
      </w:r>
      <w:r>
        <w:rPr>
          <w:spacing w:val="-15"/>
        </w:rPr>
        <w:t xml:space="preserve"> </w:t>
      </w:r>
      <w:r>
        <w:t>wird</w:t>
      </w:r>
      <w:r>
        <w:rPr>
          <w:spacing w:val="-15"/>
        </w:rPr>
        <w:t xml:space="preserve"> </w:t>
      </w:r>
      <w:r>
        <w:t>ab</w:t>
      </w:r>
      <w:r>
        <w:rPr>
          <w:spacing w:val="-16"/>
        </w:rPr>
        <w:t xml:space="preserve"> </w:t>
      </w:r>
      <w:r>
        <w:t>2028</w:t>
      </w:r>
      <w:r>
        <w:rPr>
          <w:spacing w:val="-15"/>
        </w:rPr>
        <w:t xml:space="preserve"> </w:t>
      </w:r>
      <w:r>
        <w:t>durch</w:t>
      </w:r>
      <w:r>
        <w:rPr>
          <w:spacing w:val="-15"/>
        </w:rPr>
        <w:t xml:space="preserve"> </w:t>
      </w:r>
      <w:r>
        <w:t>eine</w:t>
      </w:r>
      <w:r>
        <w:rPr>
          <w:spacing w:val="-15"/>
        </w:rPr>
        <w:t xml:space="preserve"> </w:t>
      </w:r>
      <w:r>
        <w:t>moderate</w:t>
      </w:r>
      <w:r>
        <w:rPr>
          <w:spacing w:val="-16"/>
        </w:rPr>
        <w:t xml:space="preserve"> </w:t>
      </w:r>
      <w:r>
        <w:t>Grüngas-/Grünheizöl-Quote</w:t>
      </w:r>
      <w:r>
        <w:rPr>
          <w:spacing w:val="-15"/>
        </w:rPr>
        <w:t xml:space="preserve"> </w:t>
      </w:r>
      <w:r>
        <w:t>unterstützt, die bei den Inverkehrbringern von Erdgas und Heizöl ansetzt. Diese startet 2028 in Höhe von bis zu einem Prozent. BMWE wird zur konkreten Umsetzung bis zum Sommer 2026 Eckpunkte vorstellen.</w:t>
      </w:r>
    </w:p>
    <w:p w14:paraId="042C2A48" w14:textId="77777777" w:rsidR="00FB081D" w:rsidRDefault="00FB081D" w:rsidP="00F877A2">
      <w:pPr>
        <w:rPr>
          <w:sz w:val="20"/>
        </w:rPr>
      </w:pPr>
    </w:p>
    <w:p w14:paraId="2D5ED19E" w14:textId="77777777" w:rsidR="00FB081D" w:rsidRDefault="00093BE8" w:rsidP="00F877A2">
      <w:r>
        <w:t>Die</w:t>
      </w:r>
      <w:r>
        <w:rPr>
          <w:spacing w:val="-3"/>
        </w:rPr>
        <w:t xml:space="preserve"> </w:t>
      </w:r>
      <w:r>
        <w:t>Umsetzung</w:t>
      </w:r>
      <w:r>
        <w:rPr>
          <w:spacing w:val="-7"/>
        </w:rPr>
        <w:t xml:space="preserve"> </w:t>
      </w:r>
      <w:r>
        <w:t>der</w:t>
      </w:r>
      <w:r>
        <w:rPr>
          <w:spacing w:val="-4"/>
        </w:rPr>
        <w:t xml:space="preserve"> </w:t>
      </w:r>
      <w:r>
        <w:t>EU-Gebäuderichtlinie</w:t>
      </w:r>
      <w:r>
        <w:rPr>
          <w:spacing w:val="-3"/>
        </w:rPr>
        <w:t xml:space="preserve"> </w:t>
      </w:r>
      <w:r>
        <w:t>(EU)</w:t>
      </w:r>
      <w:r>
        <w:rPr>
          <w:spacing w:val="-4"/>
        </w:rPr>
        <w:t xml:space="preserve"> </w:t>
      </w:r>
      <w:r>
        <w:t>2024/1275</w:t>
      </w:r>
      <w:r>
        <w:rPr>
          <w:spacing w:val="-3"/>
        </w:rPr>
        <w:t xml:space="preserve"> </w:t>
      </w:r>
      <w:r>
        <w:t>führt</w:t>
      </w:r>
      <w:r>
        <w:rPr>
          <w:spacing w:val="-6"/>
        </w:rPr>
        <w:t xml:space="preserve"> </w:t>
      </w:r>
      <w:r>
        <w:t>zu</w:t>
      </w:r>
      <w:r>
        <w:rPr>
          <w:spacing w:val="-3"/>
        </w:rPr>
        <w:t xml:space="preserve"> </w:t>
      </w:r>
      <w:r>
        <w:t>folgenden</w:t>
      </w:r>
      <w:r>
        <w:rPr>
          <w:spacing w:val="-3"/>
        </w:rPr>
        <w:t xml:space="preserve"> </w:t>
      </w:r>
      <w:r>
        <w:t xml:space="preserve">Änderungen, wobei die Fristen der EU-Regelungen jeweils zu unterschiedlichen </w:t>
      </w:r>
      <w:proofErr w:type="spellStart"/>
      <w:r>
        <w:t>Inkrafttretenszeitpunkten</w:t>
      </w:r>
      <w:proofErr w:type="spellEnd"/>
      <w:r>
        <w:t xml:space="preserve"> im nationalen Recht führen:</w:t>
      </w:r>
    </w:p>
    <w:p w14:paraId="299C5C7D" w14:textId="77777777" w:rsidR="00FB081D" w:rsidRDefault="00FB081D" w:rsidP="00F877A2">
      <w:pPr>
        <w:rPr>
          <w:sz w:val="20"/>
        </w:rPr>
      </w:pPr>
    </w:p>
    <w:p w14:paraId="6E94E2D3" w14:textId="77777777" w:rsidR="00FB081D" w:rsidRDefault="00093BE8" w:rsidP="00F877A2">
      <w:r>
        <w:t>Erweiterung</w:t>
      </w:r>
      <w:r>
        <w:rPr>
          <w:spacing w:val="-16"/>
        </w:rPr>
        <w:t xml:space="preserve"> </w:t>
      </w:r>
      <w:r>
        <w:t>der</w:t>
      </w:r>
      <w:r>
        <w:rPr>
          <w:spacing w:val="-11"/>
        </w:rPr>
        <w:t xml:space="preserve"> </w:t>
      </w:r>
      <w:r>
        <w:t>Ausnahme</w:t>
      </w:r>
      <w:r>
        <w:rPr>
          <w:spacing w:val="-11"/>
        </w:rPr>
        <w:t xml:space="preserve"> </w:t>
      </w:r>
      <w:r>
        <w:t>vom</w:t>
      </w:r>
      <w:r>
        <w:rPr>
          <w:spacing w:val="-12"/>
        </w:rPr>
        <w:t xml:space="preserve"> </w:t>
      </w:r>
      <w:r>
        <w:t>Anwendungsbereich</w:t>
      </w:r>
      <w:r>
        <w:rPr>
          <w:spacing w:val="-11"/>
        </w:rPr>
        <w:t xml:space="preserve"> </w:t>
      </w:r>
      <w:r>
        <w:t>für</w:t>
      </w:r>
      <w:r>
        <w:rPr>
          <w:spacing w:val="-12"/>
        </w:rPr>
        <w:t xml:space="preserve"> </w:t>
      </w:r>
      <w:r>
        <w:t>Gebäude</w:t>
      </w:r>
      <w:r>
        <w:rPr>
          <w:spacing w:val="-11"/>
        </w:rPr>
        <w:t xml:space="preserve"> </w:t>
      </w:r>
      <w:r>
        <w:t>der</w:t>
      </w:r>
      <w:r>
        <w:rPr>
          <w:spacing w:val="-12"/>
        </w:rPr>
        <w:t xml:space="preserve"> </w:t>
      </w:r>
      <w:r>
        <w:t>Landes-</w:t>
      </w:r>
      <w:r>
        <w:rPr>
          <w:spacing w:val="-12"/>
        </w:rPr>
        <w:t xml:space="preserve"> </w:t>
      </w:r>
      <w:r>
        <w:t xml:space="preserve">und </w:t>
      </w:r>
      <w:r>
        <w:rPr>
          <w:spacing w:val="-2"/>
        </w:rPr>
        <w:t>Bündnisverteidigung,</w:t>
      </w:r>
    </w:p>
    <w:p w14:paraId="60CEBA6D" w14:textId="77777777" w:rsidR="00FB081D" w:rsidRDefault="00FB081D" w:rsidP="00F877A2">
      <w:pPr>
        <w:sectPr w:rsidR="00FB081D">
          <w:pgSz w:w="11910" w:h="16840"/>
          <w:pgMar w:top="1040" w:right="1140" w:bottom="280" w:left="1580" w:header="716" w:footer="0" w:gutter="0"/>
          <w:cols w:space="720"/>
        </w:sectPr>
      </w:pPr>
    </w:p>
    <w:p w14:paraId="75D2D883" w14:textId="77777777" w:rsidR="00FB081D" w:rsidRDefault="00093BE8" w:rsidP="00F877A2">
      <w:r>
        <w:rPr>
          <w:spacing w:val="-2"/>
        </w:rPr>
        <w:lastRenderedPageBreak/>
        <w:t>Aufnahme</w:t>
      </w:r>
      <w:r>
        <w:tab/>
      </w:r>
      <w:r>
        <w:rPr>
          <w:spacing w:val="-4"/>
        </w:rPr>
        <w:t>von</w:t>
      </w:r>
      <w:r>
        <w:tab/>
      </w:r>
      <w:r>
        <w:rPr>
          <w:spacing w:val="-2"/>
        </w:rPr>
        <w:t>Mindestvorgaben</w:t>
      </w:r>
      <w:r>
        <w:tab/>
      </w:r>
      <w:r>
        <w:rPr>
          <w:spacing w:val="-4"/>
        </w:rPr>
        <w:t>für</w:t>
      </w:r>
      <w:r>
        <w:tab/>
      </w:r>
      <w:r>
        <w:rPr>
          <w:spacing w:val="-4"/>
        </w:rPr>
        <w:t>die</w:t>
      </w:r>
      <w:r>
        <w:tab/>
      </w:r>
      <w:r>
        <w:rPr>
          <w:spacing w:val="-2"/>
        </w:rPr>
        <w:t>Gesamtenergieeffizienz</w:t>
      </w:r>
      <w:r>
        <w:tab/>
      </w:r>
      <w:r>
        <w:rPr>
          <w:spacing w:val="-4"/>
        </w:rPr>
        <w:t xml:space="preserve">für </w:t>
      </w:r>
      <w:r>
        <w:rPr>
          <w:spacing w:val="-2"/>
        </w:rPr>
        <w:t>Nichtwohngebäude,</w:t>
      </w:r>
    </w:p>
    <w:p w14:paraId="34C90F87" w14:textId="77777777" w:rsidR="00FB081D" w:rsidRDefault="00FB081D" w:rsidP="00F877A2">
      <w:pPr>
        <w:rPr>
          <w:sz w:val="21"/>
        </w:rPr>
      </w:pPr>
    </w:p>
    <w:p w14:paraId="2065844A" w14:textId="77777777" w:rsidR="00FB081D" w:rsidRDefault="00093BE8" w:rsidP="00F877A2">
      <w:r>
        <w:t>Aufnahme</w:t>
      </w:r>
      <w:r>
        <w:rPr>
          <w:spacing w:val="-7"/>
        </w:rPr>
        <w:t xml:space="preserve"> </w:t>
      </w:r>
      <w:r>
        <w:t>einer</w:t>
      </w:r>
      <w:r>
        <w:rPr>
          <w:spacing w:val="-2"/>
        </w:rPr>
        <w:t xml:space="preserve"> </w:t>
      </w:r>
      <w:r>
        <w:t>Regelung</w:t>
      </w:r>
      <w:r>
        <w:rPr>
          <w:spacing w:val="-6"/>
        </w:rPr>
        <w:t xml:space="preserve"> </w:t>
      </w:r>
      <w:r>
        <w:t>zu</w:t>
      </w:r>
      <w:r>
        <w:rPr>
          <w:spacing w:val="-1"/>
        </w:rPr>
        <w:t xml:space="preserve"> </w:t>
      </w:r>
      <w:r>
        <w:t>Solarenergie</w:t>
      </w:r>
      <w:r>
        <w:rPr>
          <w:spacing w:val="-1"/>
        </w:rPr>
        <w:t xml:space="preserve"> </w:t>
      </w:r>
      <w:r>
        <w:t>in</w:t>
      </w:r>
      <w:r>
        <w:rPr>
          <w:spacing w:val="-1"/>
        </w:rPr>
        <w:t xml:space="preserve"> </w:t>
      </w:r>
      <w:r>
        <w:rPr>
          <w:spacing w:val="-2"/>
        </w:rPr>
        <w:t>Gebäuden,</w:t>
      </w:r>
    </w:p>
    <w:p w14:paraId="7190C0FA" w14:textId="77777777" w:rsidR="00FB081D" w:rsidRDefault="00FB081D" w:rsidP="00F877A2">
      <w:pPr>
        <w:rPr>
          <w:sz w:val="20"/>
        </w:rPr>
      </w:pPr>
    </w:p>
    <w:p w14:paraId="59483C91" w14:textId="77777777" w:rsidR="00FB081D" w:rsidRDefault="00093BE8" w:rsidP="00F877A2">
      <w:r>
        <w:t>Aktualisierung</w:t>
      </w:r>
      <w:r>
        <w:rPr>
          <w:spacing w:val="-11"/>
        </w:rPr>
        <w:t xml:space="preserve"> </w:t>
      </w:r>
      <w:r>
        <w:t>der</w:t>
      </w:r>
      <w:r>
        <w:rPr>
          <w:spacing w:val="-4"/>
        </w:rPr>
        <w:t xml:space="preserve"> </w:t>
      </w:r>
      <w:r>
        <w:t>Vorgaben</w:t>
      </w:r>
      <w:r>
        <w:rPr>
          <w:spacing w:val="-4"/>
        </w:rPr>
        <w:t xml:space="preserve"> </w:t>
      </w:r>
      <w:r>
        <w:t>zu</w:t>
      </w:r>
      <w:r>
        <w:rPr>
          <w:spacing w:val="-4"/>
        </w:rPr>
        <w:t xml:space="preserve"> </w:t>
      </w:r>
      <w:r>
        <w:t>gebäudetechnischen</w:t>
      </w:r>
      <w:r>
        <w:rPr>
          <w:spacing w:val="-3"/>
        </w:rPr>
        <w:t xml:space="preserve"> </w:t>
      </w:r>
      <w:r>
        <w:rPr>
          <w:spacing w:val="-2"/>
        </w:rPr>
        <w:t>Systemen,</w:t>
      </w:r>
    </w:p>
    <w:p w14:paraId="4348695B" w14:textId="77777777" w:rsidR="00FB081D" w:rsidRDefault="00FB081D" w:rsidP="00F877A2">
      <w:pPr>
        <w:rPr>
          <w:sz w:val="20"/>
        </w:rPr>
      </w:pPr>
    </w:p>
    <w:p w14:paraId="4BFEAA5D" w14:textId="77777777" w:rsidR="00FB081D" w:rsidRDefault="00093BE8" w:rsidP="00F877A2">
      <w:r>
        <w:t>Aktualisierung</w:t>
      </w:r>
      <w:r>
        <w:rPr>
          <w:spacing w:val="-9"/>
        </w:rPr>
        <w:t xml:space="preserve"> </w:t>
      </w:r>
      <w:r>
        <w:t>der</w:t>
      </w:r>
      <w:r>
        <w:rPr>
          <w:spacing w:val="-3"/>
        </w:rPr>
        <w:t xml:space="preserve"> </w:t>
      </w:r>
      <w:r>
        <w:t>Vorgaben</w:t>
      </w:r>
      <w:r>
        <w:rPr>
          <w:spacing w:val="-2"/>
        </w:rPr>
        <w:t xml:space="preserve"> </w:t>
      </w:r>
      <w:r>
        <w:t>zu</w:t>
      </w:r>
      <w:r>
        <w:rPr>
          <w:spacing w:val="-3"/>
        </w:rPr>
        <w:t xml:space="preserve"> </w:t>
      </w:r>
      <w:r>
        <w:t>Ausweisen</w:t>
      </w:r>
      <w:r>
        <w:rPr>
          <w:spacing w:val="-2"/>
        </w:rPr>
        <w:t xml:space="preserve"> </w:t>
      </w:r>
      <w:r>
        <w:t>über</w:t>
      </w:r>
      <w:r>
        <w:rPr>
          <w:spacing w:val="-3"/>
        </w:rPr>
        <w:t xml:space="preserve"> </w:t>
      </w:r>
      <w:r>
        <w:t>die</w:t>
      </w:r>
      <w:r>
        <w:rPr>
          <w:spacing w:val="-6"/>
        </w:rPr>
        <w:t xml:space="preserve"> </w:t>
      </w:r>
      <w:r>
        <w:rPr>
          <w:spacing w:val="-2"/>
        </w:rPr>
        <w:t>Gesamtenergieeffizienz,</w:t>
      </w:r>
    </w:p>
    <w:p w14:paraId="03DA979E" w14:textId="77777777" w:rsidR="00FB081D" w:rsidRDefault="00FB081D" w:rsidP="00F877A2">
      <w:pPr>
        <w:rPr>
          <w:sz w:val="20"/>
        </w:rPr>
      </w:pPr>
    </w:p>
    <w:p w14:paraId="73F7361A" w14:textId="77777777" w:rsidR="00FB081D" w:rsidRDefault="00093BE8" w:rsidP="00F877A2">
      <w:r>
        <w:t>Aktualisierung</w:t>
      </w:r>
      <w:r>
        <w:rPr>
          <w:spacing w:val="-10"/>
        </w:rPr>
        <w:t xml:space="preserve"> </w:t>
      </w:r>
      <w:r>
        <w:t>der</w:t>
      </w:r>
      <w:r>
        <w:rPr>
          <w:spacing w:val="-3"/>
        </w:rPr>
        <w:t xml:space="preserve"> </w:t>
      </w:r>
      <w:r>
        <w:t>Vorgaben</w:t>
      </w:r>
      <w:r>
        <w:rPr>
          <w:spacing w:val="-2"/>
        </w:rPr>
        <w:t xml:space="preserve"> </w:t>
      </w:r>
      <w:r>
        <w:t>zur</w:t>
      </w:r>
      <w:r>
        <w:rPr>
          <w:spacing w:val="-3"/>
        </w:rPr>
        <w:t xml:space="preserve"> </w:t>
      </w:r>
      <w:r>
        <w:t>Infrastruktur</w:t>
      </w:r>
      <w:r>
        <w:rPr>
          <w:spacing w:val="-8"/>
        </w:rPr>
        <w:t xml:space="preserve"> </w:t>
      </w:r>
      <w:r>
        <w:t>nachhaltigen</w:t>
      </w:r>
      <w:r>
        <w:rPr>
          <w:spacing w:val="-2"/>
        </w:rPr>
        <w:t xml:space="preserve"> Mobilität,</w:t>
      </w:r>
    </w:p>
    <w:p w14:paraId="6DE37C01" w14:textId="77777777" w:rsidR="00FB081D" w:rsidRDefault="00FB081D" w:rsidP="00F877A2">
      <w:pPr>
        <w:rPr>
          <w:sz w:val="20"/>
        </w:rPr>
      </w:pPr>
    </w:p>
    <w:p w14:paraId="4B19163E" w14:textId="77777777" w:rsidR="00FB081D" w:rsidRDefault="00093BE8" w:rsidP="00F877A2">
      <w:r>
        <w:t>Festlegung</w:t>
      </w:r>
      <w:r>
        <w:rPr>
          <w:spacing w:val="80"/>
        </w:rPr>
        <w:t xml:space="preserve"> </w:t>
      </w:r>
      <w:r>
        <w:t>von</w:t>
      </w:r>
      <w:r>
        <w:tab/>
      </w:r>
      <w:r>
        <w:rPr>
          <w:spacing w:val="-2"/>
        </w:rPr>
        <w:t>Mindestanforderungen</w:t>
      </w:r>
      <w:r>
        <w:tab/>
        <w:t>an</w:t>
      </w:r>
      <w:r>
        <w:rPr>
          <w:spacing w:val="80"/>
        </w:rPr>
        <w:t xml:space="preserve"> </w:t>
      </w:r>
      <w:r>
        <w:t>die</w:t>
      </w:r>
      <w:r>
        <w:rPr>
          <w:spacing w:val="80"/>
        </w:rPr>
        <w:t xml:space="preserve"> </w:t>
      </w:r>
      <w:r>
        <w:t>Gesamtenergieeffizienz</w:t>
      </w:r>
      <w:r>
        <w:tab/>
      </w:r>
      <w:r>
        <w:rPr>
          <w:spacing w:val="-4"/>
        </w:rPr>
        <w:t xml:space="preserve">und </w:t>
      </w:r>
      <w:r>
        <w:t>Aufnahme des Nullemissionsgebäudes,</w:t>
      </w:r>
    </w:p>
    <w:p w14:paraId="1C77274F" w14:textId="77777777" w:rsidR="00FB081D" w:rsidRDefault="00FB081D" w:rsidP="00F877A2">
      <w:pPr>
        <w:rPr>
          <w:sz w:val="20"/>
        </w:rPr>
      </w:pPr>
    </w:p>
    <w:p w14:paraId="222BD2EC" w14:textId="77777777" w:rsidR="00FB081D" w:rsidRDefault="00093BE8" w:rsidP="00F877A2">
      <w:r>
        <w:t>Die Anpassung der rechtlichen Vorgaben auf den Stand der Technik führt zur Umstellung von der DIN V 18599: 2018-09 auf die DIN/TS 18599: 2025-10.</w:t>
      </w:r>
    </w:p>
    <w:p w14:paraId="06477DAE" w14:textId="77777777" w:rsidR="00FB081D" w:rsidRDefault="00FB081D" w:rsidP="00F877A2">
      <w:pPr>
        <w:rPr>
          <w:sz w:val="24"/>
        </w:rPr>
      </w:pPr>
    </w:p>
    <w:p w14:paraId="7FAD3CCC" w14:textId="77777777" w:rsidR="00FB081D" w:rsidRDefault="00093BE8" w:rsidP="00F877A2">
      <w:r>
        <w:t>Exekutiver</w:t>
      </w:r>
      <w:r>
        <w:rPr>
          <w:spacing w:val="-5"/>
        </w:rPr>
        <w:t xml:space="preserve"> </w:t>
      </w:r>
      <w:r>
        <w:rPr>
          <w:spacing w:val="-2"/>
        </w:rPr>
        <w:t>Fußabdruck</w:t>
      </w:r>
    </w:p>
    <w:p w14:paraId="34024DFA" w14:textId="77777777" w:rsidR="00FB081D" w:rsidRDefault="00FB081D" w:rsidP="00F877A2">
      <w:pPr>
        <w:rPr>
          <w:b/>
          <w:sz w:val="20"/>
        </w:rPr>
      </w:pPr>
    </w:p>
    <w:p w14:paraId="57765100" w14:textId="77777777" w:rsidR="00FB081D" w:rsidRDefault="00093BE8" w:rsidP="00F877A2">
      <w:r>
        <w:t>Die für die Umsetzung der EU-Gebäuderichtlinie (EU) 2024/1275 relevanten Fragestellungen wurden im Gutachten zur Umsetzung der EPBD, welches im Auftrag des Bundesamts für Wirtschaft und Ausfuhrkontrolle erstellt wurde, erarbeitet. Aufbauend auf dem Gutachten hat das BMWE in mehreren Terminen unter Beteiligung der Forschungsteilnehmenden und der relevanten Verbände und Unternehmen Fragestellungen zur Umsetzung der EPBD erörtert.</w:t>
      </w:r>
    </w:p>
    <w:p w14:paraId="710E5D64" w14:textId="77777777" w:rsidR="00FB081D" w:rsidRDefault="00FB081D" w:rsidP="00F877A2">
      <w:pPr>
        <w:rPr>
          <w:sz w:val="20"/>
        </w:rPr>
      </w:pPr>
    </w:p>
    <w:p w14:paraId="4F21B0DA" w14:textId="77777777" w:rsidR="00FB081D" w:rsidRDefault="00093BE8" w:rsidP="00F877A2">
      <w:r>
        <w:t>Im Übrigen haben die relevanten Verbände und Unternehmen sich mit eigenen Vorschlägen und Stellungnahmen mit hohem Engagement beteiligt.</w:t>
      </w:r>
    </w:p>
    <w:p w14:paraId="5A8A67D8" w14:textId="77777777" w:rsidR="00FB081D" w:rsidRDefault="00FB081D" w:rsidP="00F877A2">
      <w:pPr>
        <w:rPr>
          <w:sz w:val="24"/>
        </w:rPr>
      </w:pPr>
    </w:p>
    <w:p w14:paraId="0ABEC2B5" w14:textId="77777777" w:rsidR="00FB081D" w:rsidRDefault="00093BE8" w:rsidP="00F877A2">
      <w:r>
        <w:rPr>
          <w:spacing w:val="-2"/>
        </w:rPr>
        <w:t>Alternativen</w:t>
      </w:r>
    </w:p>
    <w:p w14:paraId="5340492F" w14:textId="77777777" w:rsidR="00FB081D" w:rsidRDefault="00FB081D" w:rsidP="00F877A2">
      <w:pPr>
        <w:rPr>
          <w:b/>
          <w:sz w:val="20"/>
        </w:rPr>
      </w:pPr>
    </w:p>
    <w:p w14:paraId="64446916" w14:textId="77777777" w:rsidR="00FB081D" w:rsidRDefault="00093BE8" w:rsidP="00F877A2">
      <w:r>
        <w:t>Keine. Der Entwurf dient der Umsetzung europäischen Rechts, das eine Anpassung des nationalen</w:t>
      </w:r>
      <w:r>
        <w:rPr>
          <w:spacing w:val="-13"/>
        </w:rPr>
        <w:t xml:space="preserve"> </w:t>
      </w:r>
      <w:r>
        <w:t>Rechtsrahmen</w:t>
      </w:r>
      <w:r>
        <w:rPr>
          <w:spacing w:val="-14"/>
        </w:rPr>
        <w:t xml:space="preserve"> </w:t>
      </w:r>
      <w:r>
        <w:t>innerhalb</w:t>
      </w:r>
      <w:r>
        <w:rPr>
          <w:spacing w:val="-15"/>
        </w:rPr>
        <w:t xml:space="preserve"> </w:t>
      </w:r>
      <w:r>
        <w:t>der</w:t>
      </w:r>
      <w:r>
        <w:rPr>
          <w:spacing w:val="-11"/>
        </w:rPr>
        <w:t xml:space="preserve"> </w:t>
      </w:r>
      <w:r>
        <w:t>vorgegebenen</w:t>
      </w:r>
      <w:r>
        <w:rPr>
          <w:spacing w:val="-15"/>
        </w:rPr>
        <w:t xml:space="preserve"> </w:t>
      </w:r>
      <w:r>
        <w:t>Umsetzungsfrist</w:t>
      </w:r>
      <w:r>
        <w:rPr>
          <w:spacing w:val="-16"/>
        </w:rPr>
        <w:t xml:space="preserve"> </w:t>
      </w:r>
      <w:r>
        <w:t>erforderlich</w:t>
      </w:r>
      <w:r>
        <w:rPr>
          <w:spacing w:val="-14"/>
        </w:rPr>
        <w:t xml:space="preserve"> </w:t>
      </w:r>
      <w:r>
        <w:t>macht.</w:t>
      </w:r>
    </w:p>
    <w:p w14:paraId="2F80691B" w14:textId="77777777" w:rsidR="00FB081D" w:rsidRDefault="00FB081D" w:rsidP="00F877A2">
      <w:pPr>
        <w:rPr>
          <w:sz w:val="24"/>
        </w:rPr>
      </w:pPr>
    </w:p>
    <w:p w14:paraId="6C4CEACD" w14:textId="77777777" w:rsidR="00FB081D" w:rsidRDefault="00093BE8" w:rsidP="00F877A2">
      <w:r>
        <w:rPr>
          <w:spacing w:val="-2"/>
        </w:rPr>
        <w:t>Gesetzgebungskompetenz</w:t>
      </w:r>
    </w:p>
    <w:p w14:paraId="5DD8AAF0" w14:textId="77777777" w:rsidR="00FB081D" w:rsidRDefault="00FB081D" w:rsidP="00F877A2">
      <w:pPr>
        <w:rPr>
          <w:b/>
          <w:sz w:val="20"/>
        </w:rPr>
      </w:pPr>
    </w:p>
    <w:p w14:paraId="5C22ABC0" w14:textId="77777777" w:rsidR="00FB081D" w:rsidRDefault="00093BE8" w:rsidP="00F877A2">
      <w:r>
        <w:t>Die Gesetzgebungskompetenz ergibt sich aus Artikel 74 Absatz 1 Nummer</w:t>
      </w:r>
      <w:r>
        <w:rPr>
          <w:spacing w:val="-3"/>
        </w:rPr>
        <w:t xml:space="preserve"> </w:t>
      </w:r>
      <w:r>
        <w:t>11 des Grundgesetzes.</w:t>
      </w:r>
      <w:r>
        <w:rPr>
          <w:spacing w:val="-13"/>
        </w:rPr>
        <w:t xml:space="preserve"> </w:t>
      </w:r>
      <w:r>
        <w:t>Das</w:t>
      </w:r>
      <w:r>
        <w:rPr>
          <w:spacing w:val="-12"/>
        </w:rPr>
        <w:t xml:space="preserve"> </w:t>
      </w:r>
      <w:r>
        <w:t>vorliegende</w:t>
      </w:r>
      <w:r>
        <w:rPr>
          <w:spacing w:val="-9"/>
        </w:rPr>
        <w:t xml:space="preserve"> </w:t>
      </w:r>
      <w:r>
        <w:t>Gesetz</w:t>
      </w:r>
      <w:r>
        <w:rPr>
          <w:spacing w:val="-12"/>
        </w:rPr>
        <w:t xml:space="preserve"> </w:t>
      </w:r>
      <w:r>
        <w:t>fällt</w:t>
      </w:r>
      <w:r>
        <w:rPr>
          <w:spacing w:val="-13"/>
        </w:rPr>
        <w:t xml:space="preserve"> </w:t>
      </w:r>
      <w:r>
        <w:t>in</w:t>
      </w:r>
      <w:r>
        <w:rPr>
          <w:spacing w:val="-9"/>
        </w:rPr>
        <w:t xml:space="preserve"> </w:t>
      </w:r>
      <w:r>
        <w:t>den</w:t>
      </w:r>
      <w:r>
        <w:rPr>
          <w:spacing w:val="-9"/>
        </w:rPr>
        <w:t xml:space="preserve"> </w:t>
      </w:r>
      <w:r>
        <w:t>Bereich</w:t>
      </w:r>
      <w:r>
        <w:rPr>
          <w:spacing w:val="-9"/>
        </w:rPr>
        <w:t xml:space="preserve"> </w:t>
      </w:r>
      <w:r>
        <w:t>des</w:t>
      </w:r>
      <w:r>
        <w:rPr>
          <w:spacing w:val="-12"/>
        </w:rPr>
        <w:t xml:space="preserve"> </w:t>
      </w:r>
      <w:r>
        <w:t>Rechts</w:t>
      </w:r>
      <w:r>
        <w:rPr>
          <w:spacing w:val="-12"/>
        </w:rPr>
        <w:t xml:space="preserve"> </w:t>
      </w:r>
      <w:r>
        <w:t>der</w:t>
      </w:r>
      <w:r>
        <w:rPr>
          <w:spacing w:val="-10"/>
        </w:rPr>
        <w:t xml:space="preserve"> </w:t>
      </w:r>
      <w:r>
        <w:t>Wirtschaft,</w:t>
      </w:r>
      <w:r>
        <w:rPr>
          <w:spacing w:val="-13"/>
        </w:rPr>
        <w:t xml:space="preserve"> </w:t>
      </w:r>
      <w:r>
        <w:t>das die</w:t>
      </w:r>
      <w:r>
        <w:rPr>
          <w:spacing w:val="-16"/>
        </w:rPr>
        <w:t xml:space="preserve"> </w:t>
      </w:r>
      <w:r>
        <w:t>Energiewirtschaft</w:t>
      </w:r>
      <w:r>
        <w:rPr>
          <w:spacing w:val="-15"/>
        </w:rPr>
        <w:t xml:space="preserve"> </w:t>
      </w:r>
      <w:r>
        <w:t>einschließlich</w:t>
      </w:r>
      <w:r>
        <w:rPr>
          <w:spacing w:val="-15"/>
        </w:rPr>
        <w:t xml:space="preserve"> </w:t>
      </w:r>
      <w:r>
        <w:t>der</w:t>
      </w:r>
      <w:r>
        <w:rPr>
          <w:spacing w:val="-16"/>
        </w:rPr>
        <w:t xml:space="preserve"> </w:t>
      </w:r>
      <w:r>
        <w:t>Maßnahmen</w:t>
      </w:r>
      <w:r>
        <w:rPr>
          <w:spacing w:val="-15"/>
        </w:rPr>
        <w:t xml:space="preserve"> </w:t>
      </w:r>
      <w:r>
        <w:t>zur</w:t>
      </w:r>
      <w:r>
        <w:rPr>
          <w:spacing w:val="-15"/>
        </w:rPr>
        <w:t xml:space="preserve"> </w:t>
      </w:r>
      <w:r>
        <w:t>Minderung</w:t>
      </w:r>
      <w:r>
        <w:rPr>
          <w:spacing w:val="-15"/>
        </w:rPr>
        <w:t xml:space="preserve"> </w:t>
      </w:r>
      <w:r>
        <w:t>des</w:t>
      </w:r>
      <w:r>
        <w:rPr>
          <w:spacing w:val="-16"/>
        </w:rPr>
        <w:t xml:space="preserve"> </w:t>
      </w:r>
      <w:r>
        <w:t xml:space="preserve">Energieverbrauchs </w:t>
      </w:r>
      <w:r>
        <w:rPr>
          <w:spacing w:val="-2"/>
        </w:rPr>
        <w:t>umfasst.</w:t>
      </w:r>
    </w:p>
    <w:p w14:paraId="3923DA8A" w14:textId="77777777" w:rsidR="00FB081D" w:rsidRDefault="00FB081D" w:rsidP="00F877A2">
      <w:pPr>
        <w:rPr>
          <w:sz w:val="20"/>
        </w:rPr>
      </w:pPr>
    </w:p>
    <w:p w14:paraId="2F83A84A" w14:textId="77777777" w:rsidR="00FB081D" w:rsidRDefault="00093BE8" w:rsidP="00F877A2">
      <w:r>
        <w:t>Eine</w:t>
      </w:r>
      <w:r>
        <w:rPr>
          <w:spacing w:val="-16"/>
        </w:rPr>
        <w:t xml:space="preserve"> </w:t>
      </w:r>
      <w:r>
        <w:t>bundesgesetzliche</w:t>
      </w:r>
      <w:r>
        <w:rPr>
          <w:spacing w:val="-15"/>
        </w:rPr>
        <w:t xml:space="preserve"> </w:t>
      </w:r>
      <w:r>
        <w:t>Regelung</w:t>
      </w:r>
      <w:r>
        <w:rPr>
          <w:spacing w:val="-15"/>
        </w:rPr>
        <w:t xml:space="preserve"> </w:t>
      </w:r>
      <w:r>
        <w:t>ist</w:t>
      </w:r>
      <w:r>
        <w:rPr>
          <w:spacing w:val="-16"/>
        </w:rPr>
        <w:t xml:space="preserve"> </w:t>
      </w:r>
      <w:r>
        <w:t>im</w:t>
      </w:r>
      <w:r>
        <w:rPr>
          <w:spacing w:val="-12"/>
        </w:rPr>
        <w:t xml:space="preserve"> </w:t>
      </w:r>
      <w:r>
        <w:t>Sinne</w:t>
      </w:r>
      <w:r>
        <w:rPr>
          <w:spacing w:val="-16"/>
        </w:rPr>
        <w:t xml:space="preserve"> </w:t>
      </w:r>
      <w:r>
        <w:t>des</w:t>
      </w:r>
      <w:r>
        <w:rPr>
          <w:spacing w:val="-14"/>
        </w:rPr>
        <w:t xml:space="preserve"> </w:t>
      </w:r>
      <w:r>
        <w:t>Artikels</w:t>
      </w:r>
      <w:r>
        <w:rPr>
          <w:spacing w:val="-16"/>
        </w:rPr>
        <w:t xml:space="preserve"> </w:t>
      </w:r>
      <w:r>
        <w:t>72</w:t>
      </w:r>
      <w:r>
        <w:rPr>
          <w:spacing w:val="-11"/>
        </w:rPr>
        <w:t xml:space="preserve"> </w:t>
      </w:r>
      <w:r>
        <w:t>Absatz</w:t>
      </w:r>
      <w:r>
        <w:rPr>
          <w:spacing w:val="7"/>
        </w:rPr>
        <w:t xml:space="preserve"> </w:t>
      </w:r>
      <w:r>
        <w:t>2</w:t>
      </w:r>
      <w:r>
        <w:rPr>
          <w:spacing w:val="-16"/>
        </w:rPr>
        <w:t xml:space="preserve"> </w:t>
      </w:r>
      <w:r>
        <w:t>des</w:t>
      </w:r>
      <w:r>
        <w:rPr>
          <w:spacing w:val="-14"/>
        </w:rPr>
        <w:t xml:space="preserve"> </w:t>
      </w:r>
      <w:r>
        <w:t>Grundgesetzes zur</w:t>
      </w:r>
      <w:r>
        <w:rPr>
          <w:spacing w:val="-6"/>
        </w:rPr>
        <w:t xml:space="preserve"> </w:t>
      </w:r>
      <w:r>
        <w:t>Wahrung</w:t>
      </w:r>
      <w:r>
        <w:rPr>
          <w:spacing w:val="-10"/>
        </w:rPr>
        <w:t xml:space="preserve"> </w:t>
      </w:r>
      <w:r>
        <w:t>der</w:t>
      </w:r>
      <w:r>
        <w:rPr>
          <w:spacing w:val="-6"/>
        </w:rPr>
        <w:t xml:space="preserve"> </w:t>
      </w:r>
      <w:r>
        <w:t>Rechts-</w:t>
      </w:r>
      <w:r>
        <w:rPr>
          <w:spacing w:val="-5"/>
        </w:rPr>
        <w:t xml:space="preserve"> </w:t>
      </w:r>
      <w:r>
        <w:t>und</w:t>
      </w:r>
      <w:r>
        <w:rPr>
          <w:spacing w:val="-5"/>
        </w:rPr>
        <w:t xml:space="preserve"> </w:t>
      </w:r>
      <w:r>
        <w:t>Wirtschaftseinheit</w:t>
      </w:r>
      <w:r>
        <w:rPr>
          <w:spacing w:val="-9"/>
        </w:rPr>
        <w:t xml:space="preserve"> </w:t>
      </w:r>
      <w:r>
        <w:t>erforderlich.</w:t>
      </w:r>
      <w:r>
        <w:rPr>
          <w:spacing w:val="-9"/>
        </w:rPr>
        <w:t xml:space="preserve"> </w:t>
      </w:r>
      <w:r>
        <w:t>Eine</w:t>
      </w:r>
      <w:r>
        <w:rPr>
          <w:spacing w:val="-5"/>
        </w:rPr>
        <w:t xml:space="preserve"> </w:t>
      </w:r>
      <w:r>
        <w:t>Rechtszersplitterung</w:t>
      </w:r>
      <w:r>
        <w:rPr>
          <w:spacing w:val="-10"/>
        </w:rPr>
        <w:t xml:space="preserve"> </w:t>
      </w:r>
      <w:r>
        <w:t>bei den</w:t>
      </w:r>
      <w:r>
        <w:rPr>
          <w:spacing w:val="-6"/>
        </w:rPr>
        <w:t xml:space="preserve"> </w:t>
      </w:r>
      <w:r>
        <w:t>Anforderungen</w:t>
      </w:r>
      <w:r>
        <w:rPr>
          <w:spacing w:val="-6"/>
        </w:rPr>
        <w:t xml:space="preserve"> </w:t>
      </w:r>
      <w:r>
        <w:t>an</w:t>
      </w:r>
      <w:r>
        <w:rPr>
          <w:spacing w:val="-6"/>
        </w:rPr>
        <w:t xml:space="preserve"> </w:t>
      </w:r>
      <w:r>
        <w:t>die</w:t>
      </w:r>
      <w:r>
        <w:rPr>
          <w:spacing w:val="-6"/>
        </w:rPr>
        <w:t xml:space="preserve"> </w:t>
      </w:r>
      <w:r>
        <w:t>Nutzung</w:t>
      </w:r>
      <w:r>
        <w:rPr>
          <w:spacing w:val="-11"/>
        </w:rPr>
        <w:t xml:space="preserve"> </w:t>
      </w:r>
      <w:r>
        <w:t>erneuerbarer</w:t>
      </w:r>
      <w:r>
        <w:rPr>
          <w:spacing w:val="-7"/>
        </w:rPr>
        <w:t xml:space="preserve"> </w:t>
      </w:r>
      <w:r>
        <w:t>Energien</w:t>
      </w:r>
      <w:r>
        <w:rPr>
          <w:spacing w:val="-6"/>
        </w:rPr>
        <w:t xml:space="preserve"> </w:t>
      </w:r>
      <w:r>
        <w:t>und</w:t>
      </w:r>
      <w:r>
        <w:rPr>
          <w:spacing w:val="-6"/>
        </w:rPr>
        <w:t xml:space="preserve"> </w:t>
      </w:r>
      <w:r>
        <w:t>an</w:t>
      </w:r>
      <w:r>
        <w:rPr>
          <w:spacing w:val="-6"/>
        </w:rPr>
        <w:t xml:space="preserve"> </w:t>
      </w:r>
      <w:r>
        <w:t>die</w:t>
      </w:r>
      <w:r>
        <w:rPr>
          <w:spacing w:val="-6"/>
        </w:rPr>
        <w:t xml:space="preserve"> </w:t>
      </w:r>
      <w:r>
        <w:t>Energieeffizienz</w:t>
      </w:r>
      <w:r>
        <w:rPr>
          <w:spacing w:val="-9"/>
        </w:rPr>
        <w:t xml:space="preserve"> </w:t>
      </w:r>
      <w:r>
        <w:t>von Neubauten würde sich nachteilig auf die Tätigkeit von Planern, Anlagenherstellern, Bauwirtschaft und Immobilienwirtschaft und die Entwicklung bundesweit vertriebener Anlagen, z. B. Anlagen zur Nutzung erneuerbarer Energien zur Wärmeerzeugung, Bauprodukte auswirken. Aus diesem Grunde gewährleisten bundesweit einheitliche, abschließend festgelegte energetische Standards für Neubau und Bestand, dass Anlagenhersteller,</w:t>
      </w:r>
      <w:r>
        <w:rPr>
          <w:spacing w:val="-6"/>
        </w:rPr>
        <w:t xml:space="preserve"> </w:t>
      </w:r>
      <w:r>
        <w:t>die</w:t>
      </w:r>
      <w:r>
        <w:rPr>
          <w:spacing w:val="-7"/>
        </w:rPr>
        <w:t xml:space="preserve"> </w:t>
      </w:r>
      <w:r>
        <w:t>produzierende</w:t>
      </w:r>
      <w:r>
        <w:rPr>
          <w:spacing w:val="-3"/>
        </w:rPr>
        <w:t xml:space="preserve"> </w:t>
      </w:r>
      <w:r>
        <w:t>Bauwirtschaft,</w:t>
      </w:r>
      <w:r>
        <w:rPr>
          <w:spacing w:val="-6"/>
        </w:rPr>
        <w:t xml:space="preserve"> </w:t>
      </w:r>
      <w:r>
        <w:t>Immobilienwirtschaft</w:t>
      </w:r>
      <w:r>
        <w:rPr>
          <w:spacing w:val="-6"/>
        </w:rPr>
        <w:t xml:space="preserve"> </w:t>
      </w:r>
      <w:r>
        <w:t>und</w:t>
      </w:r>
      <w:r>
        <w:rPr>
          <w:spacing w:val="-3"/>
        </w:rPr>
        <w:t xml:space="preserve"> </w:t>
      </w:r>
      <w:r>
        <w:t>Dienstleister berechenbare und verlässliche technische und rechtliche Rahmenbedingungen für die Produktentwicklung und die Produktion für den deutschen Markt vorfinden.</w:t>
      </w:r>
    </w:p>
    <w:p w14:paraId="68DBF5A6" w14:textId="77777777" w:rsidR="00FB081D" w:rsidRDefault="00FB081D" w:rsidP="00F877A2">
      <w:pPr>
        <w:sectPr w:rsidR="00FB081D">
          <w:pgSz w:w="11910" w:h="16840"/>
          <w:pgMar w:top="1040" w:right="1140" w:bottom="280" w:left="1580" w:header="716" w:footer="0" w:gutter="0"/>
          <w:cols w:space="720"/>
        </w:sectPr>
      </w:pPr>
    </w:p>
    <w:p w14:paraId="596BC82E" w14:textId="77777777" w:rsidR="00FB081D" w:rsidRDefault="00093BE8" w:rsidP="00F877A2">
      <w:r>
        <w:lastRenderedPageBreak/>
        <w:t>Die</w:t>
      </w:r>
      <w:r>
        <w:rPr>
          <w:spacing w:val="-16"/>
        </w:rPr>
        <w:t xml:space="preserve"> </w:t>
      </w:r>
      <w:r>
        <w:t>Bestimmungen</w:t>
      </w:r>
      <w:r>
        <w:rPr>
          <w:spacing w:val="-12"/>
        </w:rPr>
        <w:t xml:space="preserve"> </w:t>
      </w:r>
      <w:r>
        <w:t>des</w:t>
      </w:r>
      <w:r>
        <w:rPr>
          <w:spacing w:val="-14"/>
        </w:rPr>
        <w:t xml:space="preserve"> </w:t>
      </w:r>
      <w:r>
        <w:t>Gesetzes</w:t>
      </w:r>
      <w:r>
        <w:rPr>
          <w:spacing w:val="-14"/>
        </w:rPr>
        <w:t xml:space="preserve"> </w:t>
      </w:r>
      <w:r>
        <w:t>fallen</w:t>
      </w:r>
      <w:r>
        <w:rPr>
          <w:spacing w:val="-11"/>
        </w:rPr>
        <w:t xml:space="preserve"> </w:t>
      </w:r>
      <w:r>
        <w:t>auch</w:t>
      </w:r>
      <w:r>
        <w:rPr>
          <w:spacing w:val="-16"/>
        </w:rPr>
        <w:t xml:space="preserve"> </w:t>
      </w:r>
      <w:r>
        <w:t>in</w:t>
      </w:r>
      <w:r>
        <w:rPr>
          <w:spacing w:val="-15"/>
        </w:rPr>
        <w:t xml:space="preserve"> </w:t>
      </w:r>
      <w:r>
        <w:t>den</w:t>
      </w:r>
      <w:r>
        <w:rPr>
          <w:spacing w:val="-15"/>
        </w:rPr>
        <w:t xml:space="preserve"> </w:t>
      </w:r>
      <w:r>
        <w:t>Bereich</w:t>
      </w:r>
      <w:r>
        <w:rPr>
          <w:spacing w:val="-11"/>
        </w:rPr>
        <w:t xml:space="preserve"> </w:t>
      </w:r>
      <w:r>
        <w:t>der</w:t>
      </w:r>
      <w:r>
        <w:rPr>
          <w:spacing w:val="-16"/>
        </w:rPr>
        <w:t xml:space="preserve"> </w:t>
      </w:r>
      <w:r>
        <w:t>Luftreinhaltung.</w:t>
      </w:r>
      <w:r>
        <w:rPr>
          <w:spacing w:val="-15"/>
        </w:rPr>
        <w:t xml:space="preserve"> </w:t>
      </w:r>
      <w:r>
        <w:t>Zweck</w:t>
      </w:r>
      <w:r>
        <w:rPr>
          <w:spacing w:val="-15"/>
        </w:rPr>
        <w:t xml:space="preserve"> </w:t>
      </w:r>
      <w:r>
        <w:t>des Gesetzes ist es, den Ausstoß von Treibhausgasen zu verringern und damit das Klima zu schützen.</w:t>
      </w:r>
      <w:r>
        <w:rPr>
          <w:spacing w:val="-11"/>
        </w:rPr>
        <w:t xml:space="preserve"> </w:t>
      </w:r>
      <w:r>
        <w:t>Der</w:t>
      </w:r>
      <w:r>
        <w:rPr>
          <w:spacing w:val="-8"/>
        </w:rPr>
        <w:t xml:space="preserve"> </w:t>
      </w:r>
      <w:r>
        <w:t>sparsame</w:t>
      </w:r>
      <w:r>
        <w:rPr>
          <w:spacing w:val="-7"/>
        </w:rPr>
        <w:t xml:space="preserve"> </w:t>
      </w:r>
      <w:r>
        <w:t>Einsatz</w:t>
      </w:r>
      <w:r>
        <w:rPr>
          <w:spacing w:val="-10"/>
        </w:rPr>
        <w:t xml:space="preserve"> </w:t>
      </w:r>
      <w:r>
        <w:t>von</w:t>
      </w:r>
      <w:r>
        <w:rPr>
          <w:spacing w:val="-7"/>
        </w:rPr>
        <w:t xml:space="preserve"> </w:t>
      </w:r>
      <w:r>
        <w:t>Energie</w:t>
      </w:r>
      <w:r>
        <w:rPr>
          <w:spacing w:val="-7"/>
        </w:rPr>
        <w:t xml:space="preserve"> </w:t>
      </w:r>
      <w:r>
        <w:t>in</w:t>
      </w:r>
      <w:r>
        <w:rPr>
          <w:spacing w:val="-7"/>
        </w:rPr>
        <w:t xml:space="preserve"> </w:t>
      </w:r>
      <w:r>
        <w:t>Gebäuden</w:t>
      </w:r>
      <w:r>
        <w:rPr>
          <w:spacing w:val="-7"/>
        </w:rPr>
        <w:t xml:space="preserve"> </w:t>
      </w:r>
      <w:r>
        <w:t>und</w:t>
      </w:r>
      <w:r>
        <w:rPr>
          <w:spacing w:val="-7"/>
        </w:rPr>
        <w:t xml:space="preserve"> </w:t>
      </w:r>
      <w:r>
        <w:t>eine</w:t>
      </w:r>
      <w:r>
        <w:rPr>
          <w:spacing w:val="-7"/>
        </w:rPr>
        <w:t xml:space="preserve"> </w:t>
      </w:r>
      <w:r>
        <w:t>zunehmende</w:t>
      </w:r>
      <w:r>
        <w:rPr>
          <w:spacing w:val="-7"/>
        </w:rPr>
        <w:t xml:space="preserve"> </w:t>
      </w:r>
      <w:r>
        <w:t>Nutzung erneuerbarer Energien zur Erzeugung von Wärme und Kälte sind Anknüpfungspunkt zum Erreichen</w:t>
      </w:r>
      <w:r>
        <w:rPr>
          <w:spacing w:val="-13"/>
        </w:rPr>
        <w:t xml:space="preserve"> </w:t>
      </w:r>
      <w:r>
        <w:t>des</w:t>
      </w:r>
      <w:r>
        <w:rPr>
          <w:spacing w:val="-14"/>
        </w:rPr>
        <w:t xml:space="preserve"> </w:t>
      </w:r>
      <w:r>
        <w:t>gewünschten</w:t>
      </w:r>
      <w:r>
        <w:rPr>
          <w:spacing w:val="-11"/>
        </w:rPr>
        <w:t xml:space="preserve"> </w:t>
      </w:r>
      <w:r>
        <w:t>Klimaschutzes.</w:t>
      </w:r>
      <w:r>
        <w:rPr>
          <w:spacing w:val="-15"/>
        </w:rPr>
        <w:t xml:space="preserve"> </w:t>
      </w:r>
      <w:r>
        <w:t>Eine</w:t>
      </w:r>
      <w:r>
        <w:rPr>
          <w:spacing w:val="-11"/>
        </w:rPr>
        <w:t xml:space="preserve"> </w:t>
      </w:r>
      <w:r>
        <w:t>Maßnahme</w:t>
      </w:r>
      <w:r>
        <w:rPr>
          <w:spacing w:val="-11"/>
        </w:rPr>
        <w:t xml:space="preserve"> </w:t>
      </w:r>
      <w:r>
        <w:t>dient</w:t>
      </w:r>
      <w:r>
        <w:rPr>
          <w:spacing w:val="-15"/>
        </w:rPr>
        <w:t xml:space="preserve"> </w:t>
      </w:r>
      <w:r>
        <w:t>der</w:t>
      </w:r>
      <w:r>
        <w:rPr>
          <w:spacing w:val="-12"/>
        </w:rPr>
        <w:t xml:space="preserve"> </w:t>
      </w:r>
      <w:r>
        <w:t>Reinhaltung</w:t>
      </w:r>
      <w:r>
        <w:rPr>
          <w:spacing w:val="-16"/>
        </w:rPr>
        <w:t xml:space="preserve"> </w:t>
      </w:r>
      <w:r>
        <w:t>der</w:t>
      </w:r>
      <w:r>
        <w:rPr>
          <w:spacing w:val="-15"/>
        </w:rPr>
        <w:t xml:space="preserve"> </w:t>
      </w:r>
      <w:r>
        <w:t>Luft im Sinne des Artikel</w:t>
      </w:r>
      <w:r>
        <w:rPr>
          <w:spacing w:val="-2"/>
        </w:rPr>
        <w:t xml:space="preserve"> </w:t>
      </w:r>
      <w:r>
        <w:t>74 Absatz</w:t>
      </w:r>
      <w:r>
        <w:rPr>
          <w:spacing w:val="-1"/>
        </w:rPr>
        <w:t xml:space="preserve"> </w:t>
      </w:r>
      <w:r>
        <w:t>1 Nummer</w:t>
      </w:r>
      <w:r>
        <w:rPr>
          <w:spacing w:val="-4"/>
        </w:rPr>
        <w:t xml:space="preserve"> </w:t>
      </w:r>
      <w:r>
        <w:t>24 GG, wenn die Schadstoffmenge begrenzt oder verringert und dadurch die natürliche Zusammensetzung der Luft erhalten wird. Der Ausstoß klimaschädlicher Treibhausgase beeinträchtigt die Atmosphäre, die Bestandteil des Umweltmediums Luft ist. Das Gesetz trägt dazu bei, das Ziel eines nahezu klimaneutralen Gebäudebestands</w:t>
      </w:r>
      <w:r>
        <w:rPr>
          <w:spacing w:val="-3"/>
        </w:rPr>
        <w:t xml:space="preserve"> </w:t>
      </w:r>
      <w:r>
        <w:t>bis</w:t>
      </w:r>
      <w:r>
        <w:rPr>
          <w:spacing w:val="-3"/>
        </w:rPr>
        <w:t xml:space="preserve"> </w:t>
      </w:r>
      <w:r>
        <w:t>zum</w:t>
      </w:r>
      <w:r>
        <w:rPr>
          <w:spacing w:val="-1"/>
        </w:rPr>
        <w:t xml:space="preserve"> </w:t>
      </w:r>
      <w:r>
        <w:t>Jahr</w:t>
      </w:r>
      <w:r>
        <w:rPr>
          <w:spacing w:val="-1"/>
        </w:rPr>
        <w:t xml:space="preserve"> </w:t>
      </w:r>
      <w:r>
        <w:t>2050 und das</w:t>
      </w:r>
      <w:r>
        <w:rPr>
          <w:spacing w:val="-3"/>
        </w:rPr>
        <w:t xml:space="preserve"> </w:t>
      </w:r>
      <w:r>
        <w:t>Mengenziel</w:t>
      </w:r>
      <w:r>
        <w:rPr>
          <w:spacing w:val="-2"/>
        </w:rPr>
        <w:t xml:space="preserve"> </w:t>
      </w:r>
      <w:r>
        <w:t>nach § 1 Abs.</w:t>
      </w:r>
      <w:r>
        <w:rPr>
          <w:spacing w:val="-3"/>
        </w:rPr>
        <w:t xml:space="preserve"> </w:t>
      </w:r>
      <w:r>
        <w:t>2 zu erreichen, denn dadurch werden fossile Energieträger substituiert, der Kohlendioxidausstoß verringert und so die Reinhaltung der Luft gewährleistet.</w:t>
      </w:r>
    </w:p>
    <w:p w14:paraId="16EB759D" w14:textId="77777777" w:rsidR="00FB081D" w:rsidRDefault="00FB081D" w:rsidP="00F877A2">
      <w:pPr>
        <w:rPr>
          <w:sz w:val="21"/>
        </w:rPr>
      </w:pPr>
    </w:p>
    <w:p w14:paraId="620BC6E6" w14:textId="77777777" w:rsidR="00FB081D" w:rsidRDefault="00093BE8" w:rsidP="00F877A2">
      <w:r>
        <w:t>Hinsichtlich</w:t>
      </w:r>
      <w:r>
        <w:rPr>
          <w:spacing w:val="-12"/>
        </w:rPr>
        <w:t xml:space="preserve"> </w:t>
      </w:r>
      <w:r>
        <w:t>der</w:t>
      </w:r>
      <w:r>
        <w:rPr>
          <w:spacing w:val="-8"/>
        </w:rPr>
        <w:t xml:space="preserve"> </w:t>
      </w:r>
      <w:r>
        <w:t>Bußgeldvorschriften</w:t>
      </w:r>
      <w:r>
        <w:rPr>
          <w:spacing w:val="-7"/>
        </w:rPr>
        <w:t xml:space="preserve"> </w:t>
      </w:r>
      <w:r>
        <w:t>ergibt</w:t>
      </w:r>
      <w:r>
        <w:rPr>
          <w:spacing w:val="-11"/>
        </w:rPr>
        <w:t xml:space="preserve"> </w:t>
      </w:r>
      <w:r>
        <w:t>sich</w:t>
      </w:r>
      <w:r>
        <w:rPr>
          <w:spacing w:val="-12"/>
        </w:rPr>
        <w:t xml:space="preserve"> </w:t>
      </w:r>
      <w:r>
        <w:t>die</w:t>
      </w:r>
      <w:r>
        <w:rPr>
          <w:spacing w:val="-12"/>
        </w:rPr>
        <w:t xml:space="preserve"> </w:t>
      </w:r>
      <w:r>
        <w:t>Gesetzgebungskompetenz</w:t>
      </w:r>
      <w:r>
        <w:rPr>
          <w:spacing w:val="-10"/>
        </w:rPr>
        <w:t xml:space="preserve"> </w:t>
      </w:r>
      <w:r>
        <w:t>des</w:t>
      </w:r>
      <w:r>
        <w:rPr>
          <w:spacing w:val="-10"/>
        </w:rPr>
        <w:t xml:space="preserve"> </w:t>
      </w:r>
      <w:r>
        <w:t>Bundes aus Artikel 74 Absatz 1 Nummer 1 des Grundgesetzes (Strafrecht).</w:t>
      </w:r>
    </w:p>
    <w:p w14:paraId="78DA4E9A" w14:textId="77777777" w:rsidR="00FB081D" w:rsidRDefault="00FB081D" w:rsidP="00F877A2">
      <w:pPr>
        <w:rPr>
          <w:sz w:val="24"/>
        </w:rPr>
      </w:pPr>
    </w:p>
    <w:p w14:paraId="6A065D1C" w14:textId="77777777" w:rsidR="00FB081D" w:rsidRDefault="00093BE8" w:rsidP="00F877A2">
      <w:r>
        <w:t xml:space="preserve">Vereinbarkeit mit dem Recht der Europäischen Union und völkerrechtlichen </w:t>
      </w:r>
      <w:r>
        <w:rPr>
          <w:spacing w:val="-2"/>
        </w:rPr>
        <w:t>Verträgen</w:t>
      </w:r>
    </w:p>
    <w:p w14:paraId="112EDC0F" w14:textId="77777777" w:rsidR="00FB081D" w:rsidRDefault="00FB081D" w:rsidP="00F877A2">
      <w:pPr>
        <w:rPr>
          <w:b/>
          <w:sz w:val="20"/>
        </w:rPr>
      </w:pPr>
    </w:p>
    <w:p w14:paraId="4DBCD99B" w14:textId="77777777" w:rsidR="00FB081D" w:rsidRDefault="00093BE8" w:rsidP="00F877A2">
      <w:r>
        <w:t>Das</w:t>
      </w:r>
      <w:r>
        <w:rPr>
          <w:spacing w:val="-5"/>
        </w:rPr>
        <w:t xml:space="preserve"> </w:t>
      </w:r>
      <w:r>
        <w:t>Gesetz</w:t>
      </w:r>
      <w:r>
        <w:rPr>
          <w:spacing w:val="-5"/>
        </w:rPr>
        <w:t xml:space="preserve"> </w:t>
      </w:r>
      <w:r>
        <w:t>dient</w:t>
      </w:r>
      <w:r>
        <w:rPr>
          <w:spacing w:val="-6"/>
        </w:rPr>
        <w:t xml:space="preserve"> </w:t>
      </w:r>
      <w:r>
        <w:t>der</w:t>
      </w:r>
      <w:r>
        <w:rPr>
          <w:spacing w:val="-3"/>
        </w:rPr>
        <w:t xml:space="preserve"> </w:t>
      </w:r>
      <w:r>
        <w:t>Umsetzung</w:t>
      </w:r>
      <w:r>
        <w:rPr>
          <w:spacing w:val="-6"/>
        </w:rPr>
        <w:t xml:space="preserve"> </w:t>
      </w:r>
      <w:r>
        <w:t>von</w:t>
      </w:r>
      <w:r>
        <w:rPr>
          <w:spacing w:val="-2"/>
        </w:rPr>
        <w:t xml:space="preserve"> </w:t>
      </w:r>
      <w:r>
        <w:t>Recht</w:t>
      </w:r>
      <w:r>
        <w:rPr>
          <w:spacing w:val="-10"/>
        </w:rPr>
        <w:t xml:space="preserve"> </w:t>
      </w:r>
      <w:r>
        <w:t>der</w:t>
      </w:r>
      <w:r>
        <w:rPr>
          <w:spacing w:val="-3"/>
        </w:rPr>
        <w:t xml:space="preserve"> </w:t>
      </w:r>
      <w:r>
        <w:t>Europäischen</w:t>
      </w:r>
      <w:r>
        <w:rPr>
          <w:spacing w:val="-6"/>
        </w:rPr>
        <w:t xml:space="preserve"> </w:t>
      </w:r>
      <w:r>
        <w:t>Union. Das</w:t>
      </w:r>
      <w:r>
        <w:rPr>
          <w:spacing w:val="-9"/>
        </w:rPr>
        <w:t xml:space="preserve"> </w:t>
      </w:r>
      <w:r>
        <w:t>Gesetz</w:t>
      </w:r>
      <w:r>
        <w:rPr>
          <w:spacing w:val="-5"/>
        </w:rPr>
        <w:t xml:space="preserve"> </w:t>
      </w:r>
      <w:r>
        <w:t>steht</w:t>
      </w:r>
      <w:r>
        <w:rPr>
          <w:spacing w:val="-6"/>
        </w:rPr>
        <w:t xml:space="preserve"> </w:t>
      </w:r>
      <w:r>
        <w:t>im Einklang mit dem Recht der Europäischen Union und völkerrechtlichen Verträgen.</w:t>
      </w:r>
    </w:p>
    <w:p w14:paraId="60F4E4F3" w14:textId="77777777" w:rsidR="00FB081D" w:rsidRDefault="00FB081D" w:rsidP="00F877A2">
      <w:pPr>
        <w:rPr>
          <w:sz w:val="24"/>
        </w:rPr>
      </w:pPr>
    </w:p>
    <w:p w14:paraId="2E002FB8" w14:textId="77777777" w:rsidR="00FB081D" w:rsidRDefault="00093BE8" w:rsidP="00F877A2">
      <w:r>
        <w:rPr>
          <w:spacing w:val="-2"/>
        </w:rPr>
        <w:t>Gesetzesfolgen</w:t>
      </w:r>
    </w:p>
    <w:p w14:paraId="58337FD5" w14:textId="77777777" w:rsidR="00FB081D" w:rsidRDefault="00FB081D" w:rsidP="00F877A2">
      <w:pPr>
        <w:rPr>
          <w:b/>
          <w:sz w:val="20"/>
        </w:rPr>
      </w:pPr>
    </w:p>
    <w:p w14:paraId="4ABBEDFD" w14:textId="77777777" w:rsidR="00FB081D" w:rsidRDefault="00093BE8" w:rsidP="00F877A2">
      <w:pPr>
        <w:rPr>
          <w:b/>
        </w:rPr>
      </w:pPr>
      <w:r>
        <w:rPr>
          <w:b/>
        </w:rPr>
        <w:t>Rechts- und</w:t>
      </w:r>
      <w:r>
        <w:rPr>
          <w:b/>
          <w:spacing w:val="-1"/>
        </w:rPr>
        <w:t xml:space="preserve"> </w:t>
      </w:r>
      <w:r>
        <w:rPr>
          <w:b/>
          <w:spacing w:val="-2"/>
        </w:rPr>
        <w:t>Verwaltungsvereinfachung</w:t>
      </w:r>
    </w:p>
    <w:p w14:paraId="26A5D40F" w14:textId="77777777" w:rsidR="00FB081D" w:rsidRDefault="00FB081D" w:rsidP="00F877A2">
      <w:pPr>
        <w:rPr>
          <w:b/>
          <w:sz w:val="20"/>
        </w:rPr>
      </w:pPr>
    </w:p>
    <w:p w14:paraId="42C5126C" w14:textId="77777777" w:rsidR="00FB081D" w:rsidRDefault="00093BE8" w:rsidP="00F877A2">
      <w:r>
        <w:t>Bei der Umsetzung</w:t>
      </w:r>
      <w:r>
        <w:rPr>
          <w:spacing w:val="-2"/>
        </w:rPr>
        <w:t xml:space="preserve"> </w:t>
      </w:r>
      <w:r>
        <w:t>der Vorgaben</w:t>
      </w:r>
      <w:r>
        <w:rPr>
          <w:spacing w:val="-2"/>
        </w:rPr>
        <w:t xml:space="preserve"> </w:t>
      </w:r>
      <w:r>
        <w:t>der EU-Gebäuderichtlinie</w:t>
      </w:r>
      <w:r>
        <w:rPr>
          <w:spacing w:val="-2"/>
        </w:rPr>
        <w:t xml:space="preserve"> </w:t>
      </w:r>
      <w:r>
        <w:t>(EU)</w:t>
      </w:r>
      <w:r>
        <w:rPr>
          <w:spacing w:val="-3"/>
        </w:rPr>
        <w:t xml:space="preserve"> </w:t>
      </w:r>
      <w:r>
        <w:t>2024/1275 wurde</w:t>
      </w:r>
      <w:r>
        <w:rPr>
          <w:spacing w:val="-2"/>
        </w:rPr>
        <w:t xml:space="preserve"> </w:t>
      </w:r>
      <w:r>
        <w:t xml:space="preserve">darauf geachtet, dass eine 1:1-Umsetzung erfolgt und Spielräume, die die Richtlinie bietet, bestmöglich genutzt werden, um machbare und bezahlbare Lösungen zu erreichen. Die Schaffung einer </w:t>
      </w:r>
      <w:proofErr w:type="spellStart"/>
      <w:r>
        <w:t>baubaren</w:t>
      </w:r>
      <w:proofErr w:type="spellEnd"/>
      <w:r>
        <w:t xml:space="preserve"> Referenz bewirkt eine enorme Erleichterung für die Auftragnehmer der Bauherren, die Baubranche und für die Vollzugsbehörden.</w:t>
      </w:r>
    </w:p>
    <w:p w14:paraId="1D60A44F" w14:textId="77777777" w:rsidR="00FB081D" w:rsidRDefault="00FB081D" w:rsidP="00F877A2">
      <w:pPr>
        <w:rPr>
          <w:sz w:val="21"/>
        </w:rPr>
      </w:pPr>
    </w:p>
    <w:p w14:paraId="1F8C33D5" w14:textId="77777777" w:rsidR="00FB081D" w:rsidRDefault="00093BE8" w:rsidP="00F877A2">
      <w:r>
        <w:rPr>
          <w:spacing w:val="-2"/>
        </w:rPr>
        <w:t>Nachhaltigkeitsaspekte</w:t>
      </w:r>
    </w:p>
    <w:p w14:paraId="60AD30A5" w14:textId="77777777" w:rsidR="00FB081D" w:rsidRDefault="00FB081D" w:rsidP="00F877A2">
      <w:pPr>
        <w:rPr>
          <w:b/>
          <w:sz w:val="20"/>
        </w:rPr>
      </w:pPr>
    </w:p>
    <w:p w14:paraId="6F30019B" w14:textId="77777777" w:rsidR="00FB081D" w:rsidRDefault="00093BE8" w:rsidP="00F877A2">
      <w:r>
        <w:t>Das Gesetz entspricht den Leitgedanken der Bundesregierung zur Deutschen Nachhaltigkeitsstrategie Weiterentwicklung 2025, die den politischen Rahmen für die Umsetzung der Agenda 2030 für nachhaltige Entwicklung bildet. Das Gesetz dient insbesondere der Erreichung der SDG 7 - Zugang zu bezahlbarer, verlässlicher, nachhaltiger und moderner Energie für alle sichern, der SDG 11 - Städte und Siedlungen inklusiv, sicher, widerstandsfähig und nachhaltig machen und der SDG 13 – Umgehend Maßnahmen zur Bekämpfung des Klimawandels und seiner Auswirkungen ergreifen.</w:t>
      </w:r>
    </w:p>
    <w:p w14:paraId="1FBA8515" w14:textId="77777777" w:rsidR="00FB081D" w:rsidRDefault="00FB081D" w:rsidP="00F877A2">
      <w:pPr>
        <w:rPr>
          <w:sz w:val="20"/>
        </w:rPr>
      </w:pPr>
    </w:p>
    <w:p w14:paraId="51902E26" w14:textId="77777777" w:rsidR="00FB081D" w:rsidRDefault="00093BE8" w:rsidP="00F877A2">
      <w:proofErr w:type="gramStart"/>
      <w:r>
        <w:t>Konkret</w:t>
      </w:r>
      <w:r>
        <w:rPr>
          <w:spacing w:val="25"/>
        </w:rPr>
        <w:t xml:space="preserve">  </w:t>
      </w:r>
      <w:r>
        <w:t>trägt</w:t>
      </w:r>
      <w:proofErr w:type="gramEnd"/>
      <w:r>
        <w:rPr>
          <w:spacing w:val="26"/>
        </w:rPr>
        <w:t xml:space="preserve">  </w:t>
      </w:r>
      <w:proofErr w:type="gramStart"/>
      <w:r>
        <w:t>das</w:t>
      </w:r>
      <w:r>
        <w:rPr>
          <w:spacing w:val="26"/>
        </w:rPr>
        <w:t xml:space="preserve">  </w:t>
      </w:r>
      <w:r>
        <w:t>Gesetz</w:t>
      </w:r>
      <w:proofErr w:type="gramEnd"/>
      <w:r>
        <w:rPr>
          <w:spacing w:val="27"/>
        </w:rPr>
        <w:t xml:space="preserve">  </w:t>
      </w:r>
      <w:proofErr w:type="gramStart"/>
      <w:r>
        <w:t>zur</w:t>
      </w:r>
      <w:r>
        <w:rPr>
          <w:spacing w:val="27"/>
        </w:rPr>
        <w:t xml:space="preserve">  </w:t>
      </w:r>
      <w:r>
        <w:t>Erreichung</w:t>
      </w:r>
      <w:proofErr w:type="gramEnd"/>
      <w:r>
        <w:rPr>
          <w:spacing w:val="24"/>
        </w:rPr>
        <w:t xml:space="preserve">  </w:t>
      </w:r>
      <w:proofErr w:type="gramStart"/>
      <w:r>
        <w:t>der</w:t>
      </w:r>
      <w:r>
        <w:rPr>
          <w:spacing w:val="25"/>
        </w:rPr>
        <w:t xml:space="preserve">  </w:t>
      </w:r>
      <w:r>
        <w:t>Ziele</w:t>
      </w:r>
      <w:proofErr w:type="gramEnd"/>
      <w:r>
        <w:rPr>
          <w:spacing w:val="28"/>
        </w:rPr>
        <w:t xml:space="preserve">  </w:t>
      </w:r>
      <w:proofErr w:type="gramStart"/>
      <w:r>
        <w:t>des</w:t>
      </w:r>
      <w:r>
        <w:rPr>
          <w:spacing w:val="26"/>
        </w:rPr>
        <w:t xml:space="preserve">  </w:t>
      </w:r>
      <w:r>
        <w:rPr>
          <w:spacing w:val="-2"/>
        </w:rPr>
        <w:t>Transformationsbereichs</w:t>
      </w:r>
      <w:proofErr w:type="gramEnd"/>
    </w:p>
    <w:p w14:paraId="23475880" w14:textId="77777777" w:rsidR="00FB081D" w:rsidRDefault="00093BE8" w:rsidP="00F877A2">
      <w:r>
        <w:t>„Energiewende und Klimaschutz“, insbesondere eine „Saubere, verlässliche und bezahlbare Energieversorgung sichern“ bei, indem Maßnahmen ergriffen werden, um die Energieeffizienz auf der Nachfrageseite zu steigern. Des Weiteren trägt das Gesetz zur Erreichung der Ziele des Transformationsbereichs „Nachhaltiges Bauen und nachhaltige Mobilität“ bei, indem beispielsweise Maßnahmen zur Reduzierung von Treibhausgasemissionen und zur Förderung des klimafreundlichen Bauens ergriffen werden, um den Ausstoß von Treibhausgasen zu reduzieren und den Gebäudebestand klimafest zu machen. Die Reduzierung des Energieverbrauchs durch energieeffiziente Gebäudenutzung und energetische Modernisierung sowie der Einsatz von erneuerbaren Energien für Strom und</w:t>
      </w:r>
      <w:r>
        <w:rPr>
          <w:spacing w:val="-2"/>
        </w:rPr>
        <w:t xml:space="preserve"> </w:t>
      </w:r>
      <w:r>
        <w:t>Wärme sorgen für</w:t>
      </w:r>
      <w:r>
        <w:rPr>
          <w:spacing w:val="-3"/>
        </w:rPr>
        <w:t xml:space="preserve"> </w:t>
      </w:r>
      <w:r>
        <w:t>einen klimaneutralen Gebäudebestand.</w:t>
      </w:r>
      <w:r>
        <w:rPr>
          <w:spacing w:val="-1"/>
        </w:rPr>
        <w:t xml:space="preserve"> </w:t>
      </w:r>
      <w:r>
        <w:t>Zudem trägt</w:t>
      </w:r>
      <w:r>
        <w:rPr>
          <w:spacing w:val="-11"/>
        </w:rPr>
        <w:t xml:space="preserve"> </w:t>
      </w:r>
      <w:r>
        <w:t>das</w:t>
      </w:r>
      <w:r>
        <w:rPr>
          <w:spacing w:val="-10"/>
        </w:rPr>
        <w:t xml:space="preserve"> </w:t>
      </w:r>
      <w:r>
        <w:t>Gesetz</w:t>
      </w:r>
      <w:r>
        <w:rPr>
          <w:spacing w:val="-10"/>
        </w:rPr>
        <w:t xml:space="preserve"> </w:t>
      </w:r>
      <w:r>
        <w:t>zu</w:t>
      </w:r>
      <w:r>
        <w:rPr>
          <w:spacing w:val="-12"/>
        </w:rPr>
        <w:t xml:space="preserve"> </w:t>
      </w:r>
      <w:r>
        <w:t>Maßnahmen</w:t>
      </w:r>
      <w:r>
        <w:rPr>
          <w:spacing w:val="-7"/>
        </w:rPr>
        <w:t xml:space="preserve"> </w:t>
      </w:r>
      <w:r>
        <w:t>zum</w:t>
      </w:r>
      <w:r>
        <w:rPr>
          <w:spacing w:val="-8"/>
        </w:rPr>
        <w:t xml:space="preserve"> </w:t>
      </w:r>
      <w:r>
        <w:t>Klimaschutz</w:t>
      </w:r>
      <w:r>
        <w:rPr>
          <w:spacing w:val="-14"/>
        </w:rPr>
        <w:t xml:space="preserve"> </w:t>
      </w:r>
      <w:r>
        <w:t>bei,</w:t>
      </w:r>
      <w:r>
        <w:rPr>
          <w:spacing w:val="-11"/>
        </w:rPr>
        <w:t xml:space="preserve"> </w:t>
      </w:r>
      <w:r>
        <w:t>indem</w:t>
      </w:r>
      <w:r>
        <w:rPr>
          <w:spacing w:val="-8"/>
        </w:rPr>
        <w:t xml:space="preserve"> </w:t>
      </w:r>
      <w:r>
        <w:t>durch</w:t>
      </w:r>
      <w:r>
        <w:rPr>
          <w:spacing w:val="-7"/>
        </w:rPr>
        <w:t xml:space="preserve"> </w:t>
      </w:r>
      <w:r>
        <w:t>die</w:t>
      </w:r>
      <w:r>
        <w:rPr>
          <w:spacing w:val="-7"/>
        </w:rPr>
        <w:t xml:space="preserve"> </w:t>
      </w:r>
      <w:r>
        <w:t>steigende</w:t>
      </w:r>
      <w:r>
        <w:rPr>
          <w:spacing w:val="-12"/>
        </w:rPr>
        <w:t xml:space="preserve"> </w:t>
      </w:r>
      <w:r>
        <w:t>Nutzung von Erneuerbaren Energien für die Wärme-.</w:t>
      </w:r>
    </w:p>
    <w:p w14:paraId="031AE12C" w14:textId="77777777" w:rsidR="00FB081D" w:rsidRDefault="00FB081D" w:rsidP="00F877A2">
      <w:pPr>
        <w:sectPr w:rsidR="00FB081D">
          <w:pgSz w:w="11910" w:h="16840"/>
          <w:pgMar w:top="1040" w:right="1140" w:bottom="280" w:left="1580" w:header="716" w:footer="0" w:gutter="0"/>
          <w:cols w:space="720"/>
        </w:sectPr>
      </w:pPr>
    </w:p>
    <w:p w14:paraId="393D1114" w14:textId="77777777" w:rsidR="00FB081D" w:rsidRDefault="00093BE8" w:rsidP="00F877A2">
      <w:r>
        <w:lastRenderedPageBreak/>
        <w:t>Haushaltsausgaben</w:t>
      </w:r>
      <w:r>
        <w:rPr>
          <w:spacing w:val="-3"/>
        </w:rPr>
        <w:t xml:space="preserve"> </w:t>
      </w:r>
      <w:r>
        <w:t>ohne</w:t>
      </w:r>
      <w:r>
        <w:rPr>
          <w:spacing w:val="-2"/>
        </w:rPr>
        <w:t xml:space="preserve"> Erfüllungsaufwand</w:t>
      </w:r>
    </w:p>
    <w:p w14:paraId="76C4F9AA" w14:textId="77777777" w:rsidR="00FB081D" w:rsidRDefault="00FB081D" w:rsidP="00F877A2">
      <w:pPr>
        <w:rPr>
          <w:b/>
          <w:sz w:val="20"/>
        </w:rPr>
      </w:pPr>
    </w:p>
    <w:p w14:paraId="7DAAF7F3" w14:textId="77777777" w:rsidR="00FB081D" w:rsidRDefault="00093BE8" w:rsidP="00F877A2">
      <w:r>
        <w:t>Durch die von der EU-Gebäuderichtlinie (EU) 2024/1275 vorgesehenen Renovierungsanforderungen für Nichtwohngebäude können auch Gebäude im Eigentum der öffentlichen Hand (Bund, Länder, Gemeinden) betroffen sein. Die Renovierungsanforderungen sehen vor, dass die Mitgliedstaaten für bestehende Nichtwohngebäude Schwellenwerte festlegen. Dabei müssen diese Schwellenwerte gewährleisten, dass zum Jahr 2030 die 16 Pro-zent</w:t>
      </w:r>
      <w:r>
        <w:rPr>
          <w:spacing w:val="-4"/>
        </w:rPr>
        <w:t xml:space="preserve"> </w:t>
      </w:r>
      <w:r>
        <w:t>der Nichtwohngebäude, die unterhalb des Schwellenwertes liegen, und zum Jahr 2033 die 26 Prozent der Nichtwohngebäude, die unterhalb des Schwellenwerts liegen, renoviert werden, um die festgelegte Gesamtenergieeffizienz zu erreichen. Da zunächst der Schwellenwert durch die Renovierungsanforderungen festgelegt wird, lässt sich noch nicht konkret bestimmen, welche konkreten Nichtwohngebäude im Eigentum der öffentlichen Hand unter die jeweiligen Schwellenwerte fallen. Zudem ist derzeit noch nicht bestimmbar, welche Maßnahmen im Einzelfall zu ergreifen sind, um den Renovierungsanforderungen zu genügen. Aufgrund der durch die EU-Gebäuderichtlinie vorgesehenen Renovierungsanforderungen für Nichtwohngebäude fallen einmalige Kosten für 10 Jahre von etwa 50 Mio. Euro pro Jahr an.</w:t>
      </w:r>
    </w:p>
    <w:p w14:paraId="22F71599" w14:textId="77777777" w:rsidR="00FB081D" w:rsidRDefault="00FB081D" w:rsidP="00F877A2">
      <w:pPr>
        <w:rPr>
          <w:sz w:val="21"/>
        </w:rPr>
      </w:pPr>
    </w:p>
    <w:p w14:paraId="7C044CD8" w14:textId="77777777" w:rsidR="00FB081D" w:rsidRDefault="00093BE8" w:rsidP="00F877A2">
      <w:r>
        <w:rPr>
          <w:spacing w:val="-2"/>
        </w:rPr>
        <w:t>Erfüllungsaufwand</w:t>
      </w:r>
    </w:p>
    <w:p w14:paraId="4C04F87F" w14:textId="77777777" w:rsidR="00FB081D" w:rsidRDefault="00FB081D" w:rsidP="00F877A2">
      <w:pPr>
        <w:rPr>
          <w:b/>
          <w:sz w:val="20"/>
        </w:rPr>
      </w:pPr>
    </w:p>
    <w:p w14:paraId="75BE0E0E" w14:textId="77777777" w:rsidR="00FB081D" w:rsidRDefault="00093BE8" w:rsidP="00F877A2">
      <w:r>
        <w:t>Für Bürgerinnen und Bürger entsteht im Saldo eine jährliche Entlastung von rund 5 Milliarden Euro und rund 55.000 Stunden. Zudem entstehen einmalige Entlastungen von rund 8 Millionen Euro.</w:t>
      </w:r>
    </w:p>
    <w:p w14:paraId="172E1AD6" w14:textId="77777777" w:rsidR="00FB081D" w:rsidRDefault="00FB081D" w:rsidP="00F877A2">
      <w:pPr>
        <w:rPr>
          <w:sz w:val="20"/>
        </w:rPr>
      </w:pPr>
    </w:p>
    <w:p w14:paraId="5EC83F02" w14:textId="77777777" w:rsidR="00FB081D" w:rsidRDefault="00093BE8" w:rsidP="00F877A2">
      <w:r>
        <w:t>Für</w:t>
      </w:r>
      <w:r>
        <w:rPr>
          <w:spacing w:val="-8"/>
        </w:rPr>
        <w:t xml:space="preserve"> </w:t>
      </w:r>
      <w:r>
        <w:t>die</w:t>
      </w:r>
      <w:r>
        <w:rPr>
          <w:spacing w:val="-7"/>
        </w:rPr>
        <w:t xml:space="preserve"> </w:t>
      </w:r>
      <w:r>
        <w:t>Wirtschaft</w:t>
      </w:r>
      <w:r>
        <w:rPr>
          <w:spacing w:val="-6"/>
        </w:rPr>
        <w:t xml:space="preserve"> </w:t>
      </w:r>
      <w:r>
        <w:t>entsteht</w:t>
      </w:r>
      <w:r>
        <w:rPr>
          <w:spacing w:val="-6"/>
        </w:rPr>
        <w:t xml:space="preserve"> </w:t>
      </w:r>
      <w:r>
        <w:t>im</w:t>
      </w:r>
      <w:r>
        <w:rPr>
          <w:spacing w:val="-3"/>
        </w:rPr>
        <w:t xml:space="preserve"> </w:t>
      </w:r>
      <w:r>
        <w:t>Saldo</w:t>
      </w:r>
      <w:r>
        <w:rPr>
          <w:spacing w:val="-3"/>
        </w:rPr>
        <w:t xml:space="preserve"> </w:t>
      </w:r>
      <w:r>
        <w:t>eine</w:t>
      </w:r>
      <w:r>
        <w:rPr>
          <w:spacing w:val="-7"/>
        </w:rPr>
        <w:t xml:space="preserve"> </w:t>
      </w:r>
      <w:r>
        <w:t>jährliche Entlastung</w:t>
      </w:r>
      <w:r>
        <w:rPr>
          <w:spacing w:val="-7"/>
        </w:rPr>
        <w:t xml:space="preserve"> </w:t>
      </w:r>
      <w:r>
        <w:t>von rund</w:t>
      </w:r>
      <w:r>
        <w:rPr>
          <w:spacing w:val="-7"/>
        </w:rPr>
        <w:t xml:space="preserve"> </w:t>
      </w:r>
      <w:r>
        <w:t>2,3</w:t>
      </w:r>
      <w:r>
        <w:rPr>
          <w:spacing w:val="-2"/>
        </w:rPr>
        <w:t xml:space="preserve"> </w:t>
      </w:r>
      <w:r>
        <w:t xml:space="preserve">Milliarden Euro. Aufgrund der durch die EU-Gebäuderichtlinie vorgesehenen Renovierungsanforderungen für Nichtwohngebäude fallen einmalige Kosten für 10 Jahre von etwa 684 Millionen Euro pro Jahr an. Dem stehen einmalige Entlastungen von im Saldo rund 526 Millionen </w:t>
      </w:r>
      <w:r>
        <w:rPr>
          <w:spacing w:val="-2"/>
        </w:rPr>
        <w:t>gegenüber.</w:t>
      </w:r>
    </w:p>
    <w:p w14:paraId="43262391" w14:textId="77777777" w:rsidR="00FB081D" w:rsidRDefault="00FB081D" w:rsidP="00F877A2">
      <w:pPr>
        <w:rPr>
          <w:sz w:val="20"/>
        </w:rPr>
      </w:pPr>
    </w:p>
    <w:p w14:paraId="292F4479" w14:textId="77777777" w:rsidR="00FB081D" w:rsidRDefault="00093BE8" w:rsidP="00F877A2">
      <w:r>
        <w:t>Für</w:t>
      </w:r>
      <w:r>
        <w:rPr>
          <w:spacing w:val="-14"/>
        </w:rPr>
        <w:t xml:space="preserve"> </w:t>
      </w:r>
      <w:r>
        <w:t>die</w:t>
      </w:r>
      <w:r>
        <w:rPr>
          <w:spacing w:val="-12"/>
        </w:rPr>
        <w:t xml:space="preserve"> </w:t>
      </w:r>
      <w:r>
        <w:t>Verwaltung</w:t>
      </w:r>
      <w:r>
        <w:rPr>
          <w:spacing w:val="-16"/>
        </w:rPr>
        <w:t xml:space="preserve"> </w:t>
      </w:r>
      <w:r>
        <w:t>entsteht</w:t>
      </w:r>
      <w:r>
        <w:rPr>
          <w:spacing w:val="-15"/>
        </w:rPr>
        <w:t xml:space="preserve"> </w:t>
      </w:r>
      <w:r>
        <w:t>im</w:t>
      </w:r>
      <w:r>
        <w:rPr>
          <w:spacing w:val="-12"/>
        </w:rPr>
        <w:t xml:space="preserve"> </w:t>
      </w:r>
      <w:r>
        <w:t>Saldo</w:t>
      </w:r>
      <w:r>
        <w:rPr>
          <w:spacing w:val="-11"/>
        </w:rPr>
        <w:t xml:space="preserve"> </w:t>
      </w:r>
      <w:r>
        <w:t>eine</w:t>
      </w:r>
      <w:r>
        <w:rPr>
          <w:spacing w:val="-12"/>
        </w:rPr>
        <w:t xml:space="preserve"> </w:t>
      </w:r>
      <w:r>
        <w:t>jährliche</w:t>
      </w:r>
      <w:r>
        <w:rPr>
          <w:spacing w:val="-12"/>
        </w:rPr>
        <w:t xml:space="preserve"> </w:t>
      </w:r>
      <w:r>
        <w:t>Entlastung</w:t>
      </w:r>
      <w:r>
        <w:rPr>
          <w:spacing w:val="-16"/>
        </w:rPr>
        <w:t xml:space="preserve"> </w:t>
      </w:r>
      <w:r>
        <w:t>von</w:t>
      </w:r>
      <w:r>
        <w:rPr>
          <w:spacing w:val="-11"/>
        </w:rPr>
        <w:t xml:space="preserve"> </w:t>
      </w:r>
      <w:r>
        <w:t>rund</w:t>
      </w:r>
      <w:r>
        <w:rPr>
          <w:spacing w:val="-15"/>
        </w:rPr>
        <w:t xml:space="preserve"> </w:t>
      </w:r>
      <w:r>
        <w:t>334</w:t>
      </w:r>
      <w:r>
        <w:rPr>
          <w:spacing w:val="-12"/>
        </w:rPr>
        <w:t xml:space="preserve"> </w:t>
      </w:r>
      <w:r>
        <w:t>Millionen</w:t>
      </w:r>
      <w:r>
        <w:rPr>
          <w:spacing w:val="-11"/>
        </w:rPr>
        <w:t xml:space="preserve"> </w:t>
      </w:r>
      <w:r>
        <w:t>Euro. Aufgrund der durch die EU-Gebäuderichtlinie vorgesehenen Renovierungsanforderungen für</w:t>
      </w:r>
      <w:r>
        <w:rPr>
          <w:spacing w:val="-9"/>
        </w:rPr>
        <w:t xml:space="preserve"> </w:t>
      </w:r>
      <w:r>
        <w:t>Nichtwohngebäude</w:t>
      </w:r>
      <w:r>
        <w:rPr>
          <w:spacing w:val="-8"/>
        </w:rPr>
        <w:t xml:space="preserve"> </w:t>
      </w:r>
      <w:r>
        <w:t>fallen</w:t>
      </w:r>
      <w:r>
        <w:rPr>
          <w:spacing w:val="-12"/>
        </w:rPr>
        <w:t xml:space="preserve"> </w:t>
      </w:r>
      <w:r>
        <w:t>einmalige</w:t>
      </w:r>
      <w:r>
        <w:rPr>
          <w:spacing w:val="-8"/>
        </w:rPr>
        <w:t xml:space="preserve"> </w:t>
      </w:r>
      <w:r>
        <w:t>Kosten</w:t>
      </w:r>
      <w:r>
        <w:rPr>
          <w:spacing w:val="-8"/>
        </w:rPr>
        <w:t xml:space="preserve"> </w:t>
      </w:r>
      <w:r>
        <w:t>für</w:t>
      </w:r>
      <w:r>
        <w:rPr>
          <w:spacing w:val="-9"/>
        </w:rPr>
        <w:t xml:space="preserve"> </w:t>
      </w:r>
      <w:r>
        <w:t>10</w:t>
      </w:r>
      <w:r>
        <w:rPr>
          <w:spacing w:val="-8"/>
        </w:rPr>
        <w:t xml:space="preserve"> </w:t>
      </w:r>
      <w:r>
        <w:t>Jahre</w:t>
      </w:r>
      <w:r>
        <w:rPr>
          <w:spacing w:val="-8"/>
        </w:rPr>
        <w:t xml:space="preserve"> </w:t>
      </w:r>
      <w:r>
        <w:t>von</w:t>
      </w:r>
      <w:r>
        <w:rPr>
          <w:spacing w:val="-8"/>
        </w:rPr>
        <w:t xml:space="preserve"> </w:t>
      </w:r>
      <w:r>
        <w:t>etwa</w:t>
      </w:r>
      <w:r>
        <w:rPr>
          <w:spacing w:val="-8"/>
        </w:rPr>
        <w:t xml:space="preserve"> </w:t>
      </w:r>
      <w:r>
        <w:t>50 Millionen</w:t>
      </w:r>
      <w:r>
        <w:rPr>
          <w:spacing w:val="-7"/>
        </w:rPr>
        <w:t xml:space="preserve"> </w:t>
      </w:r>
      <w:r>
        <w:t>Euro</w:t>
      </w:r>
      <w:r>
        <w:rPr>
          <w:spacing w:val="-8"/>
        </w:rPr>
        <w:t xml:space="preserve"> </w:t>
      </w:r>
      <w:r>
        <w:t>pro Jahr an. Dem stehen einmalige Entlastungen von im Saldo rund 44 Millionen gegenüber.</w:t>
      </w:r>
    </w:p>
    <w:p w14:paraId="1562A4C9" w14:textId="77777777" w:rsidR="00FB081D" w:rsidRDefault="00FB081D" w:rsidP="00F877A2">
      <w:pPr>
        <w:rPr>
          <w:sz w:val="31"/>
        </w:rPr>
      </w:pPr>
    </w:p>
    <w:p w14:paraId="045869CC" w14:textId="77777777" w:rsidR="00FB081D" w:rsidRDefault="00093BE8" w:rsidP="00F877A2">
      <w:r>
        <w:rPr>
          <w:i/>
        </w:rPr>
        <w:t>Erfüllungsaufwand</w:t>
      </w:r>
      <w:r>
        <w:rPr>
          <w:i/>
          <w:spacing w:val="-8"/>
        </w:rPr>
        <w:t xml:space="preserve"> </w:t>
      </w:r>
      <w:r>
        <w:rPr>
          <w:i/>
        </w:rPr>
        <w:t>für</w:t>
      </w:r>
      <w:r>
        <w:rPr>
          <w:i/>
          <w:spacing w:val="-2"/>
        </w:rPr>
        <w:t xml:space="preserve"> </w:t>
      </w:r>
      <w:r>
        <w:rPr>
          <w:i/>
        </w:rPr>
        <w:t>Bürgerinnen</w:t>
      </w:r>
      <w:r>
        <w:rPr>
          <w:i/>
          <w:spacing w:val="-1"/>
        </w:rPr>
        <w:t xml:space="preserve"> </w:t>
      </w:r>
      <w:r>
        <w:rPr>
          <w:i/>
        </w:rPr>
        <w:t>und</w:t>
      </w:r>
      <w:r>
        <w:rPr>
          <w:i/>
          <w:spacing w:val="-2"/>
        </w:rPr>
        <w:t xml:space="preserve"> Bürger</w:t>
      </w:r>
    </w:p>
    <w:tbl>
      <w:tblPr>
        <w:tblStyle w:val="TableNormal1"/>
        <w:tblW w:w="0" w:type="auto"/>
        <w:tblInd w:w="14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5"/>
        <w:gridCol w:w="1695"/>
        <w:gridCol w:w="1140"/>
        <w:gridCol w:w="985"/>
        <w:gridCol w:w="1285"/>
        <w:gridCol w:w="990"/>
        <w:gridCol w:w="1125"/>
        <w:gridCol w:w="1145"/>
      </w:tblGrid>
      <w:tr w:rsidR="00FB081D" w14:paraId="5A7B6135" w14:textId="77777777">
        <w:trPr>
          <w:trHeight w:val="3666"/>
        </w:trPr>
        <w:tc>
          <w:tcPr>
            <w:tcW w:w="565" w:type="dxa"/>
            <w:tcBorders>
              <w:bottom w:val="single" w:sz="4" w:space="0" w:color="000000"/>
              <w:right w:val="single" w:sz="4" w:space="0" w:color="000000"/>
            </w:tcBorders>
            <w:shd w:val="clear" w:color="auto" w:fill="D9D9D9"/>
          </w:tcPr>
          <w:p w14:paraId="4EDF621E" w14:textId="77777777" w:rsidR="00FB081D" w:rsidRDefault="00FB081D" w:rsidP="00F877A2">
            <w:pPr>
              <w:rPr>
                <w:b/>
                <w:i/>
                <w:sz w:val="24"/>
              </w:rPr>
            </w:pPr>
          </w:p>
          <w:p w14:paraId="6AC3FCC7" w14:textId="77777777" w:rsidR="00FB081D" w:rsidRDefault="00FB081D" w:rsidP="00F877A2">
            <w:pPr>
              <w:rPr>
                <w:b/>
                <w:i/>
                <w:sz w:val="24"/>
              </w:rPr>
            </w:pPr>
          </w:p>
          <w:p w14:paraId="7BC53D00" w14:textId="77777777" w:rsidR="00FB081D" w:rsidRDefault="00FB081D" w:rsidP="00F877A2">
            <w:pPr>
              <w:rPr>
                <w:b/>
                <w:i/>
                <w:sz w:val="24"/>
              </w:rPr>
            </w:pPr>
          </w:p>
          <w:p w14:paraId="58C2199E" w14:textId="77777777" w:rsidR="00FB081D" w:rsidRDefault="00FB081D" w:rsidP="00F877A2">
            <w:pPr>
              <w:rPr>
                <w:b/>
                <w:i/>
                <w:sz w:val="24"/>
              </w:rPr>
            </w:pPr>
          </w:p>
          <w:p w14:paraId="295D9C8A" w14:textId="77777777" w:rsidR="00FB081D" w:rsidRDefault="00FB081D" w:rsidP="00F877A2">
            <w:pPr>
              <w:rPr>
                <w:b/>
                <w:i/>
                <w:sz w:val="24"/>
              </w:rPr>
            </w:pPr>
          </w:p>
          <w:p w14:paraId="074B2152" w14:textId="77777777" w:rsidR="00FB081D" w:rsidRDefault="00093BE8" w:rsidP="00F877A2">
            <w:r>
              <w:rPr>
                <w:spacing w:val="-4"/>
              </w:rPr>
              <w:t xml:space="preserve">lfd. </w:t>
            </w:r>
            <w:r>
              <w:rPr>
                <w:spacing w:val="-5"/>
              </w:rPr>
              <w:t>Nr.</w:t>
            </w:r>
          </w:p>
        </w:tc>
        <w:tc>
          <w:tcPr>
            <w:tcW w:w="1695" w:type="dxa"/>
            <w:tcBorders>
              <w:left w:val="single" w:sz="4" w:space="0" w:color="000000"/>
              <w:bottom w:val="single" w:sz="4" w:space="0" w:color="000000"/>
            </w:tcBorders>
            <w:shd w:val="clear" w:color="auto" w:fill="D9D9D9"/>
          </w:tcPr>
          <w:p w14:paraId="6849E954" w14:textId="77777777" w:rsidR="00FB081D" w:rsidRDefault="00FB081D" w:rsidP="00F877A2">
            <w:pPr>
              <w:rPr>
                <w:b/>
                <w:i/>
                <w:sz w:val="24"/>
              </w:rPr>
            </w:pPr>
          </w:p>
          <w:p w14:paraId="76893199" w14:textId="77777777" w:rsidR="00FB081D" w:rsidRDefault="00FB081D" w:rsidP="00F877A2">
            <w:pPr>
              <w:rPr>
                <w:b/>
                <w:i/>
                <w:sz w:val="24"/>
              </w:rPr>
            </w:pPr>
          </w:p>
          <w:p w14:paraId="0840C4FA" w14:textId="77777777" w:rsidR="00FB081D" w:rsidRDefault="00FB081D" w:rsidP="00F877A2">
            <w:pPr>
              <w:rPr>
                <w:b/>
                <w:i/>
                <w:sz w:val="24"/>
              </w:rPr>
            </w:pPr>
          </w:p>
          <w:p w14:paraId="37D1712E" w14:textId="77777777" w:rsidR="00FB081D" w:rsidRDefault="00FB081D" w:rsidP="00F877A2">
            <w:pPr>
              <w:rPr>
                <w:b/>
                <w:i/>
                <w:sz w:val="21"/>
              </w:rPr>
            </w:pPr>
          </w:p>
          <w:p w14:paraId="78EFBAB0" w14:textId="77777777" w:rsidR="00FB081D" w:rsidRDefault="00093BE8" w:rsidP="00F877A2">
            <w:r>
              <w:rPr>
                <w:spacing w:val="-2"/>
              </w:rPr>
              <w:t xml:space="preserve">Artikel </w:t>
            </w:r>
            <w:proofErr w:type="spellStart"/>
            <w:r>
              <w:rPr>
                <w:spacing w:val="-2"/>
              </w:rPr>
              <w:t>Regelungsent</w:t>
            </w:r>
            <w:proofErr w:type="spellEnd"/>
            <w:r>
              <w:rPr>
                <w:spacing w:val="-2"/>
              </w:rPr>
              <w:t xml:space="preserve"> </w:t>
            </w:r>
            <w:proofErr w:type="spellStart"/>
            <w:r>
              <w:t>wurf</w:t>
            </w:r>
            <w:proofErr w:type="spellEnd"/>
            <w:r>
              <w:t xml:space="preserve">; Norm </w:t>
            </w:r>
            <w:r>
              <w:rPr>
                <w:spacing w:val="-2"/>
              </w:rPr>
              <w:t xml:space="preserve">(§§); Bezeichnung </w:t>
            </w:r>
            <w:r>
              <w:t>der Vorgabe</w:t>
            </w:r>
          </w:p>
        </w:tc>
        <w:tc>
          <w:tcPr>
            <w:tcW w:w="1140" w:type="dxa"/>
            <w:tcBorders>
              <w:bottom w:val="single" w:sz="4" w:space="0" w:color="000000"/>
              <w:right w:val="single" w:sz="4" w:space="0" w:color="000000"/>
            </w:tcBorders>
            <w:shd w:val="clear" w:color="auto" w:fill="F1F1F1"/>
          </w:tcPr>
          <w:p w14:paraId="1FD9EEFF" w14:textId="77777777" w:rsidR="00FB081D" w:rsidRDefault="00FB081D" w:rsidP="00F877A2">
            <w:pPr>
              <w:rPr>
                <w:b/>
                <w:i/>
                <w:sz w:val="24"/>
              </w:rPr>
            </w:pPr>
          </w:p>
          <w:p w14:paraId="06B26643" w14:textId="77777777" w:rsidR="00FB081D" w:rsidRDefault="00FB081D" w:rsidP="00F877A2">
            <w:pPr>
              <w:rPr>
                <w:b/>
                <w:i/>
                <w:sz w:val="24"/>
              </w:rPr>
            </w:pPr>
          </w:p>
          <w:p w14:paraId="0509BF9B" w14:textId="77777777" w:rsidR="00FB081D" w:rsidRDefault="00FB081D" w:rsidP="00F877A2">
            <w:pPr>
              <w:rPr>
                <w:b/>
                <w:i/>
                <w:sz w:val="24"/>
              </w:rPr>
            </w:pPr>
          </w:p>
          <w:p w14:paraId="620857AD" w14:textId="77777777" w:rsidR="00FB081D" w:rsidRDefault="00FB081D" w:rsidP="00F877A2">
            <w:pPr>
              <w:rPr>
                <w:b/>
                <w:i/>
                <w:sz w:val="24"/>
              </w:rPr>
            </w:pPr>
          </w:p>
          <w:p w14:paraId="751874CA" w14:textId="77777777" w:rsidR="00FB081D" w:rsidRDefault="00FB081D" w:rsidP="00F877A2">
            <w:pPr>
              <w:rPr>
                <w:b/>
                <w:i/>
                <w:sz w:val="19"/>
              </w:rPr>
            </w:pPr>
          </w:p>
          <w:p w14:paraId="46456DA2" w14:textId="77777777" w:rsidR="00FB081D" w:rsidRDefault="00093BE8" w:rsidP="00F877A2">
            <w:r>
              <w:rPr>
                <w:spacing w:val="-2"/>
              </w:rPr>
              <w:t xml:space="preserve">Jährliche Fallzahl </w:t>
            </w:r>
            <w:r>
              <w:rPr>
                <w:spacing w:val="-4"/>
              </w:rPr>
              <w:t xml:space="preserve">und </w:t>
            </w:r>
            <w:r>
              <w:rPr>
                <w:spacing w:val="-2"/>
              </w:rPr>
              <w:t>Einheit</w:t>
            </w:r>
          </w:p>
        </w:tc>
        <w:tc>
          <w:tcPr>
            <w:tcW w:w="985" w:type="dxa"/>
            <w:tcBorders>
              <w:left w:val="single" w:sz="4" w:space="0" w:color="000000"/>
              <w:bottom w:val="single" w:sz="4" w:space="0" w:color="000000"/>
              <w:right w:val="single" w:sz="4" w:space="0" w:color="000000"/>
            </w:tcBorders>
            <w:shd w:val="clear" w:color="auto" w:fill="F1F1F1"/>
          </w:tcPr>
          <w:p w14:paraId="708BAA41" w14:textId="77777777" w:rsidR="00FB081D" w:rsidRDefault="00FB081D" w:rsidP="00F877A2">
            <w:pPr>
              <w:rPr>
                <w:b/>
                <w:i/>
                <w:sz w:val="24"/>
              </w:rPr>
            </w:pPr>
          </w:p>
          <w:p w14:paraId="390F679D" w14:textId="77777777" w:rsidR="00FB081D" w:rsidRDefault="00FB081D" w:rsidP="00F877A2">
            <w:pPr>
              <w:rPr>
                <w:b/>
                <w:i/>
                <w:sz w:val="24"/>
              </w:rPr>
            </w:pPr>
          </w:p>
          <w:p w14:paraId="1F06D05F" w14:textId="77777777" w:rsidR="00FB081D" w:rsidRDefault="00FB081D" w:rsidP="00F877A2">
            <w:pPr>
              <w:rPr>
                <w:b/>
                <w:i/>
                <w:sz w:val="23"/>
              </w:rPr>
            </w:pPr>
          </w:p>
          <w:p w14:paraId="63749A49" w14:textId="77777777" w:rsidR="00FB081D" w:rsidRDefault="00093BE8" w:rsidP="00F877A2">
            <w:r>
              <w:rPr>
                <w:spacing w:val="-2"/>
              </w:rPr>
              <w:t xml:space="preserve">Jährlich </w:t>
            </w:r>
            <w:r>
              <w:rPr>
                <w:spacing w:val="-6"/>
              </w:rPr>
              <w:t xml:space="preserve">er </w:t>
            </w:r>
            <w:proofErr w:type="spellStart"/>
            <w:r>
              <w:rPr>
                <w:spacing w:val="-2"/>
              </w:rPr>
              <w:t>Aufwan</w:t>
            </w:r>
            <w:proofErr w:type="spellEnd"/>
            <w:r>
              <w:rPr>
                <w:spacing w:val="-2"/>
              </w:rPr>
              <w:t xml:space="preserve"> </w:t>
            </w:r>
            <w:r>
              <w:t xml:space="preserve">d pro Fall (in </w:t>
            </w:r>
            <w:r>
              <w:rPr>
                <w:spacing w:val="-2"/>
              </w:rPr>
              <w:t xml:space="preserve">Minute </w:t>
            </w:r>
            <w:r>
              <w:t>n bzw.</w:t>
            </w:r>
          </w:p>
          <w:p w14:paraId="0B4FD131" w14:textId="77777777" w:rsidR="00FB081D" w:rsidRDefault="00093BE8" w:rsidP="00F877A2">
            <w:r>
              <w:rPr>
                <w:spacing w:val="-2"/>
              </w:rPr>
              <w:t>Euro)</w:t>
            </w:r>
          </w:p>
        </w:tc>
        <w:tc>
          <w:tcPr>
            <w:tcW w:w="1285" w:type="dxa"/>
            <w:tcBorders>
              <w:left w:val="single" w:sz="4" w:space="0" w:color="000000"/>
              <w:bottom w:val="single" w:sz="4" w:space="0" w:color="000000"/>
            </w:tcBorders>
            <w:shd w:val="clear" w:color="auto" w:fill="F1F1F1"/>
          </w:tcPr>
          <w:p w14:paraId="10190325" w14:textId="77777777" w:rsidR="00FB081D" w:rsidRDefault="00FB081D" w:rsidP="00F877A2">
            <w:pPr>
              <w:rPr>
                <w:b/>
                <w:i/>
                <w:sz w:val="24"/>
              </w:rPr>
            </w:pPr>
          </w:p>
          <w:p w14:paraId="2A9A5AB7" w14:textId="77777777" w:rsidR="00FB081D" w:rsidRDefault="00093BE8" w:rsidP="00F877A2">
            <w:r>
              <w:rPr>
                <w:spacing w:val="-2"/>
              </w:rPr>
              <w:t xml:space="preserve">Jährlicher </w:t>
            </w:r>
            <w:proofErr w:type="spellStart"/>
            <w:r>
              <w:rPr>
                <w:spacing w:val="-2"/>
              </w:rPr>
              <w:t>Erfüllungs</w:t>
            </w:r>
            <w:proofErr w:type="spellEnd"/>
            <w:r>
              <w:rPr>
                <w:spacing w:val="-2"/>
              </w:rPr>
              <w:t xml:space="preserve"> aufwand </w:t>
            </w:r>
            <w:r>
              <w:rPr>
                <w:spacing w:val="-4"/>
              </w:rPr>
              <w:t xml:space="preserve">(in </w:t>
            </w:r>
            <w:r>
              <w:rPr>
                <w:spacing w:val="-2"/>
              </w:rPr>
              <w:t xml:space="preserve">Stunden </w:t>
            </w:r>
            <w:r>
              <w:t>bzw. Tsd.</w:t>
            </w:r>
          </w:p>
          <w:p w14:paraId="7E96E1C3" w14:textId="77777777" w:rsidR="00FB081D" w:rsidRDefault="00093BE8" w:rsidP="00F877A2">
            <w:r>
              <w:t>Euro)</w:t>
            </w:r>
            <w:r>
              <w:rPr>
                <w:spacing w:val="-4"/>
              </w:rPr>
              <w:t xml:space="preserve"> oder</w:t>
            </w:r>
          </w:p>
          <w:p w14:paraId="7D5FFA62" w14:textId="77777777" w:rsidR="00FB081D" w:rsidRDefault="00093BE8" w:rsidP="00F877A2">
            <w:r>
              <w:rPr>
                <w:spacing w:val="-2"/>
              </w:rPr>
              <w:t>„</w:t>
            </w:r>
            <w:proofErr w:type="spellStart"/>
            <w:r>
              <w:rPr>
                <w:spacing w:val="-2"/>
              </w:rPr>
              <w:t>geringfügi</w:t>
            </w:r>
            <w:proofErr w:type="spellEnd"/>
            <w:r>
              <w:rPr>
                <w:spacing w:val="-2"/>
              </w:rPr>
              <w:t xml:space="preserve"> </w:t>
            </w:r>
            <w:r>
              <w:rPr>
                <w:spacing w:val="-6"/>
              </w:rPr>
              <w:t xml:space="preserve">g“ </w:t>
            </w:r>
            <w:r>
              <w:rPr>
                <w:spacing w:val="-2"/>
              </w:rPr>
              <w:t>(</w:t>
            </w:r>
            <w:proofErr w:type="spellStart"/>
            <w:r>
              <w:rPr>
                <w:spacing w:val="-2"/>
              </w:rPr>
              <w:t>Begründu</w:t>
            </w:r>
            <w:proofErr w:type="spellEnd"/>
            <w:r>
              <w:rPr>
                <w:spacing w:val="-2"/>
              </w:rPr>
              <w:t xml:space="preserve"> </w:t>
            </w:r>
            <w:proofErr w:type="spellStart"/>
            <w:r>
              <w:rPr>
                <w:spacing w:val="-4"/>
              </w:rPr>
              <w:t>ng</w:t>
            </w:r>
            <w:proofErr w:type="spellEnd"/>
            <w:r>
              <w:rPr>
                <w:spacing w:val="-4"/>
              </w:rPr>
              <w:t>)</w:t>
            </w:r>
          </w:p>
        </w:tc>
        <w:tc>
          <w:tcPr>
            <w:tcW w:w="990" w:type="dxa"/>
            <w:tcBorders>
              <w:bottom w:val="single" w:sz="4" w:space="0" w:color="000000"/>
              <w:right w:val="single" w:sz="4" w:space="0" w:color="000000"/>
            </w:tcBorders>
            <w:shd w:val="clear" w:color="auto" w:fill="F1F1F1"/>
          </w:tcPr>
          <w:p w14:paraId="66158E3D" w14:textId="77777777" w:rsidR="00FB081D" w:rsidRDefault="00FB081D" w:rsidP="00F877A2">
            <w:pPr>
              <w:rPr>
                <w:b/>
                <w:i/>
                <w:sz w:val="24"/>
              </w:rPr>
            </w:pPr>
          </w:p>
          <w:p w14:paraId="63FEB81D" w14:textId="77777777" w:rsidR="00FB081D" w:rsidRDefault="00FB081D" w:rsidP="00F877A2">
            <w:pPr>
              <w:rPr>
                <w:b/>
                <w:i/>
                <w:sz w:val="24"/>
              </w:rPr>
            </w:pPr>
          </w:p>
          <w:p w14:paraId="3DEA1756" w14:textId="77777777" w:rsidR="00FB081D" w:rsidRDefault="00FB081D" w:rsidP="00F877A2">
            <w:pPr>
              <w:rPr>
                <w:b/>
                <w:i/>
                <w:sz w:val="24"/>
              </w:rPr>
            </w:pPr>
          </w:p>
          <w:p w14:paraId="588E202C" w14:textId="77777777" w:rsidR="00FB081D" w:rsidRDefault="00FB081D" w:rsidP="00F877A2">
            <w:pPr>
              <w:rPr>
                <w:b/>
                <w:i/>
                <w:sz w:val="32"/>
              </w:rPr>
            </w:pPr>
          </w:p>
          <w:p w14:paraId="5F752155" w14:textId="77777777" w:rsidR="00FB081D" w:rsidRDefault="00093BE8" w:rsidP="00F877A2">
            <w:proofErr w:type="spellStart"/>
            <w:r>
              <w:rPr>
                <w:spacing w:val="-2"/>
              </w:rPr>
              <w:t>Einmali</w:t>
            </w:r>
            <w:proofErr w:type="spellEnd"/>
            <w:r>
              <w:rPr>
                <w:spacing w:val="-2"/>
              </w:rPr>
              <w:t xml:space="preserve"> </w:t>
            </w:r>
            <w:proofErr w:type="spellStart"/>
            <w:r>
              <w:rPr>
                <w:spacing w:val="-6"/>
              </w:rPr>
              <w:t>ge</w:t>
            </w:r>
            <w:proofErr w:type="spellEnd"/>
            <w:r>
              <w:rPr>
                <w:spacing w:val="-6"/>
              </w:rPr>
              <w:t xml:space="preserve"> </w:t>
            </w:r>
            <w:r>
              <w:rPr>
                <w:spacing w:val="-2"/>
              </w:rPr>
              <w:t xml:space="preserve">Fallzahl </w:t>
            </w:r>
            <w:r>
              <w:rPr>
                <w:spacing w:val="-4"/>
              </w:rPr>
              <w:t xml:space="preserve">und </w:t>
            </w:r>
            <w:r>
              <w:rPr>
                <w:spacing w:val="-2"/>
              </w:rPr>
              <w:t>Einheit</w:t>
            </w:r>
          </w:p>
        </w:tc>
        <w:tc>
          <w:tcPr>
            <w:tcW w:w="1125" w:type="dxa"/>
            <w:tcBorders>
              <w:left w:val="single" w:sz="4" w:space="0" w:color="000000"/>
              <w:bottom w:val="single" w:sz="4" w:space="0" w:color="000000"/>
              <w:right w:val="single" w:sz="4" w:space="0" w:color="000000"/>
            </w:tcBorders>
            <w:shd w:val="clear" w:color="auto" w:fill="F1F1F1"/>
          </w:tcPr>
          <w:p w14:paraId="2B8CA28E" w14:textId="77777777" w:rsidR="00FB081D" w:rsidRDefault="00FB081D" w:rsidP="00F877A2">
            <w:pPr>
              <w:rPr>
                <w:b/>
                <w:i/>
                <w:sz w:val="24"/>
              </w:rPr>
            </w:pPr>
          </w:p>
          <w:p w14:paraId="4D44F1E9" w14:textId="77777777" w:rsidR="00FB081D" w:rsidRDefault="00FB081D" w:rsidP="00F877A2">
            <w:pPr>
              <w:rPr>
                <w:b/>
                <w:i/>
                <w:sz w:val="24"/>
              </w:rPr>
            </w:pPr>
          </w:p>
          <w:p w14:paraId="690146B1" w14:textId="77777777" w:rsidR="00FB081D" w:rsidRDefault="00FB081D" w:rsidP="00F877A2">
            <w:pPr>
              <w:rPr>
                <w:b/>
                <w:i/>
                <w:sz w:val="23"/>
              </w:rPr>
            </w:pPr>
          </w:p>
          <w:p w14:paraId="7101E657" w14:textId="77777777" w:rsidR="00FB081D" w:rsidRDefault="00093BE8" w:rsidP="00F877A2">
            <w:r>
              <w:rPr>
                <w:spacing w:val="-2"/>
              </w:rPr>
              <w:t xml:space="preserve">Einmalig </w:t>
            </w:r>
            <w:r>
              <w:rPr>
                <w:spacing w:val="-6"/>
              </w:rPr>
              <w:t xml:space="preserve">er </w:t>
            </w:r>
            <w:r>
              <w:rPr>
                <w:spacing w:val="-2"/>
              </w:rPr>
              <w:t xml:space="preserve">Aufwand </w:t>
            </w:r>
            <w:r>
              <w:t xml:space="preserve">pro Fall </w:t>
            </w:r>
            <w:r>
              <w:rPr>
                <w:spacing w:val="-4"/>
              </w:rPr>
              <w:t xml:space="preserve">(in </w:t>
            </w:r>
            <w:r>
              <w:rPr>
                <w:spacing w:val="-2"/>
              </w:rPr>
              <w:t xml:space="preserve">Minuten </w:t>
            </w:r>
            <w:r>
              <w:rPr>
                <w:spacing w:val="-4"/>
              </w:rPr>
              <w:t>bzw.</w:t>
            </w:r>
          </w:p>
          <w:p w14:paraId="70EE82FA" w14:textId="77777777" w:rsidR="00FB081D" w:rsidRDefault="00093BE8" w:rsidP="00F877A2">
            <w:r>
              <w:rPr>
                <w:spacing w:val="-2"/>
              </w:rPr>
              <w:t>Euro)</w:t>
            </w:r>
          </w:p>
        </w:tc>
        <w:tc>
          <w:tcPr>
            <w:tcW w:w="1145" w:type="dxa"/>
            <w:tcBorders>
              <w:left w:val="single" w:sz="4" w:space="0" w:color="000000"/>
              <w:bottom w:val="single" w:sz="4" w:space="0" w:color="000000"/>
            </w:tcBorders>
            <w:shd w:val="clear" w:color="auto" w:fill="F1F1F1"/>
          </w:tcPr>
          <w:p w14:paraId="092395E7" w14:textId="77777777" w:rsidR="00FB081D" w:rsidRDefault="00093BE8" w:rsidP="00F877A2">
            <w:r>
              <w:rPr>
                <w:spacing w:val="-2"/>
              </w:rPr>
              <w:t xml:space="preserve">Einmalig </w:t>
            </w:r>
            <w:r>
              <w:rPr>
                <w:spacing w:val="-6"/>
              </w:rPr>
              <w:t xml:space="preserve">er </w:t>
            </w:r>
            <w:r>
              <w:rPr>
                <w:spacing w:val="-2"/>
              </w:rPr>
              <w:t xml:space="preserve">Erfüllung </w:t>
            </w:r>
            <w:proofErr w:type="spellStart"/>
            <w:r>
              <w:rPr>
                <w:spacing w:val="-2"/>
              </w:rPr>
              <w:t>saufwan</w:t>
            </w:r>
            <w:proofErr w:type="spellEnd"/>
            <w:r>
              <w:rPr>
                <w:spacing w:val="-2"/>
              </w:rPr>
              <w:t xml:space="preserve"> </w:t>
            </w:r>
            <w:r>
              <w:t xml:space="preserve">d (in </w:t>
            </w:r>
            <w:r>
              <w:rPr>
                <w:spacing w:val="-2"/>
              </w:rPr>
              <w:t xml:space="preserve">Stunden </w:t>
            </w:r>
            <w:r>
              <w:rPr>
                <w:spacing w:val="-4"/>
              </w:rPr>
              <w:t>bzw.</w:t>
            </w:r>
          </w:p>
          <w:p w14:paraId="353A73BE" w14:textId="77777777" w:rsidR="00FB081D" w:rsidRDefault="00093BE8" w:rsidP="00F877A2">
            <w:r>
              <w:rPr>
                <w:spacing w:val="-4"/>
              </w:rPr>
              <w:t xml:space="preserve">Tsd. </w:t>
            </w:r>
            <w:r>
              <w:rPr>
                <w:spacing w:val="-2"/>
              </w:rPr>
              <w:t xml:space="preserve">Euro) </w:t>
            </w:r>
            <w:r>
              <w:rPr>
                <w:spacing w:val="-4"/>
              </w:rPr>
              <w:t>oder</w:t>
            </w:r>
          </w:p>
          <w:p w14:paraId="1E771C0A" w14:textId="77777777" w:rsidR="00FB081D" w:rsidRDefault="00093BE8" w:rsidP="00F877A2">
            <w:r>
              <w:rPr>
                <w:spacing w:val="-2"/>
              </w:rPr>
              <w:t>„</w:t>
            </w:r>
            <w:proofErr w:type="spellStart"/>
            <w:r>
              <w:rPr>
                <w:spacing w:val="-2"/>
              </w:rPr>
              <w:t>geringfü</w:t>
            </w:r>
            <w:proofErr w:type="spellEnd"/>
            <w:r>
              <w:rPr>
                <w:spacing w:val="-2"/>
              </w:rPr>
              <w:t xml:space="preserve"> </w:t>
            </w:r>
            <w:proofErr w:type="spellStart"/>
            <w:r>
              <w:rPr>
                <w:spacing w:val="-4"/>
              </w:rPr>
              <w:t>gig</w:t>
            </w:r>
            <w:proofErr w:type="spellEnd"/>
            <w:r>
              <w:rPr>
                <w:spacing w:val="-4"/>
              </w:rPr>
              <w:t xml:space="preserve">“ </w:t>
            </w:r>
            <w:r>
              <w:rPr>
                <w:spacing w:val="-2"/>
              </w:rPr>
              <w:t xml:space="preserve">(Begründ </w:t>
            </w:r>
            <w:proofErr w:type="spellStart"/>
            <w:r>
              <w:rPr>
                <w:spacing w:val="-4"/>
              </w:rPr>
              <w:t>ung</w:t>
            </w:r>
            <w:proofErr w:type="spellEnd"/>
            <w:r>
              <w:rPr>
                <w:spacing w:val="-4"/>
              </w:rPr>
              <w:t>)</w:t>
            </w:r>
          </w:p>
        </w:tc>
      </w:tr>
      <w:tr w:rsidR="00FB081D" w14:paraId="36B122CF" w14:textId="77777777">
        <w:trPr>
          <w:trHeight w:val="625"/>
        </w:trPr>
        <w:tc>
          <w:tcPr>
            <w:tcW w:w="565" w:type="dxa"/>
            <w:tcBorders>
              <w:top w:val="single" w:sz="4" w:space="0" w:color="000000"/>
              <w:bottom w:val="single" w:sz="4" w:space="0" w:color="000000"/>
              <w:right w:val="single" w:sz="4" w:space="0" w:color="000000"/>
            </w:tcBorders>
          </w:tcPr>
          <w:p w14:paraId="4A4D0339" w14:textId="77777777" w:rsidR="00FB081D" w:rsidRDefault="00093BE8" w:rsidP="00F877A2">
            <w:r>
              <w:t>1</w:t>
            </w:r>
          </w:p>
        </w:tc>
        <w:tc>
          <w:tcPr>
            <w:tcW w:w="1695" w:type="dxa"/>
            <w:tcBorders>
              <w:top w:val="single" w:sz="4" w:space="0" w:color="000000"/>
              <w:left w:val="single" w:sz="4" w:space="0" w:color="000000"/>
              <w:bottom w:val="single" w:sz="4" w:space="0" w:color="000000"/>
            </w:tcBorders>
          </w:tcPr>
          <w:p w14:paraId="07817ACD" w14:textId="77777777" w:rsidR="00FB081D" w:rsidRDefault="00093BE8" w:rsidP="00F877A2">
            <w:r>
              <w:t>§§</w:t>
            </w:r>
            <w:r>
              <w:rPr>
                <w:spacing w:val="-8"/>
              </w:rPr>
              <w:t xml:space="preserve"> </w:t>
            </w:r>
            <w:r>
              <w:t>71,</w:t>
            </w:r>
            <w:r>
              <w:rPr>
                <w:spacing w:val="-11"/>
              </w:rPr>
              <w:t xml:space="preserve"> </w:t>
            </w:r>
            <w:r>
              <w:t>71b</w:t>
            </w:r>
            <w:r>
              <w:rPr>
                <w:spacing w:val="-8"/>
              </w:rPr>
              <w:t xml:space="preserve"> </w:t>
            </w:r>
            <w:r>
              <w:t>bis 71m GEG</w:t>
            </w:r>
          </w:p>
        </w:tc>
        <w:tc>
          <w:tcPr>
            <w:tcW w:w="1140" w:type="dxa"/>
            <w:tcBorders>
              <w:top w:val="single" w:sz="4" w:space="0" w:color="000000"/>
              <w:bottom w:val="single" w:sz="4" w:space="0" w:color="000000"/>
              <w:right w:val="single" w:sz="4" w:space="0" w:color="000000"/>
            </w:tcBorders>
          </w:tcPr>
          <w:p w14:paraId="0D50BCD4" w14:textId="77777777" w:rsidR="00FB081D" w:rsidRDefault="00FB081D" w:rsidP="00F877A2">
            <w:pPr>
              <w:rPr>
                <w:sz w:val="20"/>
              </w:rPr>
            </w:pPr>
          </w:p>
        </w:tc>
        <w:tc>
          <w:tcPr>
            <w:tcW w:w="985" w:type="dxa"/>
            <w:tcBorders>
              <w:top w:val="single" w:sz="4" w:space="0" w:color="000000"/>
              <w:left w:val="single" w:sz="4" w:space="0" w:color="000000"/>
              <w:bottom w:val="single" w:sz="4" w:space="0" w:color="000000"/>
              <w:right w:val="single" w:sz="4" w:space="0" w:color="000000"/>
            </w:tcBorders>
          </w:tcPr>
          <w:p w14:paraId="6D68C6E3" w14:textId="77777777" w:rsidR="00FB081D" w:rsidRDefault="00FB081D" w:rsidP="00F877A2">
            <w:pPr>
              <w:rPr>
                <w:sz w:val="20"/>
              </w:rPr>
            </w:pPr>
          </w:p>
        </w:tc>
        <w:tc>
          <w:tcPr>
            <w:tcW w:w="1285" w:type="dxa"/>
            <w:tcBorders>
              <w:top w:val="single" w:sz="4" w:space="0" w:color="000000"/>
              <w:left w:val="single" w:sz="4" w:space="0" w:color="000000"/>
              <w:bottom w:val="single" w:sz="4" w:space="0" w:color="000000"/>
            </w:tcBorders>
          </w:tcPr>
          <w:p w14:paraId="67A2E34E" w14:textId="77777777" w:rsidR="00FB081D" w:rsidRDefault="00093BE8" w:rsidP="00F877A2">
            <w:r>
              <w:t>-</w:t>
            </w:r>
            <w:r>
              <w:rPr>
                <w:spacing w:val="-2"/>
              </w:rPr>
              <w:t>5.038.573</w:t>
            </w:r>
          </w:p>
        </w:tc>
        <w:tc>
          <w:tcPr>
            <w:tcW w:w="990" w:type="dxa"/>
            <w:tcBorders>
              <w:top w:val="single" w:sz="4" w:space="0" w:color="000000"/>
              <w:bottom w:val="single" w:sz="4" w:space="0" w:color="000000"/>
              <w:right w:val="single" w:sz="4" w:space="0" w:color="000000"/>
            </w:tcBorders>
          </w:tcPr>
          <w:p w14:paraId="6EF71674" w14:textId="77777777" w:rsidR="00FB081D" w:rsidRDefault="00FB081D" w:rsidP="00F877A2">
            <w:pPr>
              <w:rPr>
                <w:sz w:val="20"/>
              </w:rPr>
            </w:pPr>
          </w:p>
        </w:tc>
        <w:tc>
          <w:tcPr>
            <w:tcW w:w="1125" w:type="dxa"/>
            <w:tcBorders>
              <w:top w:val="single" w:sz="4" w:space="0" w:color="000000"/>
              <w:left w:val="single" w:sz="4" w:space="0" w:color="000000"/>
              <w:bottom w:val="single" w:sz="4" w:space="0" w:color="000000"/>
              <w:right w:val="single" w:sz="4" w:space="0" w:color="000000"/>
            </w:tcBorders>
          </w:tcPr>
          <w:p w14:paraId="1825484B" w14:textId="77777777" w:rsidR="00FB081D" w:rsidRDefault="00FB081D" w:rsidP="00F877A2">
            <w:pPr>
              <w:rPr>
                <w:sz w:val="20"/>
              </w:rPr>
            </w:pPr>
          </w:p>
        </w:tc>
        <w:tc>
          <w:tcPr>
            <w:tcW w:w="1145" w:type="dxa"/>
            <w:tcBorders>
              <w:top w:val="single" w:sz="4" w:space="0" w:color="000000"/>
              <w:left w:val="single" w:sz="4" w:space="0" w:color="000000"/>
              <w:bottom w:val="single" w:sz="4" w:space="0" w:color="000000"/>
            </w:tcBorders>
          </w:tcPr>
          <w:p w14:paraId="69532B4D" w14:textId="77777777" w:rsidR="00FB081D" w:rsidRDefault="00FB081D" w:rsidP="00F877A2">
            <w:pPr>
              <w:rPr>
                <w:sz w:val="20"/>
              </w:rPr>
            </w:pPr>
          </w:p>
        </w:tc>
      </w:tr>
    </w:tbl>
    <w:p w14:paraId="44912003" w14:textId="77777777" w:rsidR="00FB081D" w:rsidRDefault="00FB081D" w:rsidP="00F877A2">
      <w:pPr>
        <w:rPr>
          <w:sz w:val="20"/>
        </w:rPr>
        <w:sectPr w:rsidR="00FB081D">
          <w:headerReference w:type="default" r:id="rId29"/>
          <w:pgSz w:w="11910" w:h="16840"/>
          <w:pgMar w:top="1040" w:right="1140" w:bottom="280" w:left="1580" w:header="716" w:footer="0" w:gutter="0"/>
          <w:cols w:space="720"/>
        </w:sectPr>
      </w:pPr>
    </w:p>
    <w:p w14:paraId="0E85F181" w14:textId="77777777" w:rsidR="00FB081D" w:rsidRDefault="00FB081D" w:rsidP="00F877A2">
      <w:pPr>
        <w:rPr>
          <w:b/>
          <w:i/>
          <w:sz w:val="7"/>
        </w:rPr>
      </w:pPr>
    </w:p>
    <w:tbl>
      <w:tblPr>
        <w:tblStyle w:val="TableNormal1"/>
        <w:tblW w:w="0" w:type="auto"/>
        <w:tblInd w:w="14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5"/>
        <w:gridCol w:w="1695"/>
        <w:gridCol w:w="1140"/>
        <w:gridCol w:w="985"/>
        <w:gridCol w:w="1285"/>
        <w:gridCol w:w="990"/>
        <w:gridCol w:w="1125"/>
        <w:gridCol w:w="1145"/>
      </w:tblGrid>
      <w:tr w:rsidR="00FB081D" w14:paraId="59D73AA0" w14:textId="77777777">
        <w:trPr>
          <w:trHeight w:val="3661"/>
        </w:trPr>
        <w:tc>
          <w:tcPr>
            <w:tcW w:w="565" w:type="dxa"/>
            <w:tcBorders>
              <w:bottom w:val="single" w:sz="4" w:space="0" w:color="000000"/>
              <w:right w:val="single" w:sz="4" w:space="0" w:color="000000"/>
            </w:tcBorders>
            <w:shd w:val="clear" w:color="auto" w:fill="D9D9D9"/>
          </w:tcPr>
          <w:p w14:paraId="438E903E" w14:textId="77777777" w:rsidR="00FB081D" w:rsidRDefault="00FB081D" w:rsidP="00F877A2">
            <w:pPr>
              <w:rPr>
                <w:b/>
                <w:i/>
                <w:sz w:val="24"/>
              </w:rPr>
            </w:pPr>
          </w:p>
          <w:p w14:paraId="4F408512" w14:textId="77777777" w:rsidR="00FB081D" w:rsidRDefault="00FB081D" w:rsidP="00F877A2">
            <w:pPr>
              <w:rPr>
                <w:b/>
                <w:i/>
                <w:sz w:val="24"/>
              </w:rPr>
            </w:pPr>
          </w:p>
          <w:p w14:paraId="793DE89D" w14:textId="77777777" w:rsidR="00FB081D" w:rsidRDefault="00FB081D" w:rsidP="00F877A2">
            <w:pPr>
              <w:rPr>
                <w:b/>
                <w:i/>
                <w:sz w:val="24"/>
              </w:rPr>
            </w:pPr>
          </w:p>
          <w:p w14:paraId="5711D083" w14:textId="77777777" w:rsidR="00FB081D" w:rsidRDefault="00FB081D" w:rsidP="00F877A2">
            <w:pPr>
              <w:rPr>
                <w:b/>
                <w:i/>
                <w:sz w:val="24"/>
              </w:rPr>
            </w:pPr>
          </w:p>
          <w:p w14:paraId="617906A2" w14:textId="77777777" w:rsidR="00FB081D" w:rsidRDefault="00FB081D" w:rsidP="00F877A2">
            <w:pPr>
              <w:rPr>
                <w:b/>
                <w:i/>
                <w:sz w:val="24"/>
              </w:rPr>
            </w:pPr>
          </w:p>
          <w:p w14:paraId="7B0054E8" w14:textId="77777777" w:rsidR="00FB081D" w:rsidRDefault="00093BE8" w:rsidP="00F877A2">
            <w:r>
              <w:rPr>
                <w:spacing w:val="-4"/>
              </w:rPr>
              <w:t xml:space="preserve">lfd. </w:t>
            </w:r>
            <w:r>
              <w:rPr>
                <w:spacing w:val="-5"/>
              </w:rPr>
              <w:t>Nr.</w:t>
            </w:r>
          </w:p>
        </w:tc>
        <w:tc>
          <w:tcPr>
            <w:tcW w:w="1695" w:type="dxa"/>
            <w:tcBorders>
              <w:left w:val="single" w:sz="4" w:space="0" w:color="000000"/>
              <w:bottom w:val="single" w:sz="4" w:space="0" w:color="000000"/>
            </w:tcBorders>
            <w:shd w:val="clear" w:color="auto" w:fill="D9D9D9"/>
          </w:tcPr>
          <w:p w14:paraId="56C6433D" w14:textId="77777777" w:rsidR="00FB081D" w:rsidRDefault="00FB081D" w:rsidP="00F877A2">
            <w:pPr>
              <w:rPr>
                <w:b/>
                <w:i/>
                <w:sz w:val="24"/>
              </w:rPr>
            </w:pPr>
          </w:p>
          <w:p w14:paraId="0F0E57DA" w14:textId="77777777" w:rsidR="00FB081D" w:rsidRDefault="00FB081D" w:rsidP="00F877A2">
            <w:pPr>
              <w:rPr>
                <w:b/>
                <w:i/>
                <w:sz w:val="24"/>
              </w:rPr>
            </w:pPr>
          </w:p>
          <w:p w14:paraId="344CEDC2" w14:textId="77777777" w:rsidR="00FB081D" w:rsidRDefault="00FB081D" w:rsidP="00F877A2">
            <w:pPr>
              <w:rPr>
                <w:b/>
                <w:i/>
                <w:sz w:val="24"/>
              </w:rPr>
            </w:pPr>
          </w:p>
          <w:p w14:paraId="064A01B9" w14:textId="77777777" w:rsidR="00FB081D" w:rsidRDefault="00FB081D" w:rsidP="00F877A2">
            <w:pPr>
              <w:rPr>
                <w:b/>
                <w:i/>
                <w:sz w:val="21"/>
              </w:rPr>
            </w:pPr>
          </w:p>
          <w:p w14:paraId="6030CC4E" w14:textId="77777777" w:rsidR="00FB081D" w:rsidRDefault="00093BE8" w:rsidP="00F877A2">
            <w:r>
              <w:rPr>
                <w:spacing w:val="-2"/>
              </w:rPr>
              <w:t xml:space="preserve">Artikel </w:t>
            </w:r>
            <w:proofErr w:type="spellStart"/>
            <w:r>
              <w:rPr>
                <w:spacing w:val="-2"/>
              </w:rPr>
              <w:t>Regelungsent</w:t>
            </w:r>
            <w:proofErr w:type="spellEnd"/>
            <w:r>
              <w:rPr>
                <w:spacing w:val="-2"/>
              </w:rPr>
              <w:t xml:space="preserve"> </w:t>
            </w:r>
            <w:proofErr w:type="spellStart"/>
            <w:r>
              <w:t>wurf</w:t>
            </w:r>
            <w:proofErr w:type="spellEnd"/>
            <w:r>
              <w:t xml:space="preserve">; Norm </w:t>
            </w:r>
            <w:r>
              <w:rPr>
                <w:spacing w:val="-2"/>
              </w:rPr>
              <w:t xml:space="preserve">(§§); Bezeichnung </w:t>
            </w:r>
            <w:r>
              <w:t>der Vorgabe</w:t>
            </w:r>
          </w:p>
        </w:tc>
        <w:tc>
          <w:tcPr>
            <w:tcW w:w="1140" w:type="dxa"/>
            <w:tcBorders>
              <w:bottom w:val="single" w:sz="4" w:space="0" w:color="000000"/>
              <w:right w:val="single" w:sz="4" w:space="0" w:color="000000"/>
            </w:tcBorders>
            <w:shd w:val="clear" w:color="auto" w:fill="F1F1F1"/>
          </w:tcPr>
          <w:p w14:paraId="4B1AABB8" w14:textId="77777777" w:rsidR="00FB081D" w:rsidRDefault="00FB081D" w:rsidP="00F877A2">
            <w:pPr>
              <w:rPr>
                <w:b/>
                <w:i/>
                <w:sz w:val="24"/>
              </w:rPr>
            </w:pPr>
          </w:p>
          <w:p w14:paraId="593A9473" w14:textId="77777777" w:rsidR="00FB081D" w:rsidRDefault="00FB081D" w:rsidP="00F877A2">
            <w:pPr>
              <w:rPr>
                <w:b/>
                <w:i/>
                <w:sz w:val="24"/>
              </w:rPr>
            </w:pPr>
          </w:p>
          <w:p w14:paraId="375DDB1E" w14:textId="77777777" w:rsidR="00FB081D" w:rsidRDefault="00FB081D" w:rsidP="00F877A2">
            <w:pPr>
              <w:rPr>
                <w:b/>
                <w:i/>
                <w:sz w:val="24"/>
              </w:rPr>
            </w:pPr>
          </w:p>
          <w:p w14:paraId="26ABD17C" w14:textId="77777777" w:rsidR="00FB081D" w:rsidRDefault="00FB081D" w:rsidP="00F877A2">
            <w:pPr>
              <w:rPr>
                <w:b/>
                <w:i/>
                <w:sz w:val="24"/>
              </w:rPr>
            </w:pPr>
          </w:p>
          <w:p w14:paraId="289055BE" w14:textId="77777777" w:rsidR="00FB081D" w:rsidRDefault="00FB081D" w:rsidP="00F877A2">
            <w:pPr>
              <w:rPr>
                <w:b/>
                <w:i/>
                <w:sz w:val="19"/>
              </w:rPr>
            </w:pPr>
          </w:p>
          <w:p w14:paraId="44362FBE" w14:textId="77777777" w:rsidR="00FB081D" w:rsidRDefault="00093BE8" w:rsidP="00F877A2">
            <w:r>
              <w:rPr>
                <w:spacing w:val="-2"/>
              </w:rPr>
              <w:t xml:space="preserve">Jährliche Fallzahl </w:t>
            </w:r>
            <w:r>
              <w:rPr>
                <w:spacing w:val="-4"/>
              </w:rPr>
              <w:t xml:space="preserve">und </w:t>
            </w:r>
            <w:r>
              <w:rPr>
                <w:spacing w:val="-2"/>
              </w:rPr>
              <w:t>Einheit</w:t>
            </w:r>
          </w:p>
        </w:tc>
        <w:tc>
          <w:tcPr>
            <w:tcW w:w="985" w:type="dxa"/>
            <w:tcBorders>
              <w:left w:val="single" w:sz="4" w:space="0" w:color="000000"/>
              <w:bottom w:val="single" w:sz="4" w:space="0" w:color="000000"/>
              <w:right w:val="single" w:sz="4" w:space="0" w:color="000000"/>
            </w:tcBorders>
            <w:shd w:val="clear" w:color="auto" w:fill="F1F1F1"/>
          </w:tcPr>
          <w:p w14:paraId="6DD25E11" w14:textId="77777777" w:rsidR="00FB081D" w:rsidRDefault="00FB081D" w:rsidP="00F877A2">
            <w:pPr>
              <w:rPr>
                <w:b/>
                <w:i/>
                <w:sz w:val="24"/>
              </w:rPr>
            </w:pPr>
          </w:p>
          <w:p w14:paraId="3A6FAE68" w14:textId="77777777" w:rsidR="00FB081D" w:rsidRDefault="00FB081D" w:rsidP="00F877A2">
            <w:pPr>
              <w:rPr>
                <w:b/>
                <w:i/>
                <w:sz w:val="24"/>
              </w:rPr>
            </w:pPr>
          </w:p>
          <w:p w14:paraId="6982ABE9" w14:textId="77777777" w:rsidR="00FB081D" w:rsidRDefault="00FB081D" w:rsidP="00F877A2">
            <w:pPr>
              <w:rPr>
                <w:b/>
                <w:i/>
                <w:sz w:val="23"/>
              </w:rPr>
            </w:pPr>
          </w:p>
          <w:p w14:paraId="550A0B92" w14:textId="77777777" w:rsidR="00FB081D" w:rsidRDefault="00093BE8" w:rsidP="00F877A2">
            <w:r>
              <w:rPr>
                <w:spacing w:val="-2"/>
              </w:rPr>
              <w:t xml:space="preserve">Jährlich </w:t>
            </w:r>
            <w:r>
              <w:rPr>
                <w:spacing w:val="-6"/>
              </w:rPr>
              <w:t xml:space="preserve">er </w:t>
            </w:r>
            <w:proofErr w:type="spellStart"/>
            <w:r>
              <w:rPr>
                <w:spacing w:val="-2"/>
              </w:rPr>
              <w:t>Aufwan</w:t>
            </w:r>
            <w:proofErr w:type="spellEnd"/>
            <w:r>
              <w:rPr>
                <w:spacing w:val="-2"/>
              </w:rPr>
              <w:t xml:space="preserve"> </w:t>
            </w:r>
            <w:r>
              <w:t xml:space="preserve">d pro Fall (in </w:t>
            </w:r>
            <w:r>
              <w:rPr>
                <w:spacing w:val="-2"/>
              </w:rPr>
              <w:t xml:space="preserve">Minute </w:t>
            </w:r>
            <w:r>
              <w:t>n bzw.</w:t>
            </w:r>
          </w:p>
          <w:p w14:paraId="7D6AB887" w14:textId="77777777" w:rsidR="00FB081D" w:rsidRDefault="00093BE8" w:rsidP="00F877A2">
            <w:r>
              <w:rPr>
                <w:spacing w:val="-2"/>
              </w:rPr>
              <w:t>Euro)</w:t>
            </w:r>
          </w:p>
        </w:tc>
        <w:tc>
          <w:tcPr>
            <w:tcW w:w="1285" w:type="dxa"/>
            <w:tcBorders>
              <w:left w:val="single" w:sz="4" w:space="0" w:color="000000"/>
              <w:bottom w:val="single" w:sz="4" w:space="0" w:color="000000"/>
            </w:tcBorders>
            <w:shd w:val="clear" w:color="auto" w:fill="F1F1F1"/>
          </w:tcPr>
          <w:p w14:paraId="023600BE" w14:textId="77777777" w:rsidR="00FB081D" w:rsidRDefault="00FB081D" w:rsidP="00F877A2">
            <w:pPr>
              <w:rPr>
                <w:b/>
                <w:i/>
                <w:sz w:val="24"/>
              </w:rPr>
            </w:pPr>
          </w:p>
          <w:p w14:paraId="6CC72980" w14:textId="77777777" w:rsidR="00FB081D" w:rsidRDefault="00093BE8" w:rsidP="00F877A2">
            <w:r>
              <w:rPr>
                <w:spacing w:val="-2"/>
              </w:rPr>
              <w:t xml:space="preserve">Jährlicher </w:t>
            </w:r>
            <w:proofErr w:type="spellStart"/>
            <w:r>
              <w:rPr>
                <w:spacing w:val="-2"/>
              </w:rPr>
              <w:t>Erfüllungs</w:t>
            </w:r>
            <w:proofErr w:type="spellEnd"/>
            <w:r>
              <w:rPr>
                <w:spacing w:val="-2"/>
              </w:rPr>
              <w:t xml:space="preserve"> aufwand </w:t>
            </w:r>
            <w:r>
              <w:rPr>
                <w:spacing w:val="-4"/>
              </w:rPr>
              <w:t xml:space="preserve">(in </w:t>
            </w:r>
            <w:r>
              <w:rPr>
                <w:spacing w:val="-2"/>
              </w:rPr>
              <w:t xml:space="preserve">Stunden </w:t>
            </w:r>
            <w:r>
              <w:t>bzw. Tsd.</w:t>
            </w:r>
          </w:p>
          <w:p w14:paraId="2F900159" w14:textId="77777777" w:rsidR="00FB081D" w:rsidRDefault="00093BE8" w:rsidP="00F877A2">
            <w:r>
              <w:t>Euro)</w:t>
            </w:r>
            <w:r>
              <w:rPr>
                <w:spacing w:val="-4"/>
              </w:rPr>
              <w:t xml:space="preserve"> oder</w:t>
            </w:r>
          </w:p>
          <w:p w14:paraId="429088D3" w14:textId="77777777" w:rsidR="00FB081D" w:rsidRDefault="00093BE8" w:rsidP="00F877A2">
            <w:r>
              <w:rPr>
                <w:spacing w:val="-2"/>
              </w:rPr>
              <w:t>„</w:t>
            </w:r>
            <w:proofErr w:type="spellStart"/>
            <w:r>
              <w:rPr>
                <w:spacing w:val="-2"/>
              </w:rPr>
              <w:t>geringfügi</w:t>
            </w:r>
            <w:proofErr w:type="spellEnd"/>
            <w:r>
              <w:rPr>
                <w:spacing w:val="-2"/>
              </w:rPr>
              <w:t xml:space="preserve"> </w:t>
            </w:r>
            <w:r>
              <w:rPr>
                <w:spacing w:val="-6"/>
              </w:rPr>
              <w:t xml:space="preserve">g“ </w:t>
            </w:r>
            <w:r>
              <w:rPr>
                <w:spacing w:val="-2"/>
              </w:rPr>
              <w:t>(</w:t>
            </w:r>
            <w:proofErr w:type="spellStart"/>
            <w:r>
              <w:rPr>
                <w:spacing w:val="-2"/>
              </w:rPr>
              <w:t>Begründu</w:t>
            </w:r>
            <w:proofErr w:type="spellEnd"/>
            <w:r>
              <w:rPr>
                <w:spacing w:val="-2"/>
              </w:rPr>
              <w:t xml:space="preserve"> </w:t>
            </w:r>
            <w:proofErr w:type="spellStart"/>
            <w:r>
              <w:rPr>
                <w:spacing w:val="-4"/>
              </w:rPr>
              <w:t>ng</w:t>
            </w:r>
            <w:proofErr w:type="spellEnd"/>
            <w:r>
              <w:rPr>
                <w:spacing w:val="-4"/>
              </w:rPr>
              <w:t>)</w:t>
            </w:r>
          </w:p>
        </w:tc>
        <w:tc>
          <w:tcPr>
            <w:tcW w:w="990" w:type="dxa"/>
            <w:tcBorders>
              <w:bottom w:val="single" w:sz="4" w:space="0" w:color="000000"/>
              <w:right w:val="single" w:sz="4" w:space="0" w:color="000000"/>
            </w:tcBorders>
            <w:shd w:val="clear" w:color="auto" w:fill="F1F1F1"/>
          </w:tcPr>
          <w:p w14:paraId="3DDDEA28" w14:textId="77777777" w:rsidR="00FB081D" w:rsidRDefault="00FB081D" w:rsidP="00F877A2">
            <w:pPr>
              <w:rPr>
                <w:b/>
                <w:i/>
                <w:sz w:val="24"/>
              </w:rPr>
            </w:pPr>
          </w:p>
          <w:p w14:paraId="056CE2C4" w14:textId="77777777" w:rsidR="00FB081D" w:rsidRDefault="00FB081D" w:rsidP="00F877A2">
            <w:pPr>
              <w:rPr>
                <w:b/>
                <w:i/>
                <w:sz w:val="24"/>
              </w:rPr>
            </w:pPr>
          </w:p>
          <w:p w14:paraId="3D4431B3" w14:textId="77777777" w:rsidR="00FB081D" w:rsidRDefault="00FB081D" w:rsidP="00F877A2">
            <w:pPr>
              <w:rPr>
                <w:b/>
                <w:i/>
                <w:sz w:val="24"/>
              </w:rPr>
            </w:pPr>
          </w:p>
          <w:p w14:paraId="7C337837" w14:textId="77777777" w:rsidR="00FB081D" w:rsidRDefault="00FB081D" w:rsidP="00F877A2">
            <w:pPr>
              <w:rPr>
                <w:b/>
                <w:i/>
                <w:sz w:val="32"/>
              </w:rPr>
            </w:pPr>
          </w:p>
          <w:p w14:paraId="5D97CE2A" w14:textId="77777777" w:rsidR="00FB081D" w:rsidRDefault="00093BE8" w:rsidP="00F877A2">
            <w:proofErr w:type="spellStart"/>
            <w:r>
              <w:rPr>
                <w:spacing w:val="-2"/>
              </w:rPr>
              <w:t>Einmali</w:t>
            </w:r>
            <w:proofErr w:type="spellEnd"/>
            <w:r>
              <w:rPr>
                <w:spacing w:val="-2"/>
              </w:rPr>
              <w:t xml:space="preserve"> </w:t>
            </w:r>
            <w:proofErr w:type="spellStart"/>
            <w:r>
              <w:rPr>
                <w:spacing w:val="-6"/>
              </w:rPr>
              <w:t>ge</w:t>
            </w:r>
            <w:proofErr w:type="spellEnd"/>
            <w:r>
              <w:rPr>
                <w:spacing w:val="-6"/>
              </w:rPr>
              <w:t xml:space="preserve"> </w:t>
            </w:r>
            <w:r>
              <w:rPr>
                <w:spacing w:val="-2"/>
              </w:rPr>
              <w:t xml:space="preserve">Fallzahl </w:t>
            </w:r>
            <w:r>
              <w:rPr>
                <w:spacing w:val="-4"/>
              </w:rPr>
              <w:t xml:space="preserve">und </w:t>
            </w:r>
            <w:r>
              <w:rPr>
                <w:spacing w:val="-2"/>
              </w:rPr>
              <w:t>Einheit</w:t>
            </w:r>
          </w:p>
        </w:tc>
        <w:tc>
          <w:tcPr>
            <w:tcW w:w="1125" w:type="dxa"/>
            <w:tcBorders>
              <w:left w:val="single" w:sz="4" w:space="0" w:color="000000"/>
              <w:bottom w:val="single" w:sz="4" w:space="0" w:color="000000"/>
              <w:right w:val="single" w:sz="4" w:space="0" w:color="000000"/>
            </w:tcBorders>
            <w:shd w:val="clear" w:color="auto" w:fill="F1F1F1"/>
          </w:tcPr>
          <w:p w14:paraId="23CD0896" w14:textId="77777777" w:rsidR="00FB081D" w:rsidRDefault="00FB081D" w:rsidP="00F877A2">
            <w:pPr>
              <w:rPr>
                <w:b/>
                <w:i/>
                <w:sz w:val="24"/>
              </w:rPr>
            </w:pPr>
          </w:p>
          <w:p w14:paraId="0BCF287B" w14:textId="77777777" w:rsidR="00FB081D" w:rsidRDefault="00FB081D" w:rsidP="00F877A2">
            <w:pPr>
              <w:rPr>
                <w:b/>
                <w:i/>
                <w:sz w:val="24"/>
              </w:rPr>
            </w:pPr>
          </w:p>
          <w:p w14:paraId="25509CD3" w14:textId="77777777" w:rsidR="00FB081D" w:rsidRDefault="00FB081D" w:rsidP="00F877A2">
            <w:pPr>
              <w:rPr>
                <w:b/>
                <w:i/>
                <w:sz w:val="23"/>
              </w:rPr>
            </w:pPr>
          </w:p>
          <w:p w14:paraId="209D0F97" w14:textId="77777777" w:rsidR="00FB081D" w:rsidRDefault="00093BE8" w:rsidP="00F877A2">
            <w:r>
              <w:rPr>
                <w:spacing w:val="-2"/>
              </w:rPr>
              <w:t xml:space="preserve">Einmalig </w:t>
            </w:r>
            <w:r>
              <w:rPr>
                <w:spacing w:val="-6"/>
              </w:rPr>
              <w:t xml:space="preserve">er </w:t>
            </w:r>
            <w:r>
              <w:rPr>
                <w:spacing w:val="-2"/>
              </w:rPr>
              <w:t xml:space="preserve">Aufwand </w:t>
            </w:r>
            <w:r>
              <w:t xml:space="preserve">pro Fall </w:t>
            </w:r>
            <w:r>
              <w:rPr>
                <w:spacing w:val="-4"/>
              </w:rPr>
              <w:t xml:space="preserve">(in </w:t>
            </w:r>
            <w:r>
              <w:rPr>
                <w:spacing w:val="-2"/>
              </w:rPr>
              <w:t xml:space="preserve">Minuten </w:t>
            </w:r>
            <w:r>
              <w:rPr>
                <w:spacing w:val="-4"/>
              </w:rPr>
              <w:t>bzw.</w:t>
            </w:r>
          </w:p>
          <w:p w14:paraId="446BCB87" w14:textId="77777777" w:rsidR="00FB081D" w:rsidRDefault="00093BE8" w:rsidP="00F877A2">
            <w:r>
              <w:rPr>
                <w:spacing w:val="-2"/>
              </w:rPr>
              <w:t>Euro)</w:t>
            </w:r>
          </w:p>
        </w:tc>
        <w:tc>
          <w:tcPr>
            <w:tcW w:w="1145" w:type="dxa"/>
            <w:tcBorders>
              <w:left w:val="single" w:sz="4" w:space="0" w:color="000000"/>
              <w:bottom w:val="single" w:sz="4" w:space="0" w:color="000000"/>
            </w:tcBorders>
            <w:shd w:val="clear" w:color="auto" w:fill="F1F1F1"/>
          </w:tcPr>
          <w:p w14:paraId="766BD24E" w14:textId="77777777" w:rsidR="00FB081D" w:rsidRDefault="00093BE8" w:rsidP="00F877A2">
            <w:r>
              <w:rPr>
                <w:spacing w:val="-2"/>
              </w:rPr>
              <w:t xml:space="preserve">Einmalig </w:t>
            </w:r>
            <w:r>
              <w:rPr>
                <w:spacing w:val="-6"/>
              </w:rPr>
              <w:t xml:space="preserve">er </w:t>
            </w:r>
            <w:r>
              <w:rPr>
                <w:spacing w:val="-2"/>
              </w:rPr>
              <w:t xml:space="preserve">Erfüllung </w:t>
            </w:r>
            <w:proofErr w:type="spellStart"/>
            <w:r>
              <w:rPr>
                <w:spacing w:val="-2"/>
              </w:rPr>
              <w:t>saufwan</w:t>
            </w:r>
            <w:proofErr w:type="spellEnd"/>
            <w:r>
              <w:rPr>
                <w:spacing w:val="-2"/>
              </w:rPr>
              <w:t xml:space="preserve"> </w:t>
            </w:r>
            <w:r>
              <w:t xml:space="preserve">d (in </w:t>
            </w:r>
            <w:r>
              <w:rPr>
                <w:spacing w:val="-2"/>
              </w:rPr>
              <w:t xml:space="preserve">Stunden </w:t>
            </w:r>
            <w:r>
              <w:rPr>
                <w:spacing w:val="-4"/>
              </w:rPr>
              <w:t>bzw.</w:t>
            </w:r>
          </w:p>
          <w:p w14:paraId="216FF97E" w14:textId="77777777" w:rsidR="00FB081D" w:rsidRDefault="00093BE8" w:rsidP="00F877A2">
            <w:r>
              <w:rPr>
                <w:spacing w:val="-4"/>
              </w:rPr>
              <w:t xml:space="preserve">Tsd. </w:t>
            </w:r>
            <w:r>
              <w:rPr>
                <w:spacing w:val="-2"/>
              </w:rPr>
              <w:t xml:space="preserve">Euro) </w:t>
            </w:r>
            <w:r>
              <w:rPr>
                <w:spacing w:val="-4"/>
              </w:rPr>
              <w:t>oder</w:t>
            </w:r>
          </w:p>
          <w:p w14:paraId="5FC313B0" w14:textId="77777777" w:rsidR="00FB081D" w:rsidRDefault="00093BE8" w:rsidP="00F877A2">
            <w:r>
              <w:rPr>
                <w:spacing w:val="-2"/>
              </w:rPr>
              <w:t>„</w:t>
            </w:r>
            <w:proofErr w:type="spellStart"/>
            <w:r>
              <w:rPr>
                <w:spacing w:val="-2"/>
              </w:rPr>
              <w:t>geringfü</w:t>
            </w:r>
            <w:proofErr w:type="spellEnd"/>
            <w:r>
              <w:rPr>
                <w:spacing w:val="-2"/>
              </w:rPr>
              <w:t xml:space="preserve"> </w:t>
            </w:r>
            <w:proofErr w:type="spellStart"/>
            <w:r>
              <w:rPr>
                <w:spacing w:val="-4"/>
              </w:rPr>
              <w:t>gig</w:t>
            </w:r>
            <w:proofErr w:type="spellEnd"/>
            <w:r>
              <w:rPr>
                <w:spacing w:val="-4"/>
              </w:rPr>
              <w:t xml:space="preserve">“ </w:t>
            </w:r>
            <w:r>
              <w:rPr>
                <w:spacing w:val="-2"/>
              </w:rPr>
              <w:t xml:space="preserve">(Begründ </w:t>
            </w:r>
            <w:proofErr w:type="spellStart"/>
            <w:r>
              <w:rPr>
                <w:spacing w:val="-4"/>
              </w:rPr>
              <w:t>ung</w:t>
            </w:r>
            <w:proofErr w:type="spellEnd"/>
            <w:r>
              <w:rPr>
                <w:spacing w:val="-4"/>
              </w:rPr>
              <w:t>)</w:t>
            </w:r>
          </w:p>
        </w:tc>
      </w:tr>
      <w:tr w:rsidR="00FB081D" w14:paraId="75579493" w14:textId="77777777">
        <w:trPr>
          <w:trHeight w:val="625"/>
        </w:trPr>
        <w:tc>
          <w:tcPr>
            <w:tcW w:w="565" w:type="dxa"/>
            <w:tcBorders>
              <w:top w:val="single" w:sz="4" w:space="0" w:color="000000"/>
              <w:bottom w:val="single" w:sz="4" w:space="0" w:color="000000"/>
              <w:right w:val="single" w:sz="4" w:space="0" w:color="000000"/>
            </w:tcBorders>
          </w:tcPr>
          <w:p w14:paraId="30F0F759" w14:textId="77777777" w:rsidR="00FB081D" w:rsidRDefault="00093BE8" w:rsidP="00F877A2">
            <w:r>
              <w:t>2</w:t>
            </w:r>
          </w:p>
        </w:tc>
        <w:tc>
          <w:tcPr>
            <w:tcW w:w="1695" w:type="dxa"/>
            <w:tcBorders>
              <w:top w:val="single" w:sz="4" w:space="0" w:color="000000"/>
              <w:left w:val="single" w:sz="4" w:space="0" w:color="000000"/>
              <w:bottom w:val="single" w:sz="4" w:space="0" w:color="000000"/>
            </w:tcBorders>
          </w:tcPr>
          <w:p w14:paraId="274DE867" w14:textId="77777777" w:rsidR="00FB081D" w:rsidRDefault="00093BE8" w:rsidP="00F877A2">
            <w:r>
              <w:t>§</w:t>
            </w:r>
            <w:r>
              <w:rPr>
                <w:spacing w:val="-8"/>
              </w:rPr>
              <w:t xml:space="preserve"> </w:t>
            </w:r>
            <w:r>
              <w:t>71</w:t>
            </w:r>
            <w:r>
              <w:rPr>
                <w:spacing w:val="-8"/>
              </w:rPr>
              <w:t xml:space="preserve"> </w:t>
            </w:r>
            <w:r>
              <w:t>Abs.</w:t>
            </w:r>
            <w:r>
              <w:rPr>
                <w:spacing w:val="-10"/>
              </w:rPr>
              <w:t xml:space="preserve"> </w:t>
            </w:r>
            <w:r>
              <w:t xml:space="preserve">11 </w:t>
            </w:r>
            <w:r>
              <w:rPr>
                <w:spacing w:val="-4"/>
              </w:rPr>
              <w:t>GEG</w:t>
            </w:r>
          </w:p>
        </w:tc>
        <w:tc>
          <w:tcPr>
            <w:tcW w:w="1140" w:type="dxa"/>
            <w:tcBorders>
              <w:top w:val="single" w:sz="4" w:space="0" w:color="000000"/>
              <w:bottom w:val="single" w:sz="4" w:space="0" w:color="000000"/>
              <w:right w:val="single" w:sz="4" w:space="0" w:color="000000"/>
            </w:tcBorders>
          </w:tcPr>
          <w:p w14:paraId="72D96D70" w14:textId="77777777" w:rsidR="00FB081D" w:rsidRDefault="00FB081D" w:rsidP="00F877A2">
            <w:pPr>
              <w:rPr>
                <w:sz w:val="20"/>
              </w:rPr>
            </w:pPr>
          </w:p>
        </w:tc>
        <w:tc>
          <w:tcPr>
            <w:tcW w:w="985" w:type="dxa"/>
            <w:tcBorders>
              <w:top w:val="single" w:sz="4" w:space="0" w:color="000000"/>
              <w:left w:val="single" w:sz="4" w:space="0" w:color="000000"/>
              <w:bottom w:val="single" w:sz="4" w:space="0" w:color="000000"/>
              <w:right w:val="single" w:sz="4" w:space="0" w:color="000000"/>
            </w:tcBorders>
          </w:tcPr>
          <w:p w14:paraId="1A486078" w14:textId="77777777" w:rsidR="00FB081D" w:rsidRDefault="00FB081D" w:rsidP="00F877A2">
            <w:pPr>
              <w:rPr>
                <w:sz w:val="20"/>
              </w:rPr>
            </w:pPr>
          </w:p>
        </w:tc>
        <w:tc>
          <w:tcPr>
            <w:tcW w:w="1285" w:type="dxa"/>
            <w:tcBorders>
              <w:top w:val="single" w:sz="4" w:space="0" w:color="000000"/>
              <w:left w:val="single" w:sz="4" w:space="0" w:color="000000"/>
              <w:bottom w:val="single" w:sz="4" w:space="0" w:color="000000"/>
            </w:tcBorders>
          </w:tcPr>
          <w:p w14:paraId="65A99BF5" w14:textId="77777777" w:rsidR="00FB081D" w:rsidRDefault="00093BE8" w:rsidP="00F877A2">
            <w:r>
              <w:t>-</w:t>
            </w:r>
            <w:r>
              <w:rPr>
                <w:spacing w:val="-5"/>
              </w:rPr>
              <w:t>309</w:t>
            </w:r>
          </w:p>
          <w:p w14:paraId="36D0E0F8" w14:textId="77777777" w:rsidR="00FB081D" w:rsidRDefault="00093BE8" w:rsidP="00F877A2">
            <w:r>
              <w:t>-55.107</w:t>
            </w:r>
            <w:r>
              <w:rPr>
                <w:spacing w:val="-1"/>
              </w:rPr>
              <w:t xml:space="preserve"> </w:t>
            </w:r>
            <w:r>
              <w:rPr>
                <w:spacing w:val="-10"/>
              </w:rPr>
              <w:t>h</w:t>
            </w:r>
          </w:p>
        </w:tc>
        <w:tc>
          <w:tcPr>
            <w:tcW w:w="990" w:type="dxa"/>
            <w:tcBorders>
              <w:top w:val="single" w:sz="4" w:space="0" w:color="000000"/>
              <w:bottom w:val="single" w:sz="4" w:space="0" w:color="000000"/>
              <w:right w:val="single" w:sz="4" w:space="0" w:color="000000"/>
            </w:tcBorders>
          </w:tcPr>
          <w:p w14:paraId="06535134" w14:textId="77777777" w:rsidR="00FB081D" w:rsidRDefault="00FB081D" w:rsidP="00F877A2">
            <w:pPr>
              <w:rPr>
                <w:sz w:val="20"/>
              </w:rPr>
            </w:pPr>
          </w:p>
        </w:tc>
        <w:tc>
          <w:tcPr>
            <w:tcW w:w="1125" w:type="dxa"/>
            <w:tcBorders>
              <w:top w:val="single" w:sz="4" w:space="0" w:color="000000"/>
              <w:left w:val="single" w:sz="4" w:space="0" w:color="000000"/>
              <w:bottom w:val="single" w:sz="4" w:space="0" w:color="000000"/>
              <w:right w:val="single" w:sz="4" w:space="0" w:color="000000"/>
            </w:tcBorders>
          </w:tcPr>
          <w:p w14:paraId="455EF9D4" w14:textId="77777777" w:rsidR="00FB081D" w:rsidRDefault="00FB081D" w:rsidP="00F877A2">
            <w:pPr>
              <w:rPr>
                <w:sz w:val="20"/>
              </w:rPr>
            </w:pPr>
          </w:p>
        </w:tc>
        <w:tc>
          <w:tcPr>
            <w:tcW w:w="1145" w:type="dxa"/>
            <w:tcBorders>
              <w:top w:val="single" w:sz="4" w:space="0" w:color="000000"/>
              <w:left w:val="single" w:sz="4" w:space="0" w:color="000000"/>
              <w:bottom w:val="single" w:sz="4" w:space="0" w:color="000000"/>
            </w:tcBorders>
          </w:tcPr>
          <w:p w14:paraId="67A30DDC" w14:textId="77777777" w:rsidR="00FB081D" w:rsidRDefault="00FB081D" w:rsidP="00F877A2">
            <w:pPr>
              <w:rPr>
                <w:sz w:val="20"/>
              </w:rPr>
            </w:pPr>
          </w:p>
        </w:tc>
      </w:tr>
      <w:tr w:rsidR="00FB081D" w14:paraId="1303CD80" w14:textId="77777777">
        <w:trPr>
          <w:trHeight w:val="630"/>
        </w:trPr>
        <w:tc>
          <w:tcPr>
            <w:tcW w:w="565" w:type="dxa"/>
            <w:tcBorders>
              <w:top w:val="single" w:sz="4" w:space="0" w:color="000000"/>
              <w:bottom w:val="single" w:sz="4" w:space="0" w:color="000000"/>
              <w:right w:val="single" w:sz="4" w:space="0" w:color="000000"/>
            </w:tcBorders>
          </w:tcPr>
          <w:p w14:paraId="3BEBBB92" w14:textId="77777777" w:rsidR="00FB081D" w:rsidRDefault="00093BE8" w:rsidP="00F877A2">
            <w:r>
              <w:t>3</w:t>
            </w:r>
          </w:p>
        </w:tc>
        <w:tc>
          <w:tcPr>
            <w:tcW w:w="1695" w:type="dxa"/>
            <w:tcBorders>
              <w:top w:val="single" w:sz="4" w:space="0" w:color="000000"/>
              <w:left w:val="single" w:sz="4" w:space="0" w:color="000000"/>
              <w:bottom w:val="single" w:sz="4" w:space="0" w:color="000000"/>
            </w:tcBorders>
          </w:tcPr>
          <w:p w14:paraId="5D87A6BB" w14:textId="77777777" w:rsidR="00FB081D" w:rsidRDefault="00093BE8" w:rsidP="00F877A2">
            <w:r>
              <w:t>§</w:t>
            </w:r>
            <w:r>
              <w:rPr>
                <w:spacing w:val="-8"/>
              </w:rPr>
              <w:t xml:space="preserve"> </w:t>
            </w:r>
            <w:r>
              <w:t>71a</w:t>
            </w:r>
            <w:r>
              <w:rPr>
                <w:spacing w:val="-8"/>
              </w:rPr>
              <w:t xml:space="preserve"> </w:t>
            </w:r>
            <w:r>
              <w:t>Abs.</w:t>
            </w:r>
            <w:r>
              <w:rPr>
                <w:spacing w:val="-10"/>
              </w:rPr>
              <w:t xml:space="preserve"> </w:t>
            </w:r>
            <w:r>
              <w:t xml:space="preserve">3 </w:t>
            </w:r>
            <w:r>
              <w:rPr>
                <w:spacing w:val="-4"/>
              </w:rPr>
              <w:t>GEG</w:t>
            </w:r>
          </w:p>
        </w:tc>
        <w:tc>
          <w:tcPr>
            <w:tcW w:w="1140" w:type="dxa"/>
            <w:tcBorders>
              <w:top w:val="single" w:sz="4" w:space="0" w:color="000000"/>
              <w:bottom w:val="single" w:sz="4" w:space="0" w:color="000000"/>
              <w:right w:val="single" w:sz="4" w:space="0" w:color="000000"/>
            </w:tcBorders>
          </w:tcPr>
          <w:p w14:paraId="381433D8" w14:textId="77777777" w:rsidR="00FB081D" w:rsidRDefault="00FB081D" w:rsidP="00F877A2">
            <w:pPr>
              <w:rPr>
                <w:sz w:val="20"/>
              </w:rPr>
            </w:pPr>
          </w:p>
        </w:tc>
        <w:tc>
          <w:tcPr>
            <w:tcW w:w="985" w:type="dxa"/>
            <w:tcBorders>
              <w:top w:val="single" w:sz="4" w:space="0" w:color="000000"/>
              <w:left w:val="single" w:sz="4" w:space="0" w:color="000000"/>
              <w:bottom w:val="single" w:sz="4" w:space="0" w:color="000000"/>
              <w:right w:val="single" w:sz="4" w:space="0" w:color="000000"/>
            </w:tcBorders>
          </w:tcPr>
          <w:p w14:paraId="7A15AC1F" w14:textId="77777777" w:rsidR="00FB081D" w:rsidRDefault="00FB081D" w:rsidP="00F877A2">
            <w:pPr>
              <w:rPr>
                <w:sz w:val="20"/>
              </w:rPr>
            </w:pPr>
          </w:p>
        </w:tc>
        <w:tc>
          <w:tcPr>
            <w:tcW w:w="1285" w:type="dxa"/>
            <w:tcBorders>
              <w:top w:val="single" w:sz="4" w:space="0" w:color="000000"/>
              <w:left w:val="single" w:sz="4" w:space="0" w:color="000000"/>
              <w:bottom w:val="single" w:sz="4" w:space="0" w:color="000000"/>
            </w:tcBorders>
          </w:tcPr>
          <w:p w14:paraId="2C792C7B" w14:textId="77777777" w:rsidR="00FB081D" w:rsidRDefault="00093BE8" w:rsidP="00F877A2">
            <w:r>
              <w:t>-</w:t>
            </w:r>
            <w:r>
              <w:rPr>
                <w:spacing w:val="-2"/>
              </w:rPr>
              <w:t>2.600</w:t>
            </w:r>
          </w:p>
        </w:tc>
        <w:tc>
          <w:tcPr>
            <w:tcW w:w="990" w:type="dxa"/>
            <w:tcBorders>
              <w:top w:val="single" w:sz="4" w:space="0" w:color="000000"/>
              <w:bottom w:val="single" w:sz="4" w:space="0" w:color="000000"/>
              <w:right w:val="single" w:sz="4" w:space="0" w:color="000000"/>
            </w:tcBorders>
          </w:tcPr>
          <w:p w14:paraId="3FAC310B" w14:textId="77777777" w:rsidR="00FB081D" w:rsidRDefault="00FB081D" w:rsidP="00F877A2">
            <w:pPr>
              <w:rPr>
                <w:sz w:val="20"/>
              </w:rPr>
            </w:pPr>
          </w:p>
        </w:tc>
        <w:tc>
          <w:tcPr>
            <w:tcW w:w="1125" w:type="dxa"/>
            <w:tcBorders>
              <w:top w:val="single" w:sz="4" w:space="0" w:color="000000"/>
              <w:left w:val="single" w:sz="4" w:space="0" w:color="000000"/>
              <w:bottom w:val="single" w:sz="4" w:space="0" w:color="000000"/>
              <w:right w:val="single" w:sz="4" w:space="0" w:color="000000"/>
            </w:tcBorders>
          </w:tcPr>
          <w:p w14:paraId="4BE23BFA" w14:textId="77777777" w:rsidR="00FB081D" w:rsidRDefault="00FB081D" w:rsidP="00F877A2">
            <w:pPr>
              <w:rPr>
                <w:sz w:val="20"/>
              </w:rPr>
            </w:pPr>
          </w:p>
        </w:tc>
        <w:tc>
          <w:tcPr>
            <w:tcW w:w="1145" w:type="dxa"/>
            <w:tcBorders>
              <w:top w:val="single" w:sz="4" w:space="0" w:color="000000"/>
              <w:left w:val="single" w:sz="4" w:space="0" w:color="000000"/>
              <w:bottom w:val="single" w:sz="4" w:space="0" w:color="000000"/>
            </w:tcBorders>
          </w:tcPr>
          <w:p w14:paraId="4123BC83" w14:textId="77777777" w:rsidR="00FB081D" w:rsidRDefault="00FB081D" w:rsidP="00F877A2">
            <w:pPr>
              <w:rPr>
                <w:sz w:val="20"/>
              </w:rPr>
            </w:pPr>
          </w:p>
        </w:tc>
      </w:tr>
      <w:tr w:rsidR="00FB081D" w14:paraId="3025B7E5" w14:textId="77777777">
        <w:trPr>
          <w:trHeight w:val="625"/>
        </w:trPr>
        <w:tc>
          <w:tcPr>
            <w:tcW w:w="565" w:type="dxa"/>
            <w:tcBorders>
              <w:top w:val="single" w:sz="4" w:space="0" w:color="000000"/>
              <w:bottom w:val="single" w:sz="4" w:space="0" w:color="000000"/>
              <w:right w:val="single" w:sz="4" w:space="0" w:color="000000"/>
            </w:tcBorders>
          </w:tcPr>
          <w:p w14:paraId="13EF6E29" w14:textId="77777777" w:rsidR="00FB081D" w:rsidRDefault="00093BE8" w:rsidP="00F877A2">
            <w:r>
              <w:t>4</w:t>
            </w:r>
          </w:p>
        </w:tc>
        <w:tc>
          <w:tcPr>
            <w:tcW w:w="1695" w:type="dxa"/>
            <w:tcBorders>
              <w:top w:val="single" w:sz="4" w:space="0" w:color="000000"/>
              <w:left w:val="single" w:sz="4" w:space="0" w:color="000000"/>
              <w:bottom w:val="single" w:sz="4" w:space="0" w:color="000000"/>
            </w:tcBorders>
          </w:tcPr>
          <w:p w14:paraId="6361D962" w14:textId="77777777" w:rsidR="00FB081D" w:rsidRDefault="00093BE8" w:rsidP="00F877A2">
            <w:r>
              <w:t>§</w:t>
            </w:r>
            <w:r>
              <w:rPr>
                <w:spacing w:val="-8"/>
              </w:rPr>
              <w:t xml:space="preserve"> </w:t>
            </w:r>
            <w:r>
              <w:t>71a</w:t>
            </w:r>
            <w:r>
              <w:rPr>
                <w:spacing w:val="-8"/>
              </w:rPr>
              <w:t xml:space="preserve"> </w:t>
            </w:r>
            <w:r>
              <w:t>Abs.</w:t>
            </w:r>
            <w:r>
              <w:rPr>
                <w:spacing w:val="-10"/>
              </w:rPr>
              <w:t xml:space="preserve"> </w:t>
            </w:r>
            <w:r>
              <w:t xml:space="preserve">4 </w:t>
            </w:r>
            <w:r>
              <w:rPr>
                <w:spacing w:val="-4"/>
              </w:rPr>
              <w:t>GEG</w:t>
            </w:r>
          </w:p>
        </w:tc>
        <w:tc>
          <w:tcPr>
            <w:tcW w:w="1140" w:type="dxa"/>
            <w:tcBorders>
              <w:top w:val="single" w:sz="4" w:space="0" w:color="000000"/>
              <w:bottom w:val="single" w:sz="4" w:space="0" w:color="000000"/>
              <w:right w:val="single" w:sz="4" w:space="0" w:color="000000"/>
            </w:tcBorders>
          </w:tcPr>
          <w:p w14:paraId="3BDD712C" w14:textId="77777777" w:rsidR="00FB081D" w:rsidRDefault="00FB081D" w:rsidP="00F877A2">
            <w:pPr>
              <w:rPr>
                <w:sz w:val="20"/>
              </w:rPr>
            </w:pPr>
          </w:p>
        </w:tc>
        <w:tc>
          <w:tcPr>
            <w:tcW w:w="985" w:type="dxa"/>
            <w:tcBorders>
              <w:top w:val="single" w:sz="4" w:space="0" w:color="000000"/>
              <w:left w:val="single" w:sz="4" w:space="0" w:color="000000"/>
              <w:bottom w:val="single" w:sz="4" w:space="0" w:color="000000"/>
              <w:right w:val="single" w:sz="4" w:space="0" w:color="000000"/>
            </w:tcBorders>
          </w:tcPr>
          <w:p w14:paraId="394B8664" w14:textId="77777777" w:rsidR="00FB081D" w:rsidRDefault="00FB081D" w:rsidP="00F877A2">
            <w:pPr>
              <w:rPr>
                <w:sz w:val="20"/>
              </w:rPr>
            </w:pPr>
          </w:p>
        </w:tc>
        <w:tc>
          <w:tcPr>
            <w:tcW w:w="1285" w:type="dxa"/>
            <w:tcBorders>
              <w:top w:val="single" w:sz="4" w:space="0" w:color="000000"/>
              <w:left w:val="single" w:sz="4" w:space="0" w:color="000000"/>
              <w:bottom w:val="single" w:sz="4" w:space="0" w:color="000000"/>
            </w:tcBorders>
          </w:tcPr>
          <w:p w14:paraId="216F8944"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4EF1AE80" w14:textId="77777777" w:rsidR="00FB081D" w:rsidRDefault="00FB081D" w:rsidP="00F877A2">
            <w:pPr>
              <w:rPr>
                <w:sz w:val="20"/>
              </w:rPr>
            </w:pPr>
          </w:p>
        </w:tc>
        <w:tc>
          <w:tcPr>
            <w:tcW w:w="1125" w:type="dxa"/>
            <w:tcBorders>
              <w:top w:val="single" w:sz="4" w:space="0" w:color="000000"/>
              <w:left w:val="single" w:sz="4" w:space="0" w:color="000000"/>
              <w:bottom w:val="single" w:sz="4" w:space="0" w:color="000000"/>
              <w:right w:val="single" w:sz="4" w:space="0" w:color="000000"/>
            </w:tcBorders>
          </w:tcPr>
          <w:p w14:paraId="28C03234" w14:textId="77777777" w:rsidR="00FB081D" w:rsidRDefault="00FB081D" w:rsidP="00F877A2">
            <w:pPr>
              <w:rPr>
                <w:sz w:val="20"/>
              </w:rPr>
            </w:pPr>
          </w:p>
        </w:tc>
        <w:tc>
          <w:tcPr>
            <w:tcW w:w="1145" w:type="dxa"/>
            <w:tcBorders>
              <w:top w:val="single" w:sz="4" w:space="0" w:color="000000"/>
              <w:left w:val="single" w:sz="4" w:space="0" w:color="000000"/>
              <w:bottom w:val="single" w:sz="4" w:space="0" w:color="000000"/>
            </w:tcBorders>
          </w:tcPr>
          <w:p w14:paraId="7052B63A" w14:textId="77777777" w:rsidR="00FB081D" w:rsidRDefault="00093BE8" w:rsidP="00F877A2">
            <w:r>
              <w:t>-</w:t>
            </w:r>
            <w:r>
              <w:rPr>
                <w:spacing w:val="-2"/>
              </w:rPr>
              <w:t>8.400</w:t>
            </w:r>
          </w:p>
        </w:tc>
      </w:tr>
      <w:tr w:rsidR="00FB081D" w14:paraId="7AA3CB52" w14:textId="77777777">
        <w:trPr>
          <w:trHeight w:val="370"/>
        </w:trPr>
        <w:tc>
          <w:tcPr>
            <w:tcW w:w="565" w:type="dxa"/>
            <w:tcBorders>
              <w:top w:val="single" w:sz="4" w:space="0" w:color="000000"/>
              <w:bottom w:val="single" w:sz="4" w:space="0" w:color="000000"/>
              <w:right w:val="single" w:sz="4" w:space="0" w:color="000000"/>
            </w:tcBorders>
          </w:tcPr>
          <w:p w14:paraId="320CAA87" w14:textId="77777777" w:rsidR="00FB081D" w:rsidRDefault="00093BE8" w:rsidP="00F877A2">
            <w:r>
              <w:t>5</w:t>
            </w:r>
          </w:p>
        </w:tc>
        <w:tc>
          <w:tcPr>
            <w:tcW w:w="1695" w:type="dxa"/>
            <w:tcBorders>
              <w:top w:val="single" w:sz="4" w:space="0" w:color="000000"/>
              <w:left w:val="single" w:sz="4" w:space="0" w:color="000000"/>
              <w:bottom w:val="single" w:sz="4" w:space="0" w:color="000000"/>
            </w:tcBorders>
          </w:tcPr>
          <w:p w14:paraId="2AF6CAD2" w14:textId="77777777" w:rsidR="00FB081D" w:rsidRDefault="00093BE8" w:rsidP="00F877A2">
            <w:r>
              <w:t>§</w:t>
            </w:r>
            <w:r>
              <w:rPr>
                <w:spacing w:val="2"/>
              </w:rPr>
              <w:t xml:space="preserve"> </w:t>
            </w:r>
            <w:r>
              <w:t>72</w:t>
            </w:r>
            <w:r>
              <w:rPr>
                <w:spacing w:val="2"/>
              </w:rPr>
              <w:t xml:space="preserve"> </w:t>
            </w:r>
            <w:r>
              <w:rPr>
                <w:spacing w:val="-5"/>
              </w:rPr>
              <w:t>GEG</w:t>
            </w:r>
          </w:p>
        </w:tc>
        <w:tc>
          <w:tcPr>
            <w:tcW w:w="1140" w:type="dxa"/>
            <w:tcBorders>
              <w:top w:val="single" w:sz="4" w:space="0" w:color="000000"/>
              <w:bottom w:val="single" w:sz="4" w:space="0" w:color="000000"/>
              <w:right w:val="single" w:sz="4" w:space="0" w:color="000000"/>
            </w:tcBorders>
          </w:tcPr>
          <w:p w14:paraId="58CFA298" w14:textId="77777777" w:rsidR="00FB081D" w:rsidRDefault="00FB081D" w:rsidP="00F877A2">
            <w:pPr>
              <w:rPr>
                <w:sz w:val="20"/>
              </w:rPr>
            </w:pPr>
          </w:p>
        </w:tc>
        <w:tc>
          <w:tcPr>
            <w:tcW w:w="985" w:type="dxa"/>
            <w:tcBorders>
              <w:top w:val="single" w:sz="4" w:space="0" w:color="000000"/>
              <w:left w:val="single" w:sz="4" w:space="0" w:color="000000"/>
              <w:bottom w:val="single" w:sz="4" w:space="0" w:color="000000"/>
              <w:right w:val="single" w:sz="4" w:space="0" w:color="000000"/>
            </w:tcBorders>
          </w:tcPr>
          <w:p w14:paraId="309D85EC" w14:textId="77777777" w:rsidR="00FB081D" w:rsidRDefault="00FB081D" w:rsidP="00F877A2">
            <w:pPr>
              <w:rPr>
                <w:sz w:val="20"/>
              </w:rPr>
            </w:pPr>
          </w:p>
        </w:tc>
        <w:tc>
          <w:tcPr>
            <w:tcW w:w="1285" w:type="dxa"/>
            <w:tcBorders>
              <w:top w:val="single" w:sz="4" w:space="0" w:color="000000"/>
              <w:left w:val="single" w:sz="4" w:space="0" w:color="000000"/>
              <w:bottom w:val="single" w:sz="4" w:space="0" w:color="000000"/>
            </w:tcBorders>
          </w:tcPr>
          <w:p w14:paraId="26278D5F" w14:textId="77777777" w:rsidR="00FB081D" w:rsidRDefault="00093BE8" w:rsidP="00F877A2">
            <w:r>
              <w:t>-</w:t>
            </w:r>
            <w:r>
              <w:rPr>
                <w:spacing w:val="-2"/>
              </w:rPr>
              <w:t>27.760</w:t>
            </w:r>
          </w:p>
        </w:tc>
        <w:tc>
          <w:tcPr>
            <w:tcW w:w="990" w:type="dxa"/>
            <w:tcBorders>
              <w:top w:val="single" w:sz="4" w:space="0" w:color="000000"/>
              <w:bottom w:val="single" w:sz="4" w:space="0" w:color="000000"/>
              <w:right w:val="single" w:sz="4" w:space="0" w:color="000000"/>
            </w:tcBorders>
          </w:tcPr>
          <w:p w14:paraId="566738CC" w14:textId="77777777" w:rsidR="00FB081D" w:rsidRDefault="00FB081D" w:rsidP="00F877A2">
            <w:pPr>
              <w:rPr>
                <w:sz w:val="20"/>
              </w:rPr>
            </w:pPr>
          </w:p>
        </w:tc>
        <w:tc>
          <w:tcPr>
            <w:tcW w:w="1125" w:type="dxa"/>
            <w:tcBorders>
              <w:top w:val="single" w:sz="4" w:space="0" w:color="000000"/>
              <w:left w:val="single" w:sz="4" w:space="0" w:color="000000"/>
              <w:bottom w:val="single" w:sz="4" w:space="0" w:color="000000"/>
              <w:right w:val="single" w:sz="4" w:space="0" w:color="000000"/>
            </w:tcBorders>
          </w:tcPr>
          <w:p w14:paraId="50FAC84B" w14:textId="77777777" w:rsidR="00FB081D" w:rsidRDefault="00FB081D" w:rsidP="00F877A2">
            <w:pPr>
              <w:rPr>
                <w:sz w:val="20"/>
              </w:rPr>
            </w:pPr>
          </w:p>
        </w:tc>
        <w:tc>
          <w:tcPr>
            <w:tcW w:w="1145" w:type="dxa"/>
            <w:tcBorders>
              <w:top w:val="single" w:sz="4" w:space="0" w:color="000000"/>
              <w:left w:val="single" w:sz="4" w:space="0" w:color="000000"/>
              <w:bottom w:val="single" w:sz="4" w:space="0" w:color="000000"/>
            </w:tcBorders>
          </w:tcPr>
          <w:p w14:paraId="3FE2CB73" w14:textId="77777777" w:rsidR="00FB081D" w:rsidRDefault="00FB081D" w:rsidP="00F877A2">
            <w:pPr>
              <w:rPr>
                <w:sz w:val="20"/>
              </w:rPr>
            </w:pPr>
          </w:p>
        </w:tc>
      </w:tr>
      <w:tr w:rsidR="00FB081D" w14:paraId="506204E0" w14:textId="77777777">
        <w:trPr>
          <w:trHeight w:val="630"/>
        </w:trPr>
        <w:tc>
          <w:tcPr>
            <w:tcW w:w="565" w:type="dxa"/>
            <w:tcBorders>
              <w:top w:val="single" w:sz="4" w:space="0" w:color="000000"/>
              <w:bottom w:val="single" w:sz="4" w:space="0" w:color="000000"/>
              <w:right w:val="single" w:sz="4" w:space="0" w:color="000000"/>
            </w:tcBorders>
          </w:tcPr>
          <w:p w14:paraId="78BC131B" w14:textId="77777777" w:rsidR="00FB081D" w:rsidRDefault="00093BE8" w:rsidP="00F877A2">
            <w:r>
              <w:t>6</w:t>
            </w:r>
          </w:p>
        </w:tc>
        <w:tc>
          <w:tcPr>
            <w:tcW w:w="1695" w:type="dxa"/>
            <w:tcBorders>
              <w:top w:val="single" w:sz="4" w:space="0" w:color="000000"/>
              <w:left w:val="single" w:sz="4" w:space="0" w:color="000000"/>
              <w:bottom w:val="single" w:sz="4" w:space="0" w:color="000000"/>
            </w:tcBorders>
          </w:tcPr>
          <w:p w14:paraId="6235D8A2" w14:textId="77777777" w:rsidR="00FB081D" w:rsidRDefault="00093BE8" w:rsidP="00F877A2">
            <w:r>
              <w:t>§</w:t>
            </w:r>
            <w:r>
              <w:rPr>
                <w:spacing w:val="-7"/>
              </w:rPr>
              <w:t xml:space="preserve"> </w:t>
            </w:r>
            <w:r>
              <w:t>80</w:t>
            </w:r>
            <w:r>
              <w:rPr>
                <w:spacing w:val="-7"/>
              </w:rPr>
              <w:t xml:space="preserve"> </w:t>
            </w:r>
            <w:r>
              <w:t>Abs.</w:t>
            </w:r>
            <w:r>
              <w:rPr>
                <w:spacing w:val="-9"/>
              </w:rPr>
              <w:t xml:space="preserve"> </w:t>
            </w:r>
            <w:r>
              <w:t xml:space="preserve">4 </w:t>
            </w:r>
            <w:r>
              <w:rPr>
                <w:spacing w:val="-4"/>
              </w:rPr>
              <w:t>GEG</w:t>
            </w:r>
          </w:p>
        </w:tc>
        <w:tc>
          <w:tcPr>
            <w:tcW w:w="1140" w:type="dxa"/>
            <w:tcBorders>
              <w:top w:val="single" w:sz="4" w:space="0" w:color="000000"/>
              <w:bottom w:val="single" w:sz="4" w:space="0" w:color="000000"/>
              <w:right w:val="single" w:sz="4" w:space="0" w:color="000000"/>
            </w:tcBorders>
          </w:tcPr>
          <w:p w14:paraId="46C4B95C" w14:textId="77777777" w:rsidR="00FB081D" w:rsidRDefault="00FB081D" w:rsidP="00F877A2">
            <w:pPr>
              <w:rPr>
                <w:sz w:val="20"/>
              </w:rPr>
            </w:pPr>
          </w:p>
        </w:tc>
        <w:tc>
          <w:tcPr>
            <w:tcW w:w="985" w:type="dxa"/>
            <w:tcBorders>
              <w:top w:val="single" w:sz="4" w:space="0" w:color="000000"/>
              <w:left w:val="single" w:sz="4" w:space="0" w:color="000000"/>
              <w:bottom w:val="single" w:sz="4" w:space="0" w:color="000000"/>
              <w:right w:val="single" w:sz="4" w:space="0" w:color="000000"/>
            </w:tcBorders>
          </w:tcPr>
          <w:p w14:paraId="0407D797" w14:textId="77777777" w:rsidR="00FB081D" w:rsidRDefault="00FB081D" w:rsidP="00F877A2">
            <w:pPr>
              <w:rPr>
                <w:sz w:val="20"/>
              </w:rPr>
            </w:pPr>
          </w:p>
        </w:tc>
        <w:tc>
          <w:tcPr>
            <w:tcW w:w="1285" w:type="dxa"/>
            <w:tcBorders>
              <w:top w:val="single" w:sz="4" w:space="0" w:color="000000"/>
              <w:left w:val="single" w:sz="4" w:space="0" w:color="000000"/>
              <w:bottom w:val="single" w:sz="4" w:space="0" w:color="000000"/>
            </w:tcBorders>
          </w:tcPr>
          <w:p w14:paraId="3BE6752D" w14:textId="77777777" w:rsidR="00FB081D" w:rsidRDefault="00093BE8" w:rsidP="00F877A2">
            <w:r>
              <w:t>-</w:t>
            </w:r>
            <w:r>
              <w:rPr>
                <w:spacing w:val="-2"/>
              </w:rPr>
              <w:t>28.125</w:t>
            </w:r>
          </w:p>
        </w:tc>
        <w:tc>
          <w:tcPr>
            <w:tcW w:w="990" w:type="dxa"/>
            <w:tcBorders>
              <w:top w:val="single" w:sz="4" w:space="0" w:color="000000"/>
              <w:bottom w:val="single" w:sz="4" w:space="0" w:color="000000"/>
              <w:right w:val="single" w:sz="4" w:space="0" w:color="000000"/>
            </w:tcBorders>
          </w:tcPr>
          <w:p w14:paraId="132A1777" w14:textId="77777777" w:rsidR="00FB081D" w:rsidRDefault="00FB081D" w:rsidP="00F877A2">
            <w:pPr>
              <w:rPr>
                <w:sz w:val="20"/>
              </w:rPr>
            </w:pPr>
          </w:p>
        </w:tc>
        <w:tc>
          <w:tcPr>
            <w:tcW w:w="1125" w:type="dxa"/>
            <w:tcBorders>
              <w:top w:val="single" w:sz="4" w:space="0" w:color="000000"/>
              <w:left w:val="single" w:sz="4" w:space="0" w:color="000000"/>
              <w:bottom w:val="single" w:sz="4" w:space="0" w:color="000000"/>
              <w:right w:val="single" w:sz="4" w:space="0" w:color="000000"/>
            </w:tcBorders>
          </w:tcPr>
          <w:p w14:paraId="50D2FB15" w14:textId="77777777" w:rsidR="00FB081D" w:rsidRDefault="00FB081D" w:rsidP="00F877A2">
            <w:pPr>
              <w:rPr>
                <w:sz w:val="20"/>
              </w:rPr>
            </w:pPr>
          </w:p>
        </w:tc>
        <w:tc>
          <w:tcPr>
            <w:tcW w:w="1145" w:type="dxa"/>
            <w:tcBorders>
              <w:top w:val="single" w:sz="4" w:space="0" w:color="000000"/>
              <w:left w:val="single" w:sz="4" w:space="0" w:color="000000"/>
              <w:bottom w:val="single" w:sz="4" w:space="0" w:color="000000"/>
            </w:tcBorders>
          </w:tcPr>
          <w:p w14:paraId="48F74013" w14:textId="77777777" w:rsidR="00FB081D" w:rsidRDefault="00FB081D" w:rsidP="00F877A2">
            <w:pPr>
              <w:rPr>
                <w:sz w:val="20"/>
              </w:rPr>
            </w:pPr>
          </w:p>
        </w:tc>
      </w:tr>
      <w:tr w:rsidR="00FB081D" w14:paraId="4689B651" w14:textId="77777777">
        <w:trPr>
          <w:trHeight w:val="370"/>
        </w:trPr>
        <w:tc>
          <w:tcPr>
            <w:tcW w:w="565" w:type="dxa"/>
            <w:tcBorders>
              <w:top w:val="single" w:sz="4" w:space="0" w:color="000000"/>
              <w:bottom w:val="single" w:sz="4" w:space="0" w:color="000000"/>
              <w:right w:val="single" w:sz="4" w:space="0" w:color="000000"/>
            </w:tcBorders>
          </w:tcPr>
          <w:p w14:paraId="5B61D566" w14:textId="77777777" w:rsidR="00FB081D" w:rsidRDefault="00093BE8" w:rsidP="00F877A2">
            <w:r>
              <w:t>7</w:t>
            </w:r>
          </w:p>
        </w:tc>
        <w:tc>
          <w:tcPr>
            <w:tcW w:w="1695" w:type="dxa"/>
            <w:tcBorders>
              <w:top w:val="single" w:sz="4" w:space="0" w:color="000000"/>
              <w:left w:val="single" w:sz="4" w:space="0" w:color="000000"/>
              <w:bottom w:val="single" w:sz="4" w:space="0" w:color="000000"/>
            </w:tcBorders>
          </w:tcPr>
          <w:p w14:paraId="53448398" w14:textId="77777777" w:rsidR="00FB081D" w:rsidRDefault="00093BE8" w:rsidP="00F877A2">
            <w:r>
              <w:t>§</w:t>
            </w:r>
            <w:r>
              <w:rPr>
                <w:spacing w:val="1"/>
              </w:rPr>
              <w:t xml:space="preserve"> </w:t>
            </w:r>
            <w:r>
              <w:t>6</w:t>
            </w:r>
            <w:r>
              <w:rPr>
                <w:spacing w:val="1"/>
              </w:rPr>
              <w:t xml:space="preserve"> </w:t>
            </w:r>
            <w:r>
              <w:rPr>
                <w:spacing w:val="-4"/>
              </w:rPr>
              <w:t>GEIG</w:t>
            </w:r>
          </w:p>
        </w:tc>
        <w:tc>
          <w:tcPr>
            <w:tcW w:w="1140" w:type="dxa"/>
            <w:tcBorders>
              <w:top w:val="single" w:sz="4" w:space="0" w:color="000000"/>
              <w:bottom w:val="single" w:sz="4" w:space="0" w:color="000000"/>
              <w:right w:val="single" w:sz="4" w:space="0" w:color="000000"/>
            </w:tcBorders>
          </w:tcPr>
          <w:p w14:paraId="06793A62" w14:textId="77777777" w:rsidR="00FB081D" w:rsidRDefault="00093BE8" w:rsidP="00F877A2">
            <w:r>
              <w:rPr>
                <w:spacing w:val="-2"/>
              </w:rPr>
              <w:t>1.300</w:t>
            </w:r>
          </w:p>
        </w:tc>
        <w:tc>
          <w:tcPr>
            <w:tcW w:w="985" w:type="dxa"/>
            <w:tcBorders>
              <w:top w:val="single" w:sz="4" w:space="0" w:color="000000"/>
              <w:left w:val="single" w:sz="4" w:space="0" w:color="000000"/>
              <w:bottom w:val="single" w:sz="4" w:space="0" w:color="000000"/>
              <w:right w:val="single" w:sz="4" w:space="0" w:color="000000"/>
            </w:tcBorders>
          </w:tcPr>
          <w:p w14:paraId="73C1851C" w14:textId="77777777" w:rsidR="00FB081D" w:rsidRDefault="00093BE8" w:rsidP="00F877A2">
            <w:r>
              <w:rPr>
                <w:spacing w:val="-4"/>
              </w:rPr>
              <w:t>2440</w:t>
            </w:r>
          </w:p>
        </w:tc>
        <w:tc>
          <w:tcPr>
            <w:tcW w:w="1285" w:type="dxa"/>
            <w:tcBorders>
              <w:top w:val="single" w:sz="4" w:space="0" w:color="000000"/>
              <w:left w:val="single" w:sz="4" w:space="0" w:color="000000"/>
              <w:bottom w:val="single" w:sz="4" w:space="0" w:color="000000"/>
            </w:tcBorders>
          </w:tcPr>
          <w:p w14:paraId="621C7643" w14:textId="77777777" w:rsidR="00FB081D" w:rsidRDefault="00093BE8" w:rsidP="00F877A2">
            <w:r>
              <w:rPr>
                <w:spacing w:val="-2"/>
              </w:rPr>
              <w:t>3.000</w:t>
            </w:r>
          </w:p>
        </w:tc>
        <w:tc>
          <w:tcPr>
            <w:tcW w:w="990" w:type="dxa"/>
            <w:tcBorders>
              <w:top w:val="single" w:sz="4" w:space="0" w:color="000000"/>
              <w:bottom w:val="single" w:sz="4" w:space="0" w:color="000000"/>
              <w:right w:val="single" w:sz="4" w:space="0" w:color="000000"/>
            </w:tcBorders>
          </w:tcPr>
          <w:p w14:paraId="78F1C22D" w14:textId="77777777" w:rsidR="00FB081D" w:rsidRDefault="00FB081D" w:rsidP="00F877A2">
            <w:pPr>
              <w:rPr>
                <w:sz w:val="20"/>
              </w:rPr>
            </w:pPr>
          </w:p>
        </w:tc>
        <w:tc>
          <w:tcPr>
            <w:tcW w:w="1125" w:type="dxa"/>
            <w:tcBorders>
              <w:top w:val="single" w:sz="4" w:space="0" w:color="000000"/>
              <w:left w:val="single" w:sz="4" w:space="0" w:color="000000"/>
              <w:bottom w:val="single" w:sz="4" w:space="0" w:color="000000"/>
              <w:right w:val="single" w:sz="4" w:space="0" w:color="000000"/>
            </w:tcBorders>
          </w:tcPr>
          <w:p w14:paraId="6DB33061" w14:textId="77777777" w:rsidR="00FB081D" w:rsidRDefault="00FB081D" w:rsidP="00F877A2">
            <w:pPr>
              <w:rPr>
                <w:sz w:val="20"/>
              </w:rPr>
            </w:pPr>
          </w:p>
        </w:tc>
        <w:tc>
          <w:tcPr>
            <w:tcW w:w="1145" w:type="dxa"/>
            <w:tcBorders>
              <w:top w:val="single" w:sz="4" w:space="0" w:color="000000"/>
              <w:left w:val="single" w:sz="4" w:space="0" w:color="000000"/>
              <w:bottom w:val="single" w:sz="4" w:space="0" w:color="000000"/>
            </w:tcBorders>
          </w:tcPr>
          <w:p w14:paraId="0E53F925" w14:textId="77777777" w:rsidR="00FB081D" w:rsidRDefault="00FB081D" w:rsidP="00F877A2">
            <w:pPr>
              <w:rPr>
                <w:sz w:val="20"/>
              </w:rPr>
            </w:pPr>
          </w:p>
        </w:tc>
      </w:tr>
      <w:tr w:rsidR="00FB081D" w14:paraId="6299E60A" w14:textId="77777777">
        <w:trPr>
          <w:trHeight w:val="375"/>
        </w:trPr>
        <w:tc>
          <w:tcPr>
            <w:tcW w:w="565" w:type="dxa"/>
            <w:tcBorders>
              <w:top w:val="single" w:sz="4" w:space="0" w:color="000000"/>
              <w:bottom w:val="single" w:sz="4" w:space="0" w:color="000000"/>
              <w:right w:val="single" w:sz="4" w:space="0" w:color="000000"/>
            </w:tcBorders>
          </w:tcPr>
          <w:p w14:paraId="2C240BE8" w14:textId="77777777" w:rsidR="00FB081D" w:rsidRDefault="00093BE8" w:rsidP="00F877A2">
            <w:r>
              <w:t>8</w:t>
            </w:r>
          </w:p>
        </w:tc>
        <w:tc>
          <w:tcPr>
            <w:tcW w:w="1695" w:type="dxa"/>
            <w:tcBorders>
              <w:top w:val="single" w:sz="4" w:space="0" w:color="000000"/>
              <w:left w:val="single" w:sz="4" w:space="0" w:color="000000"/>
              <w:bottom w:val="single" w:sz="4" w:space="0" w:color="000000"/>
            </w:tcBorders>
          </w:tcPr>
          <w:p w14:paraId="7DE98BE2" w14:textId="77777777" w:rsidR="00FB081D" w:rsidRDefault="00093BE8" w:rsidP="00F877A2">
            <w:r>
              <w:t>§</w:t>
            </w:r>
            <w:r>
              <w:rPr>
                <w:spacing w:val="1"/>
              </w:rPr>
              <w:t xml:space="preserve"> </w:t>
            </w:r>
            <w:r>
              <w:t>8</w:t>
            </w:r>
            <w:r>
              <w:rPr>
                <w:spacing w:val="1"/>
              </w:rPr>
              <w:t xml:space="preserve"> </w:t>
            </w:r>
            <w:r>
              <w:rPr>
                <w:spacing w:val="-4"/>
              </w:rPr>
              <w:t>GEIG</w:t>
            </w:r>
          </w:p>
        </w:tc>
        <w:tc>
          <w:tcPr>
            <w:tcW w:w="1140" w:type="dxa"/>
            <w:tcBorders>
              <w:top w:val="single" w:sz="4" w:space="0" w:color="000000"/>
              <w:bottom w:val="single" w:sz="4" w:space="0" w:color="000000"/>
              <w:right w:val="single" w:sz="4" w:space="0" w:color="000000"/>
            </w:tcBorders>
          </w:tcPr>
          <w:p w14:paraId="03A85DAF" w14:textId="77777777" w:rsidR="00FB081D" w:rsidRDefault="00093BE8" w:rsidP="00F877A2">
            <w:r>
              <w:rPr>
                <w:spacing w:val="-5"/>
              </w:rPr>
              <w:t>400</w:t>
            </w:r>
          </w:p>
        </w:tc>
        <w:tc>
          <w:tcPr>
            <w:tcW w:w="985" w:type="dxa"/>
            <w:tcBorders>
              <w:top w:val="single" w:sz="4" w:space="0" w:color="000000"/>
              <w:left w:val="single" w:sz="4" w:space="0" w:color="000000"/>
              <w:bottom w:val="single" w:sz="4" w:space="0" w:color="000000"/>
              <w:right w:val="single" w:sz="4" w:space="0" w:color="000000"/>
            </w:tcBorders>
          </w:tcPr>
          <w:p w14:paraId="6D1EAA5C" w14:textId="77777777" w:rsidR="00FB081D" w:rsidRDefault="00093BE8" w:rsidP="00F877A2">
            <w:r>
              <w:rPr>
                <w:spacing w:val="-5"/>
              </w:rPr>
              <w:t>600</w:t>
            </w:r>
          </w:p>
        </w:tc>
        <w:tc>
          <w:tcPr>
            <w:tcW w:w="1285" w:type="dxa"/>
            <w:tcBorders>
              <w:top w:val="single" w:sz="4" w:space="0" w:color="000000"/>
              <w:left w:val="single" w:sz="4" w:space="0" w:color="000000"/>
              <w:bottom w:val="single" w:sz="4" w:space="0" w:color="000000"/>
            </w:tcBorders>
          </w:tcPr>
          <w:p w14:paraId="4C7A7692" w14:textId="77777777" w:rsidR="00FB081D" w:rsidRDefault="00093BE8" w:rsidP="00F877A2">
            <w:r>
              <w:rPr>
                <w:spacing w:val="-5"/>
              </w:rPr>
              <w:t>240</w:t>
            </w:r>
          </w:p>
        </w:tc>
        <w:tc>
          <w:tcPr>
            <w:tcW w:w="990" w:type="dxa"/>
            <w:tcBorders>
              <w:top w:val="single" w:sz="4" w:space="0" w:color="000000"/>
              <w:bottom w:val="single" w:sz="4" w:space="0" w:color="000000"/>
              <w:right w:val="single" w:sz="4" w:space="0" w:color="000000"/>
            </w:tcBorders>
          </w:tcPr>
          <w:p w14:paraId="11238F4A" w14:textId="77777777" w:rsidR="00FB081D" w:rsidRDefault="00FB081D" w:rsidP="00F877A2">
            <w:pPr>
              <w:rPr>
                <w:sz w:val="20"/>
              </w:rPr>
            </w:pPr>
          </w:p>
        </w:tc>
        <w:tc>
          <w:tcPr>
            <w:tcW w:w="1125" w:type="dxa"/>
            <w:tcBorders>
              <w:top w:val="single" w:sz="4" w:space="0" w:color="000000"/>
              <w:left w:val="single" w:sz="4" w:space="0" w:color="000000"/>
              <w:bottom w:val="single" w:sz="4" w:space="0" w:color="000000"/>
              <w:right w:val="single" w:sz="4" w:space="0" w:color="000000"/>
            </w:tcBorders>
          </w:tcPr>
          <w:p w14:paraId="1C3CD1F7" w14:textId="77777777" w:rsidR="00FB081D" w:rsidRDefault="00FB081D" w:rsidP="00F877A2">
            <w:pPr>
              <w:rPr>
                <w:sz w:val="20"/>
              </w:rPr>
            </w:pPr>
          </w:p>
        </w:tc>
        <w:tc>
          <w:tcPr>
            <w:tcW w:w="1145" w:type="dxa"/>
            <w:tcBorders>
              <w:top w:val="single" w:sz="4" w:space="0" w:color="000000"/>
              <w:left w:val="single" w:sz="4" w:space="0" w:color="000000"/>
              <w:bottom w:val="single" w:sz="4" w:space="0" w:color="000000"/>
            </w:tcBorders>
          </w:tcPr>
          <w:p w14:paraId="644FC087" w14:textId="77777777" w:rsidR="00FB081D" w:rsidRDefault="00FB081D" w:rsidP="00F877A2">
            <w:pPr>
              <w:rPr>
                <w:sz w:val="20"/>
              </w:rPr>
            </w:pPr>
          </w:p>
        </w:tc>
      </w:tr>
      <w:tr w:rsidR="00FB081D" w14:paraId="7531DBCE" w14:textId="77777777">
        <w:trPr>
          <w:trHeight w:val="995"/>
        </w:trPr>
        <w:tc>
          <w:tcPr>
            <w:tcW w:w="2260" w:type="dxa"/>
            <w:gridSpan w:val="2"/>
            <w:tcBorders>
              <w:top w:val="single" w:sz="4" w:space="0" w:color="000000"/>
              <w:bottom w:val="single" w:sz="4" w:space="0" w:color="000000"/>
            </w:tcBorders>
            <w:shd w:val="clear" w:color="auto" w:fill="D9D9D9"/>
          </w:tcPr>
          <w:p w14:paraId="451AF628" w14:textId="77777777" w:rsidR="00FB081D" w:rsidRDefault="00093BE8" w:rsidP="00F877A2">
            <w:r>
              <w:rPr>
                <w:spacing w:val="-2"/>
              </w:rPr>
              <w:t xml:space="preserve">Summe Zeitaufwand </w:t>
            </w:r>
            <w:r>
              <w:t>(in</w:t>
            </w:r>
            <w:r>
              <w:rPr>
                <w:spacing w:val="2"/>
              </w:rPr>
              <w:t xml:space="preserve"> </w:t>
            </w:r>
            <w:r>
              <w:rPr>
                <w:spacing w:val="-2"/>
              </w:rPr>
              <w:t>Stunden)</w:t>
            </w:r>
          </w:p>
        </w:tc>
        <w:tc>
          <w:tcPr>
            <w:tcW w:w="3410" w:type="dxa"/>
            <w:gridSpan w:val="3"/>
            <w:tcBorders>
              <w:top w:val="single" w:sz="4" w:space="0" w:color="000000"/>
              <w:bottom w:val="single" w:sz="4" w:space="0" w:color="000000"/>
            </w:tcBorders>
            <w:shd w:val="clear" w:color="auto" w:fill="D9D9D9"/>
          </w:tcPr>
          <w:p w14:paraId="36624548" w14:textId="77777777" w:rsidR="00FB081D" w:rsidRDefault="00FB081D" w:rsidP="00F877A2">
            <w:pPr>
              <w:rPr>
                <w:b/>
                <w:i/>
                <w:sz w:val="32"/>
              </w:rPr>
            </w:pPr>
          </w:p>
          <w:p w14:paraId="7308B272" w14:textId="77777777" w:rsidR="00FB081D" w:rsidRDefault="00093BE8" w:rsidP="00F877A2">
            <w:r>
              <w:t>-</w:t>
            </w:r>
            <w:r>
              <w:rPr>
                <w:spacing w:val="-2"/>
              </w:rPr>
              <w:t>55.107</w:t>
            </w:r>
          </w:p>
        </w:tc>
        <w:tc>
          <w:tcPr>
            <w:tcW w:w="3260" w:type="dxa"/>
            <w:gridSpan w:val="3"/>
            <w:tcBorders>
              <w:top w:val="single" w:sz="4" w:space="0" w:color="000000"/>
              <w:bottom w:val="single" w:sz="4" w:space="0" w:color="000000"/>
            </w:tcBorders>
            <w:shd w:val="clear" w:color="auto" w:fill="D9D9D9"/>
          </w:tcPr>
          <w:p w14:paraId="2FB2B0B5" w14:textId="77777777" w:rsidR="00FB081D" w:rsidRDefault="00FB081D" w:rsidP="00F877A2">
            <w:pPr>
              <w:rPr>
                <w:sz w:val="20"/>
              </w:rPr>
            </w:pPr>
          </w:p>
        </w:tc>
      </w:tr>
      <w:tr w:rsidR="00FB081D" w14:paraId="3DCDEA68" w14:textId="77777777">
        <w:trPr>
          <w:trHeight w:val="1000"/>
        </w:trPr>
        <w:tc>
          <w:tcPr>
            <w:tcW w:w="2260" w:type="dxa"/>
            <w:gridSpan w:val="2"/>
            <w:tcBorders>
              <w:top w:val="single" w:sz="4" w:space="0" w:color="000000"/>
            </w:tcBorders>
            <w:shd w:val="clear" w:color="auto" w:fill="D9D9D9"/>
          </w:tcPr>
          <w:p w14:paraId="14CA55B1" w14:textId="77777777" w:rsidR="00FB081D" w:rsidRDefault="00093BE8" w:rsidP="00F877A2">
            <w:r>
              <w:rPr>
                <w:spacing w:val="-2"/>
              </w:rPr>
              <w:t xml:space="preserve">Summe Sachaufwand </w:t>
            </w:r>
            <w:r>
              <w:t>(in</w:t>
            </w:r>
            <w:r>
              <w:rPr>
                <w:spacing w:val="-1"/>
              </w:rPr>
              <w:t xml:space="preserve"> </w:t>
            </w:r>
            <w:r>
              <w:t>Tsd.</w:t>
            </w:r>
            <w:r>
              <w:rPr>
                <w:spacing w:val="-3"/>
              </w:rPr>
              <w:t xml:space="preserve"> </w:t>
            </w:r>
            <w:r>
              <w:rPr>
                <w:spacing w:val="-2"/>
              </w:rPr>
              <w:t>Euro)</w:t>
            </w:r>
          </w:p>
        </w:tc>
        <w:tc>
          <w:tcPr>
            <w:tcW w:w="3410" w:type="dxa"/>
            <w:gridSpan w:val="3"/>
            <w:tcBorders>
              <w:top w:val="single" w:sz="4" w:space="0" w:color="000000"/>
            </w:tcBorders>
            <w:shd w:val="clear" w:color="auto" w:fill="D9D9D9"/>
          </w:tcPr>
          <w:p w14:paraId="3146117D" w14:textId="77777777" w:rsidR="00FB081D" w:rsidRDefault="00FB081D" w:rsidP="00F877A2">
            <w:pPr>
              <w:rPr>
                <w:b/>
                <w:i/>
                <w:sz w:val="32"/>
              </w:rPr>
            </w:pPr>
          </w:p>
          <w:p w14:paraId="6819A600" w14:textId="77777777" w:rsidR="00FB081D" w:rsidRDefault="00093BE8" w:rsidP="00F877A2">
            <w:r>
              <w:t>-</w:t>
            </w:r>
            <w:r>
              <w:rPr>
                <w:spacing w:val="-2"/>
              </w:rPr>
              <w:t>5.038.573</w:t>
            </w:r>
          </w:p>
        </w:tc>
        <w:tc>
          <w:tcPr>
            <w:tcW w:w="3260" w:type="dxa"/>
            <w:gridSpan w:val="3"/>
            <w:tcBorders>
              <w:top w:val="single" w:sz="4" w:space="0" w:color="000000"/>
            </w:tcBorders>
            <w:shd w:val="clear" w:color="auto" w:fill="D9D9D9"/>
          </w:tcPr>
          <w:p w14:paraId="3B0233AE" w14:textId="77777777" w:rsidR="00FB081D" w:rsidRDefault="00FB081D" w:rsidP="00F877A2">
            <w:pPr>
              <w:rPr>
                <w:b/>
                <w:i/>
                <w:sz w:val="32"/>
              </w:rPr>
            </w:pPr>
          </w:p>
          <w:p w14:paraId="5E856058" w14:textId="77777777" w:rsidR="00FB081D" w:rsidRDefault="00093BE8" w:rsidP="00F877A2">
            <w:r>
              <w:t>-</w:t>
            </w:r>
            <w:r>
              <w:rPr>
                <w:spacing w:val="-2"/>
              </w:rPr>
              <w:t>8.400</w:t>
            </w:r>
          </w:p>
        </w:tc>
      </w:tr>
    </w:tbl>
    <w:p w14:paraId="1FA67AD7" w14:textId="77777777" w:rsidR="00FB081D" w:rsidRDefault="00093BE8" w:rsidP="00F877A2">
      <w:r>
        <w:t>Bürgerinnen und Bürger können als Verantwortliche</w:t>
      </w:r>
      <w:r>
        <w:rPr>
          <w:spacing w:val="-2"/>
        </w:rPr>
        <w:t xml:space="preserve"> </w:t>
      </w:r>
      <w:r>
        <w:t>(Eigentümer,</w:t>
      </w:r>
      <w:r>
        <w:rPr>
          <w:spacing w:val="-1"/>
        </w:rPr>
        <w:t xml:space="preserve"> </w:t>
      </w:r>
      <w:r>
        <w:t>Bauherr) Normadressat der Regelungen sein wie folgt:</w:t>
      </w:r>
    </w:p>
    <w:p w14:paraId="50C34287" w14:textId="77777777" w:rsidR="00FB081D" w:rsidRDefault="00FB081D" w:rsidP="00F877A2">
      <w:pPr>
        <w:rPr>
          <w:sz w:val="20"/>
        </w:rPr>
      </w:pPr>
    </w:p>
    <w:p w14:paraId="6DDC0643" w14:textId="77777777" w:rsidR="00FB081D" w:rsidRDefault="00093BE8" w:rsidP="00F877A2">
      <w:r>
        <w:t>Änderungen</w:t>
      </w:r>
      <w:r>
        <w:rPr>
          <w:spacing w:val="-4"/>
        </w:rPr>
        <w:t xml:space="preserve"> </w:t>
      </w:r>
      <w:r>
        <w:t>GEG/</w:t>
      </w:r>
      <w:proofErr w:type="spellStart"/>
      <w:r>
        <w:t>GModG</w:t>
      </w:r>
      <w:proofErr w:type="spellEnd"/>
      <w:r>
        <w:rPr>
          <w:spacing w:val="-2"/>
        </w:rPr>
        <w:t xml:space="preserve"> </w:t>
      </w:r>
      <w:r>
        <w:t>(Änderung</w:t>
      </w:r>
      <w:r>
        <w:rPr>
          <w:spacing w:val="-7"/>
        </w:rPr>
        <w:t xml:space="preserve"> </w:t>
      </w:r>
      <w:r>
        <w:t>nationales</w:t>
      </w:r>
      <w:r>
        <w:rPr>
          <w:spacing w:val="-4"/>
        </w:rPr>
        <w:t xml:space="preserve"> </w:t>
      </w:r>
      <w:r>
        <w:rPr>
          <w:spacing w:val="-2"/>
        </w:rPr>
        <w:t>Recht)</w:t>
      </w:r>
    </w:p>
    <w:p w14:paraId="2CE934A6" w14:textId="77777777" w:rsidR="00FB081D" w:rsidRDefault="00FB081D" w:rsidP="00F877A2">
      <w:pPr>
        <w:rPr>
          <w:sz w:val="21"/>
        </w:rPr>
      </w:pPr>
    </w:p>
    <w:p w14:paraId="099584F9" w14:textId="77777777" w:rsidR="00FB081D" w:rsidRDefault="00093BE8" w:rsidP="00F877A2">
      <w:r>
        <w:t>Mit</w:t>
      </w:r>
      <w:r>
        <w:rPr>
          <w:spacing w:val="-4"/>
        </w:rPr>
        <w:t xml:space="preserve"> </w:t>
      </w:r>
      <w:r>
        <w:t>der</w:t>
      </w:r>
      <w:r>
        <w:rPr>
          <w:spacing w:val="-1"/>
        </w:rPr>
        <w:t xml:space="preserve"> </w:t>
      </w:r>
      <w:r>
        <w:t>Streichung</w:t>
      </w:r>
      <w:r>
        <w:rPr>
          <w:spacing w:val="-5"/>
        </w:rPr>
        <w:t xml:space="preserve"> </w:t>
      </w:r>
      <w:r>
        <w:t>der</w:t>
      </w:r>
      <w:r>
        <w:rPr>
          <w:spacing w:val="-1"/>
        </w:rPr>
        <w:t xml:space="preserve"> </w:t>
      </w:r>
      <w:r>
        <w:t>§§ 71,</w:t>
      </w:r>
      <w:r>
        <w:rPr>
          <w:spacing w:val="-4"/>
        </w:rPr>
        <w:t xml:space="preserve"> </w:t>
      </w:r>
      <w:r>
        <w:t>71b bis</w:t>
      </w:r>
      <w:r>
        <w:rPr>
          <w:spacing w:val="-3"/>
        </w:rPr>
        <w:t xml:space="preserve"> </w:t>
      </w:r>
      <w:r>
        <w:t>p und 72 des</w:t>
      </w:r>
      <w:r>
        <w:rPr>
          <w:spacing w:val="-3"/>
        </w:rPr>
        <w:t xml:space="preserve"> </w:t>
      </w:r>
      <w:r>
        <w:t>Gebäudeenergiegesetzes</w:t>
      </w:r>
      <w:r>
        <w:rPr>
          <w:spacing w:val="-3"/>
        </w:rPr>
        <w:t xml:space="preserve"> </w:t>
      </w:r>
      <w:r>
        <w:t>entfallen die Aufwände, die in ondea.de hinterlegt sind:</w:t>
      </w:r>
    </w:p>
    <w:p w14:paraId="481AEE91" w14:textId="77777777" w:rsidR="00FB081D" w:rsidRDefault="00FB081D" w:rsidP="00F877A2">
      <w:pPr>
        <w:rPr>
          <w:sz w:val="20"/>
        </w:rPr>
      </w:pPr>
    </w:p>
    <w:p w14:paraId="4C3F0DA9" w14:textId="77777777" w:rsidR="00FB081D" w:rsidRDefault="00093BE8" w:rsidP="00F877A2">
      <w:r>
        <w:t>ID</w:t>
      </w:r>
      <w:r>
        <w:rPr>
          <w:spacing w:val="-9"/>
        </w:rPr>
        <w:t xml:space="preserve"> </w:t>
      </w:r>
      <w:r>
        <w:t>2023091410042301:</w:t>
      </w:r>
      <w:r>
        <w:rPr>
          <w:spacing w:val="-5"/>
        </w:rPr>
        <w:t xml:space="preserve"> </w:t>
      </w:r>
      <w:r>
        <w:t>-5.038.573.000</w:t>
      </w:r>
      <w:r>
        <w:rPr>
          <w:spacing w:val="-4"/>
        </w:rPr>
        <w:t xml:space="preserve"> Euro</w:t>
      </w:r>
    </w:p>
    <w:p w14:paraId="29FBF632" w14:textId="77777777" w:rsidR="00FB081D" w:rsidRDefault="00FB081D" w:rsidP="00F877A2">
      <w:pPr>
        <w:rPr>
          <w:sz w:val="20"/>
        </w:rPr>
      </w:pPr>
    </w:p>
    <w:p w14:paraId="4220A1EC" w14:textId="77777777" w:rsidR="00FB081D" w:rsidRDefault="00093BE8" w:rsidP="00F877A2">
      <w:r>
        <w:t>ID</w:t>
      </w:r>
      <w:r>
        <w:rPr>
          <w:spacing w:val="-7"/>
        </w:rPr>
        <w:t xml:space="preserve"> </w:t>
      </w:r>
      <w:r>
        <w:t>2024021514205901:</w:t>
      </w:r>
      <w:r>
        <w:rPr>
          <w:spacing w:val="-6"/>
        </w:rPr>
        <w:t xml:space="preserve"> </w:t>
      </w:r>
      <w:r>
        <w:t>-309.000</w:t>
      </w:r>
      <w:r>
        <w:rPr>
          <w:spacing w:val="-2"/>
        </w:rPr>
        <w:t xml:space="preserve"> </w:t>
      </w:r>
      <w:r>
        <w:t>Euro</w:t>
      </w:r>
      <w:r>
        <w:rPr>
          <w:spacing w:val="-1"/>
        </w:rPr>
        <w:t xml:space="preserve"> </w:t>
      </w:r>
      <w:r>
        <w:t>und</w:t>
      </w:r>
      <w:r>
        <w:rPr>
          <w:spacing w:val="-1"/>
        </w:rPr>
        <w:t xml:space="preserve"> </w:t>
      </w:r>
      <w:r>
        <w:t>-55.107</w:t>
      </w:r>
      <w:r>
        <w:rPr>
          <w:spacing w:val="-7"/>
        </w:rPr>
        <w:t xml:space="preserve"> </w:t>
      </w:r>
      <w:r>
        <w:rPr>
          <w:spacing w:val="-2"/>
        </w:rPr>
        <w:t>Stunden</w:t>
      </w:r>
    </w:p>
    <w:p w14:paraId="78F0B8B1" w14:textId="77777777" w:rsidR="00FB081D" w:rsidRDefault="00FB081D" w:rsidP="00F877A2">
      <w:pPr>
        <w:rPr>
          <w:sz w:val="20"/>
        </w:rPr>
      </w:pPr>
    </w:p>
    <w:p w14:paraId="45EA55F6" w14:textId="77777777" w:rsidR="00FB081D" w:rsidRDefault="00093BE8" w:rsidP="00F877A2">
      <w:r>
        <w:t>ID</w:t>
      </w:r>
      <w:r>
        <w:rPr>
          <w:spacing w:val="-4"/>
        </w:rPr>
        <w:t xml:space="preserve"> </w:t>
      </w:r>
      <w:r>
        <w:t>2022102713554201,</w:t>
      </w:r>
      <w:r>
        <w:rPr>
          <w:spacing w:val="-6"/>
        </w:rPr>
        <w:t xml:space="preserve"> </w:t>
      </w:r>
      <w:r>
        <w:t>2022072814135901:</w:t>
      </w:r>
      <w:r>
        <w:rPr>
          <w:spacing w:val="-2"/>
        </w:rPr>
        <w:t xml:space="preserve"> </w:t>
      </w:r>
      <w:r>
        <w:t>-</w:t>
      </w:r>
      <w:r>
        <w:rPr>
          <w:spacing w:val="-3"/>
        </w:rPr>
        <w:t xml:space="preserve"> </w:t>
      </w:r>
      <w:r>
        <w:t>27.760.000</w:t>
      </w:r>
      <w:r>
        <w:rPr>
          <w:spacing w:val="-1"/>
        </w:rPr>
        <w:t xml:space="preserve"> </w:t>
      </w:r>
      <w:r>
        <w:rPr>
          <w:spacing w:val="-4"/>
        </w:rPr>
        <w:t>Euro</w:t>
      </w:r>
    </w:p>
    <w:p w14:paraId="49F09B5A" w14:textId="77777777" w:rsidR="00FB081D" w:rsidRDefault="00FB081D" w:rsidP="00F877A2">
      <w:pPr>
        <w:rPr>
          <w:sz w:val="20"/>
        </w:rPr>
      </w:pPr>
    </w:p>
    <w:p w14:paraId="2E84B57F" w14:textId="77777777" w:rsidR="00FB081D" w:rsidRDefault="00093BE8" w:rsidP="00F877A2">
      <w:r>
        <w:t>§§</w:t>
      </w:r>
      <w:r>
        <w:rPr>
          <w:spacing w:val="4"/>
        </w:rPr>
        <w:t xml:space="preserve"> </w:t>
      </w:r>
      <w:r>
        <w:rPr>
          <w:spacing w:val="-4"/>
        </w:rPr>
        <w:t>42ff</w:t>
      </w:r>
    </w:p>
    <w:p w14:paraId="34338EE5" w14:textId="77777777" w:rsidR="00FB081D" w:rsidRDefault="00FB081D" w:rsidP="00F877A2">
      <w:pPr>
        <w:rPr>
          <w:sz w:val="21"/>
        </w:rPr>
      </w:pPr>
    </w:p>
    <w:p w14:paraId="38FDC527" w14:textId="77777777" w:rsidR="00FB081D" w:rsidRDefault="00093BE8" w:rsidP="00F877A2">
      <w:r>
        <w:rPr>
          <w:spacing w:val="-4"/>
        </w:rPr>
        <w:t>[…].</w:t>
      </w:r>
    </w:p>
    <w:p w14:paraId="7A813A76" w14:textId="77777777" w:rsidR="00FB081D" w:rsidRDefault="00FB081D" w:rsidP="00F877A2">
      <w:pPr>
        <w:rPr>
          <w:sz w:val="20"/>
        </w:rPr>
      </w:pPr>
    </w:p>
    <w:p w14:paraId="4AACC424" w14:textId="77777777" w:rsidR="00FB081D" w:rsidRDefault="00093BE8" w:rsidP="00F877A2">
      <w:r>
        <w:t>Änderung</w:t>
      </w:r>
      <w:r>
        <w:rPr>
          <w:spacing w:val="-5"/>
        </w:rPr>
        <w:t xml:space="preserve"> </w:t>
      </w:r>
      <w:r>
        <w:t>§</w:t>
      </w:r>
      <w:r>
        <w:rPr>
          <w:spacing w:val="2"/>
        </w:rPr>
        <w:t xml:space="preserve"> </w:t>
      </w:r>
      <w:r>
        <w:t>96</w:t>
      </w:r>
      <w:r>
        <w:rPr>
          <w:spacing w:val="-1"/>
        </w:rPr>
        <w:t xml:space="preserve"> </w:t>
      </w:r>
      <w:r>
        <w:t>Absatz</w:t>
      </w:r>
      <w:r>
        <w:rPr>
          <w:spacing w:val="-1"/>
        </w:rPr>
        <w:t xml:space="preserve"> </w:t>
      </w:r>
      <w:r>
        <w:t>4 und</w:t>
      </w:r>
      <w:r>
        <w:rPr>
          <w:spacing w:val="-4"/>
        </w:rPr>
        <w:t xml:space="preserve"> </w:t>
      </w:r>
      <w:r>
        <w:rPr>
          <w:spacing w:val="-10"/>
        </w:rPr>
        <w:t>5</w:t>
      </w:r>
    </w:p>
    <w:p w14:paraId="60ED7BE8" w14:textId="77777777" w:rsidR="00FB081D" w:rsidRDefault="00FB081D" w:rsidP="00F877A2">
      <w:pPr>
        <w:sectPr w:rsidR="00FB081D">
          <w:pgSz w:w="11910" w:h="16840"/>
          <w:pgMar w:top="1040" w:right="1140" w:bottom="280" w:left="1580" w:header="716" w:footer="0" w:gutter="0"/>
          <w:cols w:space="720"/>
        </w:sectPr>
      </w:pPr>
    </w:p>
    <w:p w14:paraId="11B76387" w14:textId="77777777" w:rsidR="00FB081D" w:rsidRDefault="00093BE8" w:rsidP="00F877A2">
      <w:r>
        <w:lastRenderedPageBreak/>
        <w:t>Mit Streichung der §§ 71ff GEG entfällt zwar diesbezügliche Nachweispflicht (ID 2022111009270801 bzw. ID 2010110711133402). Für die Einfügung der Anforderungen an §§</w:t>
      </w:r>
      <w:r>
        <w:rPr>
          <w:spacing w:val="-3"/>
        </w:rPr>
        <w:t xml:space="preserve"> </w:t>
      </w:r>
      <w:r>
        <w:t xml:space="preserve">42ff werden jedoch entsprechende Nachweispflichten eingeführt. Es ist davon auszugehen, dass der Aufwand in etwas dem des bisherigen Nachweisaufwands </w:t>
      </w:r>
      <w:r>
        <w:rPr>
          <w:spacing w:val="-2"/>
        </w:rPr>
        <w:t>entspricht.</w:t>
      </w:r>
    </w:p>
    <w:p w14:paraId="4371E944" w14:textId="77777777" w:rsidR="00FB081D" w:rsidRDefault="00FB081D" w:rsidP="00F877A2">
      <w:pPr>
        <w:rPr>
          <w:sz w:val="21"/>
        </w:rPr>
      </w:pPr>
    </w:p>
    <w:p w14:paraId="040EAA87" w14:textId="77777777" w:rsidR="00FB081D" w:rsidRDefault="00093BE8" w:rsidP="00F877A2">
      <w:r>
        <w:t>§</w:t>
      </w:r>
      <w:r>
        <w:rPr>
          <w:spacing w:val="-1"/>
        </w:rPr>
        <w:t xml:space="preserve"> </w:t>
      </w:r>
      <w:r>
        <w:t>71a</w:t>
      </w:r>
      <w:r>
        <w:rPr>
          <w:spacing w:val="-1"/>
        </w:rPr>
        <w:t xml:space="preserve"> </w:t>
      </w:r>
      <w:r>
        <w:t>Absatz</w:t>
      </w:r>
      <w:r>
        <w:rPr>
          <w:spacing w:val="-3"/>
        </w:rPr>
        <w:t xml:space="preserve"> </w:t>
      </w:r>
      <w:r>
        <w:t>3</w:t>
      </w:r>
      <w:r>
        <w:rPr>
          <w:spacing w:val="-6"/>
        </w:rPr>
        <w:t xml:space="preserve"> </w:t>
      </w:r>
      <w:r>
        <w:t>betreffend</w:t>
      </w:r>
      <w:r>
        <w:rPr>
          <w:spacing w:val="-1"/>
        </w:rPr>
        <w:t xml:space="preserve"> </w:t>
      </w:r>
      <w:r>
        <w:t>Anlagen</w:t>
      </w:r>
      <w:r>
        <w:rPr>
          <w:spacing w:val="-1"/>
        </w:rPr>
        <w:t xml:space="preserve"> </w:t>
      </w:r>
      <w:r>
        <w:t>größer</w:t>
      </w:r>
      <w:r>
        <w:rPr>
          <w:spacing w:val="-2"/>
        </w:rPr>
        <w:t xml:space="preserve"> </w:t>
      </w:r>
      <w:r>
        <w:t>290</w:t>
      </w:r>
      <w:r>
        <w:rPr>
          <w:spacing w:val="-1"/>
        </w:rPr>
        <w:t xml:space="preserve"> </w:t>
      </w:r>
      <w:r>
        <w:rPr>
          <w:spacing w:val="-5"/>
        </w:rPr>
        <w:t>kW</w:t>
      </w:r>
    </w:p>
    <w:p w14:paraId="41B0A1D5" w14:textId="77777777" w:rsidR="00FB081D" w:rsidRDefault="00FB081D" w:rsidP="00F877A2">
      <w:pPr>
        <w:rPr>
          <w:sz w:val="20"/>
        </w:rPr>
      </w:pPr>
    </w:p>
    <w:p w14:paraId="303D4956" w14:textId="77777777" w:rsidR="00FB081D" w:rsidRDefault="00093BE8" w:rsidP="00F877A2">
      <w:r>
        <w:t>Die</w:t>
      </w:r>
      <w:r>
        <w:rPr>
          <w:spacing w:val="-5"/>
        </w:rPr>
        <w:t xml:space="preserve"> </w:t>
      </w:r>
      <w:r>
        <w:t>Regelung</w:t>
      </w:r>
      <w:r>
        <w:rPr>
          <w:spacing w:val="-10"/>
        </w:rPr>
        <w:t xml:space="preserve"> </w:t>
      </w:r>
      <w:r>
        <w:t>betrifft</w:t>
      </w:r>
      <w:r>
        <w:rPr>
          <w:spacing w:val="-9"/>
        </w:rPr>
        <w:t xml:space="preserve"> </w:t>
      </w:r>
      <w:r>
        <w:t>Nichtwohngebäude</w:t>
      </w:r>
      <w:r>
        <w:rPr>
          <w:spacing w:val="-5"/>
        </w:rPr>
        <w:t xml:space="preserve"> </w:t>
      </w:r>
      <w:r>
        <w:t>mit</w:t>
      </w:r>
      <w:r>
        <w:rPr>
          <w:spacing w:val="-9"/>
        </w:rPr>
        <w:t xml:space="preserve"> </w:t>
      </w:r>
      <w:r>
        <w:t>Anlagen</w:t>
      </w:r>
      <w:r>
        <w:rPr>
          <w:spacing w:val="-5"/>
        </w:rPr>
        <w:t xml:space="preserve"> </w:t>
      </w:r>
      <w:r>
        <w:t>größer</w:t>
      </w:r>
      <w:r>
        <w:rPr>
          <w:spacing w:val="-6"/>
        </w:rPr>
        <w:t xml:space="preserve"> </w:t>
      </w:r>
      <w:r>
        <w:t>290</w:t>
      </w:r>
      <w:r>
        <w:rPr>
          <w:spacing w:val="-5"/>
        </w:rPr>
        <w:t xml:space="preserve"> </w:t>
      </w:r>
      <w:r>
        <w:t>kW. Diese</w:t>
      </w:r>
      <w:r>
        <w:rPr>
          <w:spacing w:val="-4"/>
        </w:rPr>
        <w:t xml:space="preserve"> </w:t>
      </w:r>
      <w:r>
        <w:t>Anlagengröße wird für große Nutzflächen in Nichtwohngebäuden errichtet, daher ist davon auszugehen, dass</w:t>
      </w:r>
      <w:r>
        <w:rPr>
          <w:spacing w:val="-16"/>
        </w:rPr>
        <w:t xml:space="preserve"> </w:t>
      </w:r>
      <w:r>
        <w:t>es</w:t>
      </w:r>
      <w:r>
        <w:rPr>
          <w:spacing w:val="-15"/>
        </w:rPr>
        <w:t xml:space="preserve"> </w:t>
      </w:r>
      <w:r>
        <w:t>sich</w:t>
      </w:r>
      <w:r>
        <w:rPr>
          <w:spacing w:val="-15"/>
        </w:rPr>
        <w:t xml:space="preserve"> </w:t>
      </w:r>
      <w:r>
        <w:t>nicht</w:t>
      </w:r>
      <w:r>
        <w:rPr>
          <w:spacing w:val="-16"/>
        </w:rPr>
        <w:t xml:space="preserve"> </w:t>
      </w:r>
      <w:r>
        <w:t>um</w:t>
      </w:r>
      <w:r>
        <w:rPr>
          <w:spacing w:val="-15"/>
        </w:rPr>
        <w:t xml:space="preserve"> </w:t>
      </w:r>
      <w:r>
        <w:t>private,</w:t>
      </w:r>
      <w:r>
        <w:rPr>
          <w:spacing w:val="-15"/>
        </w:rPr>
        <w:t xml:space="preserve"> </w:t>
      </w:r>
      <w:r>
        <w:t>sondern</w:t>
      </w:r>
      <w:r>
        <w:rPr>
          <w:spacing w:val="-15"/>
        </w:rPr>
        <w:t xml:space="preserve"> </w:t>
      </w:r>
      <w:r>
        <w:t>um</w:t>
      </w:r>
      <w:r>
        <w:rPr>
          <w:spacing w:val="-16"/>
        </w:rPr>
        <w:t xml:space="preserve"> </w:t>
      </w:r>
      <w:r>
        <w:t>gewerblich</w:t>
      </w:r>
      <w:r>
        <w:rPr>
          <w:spacing w:val="-15"/>
        </w:rPr>
        <w:t xml:space="preserve"> </w:t>
      </w:r>
      <w:r>
        <w:t>genutzte</w:t>
      </w:r>
      <w:r>
        <w:rPr>
          <w:spacing w:val="-15"/>
        </w:rPr>
        <w:t xml:space="preserve"> </w:t>
      </w:r>
      <w:r>
        <w:t>Gebäude</w:t>
      </w:r>
      <w:r>
        <w:rPr>
          <w:spacing w:val="-16"/>
        </w:rPr>
        <w:t xml:space="preserve"> </w:t>
      </w:r>
      <w:r>
        <w:t>geht.</w:t>
      </w:r>
      <w:r>
        <w:rPr>
          <w:spacing w:val="-15"/>
        </w:rPr>
        <w:t xml:space="preserve"> </w:t>
      </w:r>
      <w:r>
        <w:t>Der</w:t>
      </w:r>
      <w:r>
        <w:rPr>
          <w:spacing w:val="-15"/>
        </w:rPr>
        <w:t xml:space="preserve"> </w:t>
      </w:r>
      <w:r>
        <w:t>Aufwand für Bürger gemäß ID 2023091413560001 entfällt daher: -2,6 Mio. Euro.</w:t>
      </w:r>
    </w:p>
    <w:p w14:paraId="3A3343BB" w14:textId="77777777" w:rsidR="00FB081D" w:rsidRDefault="00FB081D" w:rsidP="00F877A2">
      <w:pPr>
        <w:rPr>
          <w:sz w:val="21"/>
        </w:rPr>
      </w:pPr>
    </w:p>
    <w:p w14:paraId="5BBA2E74" w14:textId="77777777" w:rsidR="00FB081D" w:rsidRDefault="00093BE8" w:rsidP="00F877A2">
      <w:r>
        <w:t>Streichung</w:t>
      </w:r>
      <w:r>
        <w:rPr>
          <w:spacing w:val="-6"/>
        </w:rPr>
        <w:t xml:space="preserve"> </w:t>
      </w:r>
      <w:r>
        <w:t>§ 71a</w:t>
      </w:r>
      <w:r>
        <w:rPr>
          <w:spacing w:val="-1"/>
        </w:rPr>
        <w:t xml:space="preserve"> </w:t>
      </w:r>
      <w:r>
        <w:t>Absatz</w:t>
      </w:r>
      <w:r>
        <w:rPr>
          <w:spacing w:val="-2"/>
        </w:rPr>
        <w:t xml:space="preserve"> </w:t>
      </w:r>
      <w:r>
        <w:rPr>
          <w:spacing w:val="-10"/>
        </w:rPr>
        <w:t>4</w:t>
      </w:r>
    </w:p>
    <w:p w14:paraId="109509F6" w14:textId="77777777" w:rsidR="00FB081D" w:rsidRDefault="00FB081D" w:rsidP="00F877A2">
      <w:pPr>
        <w:rPr>
          <w:sz w:val="20"/>
        </w:rPr>
      </w:pPr>
    </w:p>
    <w:p w14:paraId="40ABD279" w14:textId="77777777" w:rsidR="00FB081D" w:rsidRDefault="00093BE8" w:rsidP="00F877A2">
      <w:r>
        <w:t>Damit entfällt der Aufwand der einmaligen Pflicht gemäß ID 2023091911114901 von -8,4 Mio. Euro. (Der in ondea.de in Bezug genommene Absatz</w:t>
      </w:r>
      <w:r>
        <w:rPr>
          <w:spacing w:val="-3"/>
        </w:rPr>
        <w:t xml:space="preserve"> </w:t>
      </w:r>
      <w:r>
        <w:t>7 wurde zu Absatz</w:t>
      </w:r>
      <w:r>
        <w:rPr>
          <w:spacing w:val="-2"/>
        </w:rPr>
        <w:t xml:space="preserve"> </w:t>
      </w:r>
      <w:r>
        <w:t>4, BT-</w:t>
      </w:r>
      <w:proofErr w:type="spellStart"/>
      <w:r>
        <w:t>Drs</w:t>
      </w:r>
      <w:proofErr w:type="spellEnd"/>
      <w:r>
        <w:t xml:space="preserve">. </w:t>
      </w:r>
      <w:r>
        <w:rPr>
          <w:spacing w:val="-2"/>
        </w:rPr>
        <w:t>20/7619.)</w:t>
      </w:r>
    </w:p>
    <w:p w14:paraId="1AB636F6" w14:textId="77777777" w:rsidR="00FB081D" w:rsidRDefault="00FB081D" w:rsidP="00F877A2">
      <w:pPr>
        <w:rPr>
          <w:sz w:val="20"/>
        </w:rPr>
      </w:pPr>
    </w:p>
    <w:p w14:paraId="5B674E63" w14:textId="77777777" w:rsidR="00FB081D" w:rsidRDefault="00093BE8" w:rsidP="00F877A2">
      <w:r>
        <w:t>Streichung</w:t>
      </w:r>
      <w:r>
        <w:rPr>
          <w:spacing w:val="-8"/>
        </w:rPr>
        <w:t xml:space="preserve"> </w:t>
      </w:r>
      <w:r>
        <w:t>informatorisches</w:t>
      </w:r>
      <w:r>
        <w:rPr>
          <w:spacing w:val="-5"/>
        </w:rPr>
        <w:t xml:space="preserve"> </w:t>
      </w:r>
      <w:r>
        <w:t>Beratungsgespräch</w:t>
      </w:r>
      <w:r>
        <w:rPr>
          <w:spacing w:val="-3"/>
        </w:rPr>
        <w:t xml:space="preserve"> </w:t>
      </w:r>
      <w:r>
        <w:t>nach</w:t>
      </w:r>
      <w:r>
        <w:rPr>
          <w:spacing w:val="-3"/>
        </w:rPr>
        <w:t xml:space="preserve"> </w:t>
      </w:r>
      <w:r>
        <w:t>§</w:t>
      </w:r>
      <w:r>
        <w:rPr>
          <w:spacing w:val="6"/>
        </w:rPr>
        <w:t xml:space="preserve"> </w:t>
      </w:r>
      <w:r>
        <w:t>80</w:t>
      </w:r>
      <w:r>
        <w:rPr>
          <w:spacing w:val="-2"/>
        </w:rPr>
        <w:t xml:space="preserve"> </w:t>
      </w:r>
      <w:r>
        <w:t>Absatz</w:t>
      </w:r>
      <w:r>
        <w:rPr>
          <w:spacing w:val="-4"/>
        </w:rPr>
        <w:t xml:space="preserve"> </w:t>
      </w:r>
      <w:r>
        <w:t>4</w:t>
      </w:r>
      <w:r>
        <w:rPr>
          <w:spacing w:val="-2"/>
        </w:rPr>
        <w:t xml:space="preserve"> </w:t>
      </w:r>
      <w:r>
        <w:rPr>
          <w:spacing w:val="-5"/>
        </w:rPr>
        <w:t>GEG</w:t>
      </w:r>
    </w:p>
    <w:p w14:paraId="25370FB2" w14:textId="77777777" w:rsidR="00FB081D" w:rsidRDefault="00FB081D" w:rsidP="00F877A2">
      <w:pPr>
        <w:rPr>
          <w:sz w:val="20"/>
        </w:rPr>
      </w:pPr>
    </w:p>
    <w:p w14:paraId="4C61F070" w14:textId="77777777" w:rsidR="00FB081D" w:rsidRDefault="00093BE8" w:rsidP="00F877A2">
      <w:r>
        <w:t>Damit entfällt der jährliche Aufwand gemäß ID 2022072814242101 und 2022102714041801 von -28,125 Mio. Euro.</w:t>
      </w:r>
    </w:p>
    <w:p w14:paraId="6451CB2F" w14:textId="77777777" w:rsidR="00FB081D" w:rsidRDefault="00FB081D" w:rsidP="00F877A2">
      <w:pPr>
        <w:rPr>
          <w:sz w:val="20"/>
        </w:rPr>
      </w:pPr>
    </w:p>
    <w:p w14:paraId="30ECA364" w14:textId="77777777" w:rsidR="00FB081D" w:rsidRDefault="00093BE8" w:rsidP="00F877A2">
      <w:r>
        <w:t>Änderungen</w:t>
      </w:r>
      <w:r>
        <w:rPr>
          <w:spacing w:val="-3"/>
        </w:rPr>
        <w:t xml:space="preserve"> </w:t>
      </w:r>
      <w:r>
        <w:t>GEG/</w:t>
      </w:r>
      <w:proofErr w:type="spellStart"/>
      <w:r>
        <w:t>GModG</w:t>
      </w:r>
      <w:proofErr w:type="spellEnd"/>
      <w:r>
        <w:rPr>
          <w:spacing w:val="-2"/>
        </w:rPr>
        <w:t xml:space="preserve"> </w:t>
      </w:r>
      <w:r>
        <w:t>(Umsetzung</w:t>
      </w:r>
      <w:r>
        <w:rPr>
          <w:spacing w:val="-6"/>
        </w:rPr>
        <w:t xml:space="preserve"> </w:t>
      </w:r>
      <w:r>
        <w:t>von</w:t>
      </w:r>
      <w:r>
        <w:rPr>
          <w:spacing w:val="-2"/>
        </w:rPr>
        <w:t xml:space="preserve"> </w:t>
      </w:r>
      <w:r>
        <w:t>EU-</w:t>
      </w:r>
      <w:r>
        <w:rPr>
          <w:spacing w:val="-2"/>
        </w:rPr>
        <w:t>Recht)</w:t>
      </w:r>
    </w:p>
    <w:p w14:paraId="0144FA97" w14:textId="77777777" w:rsidR="00FB081D" w:rsidRDefault="00FB081D" w:rsidP="00F877A2">
      <w:pPr>
        <w:rPr>
          <w:sz w:val="21"/>
        </w:rPr>
      </w:pPr>
    </w:p>
    <w:p w14:paraId="4E4E1C5D" w14:textId="77777777" w:rsidR="00FB081D" w:rsidRDefault="00093BE8" w:rsidP="00F877A2">
      <w:r>
        <w:t>§§</w:t>
      </w:r>
      <w:r>
        <w:rPr>
          <w:spacing w:val="-2"/>
        </w:rPr>
        <w:t xml:space="preserve"> </w:t>
      </w:r>
      <w:r>
        <w:t>15,</w:t>
      </w:r>
      <w:r>
        <w:rPr>
          <w:spacing w:val="-4"/>
        </w:rPr>
        <w:t xml:space="preserve"> </w:t>
      </w:r>
      <w:r>
        <w:t>22 in</w:t>
      </w:r>
      <w:r>
        <w:rPr>
          <w:spacing w:val="1"/>
        </w:rPr>
        <w:t xml:space="preserve"> </w:t>
      </w:r>
      <w:r>
        <w:t>Verbindung</w:t>
      </w:r>
      <w:r>
        <w:rPr>
          <w:spacing w:val="-5"/>
        </w:rPr>
        <w:t xml:space="preserve"> </w:t>
      </w:r>
      <w:r>
        <w:t>mit</w:t>
      </w:r>
      <w:r>
        <w:rPr>
          <w:spacing w:val="-3"/>
        </w:rPr>
        <w:t xml:space="preserve"> </w:t>
      </w:r>
      <w:r>
        <w:t>Anlage 1,</w:t>
      </w:r>
      <w:r>
        <w:rPr>
          <w:spacing w:val="-4"/>
        </w:rPr>
        <w:t xml:space="preserve"> </w:t>
      </w:r>
      <w:r>
        <w:t>4</w:t>
      </w:r>
      <w:r>
        <w:rPr>
          <w:spacing w:val="1"/>
        </w:rPr>
        <w:t xml:space="preserve"> </w:t>
      </w:r>
      <w:proofErr w:type="spellStart"/>
      <w:r>
        <w:t>GModG</w:t>
      </w:r>
      <w:proofErr w:type="spellEnd"/>
      <w:r>
        <w:rPr>
          <w:spacing w:val="-4"/>
        </w:rPr>
        <w:t xml:space="preserve"> </w:t>
      </w:r>
      <w:r>
        <w:t>(Artikel 4</w:t>
      </w:r>
      <w:r>
        <w:rPr>
          <w:spacing w:val="1"/>
        </w:rPr>
        <w:t xml:space="preserve"> </w:t>
      </w:r>
      <w:r>
        <w:t>EU-</w:t>
      </w:r>
      <w:r>
        <w:rPr>
          <w:spacing w:val="-2"/>
        </w:rPr>
        <w:t>Gebäuderichtlinie)</w:t>
      </w:r>
    </w:p>
    <w:p w14:paraId="25A30DC1" w14:textId="77777777" w:rsidR="00FB081D" w:rsidRDefault="00FB081D" w:rsidP="00F877A2">
      <w:pPr>
        <w:rPr>
          <w:sz w:val="20"/>
        </w:rPr>
      </w:pPr>
    </w:p>
    <w:p w14:paraId="7B536E9D" w14:textId="77777777" w:rsidR="00FB081D" w:rsidRDefault="00093BE8" w:rsidP="00F877A2">
      <w:r>
        <w:t xml:space="preserve">Die Umsetzung der Gesamtenergieeffizienz führt insbesondere dazu, dass der Jahres- Primärenergiebedarf umzustellen. Demzufolge werden die Primärenergiefaktoren so umgestellt, so dass das Anforderungsniveau weiterhin erreicht wird. Es entsteht kein </w:t>
      </w:r>
      <w:r>
        <w:rPr>
          <w:spacing w:val="-2"/>
        </w:rPr>
        <w:t>Erfüllungsaufwand.</w:t>
      </w:r>
    </w:p>
    <w:p w14:paraId="4AC78481" w14:textId="77777777" w:rsidR="00FB081D" w:rsidRDefault="00FB081D" w:rsidP="00F877A2">
      <w:pPr>
        <w:rPr>
          <w:sz w:val="21"/>
        </w:rPr>
      </w:pPr>
    </w:p>
    <w:p w14:paraId="63333249" w14:textId="77777777" w:rsidR="00FB081D" w:rsidRDefault="00093BE8" w:rsidP="00F877A2">
      <w:r>
        <w:t>§§ 79ff</w:t>
      </w:r>
      <w:r>
        <w:rPr>
          <w:spacing w:val="-4"/>
        </w:rPr>
        <w:t xml:space="preserve"> </w:t>
      </w:r>
      <w:proofErr w:type="spellStart"/>
      <w:r>
        <w:t>GModG</w:t>
      </w:r>
      <w:proofErr w:type="spellEnd"/>
      <w:r>
        <w:rPr>
          <w:spacing w:val="-3"/>
        </w:rPr>
        <w:t xml:space="preserve"> </w:t>
      </w:r>
      <w:r>
        <w:t>(Artikel 19f</w:t>
      </w:r>
      <w:r>
        <w:rPr>
          <w:spacing w:val="-3"/>
        </w:rPr>
        <w:t xml:space="preserve"> </w:t>
      </w:r>
      <w:r>
        <w:t>EU-</w:t>
      </w:r>
      <w:r>
        <w:rPr>
          <w:spacing w:val="-2"/>
        </w:rPr>
        <w:t>Gebäuderichtlinie)</w:t>
      </w:r>
    </w:p>
    <w:p w14:paraId="3E1D0A2A" w14:textId="77777777" w:rsidR="00FB081D" w:rsidRDefault="00FB081D" w:rsidP="00F877A2">
      <w:pPr>
        <w:rPr>
          <w:sz w:val="20"/>
        </w:rPr>
      </w:pPr>
    </w:p>
    <w:p w14:paraId="7B1BB975" w14:textId="77777777" w:rsidR="00FB081D" w:rsidRDefault="00093BE8" w:rsidP="00F877A2">
      <w:r>
        <w:t>Die Anforderungen an den Energieausweis ändern sich zwar inhaltlich. Bürgerinnen und Bürger sind davon aber nicht direkt betroffen. Sie können Auftraggeber für die Erstellung des Energieausweises sein, bspw. wenn sie ein Wohngebäude verkaufen wollen. Kosten für</w:t>
      </w:r>
      <w:r>
        <w:rPr>
          <w:spacing w:val="-13"/>
        </w:rPr>
        <w:t xml:space="preserve"> </w:t>
      </w:r>
      <w:r>
        <w:t>den</w:t>
      </w:r>
      <w:r>
        <w:rPr>
          <w:spacing w:val="-12"/>
        </w:rPr>
        <w:t xml:space="preserve"> </w:t>
      </w:r>
      <w:r>
        <w:t>Energieausweis,</w:t>
      </w:r>
      <w:r>
        <w:rPr>
          <w:spacing w:val="-11"/>
        </w:rPr>
        <w:t xml:space="preserve"> </w:t>
      </w:r>
      <w:r>
        <w:t>die</w:t>
      </w:r>
      <w:r>
        <w:rPr>
          <w:spacing w:val="-12"/>
        </w:rPr>
        <w:t xml:space="preserve"> </w:t>
      </w:r>
      <w:r>
        <w:t>sich</w:t>
      </w:r>
      <w:r>
        <w:rPr>
          <w:spacing w:val="-12"/>
        </w:rPr>
        <w:t xml:space="preserve"> </w:t>
      </w:r>
      <w:r>
        <w:t>etwaig</w:t>
      </w:r>
      <w:r>
        <w:rPr>
          <w:spacing w:val="-16"/>
        </w:rPr>
        <w:t xml:space="preserve"> </w:t>
      </w:r>
      <w:r>
        <w:t>durch</w:t>
      </w:r>
      <w:r>
        <w:rPr>
          <w:spacing w:val="-11"/>
        </w:rPr>
        <w:t xml:space="preserve"> </w:t>
      </w:r>
      <w:r>
        <w:t>die</w:t>
      </w:r>
      <w:r>
        <w:rPr>
          <w:spacing w:val="-12"/>
        </w:rPr>
        <w:t xml:space="preserve"> </w:t>
      </w:r>
      <w:r>
        <w:t>Anforderungen</w:t>
      </w:r>
      <w:r>
        <w:rPr>
          <w:spacing w:val="-12"/>
        </w:rPr>
        <w:t xml:space="preserve"> </w:t>
      </w:r>
      <w:r>
        <w:t>der</w:t>
      </w:r>
      <w:r>
        <w:rPr>
          <w:spacing w:val="-13"/>
        </w:rPr>
        <w:t xml:space="preserve"> </w:t>
      </w:r>
      <w:r>
        <w:t>EU-Gebäuderichtlinie verändern, stellen für Bürgerinnen und Bürger keinen Erfüllungsaufwand, sondern gegebenenfalls weitere Kosten dar.</w:t>
      </w:r>
    </w:p>
    <w:p w14:paraId="71A6B34A" w14:textId="77777777" w:rsidR="00FB081D" w:rsidRDefault="00FB081D" w:rsidP="00F877A2">
      <w:pPr>
        <w:rPr>
          <w:sz w:val="21"/>
        </w:rPr>
      </w:pPr>
    </w:p>
    <w:p w14:paraId="23390C67" w14:textId="77777777" w:rsidR="00FB081D" w:rsidRDefault="00093BE8" w:rsidP="00F877A2">
      <w:r>
        <w:t>§</w:t>
      </w:r>
      <w:r>
        <w:rPr>
          <w:spacing w:val="-1"/>
        </w:rPr>
        <w:t xml:space="preserve"> </w:t>
      </w:r>
      <w:r>
        <w:t>106</w:t>
      </w:r>
      <w:r>
        <w:rPr>
          <w:spacing w:val="-2"/>
        </w:rPr>
        <w:t xml:space="preserve"> </w:t>
      </w:r>
      <w:r>
        <w:t>(Artikel</w:t>
      </w:r>
      <w:r>
        <w:rPr>
          <w:spacing w:val="-1"/>
        </w:rPr>
        <w:t xml:space="preserve"> </w:t>
      </w:r>
      <w:r>
        <w:t>10</w:t>
      </w:r>
      <w:r>
        <w:rPr>
          <w:spacing w:val="-1"/>
        </w:rPr>
        <w:t xml:space="preserve"> </w:t>
      </w:r>
      <w:r>
        <w:t>EU-</w:t>
      </w:r>
      <w:r>
        <w:rPr>
          <w:spacing w:val="-2"/>
        </w:rPr>
        <w:t>Gebäuderichtlinie)</w:t>
      </w:r>
    </w:p>
    <w:p w14:paraId="5E9DA242" w14:textId="77777777" w:rsidR="00FB081D" w:rsidRDefault="00FB081D" w:rsidP="00F877A2">
      <w:pPr>
        <w:rPr>
          <w:sz w:val="20"/>
        </w:rPr>
      </w:pPr>
    </w:p>
    <w:p w14:paraId="6066ABD2" w14:textId="77777777" w:rsidR="00FB081D" w:rsidRDefault="00093BE8" w:rsidP="00F877A2">
      <w:r>
        <w:t>Die Betroffenheit für Bürger kann in den Fällen vorliegen, in denen die ab dem 1.1.2030 umzusetzende Pflicht neue Wohngebäude erfasst, und zwar im Fall, dass diese selbst bewohnt werden. Im Übrigen erfolgt eine Zuordnung zur Wirtschaft (Verpachtung, Vermietung). Die Regelung zur Solarenergie in Gebäuden sieht als unmittelbare Vorgabe die Pflicht</w:t>
      </w:r>
      <w:r>
        <w:rPr>
          <w:spacing w:val="-2"/>
        </w:rPr>
        <w:t xml:space="preserve"> </w:t>
      </w:r>
      <w:r>
        <w:t>zur Prüfung</w:t>
      </w:r>
      <w:r>
        <w:rPr>
          <w:spacing w:val="-3"/>
        </w:rPr>
        <w:t xml:space="preserve"> </w:t>
      </w:r>
      <w:r>
        <w:t>vor, ob bei Errichtung</w:t>
      </w:r>
      <w:r>
        <w:rPr>
          <w:spacing w:val="-3"/>
        </w:rPr>
        <w:t xml:space="preserve"> </w:t>
      </w:r>
      <w:r>
        <w:t>eines</w:t>
      </w:r>
      <w:r>
        <w:rPr>
          <w:spacing w:val="-1"/>
        </w:rPr>
        <w:t xml:space="preserve"> </w:t>
      </w:r>
      <w:r>
        <w:t>neuen Wohngebäudes</w:t>
      </w:r>
      <w:r>
        <w:rPr>
          <w:spacing w:val="-1"/>
        </w:rPr>
        <w:t xml:space="preserve"> </w:t>
      </w:r>
      <w:r>
        <w:t>eine Anlage zur Erzeugung</w:t>
      </w:r>
      <w:r>
        <w:rPr>
          <w:spacing w:val="-6"/>
        </w:rPr>
        <w:t xml:space="preserve"> </w:t>
      </w:r>
      <w:r>
        <w:t>von</w:t>
      </w:r>
      <w:r>
        <w:rPr>
          <w:spacing w:val="-1"/>
        </w:rPr>
        <w:t xml:space="preserve"> </w:t>
      </w:r>
      <w:r>
        <w:t>Strom</w:t>
      </w:r>
      <w:r>
        <w:rPr>
          <w:spacing w:val="-2"/>
        </w:rPr>
        <w:t xml:space="preserve"> </w:t>
      </w:r>
      <w:r>
        <w:t>aus</w:t>
      </w:r>
      <w:r>
        <w:rPr>
          <w:spacing w:val="-4"/>
        </w:rPr>
        <w:t xml:space="preserve"> </w:t>
      </w:r>
      <w:r>
        <w:t>solarer</w:t>
      </w:r>
      <w:r>
        <w:rPr>
          <w:spacing w:val="-2"/>
        </w:rPr>
        <w:t xml:space="preserve"> </w:t>
      </w:r>
      <w:r>
        <w:t>Strahlungsenergie</w:t>
      </w:r>
      <w:r>
        <w:rPr>
          <w:spacing w:val="-1"/>
        </w:rPr>
        <w:t xml:space="preserve"> </w:t>
      </w:r>
      <w:r>
        <w:t>oder</w:t>
      </w:r>
      <w:r>
        <w:rPr>
          <w:spacing w:val="-2"/>
        </w:rPr>
        <w:t xml:space="preserve"> </w:t>
      </w:r>
      <w:r>
        <w:t>eine</w:t>
      </w:r>
      <w:r>
        <w:rPr>
          <w:spacing w:val="-1"/>
        </w:rPr>
        <w:t xml:space="preserve"> </w:t>
      </w:r>
      <w:r>
        <w:t>solarthermische</w:t>
      </w:r>
      <w:r>
        <w:rPr>
          <w:spacing w:val="-1"/>
        </w:rPr>
        <w:t xml:space="preserve"> </w:t>
      </w:r>
      <w:r>
        <w:t>Anlage</w:t>
      </w:r>
      <w:r>
        <w:rPr>
          <w:spacing w:val="-1"/>
        </w:rPr>
        <w:t xml:space="preserve"> </w:t>
      </w:r>
      <w:r>
        <w:t>für die Wärme- und Kälteerzeugung kosteneffizient installiert und genutzt werden kann. Es kann davon ausgegangen werden, dass nicht nur eine Prüfung, sondern in Fällen der Wirtschaftlichkeit</w:t>
      </w:r>
      <w:r>
        <w:rPr>
          <w:spacing w:val="-16"/>
        </w:rPr>
        <w:t xml:space="preserve"> </w:t>
      </w:r>
      <w:r>
        <w:t>auch</w:t>
      </w:r>
      <w:r>
        <w:rPr>
          <w:spacing w:val="-15"/>
        </w:rPr>
        <w:t xml:space="preserve"> </w:t>
      </w:r>
      <w:r>
        <w:t>die</w:t>
      </w:r>
      <w:r>
        <w:rPr>
          <w:spacing w:val="-15"/>
        </w:rPr>
        <w:t xml:space="preserve"> </w:t>
      </w:r>
      <w:r>
        <w:t>Installation</w:t>
      </w:r>
      <w:r>
        <w:rPr>
          <w:spacing w:val="-16"/>
        </w:rPr>
        <w:t xml:space="preserve"> </w:t>
      </w:r>
      <w:r>
        <w:t>einer</w:t>
      </w:r>
      <w:r>
        <w:rPr>
          <w:spacing w:val="-15"/>
        </w:rPr>
        <w:t xml:space="preserve"> </w:t>
      </w:r>
      <w:r>
        <w:t>Solarenergieanlage</w:t>
      </w:r>
      <w:r>
        <w:rPr>
          <w:spacing w:val="-15"/>
        </w:rPr>
        <w:t xml:space="preserve"> </w:t>
      </w:r>
      <w:r>
        <w:t>ohnehin</w:t>
      </w:r>
      <w:r>
        <w:rPr>
          <w:spacing w:val="-15"/>
        </w:rPr>
        <w:t xml:space="preserve"> </w:t>
      </w:r>
      <w:r>
        <w:t>erfolgt.</w:t>
      </w:r>
      <w:r>
        <w:rPr>
          <w:spacing w:val="-16"/>
        </w:rPr>
        <w:t xml:space="preserve"> </w:t>
      </w:r>
      <w:r>
        <w:t>Bereits</w:t>
      </w:r>
      <w:r>
        <w:rPr>
          <w:spacing w:val="-15"/>
        </w:rPr>
        <w:t xml:space="preserve"> </w:t>
      </w:r>
      <w:r>
        <w:t>das GEG</w:t>
      </w:r>
      <w:r>
        <w:rPr>
          <w:spacing w:val="-16"/>
        </w:rPr>
        <w:t xml:space="preserve"> </w:t>
      </w:r>
      <w:r>
        <w:t>2020</w:t>
      </w:r>
      <w:r>
        <w:rPr>
          <w:spacing w:val="-13"/>
        </w:rPr>
        <w:t xml:space="preserve"> </w:t>
      </w:r>
      <w:r>
        <w:t>sah</w:t>
      </w:r>
      <w:r>
        <w:rPr>
          <w:spacing w:val="-12"/>
        </w:rPr>
        <w:t xml:space="preserve"> </w:t>
      </w:r>
      <w:r>
        <w:t>den</w:t>
      </w:r>
      <w:r>
        <w:rPr>
          <w:spacing w:val="-12"/>
        </w:rPr>
        <w:t xml:space="preserve"> </w:t>
      </w:r>
      <w:r>
        <w:t>Grundsatz</w:t>
      </w:r>
      <w:r>
        <w:rPr>
          <w:spacing w:val="-14"/>
        </w:rPr>
        <w:t xml:space="preserve"> </w:t>
      </w:r>
      <w:r>
        <w:t>des</w:t>
      </w:r>
      <w:r>
        <w:rPr>
          <w:spacing w:val="-14"/>
        </w:rPr>
        <w:t xml:space="preserve"> </w:t>
      </w:r>
      <w:proofErr w:type="spellStart"/>
      <w:r>
        <w:t>Niedrigstenergiegebäudes</w:t>
      </w:r>
      <w:proofErr w:type="spellEnd"/>
      <w:r>
        <w:rPr>
          <w:spacing w:val="-9"/>
        </w:rPr>
        <w:t xml:space="preserve"> </w:t>
      </w:r>
      <w:r>
        <w:t>bei</w:t>
      </w:r>
      <w:r>
        <w:rPr>
          <w:spacing w:val="-16"/>
        </w:rPr>
        <w:t xml:space="preserve"> </w:t>
      </w:r>
      <w:r>
        <w:t>neuen</w:t>
      </w:r>
      <w:r>
        <w:rPr>
          <w:spacing w:val="-11"/>
        </w:rPr>
        <w:t xml:space="preserve"> </w:t>
      </w:r>
      <w:r>
        <w:t>Gebäuden</w:t>
      </w:r>
      <w:r>
        <w:rPr>
          <w:spacing w:val="-9"/>
        </w:rPr>
        <w:t xml:space="preserve"> </w:t>
      </w:r>
      <w:r>
        <w:t>vor,</w:t>
      </w:r>
      <w:r>
        <w:rPr>
          <w:spacing w:val="-15"/>
        </w:rPr>
        <w:t xml:space="preserve"> </w:t>
      </w:r>
      <w:r>
        <w:t>bei dem</w:t>
      </w:r>
      <w:r>
        <w:rPr>
          <w:spacing w:val="-16"/>
        </w:rPr>
        <w:t xml:space="preserve"> </w:t>
      </w:r>
      <w:r>
        <w:t>das</w:t>
      </w:r>
      <w:r>
        <w:rPr>
          <w:spacing w:val="-15"/>
        </w:rPr>
        <w:t xml:space="preserve"> </w:t>
      </w:r>
      <w:r>
        <w:t>Gebäude</w:t>
      </w:r>
      <w:r>
        <w:rPr>
          <w:spacing w:val="-15"/>
        </w:rPr>
        <w:t xml:space="preserve"> </w:t>
      </w:r>
      <w:r>
        <w:t>so</w:t>
      </w:r>
      <w:r>
        <w:rPr>
          <w:spacing w:val="-16"/>
        </w:rPr>
        <w:t xml:space="preserve"> </w:t>
      </w:r>
      <w:r>
        <w:t>zu</w:t>
      </w:r>
      <w:r>
        <w:rPr>
          <w:spacing w:val="-15"/>
        </w:rPr>
        <w:t xml:space="preserve"> </w:t>
      </w:r>
      <w:r>
        <w:t>errichten</w:t>
      </w:r>
      <w:r>
        <w:rPr>
          <w:spacing w:val="-15"/>
        </w:rPr>
        <w:t xml:space="preserve"> </w:t>
      </w:r>
      <w:r>
        <w:t>war,</w:t>
      </w:r>
      <w:r>
        <w:rPr>
          <w:spacing w:val="-15"/>
        </w:rPr>
        <w:t xml:space="preserve"> </w:t>
      </w:r>
      <w:r>
        <w:t>dass</w:t>
      </w:r>
      <w:r>
        <w:rPr>
          <w:spacing w:val="-16"/>
        </w:rPr>
        <w:t xml:space="preserve"> </w:t>
      </w:r>
      <w:r>
        <w:t>der</w:t>
      </w:r>
      <w:r>
        <w:rPr>
          <w:spacing w:val="-15"/>
        </w:rPr>
        <w:t xml:space="preserve"> </w:t>
      </w:r>
      <w:r>
        <w:t>Wärme-</w:t>
      </w:r>
      <w:r>
        <w:rPr>
          <w:spacing w:val="-15"/>
        </w:rPr>
        <w:t xml:space="preserve"> </w:t>
      </w:r>
      <w:r>
        <w:t>und</w:t>
      </w:r>
      <w:r>
        <w:rPr>
          <w:spacing w:val="-16"/>
        </w:rPr>
        <w:t xml:space="preserve"> </w:t>
      </w:r>
      <w:r>
        <w:t>Kältebedarf</w:t>
      </w:r>
      <w:r>
        <w:rPr>
          <w:spacing w:val="-15"/>
        </w:rPr>
        <w:t xml:space="preserve"> </w:t>
      </w:r>
      <w:r>
        <w:t>zumindest</w:t>
      </w:r>
      <w:r>
        <w:rPr>
          <w:spacing w:val="-15"/>
        </w:rPr>
        <w:t xml:space="preserve"> </w:t>
      </w:r>
      <w:r>
        <w:t>anteilig durch die Nutzung erneuerbarer Energien nach Maßgabe der §§ 34ff zu erfolgen hat (BGBl.</w:t>
      </w:r>
      <w:r>
        <w:rPr>
          <w:spacing w:val="-3"/>
        </w:rPr>
        <w:t xml:space="preserve"> </w:t>
      </w:r>
      <w:proofErr w:type="gramStart"/>
      <w:r>
        <w:t>I</w:t>
      </w:r>
      <w:r>
        <w:rPr>
          <w:spacing w:val="35"/>
        </w:rPr>
        <w:t xml:space="preserve">  </w:t>
      </w:r>
      <w:r>
        <w:t>S.</w:t>
      </w:r>
      <w:proofErr w:type="gramEnd"/>
      <w:r>
        <w:rPr>
          <w:spacing w:val="3"/>
        </w:rPr>
        <w:t xml:space="preserve"> </w:t>
      </w:r>
      <w:r>
        <w:t>1728).</w:t>
      </w:r>
      <w:r>
        <w:rPr>
          <w:spacing w:val="35"/>
        </w:rPr>
        <w:t xml:space="preserve">  </w:t>
      </w:r>
      <w:proofErr w:type="gramStart"/>
      <w:r>
        <w:t>Die</w:t>
      </w:r>
      <w:r>
        <w:rPr>
          <w:spacing w:val="36"/>
        </w:rPr>
        <w:t xml:space="preserve">  </w:t>
      </w:r>
      <w:r>
        <w:t>Maßgabe</w:t>
      </w:r>
      <w:proofErr w:type="gramEnd"/>
      <w:r>
        <w:rPr>
          <w:spacing w:val="37"/>
        </w:rPr>
        <w:t xml:space="preserve">  </w:t>
      </w:r>
      <w:proofErr w:type="gramStart"/>
      <w:r>
        <w:t>wurde</w:t>
      </w:r>
      <w:r>
        <w:rPr>
          <w:spacing w:val="36"/>
        </w:rPr>
        <w:t xml:space="preserve">  </w:t>
      </w:r>
      <w:r>
        <w:t>mit</w:t>
      </w:r>
      <w:proofErr w:type="gramEnd"/>
      <w:r>
        <w:rPr>
          <w:spacing w:val="36"/>
        </w:rPr>
        <w:t xml:space="preserve">  </w:t>
      </w:r>
      <w:r>
        <w:t>§</w:t>
      </w:r>
      <w:r>
        <w:rPr>
          <w:spacing w:val="-5"/>
        </w:rPr>
        <w:t xml:space="preserve"> </w:t>
      </w:r>
      <w:proofErr w:type="gramStart"/>
      <w:r>
        <w:t>35</w:t>
      </w:r>
      <w:r>
        <w:rPr>
          <w:spacing w:val="36"/>
        </w:rPr>
        <w:t xml:space="preserve">  </w:t>
      </w:r>
      <w:r>
        <w:t>GEG</w:t>
      </w:r>
      <w:proofErr w:type="gramEnd"/>
      <w:r>
        <w:rPr>
          <w:spacing w:val="35"/>
        </w:rPr>
        <w:t xml:space="preserve">  </w:t>
      </w:r>
      <w:proofErr w:type="gramStart"/>
      <w:r>
        <w:t>2020</w:t>
      </w:r>
      <w:r>
        <w:rPr>
          <w:spacing w:val="34"/>
        </w:rPr>
        <w:t xml:space="preserve">  </w:t>
      </w:r>
      <w:r>
        <w:t>mit</w:t>
      </w:r>
      <w:proofErr w:type="gramEnd"/>
      <w:r>
        <w:rPr>
          <w:spacing w:val="33"/>
        </w:rPr>
        <w:t xml:space="preserve">  </w:t>
      </w:r>
      <w:proofErr w:type="gramStart"/>
      <w:r>
        <w:t>der</w:t>
      </w:r>
      <w:r>
        <w:rPr>
          <w:spacing w:val="34"/>
        </w:rPr>
        <w:t xml:space="preserve">  </w:t>
      </w:r>
      <w:r>
        <w:rPr>
          <w:spacing w:val="-2"/>
        </w:rPr>
        <w:t>Nutzung</w:t>
      </w:r>
      <w:proofErr w:type="gramEnd"/>
    </w:p>
    <w:p w14:paraId="5DDA7C11" w14:textId="77777777" w:rsidR="00FB081D" w:rsidRDefault="00FB081D" w:rsidP="00F877A2">
      <w:pPr>
        <w:sectPr w:rsidR="00FB081D">
          <w:pgSz w:w="11910" w:h="16840"/>
          <w:pgMar w:top="1040" w:right="1140" w:bottom="280" w:left="1580" w:header="716" w:footer="0" w:gutter="0"/>
          <w:cols w:space="720"/>
        </w:sectPr>
      </w:pPr>
    </w:p>
    <w:p w14:paraId="21D67DC8" w14:textId="77777777" w:rsidR="00FB081D" w:rsidRDefault="00093BE8" w:rsidP="00F877A2">
      <w:r>
        <w:lastRenderedPageBreak/>
        <w:t>solarthermischer Anlagen und mit § 36 GEG 2020 mit der Nutzung von Strom aus erneuerbaren Energien, die die solare Strahlungsenergie umfasste, konkretisiert. Die Verpflichtung zur Nutzung erneuerbare Energien sind im Jahr 2023 ins geänderte GEG aufgenommen worden. Ergänzend ist darauf hinzuweisen, dass im geltenden Recht nach</w:t>
      </w:r>
    </w:p>
    <w:p w14:paraId="3CA420D2" w14:textId="77777777" w:rsidR="00FB081D" w:rsidRDefault="00093BE8" w:rsidP="00F877A2">
      <w:r>
        <w:t>§</w:t>
      </w:r>
      <w:r>
        <w:rPr>
          <w:spacing w:val="-9"/>
        </w:rPr>
        <w:t xml:space="preserve"> </w:t>
      </w:r>
      <w:r>
        <w:t>9a</w:t>
      </w:r>
      <w:r>
        <w:rPr>
          <w:spacing w:val="-14"/>
        </w:rPr>
        <w:t xml:space="preserve"> </w:t>
      </w:r>
      <w:r>
        <w:t>GEG</w:t>
      </w:r>
      <w:r>
        <w:rPr>
          <w:spacing w:val="-16"/>
        </w:rPr>
        <w:t xml:space="preserve"> </w:t>
      </w:r>
      <w:r>
        <w:t>eine</w:t>
      </w:r>
      <w:r>
        <w:rPr>
          <w:spacing w:val="-14"/>
        </w:rPr>
        <w:t xml:space="preserve"> </w:t>
      </w:r>
      <w:r>
        <w:t>Öffnungsklausel</w:t>
      </w:r>
      <w:r>
        <w:rPr>
          <w:spacing w:val="-16"/>
        </w:rPr>
        <w:t xml:space="preserve"> </w:t>
      </w:r>
      <w:r>
        <w:t>für</w:t>
      </w:r>
      <w:r>
        <w:rPr>
          <w:spacing w:val="-15"/>
        </w:rPr>
        <w:t xml:space="preserve"> </w:t>
      </w:r>
      <w:r>
        <w:t>Länder</w:t>
      </w:r>
      <w:r>
        <w:rPr>
          <w:spacing w:val="-15"/>
        </w:rPr>
        <w:t xml:space="preserve"> </w:t>
      </w:r>
      <w:r>
        <w:t>enthalten</w:t>
      </w:r>
      <w:r>
        <w:rPr>
          <w:spacing w:val="-15"/>
        </w:rPr>
        <w:t xml:space="preserve"> </w:t>
      </w:r>
      <w:r>
        <w:t>ist,</w:t>
      </w:r>
      <w:r>
        <w:rPr>
          <w:spacing w:val="-16"/>
        </w:rPr>
        <w:t xml:space="preserve"> </w:t>
      </w:r>
      <w:r>
        <w:t>von</w:t>
      </w:r>
      <w:r>
        <w:rPr>
          <w:spacing w:val="-14"/>
        </w:rPr>
        <w:t xml:space="preserve"> </w:t>
      </w:r>
      <w:r>
        <w:t>denen</w:t>
      </w:r>
      <w:r>
        <w:rPr>
          <w:spacing w:val="-5"/>
        </w:rPr>
        <w:t xml:space="preserve"> </w:t>
      </w:r>
      <w:r>
        <w:t>die</w:t>
      </w:r>
      <w:r>
        <w:rPr>
          <w:spacing w:val="-15"/>
        </w:rPr>
        <w:t xml:space="preserve"> </w:t>
      </w:r>
      <w:r>
        <w:t>Mehrheit</w:t>
      </w:r>
      <w:r>
        <w:rPr>
          <w:spacing w:val="-16"/>
        </w:rPr>
        <w:t xml:space="preserve"> </w:t>
      </w:r>
      <w:r>
        <w:t>der</w:t>
      </w:r>
      <w:r>
        <w:rPr>
          <w:spacing w:val="-12"/>
        </w:rPr>
        <w:t xml:space="preserve"> </w:t>
      </w:r>
      <w:r>
        <w:t>Länder Gebrauch gemacht haben. So sieht bspw.</w:t>
      </w:r>
      <w:r>
        <w:rPr>
          <w:spacing w:val="21"/>
        </w:rPr>
        <w:t xml:space="preserve"> </w:t>
      </w:r>
      <w:r>
        <w:t>§ 2 des Bremischen Solargesetzes oder auch</w:t>
      </w:r>
    </w:p>
    <w:p w14:paraId="7F8BF6D8" w14:textId="77777777" w:rsidR="00FB081D" w:rsidRDefault="00093BE8" w:rsidP="00F877A2">
      <w:r>
        <w:t>§ 44a Absatz</w:t>
      </w:r>
      <w:r>
        <w:rPr>
          <w:spacing w:val="-1"/>
        </w:rPr>
        <w:t xml:space="preserve"> </w:t>
      </w:r>
      <w:r>
        <w:t>4 der Bayerischen Bauordnung die Verpflichtung zur Installation einer Photovoltaikanlage bei der Errichtung von Wohngebäuden vor. Es ist daher davon auszugehen, dass bereits jetzt bei Neubauten die Prüfung erfolgt, ob eine Solarenergieanlage eingebaut werden kann und im Fall der Kosteneffizienz und Angemessenheit</w:t>
      </w:r>
      <w:r>
        <w:rPr>
          <w:spacing w:val="-16"/>
        </w:rPr>
        <w:t xml:space="preserve"> </w:t>
      </w:r>
      <w:r>
        <w:t>auch</w:t>
      </w:r>
      <w:r>
        <w:rPr>
          <w:spacing w:val="-15"/>
        </w:rPr>
        <w:t xml:space="preserve"> </w:t>
      </w:r>
      <w:r>
        <w:t>eingebaut</w:t>
      </w:r>
      <w:r>
        <w:rPr>
          <w:spacing w:val="-15"/>
        </w:rPr>
        <w:t xml:space="preserve"> </w:t>
      </w:r>
      <w:r>
        <w:t>wird.</w:t>
      </w:r>
      <w:r>
        <w:rPr>
          <w:spacing w:val="-16"/>
        </w:rPr>
        <w:t xml:space="preserve"> </w:t>
      </w:r>
      <w:r>
        <w:t>Für</w:t>
      </w:r>
      <w:r>
        <w:rPr>
          <w:spacing w:val="-15"/>
        </w:rPr>
        <w:t xml:space="preserve"> </w:t>
      </w:r>
      <w:r>
        <w:t>den</w:t>
      </w:r>
      <w:r>
        <w:rPr>
          <w:spacing w:val="-15"/>
        </w:rPr>
        <w:t xml:space="preserve"> </w:t>
      </w:r>
      <w:r>
        <w:t>Einzelfall,</w:t>
      </w:r>
      <w:r>
        <w:rPr>
          <w:spacing w:val="-15"/>
        </w:rPr>
        <w:t xml:space="preserve"> </w:t>
      </w:r>
      <w:r>
        <w:t>dass</w:t>
      </w:r>
      <w:r>
        <w:rPr>
          <w:spacing w:val="-16"/>
        </w:rPr>
        <w:t xml:space="preserve"> </w:t>
      </w:r>
      <w:r>
        <w:t>die</w:t>
      </w:r>
      <w:r>
        <w:rPr>
          <w:spacing w:val="-15"/>
        </w:rPr>
        <w:t xml:space="preserve"> </w:t>
      </w:r>
      <w:r>
        <w:t>Regelung</w:t>
      </w:r>
      <w:r>
        <w:rPr>
          <w:spacing w:val="-15"/>
        </w:rPr>
        <w:t xml:space="preserve"> </w:t>
      </w:r>
      <w:r>
        <w:t>des</w:t>
      </w:r>
      <w:r>
        <w:rPr>
          <w:spacing w:val="-16"/>
        </w:rPr>
        <w:t xml:space="preserve"> </w:t>
      </w:r>
      <w:r>
        <w:t>§</w:t>
      </w:r>
      <w:r>
        <w:rPr>
          <w:spacing w:val="5"/>
        </w:rPr>
        <w:t xml:space="preserve"> </w:t>
      </w:r>
      <w:r>
        <w:t>106</w:t>
      </w:r>
      <w:r>
        <w:rPr>
          <w:spacing w:val="-13"/>
        </w:rPr>
        <w:t xml:space="preserve"> </w:t>
      </w:r>
      <w:r>
        <w:t>eine Installation für Neubauten bei Bürgern erfasst, die nicht ohnehin erfolgt oder aufgrund geltender (Landes)Regelungen erfolgt, wird der Einzelfall geschätzt. Da die Regelung des</w:t>
      </w:r>
    </w:p>
    <w:p w14:paraId="3789C583" w14:textId="77777777" w:rsidR="00FB081D" w:rsidRDefault="00093BE8" w:rsidP="00F877A2">
      <w:r>
        <w:t>§ 106 keine Anlagengröße vorgibt, wird auf eine Preisschätzung eines Energieberatungsunternehmens zurückgegriffen. Danach werden als Anlagenkosten inklusive Montage zwischen 1.390 bis 3.310 Euro /kW (Peak) installierte Anlagenleistung geschätzt</w:t>
      </w:r>
      <w:r>
        <w:rPr>
          <w:spacing w:val="-16"/>
        </w:rPr>
        <w:t xml:space="preserve"> </w:t>
      </w:r>
      <w:r>
        <w:t>(https://</w:t>
      </w:r>
      <w:hyperlink r:id="rId30">
        <w:r>
          <w:t>www.verbraucherzentrale.de/wissen/energie/erneuerbare-energien/was-</w:t>
        </w:r>
      </w:hyperlink>
      <w:r>
        <w:t xml:space="preserve"> </w:t>
      </w:r>
      <w:r>
        <w:rPr>
          <w:spacing w:val="-2"/>
        </w:rPr>
        <w:t>kostet-eine-photovoltaikanlage-49155).</w:t>
      </w:r>
    </w:p>
    <w:p w14:paraId="3B6B14F9" w14:textId="77777777" w:rsidR="00FB081D" w:rsidRDefault="00FB081D" w:rsidP="00F877A2">
      <w:pPr>
        <w:rPr>
          <w:sz w:val="21"/>
        </w:rPr>
      </w:pPr>
    </w:p>
    <w:p w14:paraId="16105AE4" w14:textId="77777777" w:rsidR="00FB081D" w:rsidRDefault="00093BE8" w:rsidP="00F877A2">
      <w:r>
        <w:t>Änderung</w:t>
      </w:r>
      <w:r>
        <w:rPr>
          <w:spacing w:val="-5"/>
        </w:rPr>
        <w:t xml:space="preserve"> </w:t>
      </w:r>
      <w:r>
        <w:t>§§</w:t>
      </w:r>
      <w:r>
        <w:rPr>
          <w:spacing w:val="1"/>
        </w:rPr>
        <w:t xml:space="preserve"> </w:t>
      </w:r>
      <w:r>
        <w:t>6,</w:t>
      </w:r>
      <w:r>
        <w:rPr>
          <w:spacing w:val="-4"/>
        </w:rPr>
        <w:t xml:space="preserve"> </w:t>
      </w:r>
      <w:r>
        <w:t>8</w:t>
      </w:r>
      <w:r>
        <w:rPr>
          <w:spacing w:val="1"/>
        </w:rPr>
        <w:t xml:space="preserve"> </w:t>
      </w:r>
      <w:r>
        <w:t>GEIG</w:t>
      </w:r>
      <w:r>
        <w:rPr>
          <w:spacing w:val="-4"/>
        </w:rPr>
        <w:t xml:space="preserve"> </w:t>
      </w:r>
      <w:r>
        <w:t>(Artikel 14</w:t>
      </w:r>
      <w:r>
        <w:rPr>
          <w:spacing w:val="1"/>
        </w:rPr>
        <w:t xml:space="preserve"> </w:t>
      </w:r>
      <w:r>
        <w:t>EU-</w:t>
      </w:r>
      <w:r>
        <w:rPr>
          <w:spacing w:val="-2"/>
        </w:rPr>
        <w:t>Gebäuderichtlinie)</w:t>
      </w:r>
    </w:p>
    <w:p w14:paraId="0C7BACC8" w14:textId="77777777" w:rsidR="00FB081D" w:rsidRDefault="00FB081D" w:rsidP="00F877A2">
      <w:pPr>
        <w:rPr>
          <w:sz w:val="20"/>
        </w:rPr>
      </w:pPr>
    </w:p>
    <w:p w14:paraId="7FA020DC" w14:textId="77777777" w:rsidR="00FB081D" w:rsidRDefault="00093BE8" w:rsidP="00F877A2">
      <w:r>
        <w:t>Die Änderungen der § 6 und §</w:t>
      </w:r>
      <w:r>
        <w:rPr>
          <w:spacing w:val="-3"/>
        </w:rPr>
        <w:t xml:space="preserve"> </w:t>
      </w:r>
      <w:r>
        <w:t>8 betreffen Wohngebäude, bei denen die Stellplatzanforderungen für die Elektromobilität erhöht wird. Bei Wohngebäuden wird im Regelfall davon ausgegangen, dass die Wirtschaft betroffen ist. Die Pflicht trifft den Eigentümer oder Bauherrn des Wohngebäudes, wenn dieses über mehr als 3 Stellplätze verfügt. Das spricht vornehmlich für Mehrfamilienhäuser, die bspw. vermietet oder verpachtet werden, was eine gewerbliche Tätigkeit darstellt. Es kann jedoch auch Wohnungseigentum</w:t>
      </w:r>
      <w:r>
        <w:rPr>
          <w:spacing w:val="-10"/>
        </w:rPr>
        <w:t xml:space="preserve"> </w:t>
      </w:r>
      <w:r>
        <w:t>betreffen.</w:t>
      </w:r>
      <w:r>
        <w:rPr>
          <w:spacing w:val="-13"/>
        </w:rPr>
        <w:t xml:space="preserve"> </w:t>
      </w:r>
      <w:r>
        <w:t>Im</w:t>
      </w:r>
      <w:r>
        <w:rPr>
          <w:spacing w:val="-10"/>
        </w:rPr>
        <w:t xml:space="preserve"> </w:t>
      </w:r>
      <w:r>
        <w:t>Fall,</w:t>
      </w:r>
      <w:r>
        <w:rPr>
          <w:spacing w:val="-13"/>
        </w:rPr>
        <w:t xml:space="preserve"> </w:t>
      </w:r>
      <w:r>
        <w:t>dass</w:t>
      </w:r>
      <w:r>
        <w:rPr>
          <w:spacing w:val="-12"/>
        </w:rPr>
        <w:t xml:space="preserve"> </w:t>
      </w:r>
      <w:r>
        <w:t>alle</w:t>
      </w:r>
      <w:r>
        <w:rPr>
          <w:spacing w:val="-9"/>
        </w:rPr>
        <w:t xml:space="preserve"> </w:t>
      </w:r>
      <w:r>
        <w:t>Eigentümer</w:t>
      </w:r>
      <w:r>
        <w:rPr>
          <w:spacing w:val="-10"/>
        </w:rPr>
        <w:t xml:space="preserve"> </w:t>
      </w:r>
      <w:r>
        <w:t>die</w:t>
      </w:r>
      <w:r>
        <w:rPr>
          <w:spacing w:val="-9"/>
        </w:rPr>
        <w:t xml:space="preserve"> </w:t>
      </w:r>
      <w:r>
        <w:t>Wohnungen</w:t>
      </w:r>
      <w:r>
        <w:rPr>
          <w:spacing w:val="-9"/>
        </w:rPr>
        <w:t xml:space="preserve"> </w:t>
      </w:r>
      <w:r>
        <w:t>selbst</w:t>
      </w:r>
      <w:r>
        <w:rPr>
          <w:spacing w:val="-13"/>
        </w:rPr>
        <w:t xml:space="preserve"> </w:t>
      </w:r>
      <w:r>
        <w:t>nutzen, werden die Pflichten den Bürgerinnen und Bürgern zugeordnet. Darüber hinaus können Organisationen</w:t>
      </w:r>
      <w:r>
        <w:rPr>
          <w:spacing w:val="-2"/>
        </w:rPr>
        <w:t xml:space="preserve"> </w:t>
      </w:r>
      <w:r>
        <w:t>ohne</w:t>
      </w:r>
      <w:r>
        <w:rPr>
          <w:spacing w:val="-2"/>
        </w:rPr>
        <w:t xml:space="preserve"> </w:t>
      </w:r>
      <w:r>
        <w:t>Erwerbszweck</w:t>
      </w:r>
      <w:r>
        <w:rPr>
          <w:spacing w:val="-10"/>
        </w:rPr>
        <w:t xml:space="preserve"> </w:t>
      </w:r>
      <w:r>
        <w:t>ebenfalls</w:t>
      </w:r>
      <w:r>
        <w:rPr>
          <w:spacing w:val="-10"/>
        </w:rPr>
        <w:t xml:space="preserve"> </w:t>
      </w:r>
      <w:r>
        <w:t>zugeordnet</w:t>
      </w:r>
      <w:r>
        <w:rPr>
          <w:spacing w:val="-6"/>
        </w:rPr>
        <w:t xml:space="preserve"> </w:t>
      </w:r>
      <w:r>
        <w:t>werden</w:t>
      </w:r>
      <w:r>
        <w:rPr>
          <w:spacing w:val="-2"/>
        </w:rPr>
        <w:t xml:space="preserve"> </w:t>
      </w:r>
      <w:r>
        <w:t>(bspw.</w:t>
      </w:r>
      <w:r>
        <w:rPr>
          <w:spacing w:val="-6"/>
        </w:rPr>
        <w:t xml:space="preserve"> </w:t>
      </w:r>
      <w:r>
        <w:t>Vereine,</w:t>
      </w:r>
      <w:r>
        <w:rPr>
          <w:spacing w:val="-6"/>
        </w:rPr>
        <w:t xml:space="preserve"> </w:t>
      </w:r>
      <w:r>
        <w:t xml:space="preserve">Kirchen etc.). Als Fallzahl wird auf eine Statistik zum Neubau von Mehrfamilienhäusern im Jahr </w:t>
      </w:r>
      <w:r>
        <w:rPr>
          <w:spacing w:val="-4"/>
        </w:rPr>
        <w:t>2024</w:t>
      </w:r>
      <w:r>
        <w:tab/>
      </w:r>
      <w:r>
        <w:rPr>
          <w:spacing w:val="-2"/>
        </w:rPr>
        <w:t>zurückgegriffen</w:t>
      </w:r>
      <w:r>
        <w:tab/>
      </w:r>
      <w:r>
        <w:rPr>
          <w:spacing w:val="-2"/>
        </w:rPr>
        <w:t>(https://</w:t>
      </w:r>
      <w:hyperlink r:id="rId31">
        <w:r>
          <w:rPr>
            <w:spacing w:val="-2"/>
          </w:rPr>
          <w:t>www.gebaeudeforum.de/wissen/zahlen-</w:t>
        </w:r>
      </w:hyperlink>
      <w:r>
        <w:rPr>
          <w:spacing w:val="-2"/>
        </w:rPr>
        <w:t xml:space="preserve"> </w:t>
      </w:r>
      <w:r>
        <w:t>daten/gebaeudereport-2025/kapitel-1/). Danach wurden 12.800 Mehrfamilienhäuser gebaut. Im Weiteren wird angenommen, dass 10% davon Bürgerinnen und Bürgern zuzuordnen ist (rund 1.300). Zusätzliche Kosten für Leitungsinfrastruktur ist bei Wohnhäusern nicht anzunehmen. Das geltende Recht sieht in § 6 und § 8 jeweils die Verpflichtung vor, dass jeder Stellplatz mit der Leitungsinfrastruktur auszustatten ist. Die Vorgabe</w:t>
      </w:r>
      <w:r>
        <w:rPr>
          <w:spacing w:val="-9"/>
        </w:rPr>
        <w:t xml:space="preserve"> </w:t>
      </w:r>
      <w:r>
        <w:t>wird</w:t>
      </w:r>
      <w:r>
        <w:rPr>
          <w:spacing w:val="-9"/>
        </w:rPr>
        <w:t xml:space="preserve"> </w:t>
      </w:r>
      <w:r>
        <w:t>dahingehend</w:t>
      </w:r>
      <w:r>
        <w:rPr>
          <w:spacing w:val="-9"/>
        </w:rPr>
        <w:t xml:space="preserve"> </w:t>
      </w:r>
      <w:r>
        <w:t>geändert,</w:t>
      </w:r>
      <w:r>
        <w:rPr>
          <w:spacing w:val="-13"/>
        </w:rPr>
        <w:t xml:space="preserve"> </w:t>
      </w:r>
      <w:r>
        <w:t>dass</w:t>
      </w:r>
      <w:r>
        <w:rPr>
          <w:spacing w:val="-12"/>
        </w:rPr>
        <w:t xml:space="preserve"> </w:t>
      </w:r>
      <w:r>
        <w:t>nunmehr</w:t>
      </w:r>
      <w:r>
        <w:rPr>
          <w:spacing w:val="-15"/>
        </w:rPr>
        <w:t xml:space="preserve"> </w:t>
      </w:r>
      <w:r>
        <w:t>ein</w:t>
      </w:r>
      <w:r>
        <w:rPr>
          <w:spacing w:val="-9"/>
        </w:rPr>
        <w:t xml:space="preserve"> </w:t>
      </w:r>
      <w:r>
        <w:t>Ladepunkt</w:t>
      </w:r>
      <w:r>
        <w:rPr>
          <w:spacing w:val="-13"/>
        </w:rPr>
        <w:t xml:space="preserve"> </w:t>
      </w:r>
      <w:r>
        <w:t>je</w:t>
      </w:r>
      <w:r>
        <w:rPr>
          <w:spacing w:val="-9"/>
        </w:rPr>
        <w:t xml:space="preserve"> </w:t>
      </w:r>
      <w:r>
        <w:t>3</w:t>
      </w:r>
      <w:r>
        <w:rPr>
          <w:spacing w:val="-9"/>
        </w:rPr>
        <w:t xml:space="preserve"> </w:t>
      </w:r>
      <w:r>
        <w:t>Stellplätze</w:t>
      </w:r>
      <w:r>
        <w:rPr>
          <w:spacing w:val="-9"/>
        </w:rPr>
        <w:t xml:space="preserve"> </w:t>
      </w:r>
      <w:r>
        <w:t>für</w:t>
      </w:r>
      <w:r>
        <w:rPr>
          <w:spacing w:val="-10"/>
        </w:rPr>
        <w:t xml:space="preserve"> </w:t>
      </w:r>
      <w:r>
        <w:t>neue Gebäude vorzusehen ist, aber für die Leitungsinfrastruktur es genügt, die Hälfte der Stellplätze auszustatten. Es ist daher anzunehmen, dass bei neuen Wohnhäusern für die Leitungsinfrastruktur keine neuen Anforderungen bestehen. Die Einzelfallkosten pro Ladepunkt</w:t>
      </w:r>
      <w:r>
        <w:rPr>
          <w:spacing w:val="-9"/>
        </w:rPr>
        <w:t xml:space="preserve"> </w:t>
      </w:r>
      <w:r>
        <w:t>bewegen</w:t>
      </w:r>
      <w:r>
        <w:rPr>
          <w:spacing w:val="-5"/>
        </w:rPr>
        <w:t xml:space="preserve"> </w:t>
      </w:r>
      <w:r>
        <w:t>sich</w:t>
      </w:r>
      <w:r>
        <w:rPr>
          <w:spacing w:val="-5"/>
        </w:rPr>
        <w:t xml:space="preserve"> </w:t>
      </w:r>
      <w:r>
        <w:t>zwischen</w:t>
      </w:r>
      <w:r>
        <w:rPr>
          <w:spacing w:val="-5"/>
        </w:rPr>
        <w:t xml:space="preserve"> </w:t>
      </w:r>
      <w:r>
        <w:t>1.045 –</w:t>
      </w:r>
      <w:r>
        <w:rPr>
          <w:spacing w:val="-5"/>
        </w:rPr>
        <w:t xml:space="preserve"> </w:t>
      </w:r>
      <w:r>
        <w:t>5.200</w:t>
      </w:r>
      <w:r>
        <w:rPr>
          <w:spacing w:val="-5"/>
        </w:rPr>
        <w:t xml:space="preserve"> </w:t>
      </w:r>
      <w:r>
        <w:t>Euro,</w:t>
      </w:r>
      <w:r>
        <w:rPr>
          <w:spacing w:val="-9"/>
        </w:rPr>
        <w:t xml:space="preserve"> </w:t>
      </w:r>
      <w:r>
        <w:t>im</w:t>
      </w:r>
      <w:r>
        <w:rPr>
          <w:spacing w:val="-6"/>
        </w:rPr>
        <w:t xml:space="preserve"> </w:t>
      </w:r>
      <w:r>
        <w:t>Mittel</w:t>
      </w:r>
      <w:r>
        <w:rPr>
          <w:spacing w:val="-7"/>
        </w:rPr>
        <w:t xml:space="preserve"> </w:t>
      </w:r>
      <w:r>
        <w:t>werden</w:t>
      </w:r>
      <w:r>
        <w:rPr>
          <w:spacing w:val="-5"/>
        </w:rPr>
        <w:t xml:space="preserve"> </w:t>
      </w:r>
      <w:r>
        <w:t>Kosten</w:t>
      </w:r>
      <w:r>
        <w:rPr>
          <w:spacing w:val="-5"/>
        </w:rPr>
        <w:t xml:space="preserve"> </w:t>
      </w:r>
      <w:r>
        <w:t>von</w:t>
      </w:r>
      <w:r>
        <w:rPr>
          <w:spacing w:val="-5"/>
        </w:rPr>
        <w:t xml:space="preserve"> </w:t>
      </w:r>
      <w:r>
        <w:t xml:space="preserve">2.440 </w:t>
      </w:r>
      <w:r>
        <w:rPr>
          <w:spacing w:val="-4"/>
        </w:rPr>
        <w:t>Euro</w:t>
      </w:r>
      <w:r>
        <w:tab/>
      </w:r>
      <w:r>
        <w:tab/>
      </w:r>
      <w:r>
        <w:rPr>
          <w:spacing w:val="-2"/>
        </w:rPr>
        <w:t>angenommen</w:t>
      </w:r>
      <w:r>
        <w:tab/>
      </w:r>
      <w:r>
        <w:tab/>
      </w:r>
      <w:r>
        <w:rPr>
          <w:spacing w:val="-2"/>
        </w:rPr>
        <w:t>(https://</w:t>
      </w:r>
      <w:hyperlink r:id="rId32">
        <w:r>
          <w:rPr>
            <w:spacing w:val="-2"/>
          </w:rPr>
          <w:t>www.adac.de/rund-ums-</w:t>
        </w:r>
      </w:hyperlink>
      <w:r>
        <w:rPr>
          <w:spacing w:val="-2"/>
        </w:rPr>
        <w:t xml:space="preserve"> </w:t>
      </w:r>
      <w:proofErr w:type="spellStart"/>
      <w:r>
        <w:t>fahrzeug</w:t>
      </w:r>
      <w:proofErr w:type="spellEnd"/>
      <w:r>
        <w:t>/</w:t>
      </w:r>
      <w:proofErr w:type="spellStart"/>
      <w:r>
        <w:t>elektromobilitaet</w:t>
      </w:r>
      <w:proofErr w:type="spellEnd"/>
      <w:r>
        <w:t>/laden/wallbox-kosten/). Für die geänderten Vorgaben nach § 6 werden</w:t>
      </w:r>
      <w:r>
        <w:rPr>
          <w:spacing w:val="-11"/>
        </w:rPr>
        <w:t xml:space="preserve"> </w:t>
      </w:r>
      <w:r>
        <w:t>daher</w:t>
      </w:r>
      <w:r>
        <w:rPr>
          <w:spacing w:val="-11"/>
        </w:rPr>
        <w:t xml:space="preserve"> </w:t>
      </w:r>
      <w:r>
        <w:t>jährliche</w:t>
      </w:r>
      <w:r>
        <w:rPr>
          <w:spacing w:val="-10"/>
        </w:rPr>
        <w:t xml:space="preserve"> </w:t>
      </w:r>
      <w:r>
        <w:t>Kosten</w:t>
      </w:r>
      <w:r>
        <w:rPr>
          <w:spacing w:val="-10"/>
        </w:rPr>
        <w:t xml:space="preserve"> </w:t>
      </w:r>
      <w:r>
        <w:t>für</w:t>
      </w:r>
      <w:r>
        <w:rPr>
          <w:spacing w:val="-11"/>
        </w:rPr>
        <w:t xml:space="preserve"> </w:t>
      </w:r>
      <w:r>
        <w:t>Bürgerinnen</w:t>
      </w:r>
      <w:r>
        <w:rPr>
          <w:spacing w:val="-10"/>
        </w:rPr>
        <w:t xml:space="preserve"> </w:t>
      </w:r>
      <w:r>
        <w:t>und</w:t>
      </w:r>
      <w:r>
        <w:rPr>
          <w:spacing w:val="-10"/>
        </w:rPr>
        <w:t xml:space="preserve"> </w:t>
      </w:r>
      <w:r>
        <w:t>Bürger</w:t>
      </w:r>
      <w:r>
        <w:rPr>
          <w:spacing w:val="-11"/>
        </w:rPr>
        <w:t xml:space="preserve"> </w:t>
      </w:r>
      <w:r>
        <w:t>von</w:t>
      </w:r>
      <w:r>
        <w:rPr>
          <w:spacing w:val="-10"/>
        </w:rPr>
        <w:t xml:space="preserve"> </w:t>
      </w:r>
      <w:r>
        <w:t>etwa</w:t>
      </w:r>
      <w:r>
        <w:rPr>
          <w:spacing w:val="-10"/>
        </w:rPr>
        <w:t xml:space="preserve"> </w:t>
      </w:r>
      <w:r>
        <w:t>3</w:t>
      </w:r>
      <w:r>
        <w:rPr>
          <w:spacing w:val="-10"/>
        </w:rPr>
        <w:t xml:space="preserve"> </w:t>
      </w:r>
      <w:r>
        <w:t>Mio.</w:t>
      </w:r>
      <w:r>
        <w:rPr>
          <w:spacing w:val="-14"/>
        </w:rPr>
        <w:t xml:space="preserve"> </w:t>
      </w:r>
      <w:r>
        <w:t>Euro</w:t>
      </w:r>
      <w:r>
        <w:rPr>
          <w:spacing w:val="-10"/>
        </w:rPr>
        <w:t xml:space="preserve"> </w:t>
      </w:r>
      <w:r>
        <w:rPr>
          <w:spacing w:val="-2"/>
        </w:rPr>
        <w:t>geschätzt.</w:t>
      </w:r>
    </w:p>
    <w:p w14:paraId="3D199E92" w14:textId="77777777" w:rsidR="00FB081D" w:rsidRDefault="00FB081D" w:rsidP="00F877A2">
      <w:pPr>
        <w:rPr>
          <w:sz w:val="20"/>
        </w:rPr>
      </w:pPr>
    </w:p>
    <w:p w14:paraId="1AE50A41" w14:textId="77777777" w:rsidR="00FB081D" w:rsidRDefault="00093BE8" w:rsidP="00F877A2">
      <w:r>
        <w:t>Zusätzlich</w:t>
      </w:r>
      <w:r>
        <w:rPr>
          <w:spacing w:val="-5"/>
        </w:rPr>
        <w:t xml:space="preserve"> </w:t>
      </w:r>
      <w:r>
        <w:t>ist</w:t>
      </w:r>
      <w:r>
        <w:rPr>
          <w:spacing w:val="-9"/>
        </w:rPr>
        <w:t xml:space="preserve"> </w:t>
      </w:r>
      <w:r>
        <w:t>bei</w:t>
      </w:r>
      <w:r>
        <w:rPr>
          <w:spacing w:val="-7"/>
        </w:rPr>
        <w:t xml:space="preserve"> </w:t>
      </w:r>
      <w:r>
        <w:t>Sanierungen,</w:t>
      </w:r>
      <w:r>
        <w:rPr>
          <w:spacing w:val="-9"/>
        </w:rPr>
        <w:t xml:space="preserve"> </w:t>
      </w:r>
      <w:r>
        <w:t>soweit</w:t>
      </w:r>
      <w:r>
        <w:rPr>
          <w:spacing w:val="-14"/>
        </w:rPr>
        <w:t xml:space="preserve"> </w:t>
      </w:r>
      <w:r>
        <w:t>diese</w:t>
      </w:r>
      <w:r>
        <w:rPr>
          <w:spacing w:val="-5"/>
        </w:rPr>
        <w:t xml:space="preserve"> </w:t>
      </w:r>
      <w:r>
        <w:t>auch</w:t>
      </w:r>
      <w:r>
        <w:rPr>
          <w:spacing w:val="-10"/>
        </w:rPr>
        <w:t xml:space="preserve"> </w:t>
      </w:r>
      <w:r>
        <w:t>die</w:t>
      </w:r>
      <w:r>
        <w:rPr>
          <w:spacing w:val="-5"/>
        </w:rPr>
        <w:t xml:space="preserve"> </w:t>
      </w:r>
      <w:r>
        <w:t>Stellplätze</w:t>
      </w:r>
      <w:r>
        <w:rPr>
          <w:spacing w:val="-10"/>
        </w:rPr>
        <w:t xml:space="preserve"> </w:t>
      </w:r>
      <w:r>
        <w:t>betreffen,</w:t>
      </w:r>
      <w:r>
        <w:rPr>
          <w:spacing w:val="-9"/>
        </w:rPr>
        <w:t xml:space="preserve"> </w:t>
      </w:r>
      <w:r>
        <w:t>die</w:t>
      </w:r>
      <w:r>
        <w:rPr>
          <w:spacing w:val="-5"/>
        </w:rPr>
        <w:t xml:space="preserve"> </w:t>
      </w:r>
      <w:r>
        <w:t>Vorgabe</w:t>
      </w:r>
      <w:r>
        <w:rPr>
          <w:spacing w:val="-5"/>
        </w:rPr>
        <w:t xml:space="preserve"> </w:t>
      </w:r>
      <w:r>
        <w:t>der Ausstattung</w:t>
      </w:r>
      <w:r>
        <w:rPr>
          <w:spacing w:val="31"/>
        </w:rPr>
        <w:t xml:space="preserve"> </w:t>
      </w:r>
      <w:r>
        <w:t>mit</w:t>
      </w:r>
      <w:r>
        <w:rPr>
          <w:spacing w:val="32"/>
        </w:rPr>
        <w:t xml:space="preserve"> </w:t>
      </w:r>
      <w:r>
        <w:t>Leitungsinfrastruktur</w:t>
      </w:r>
      <w:r>
        <w:rPr>
          <w:spacing w:val="35"/>
        </w:rPr>
        <w:t xml:space="preserve"> </w:t>
      </w:r>
      <w:r>
        <w:t>zu</w:t>
      </w:r>
      <w:r>
        <w:rPr>
          <w:spacing w:val="36"/>
        </w:rPr>
        <w:t xml:space="preserve"> </w:t>
      </w:r>
      <w:r>
        <w:t>erfüllen,</w:t>
      </w:r>
      <w:r>
        <w:rPr>
          <w:spacing w:val="32"/>
        </w:rPr>
        <w:t xml:space="preserve"> </w:t>
      </w:r>
      <w:r>
        <w:t>§ 8</w:t>
      </w:r>
      <w:r>
        <w:rPr>
          <w:spacing w:val="35"/>
        </w:rPr>
        <w:t xml:space="preserve"> </w:t>
      </w:r>
      <w:r>
        <w:t>GEIG.</w:t>
      </w:r>
      <w:r>
        <w:rPr>
          <w:spacing w:val="37"/>
        </w:rPr>
        <w:t xml:space="preserve"> </w:t>
      </w:r>
      <w:r>
        <w:t>Derzeit</w:t>
      </w:r>
      <w:r>
        <w:rPr>
          <w:spacing w:val="32"/>
        </w:rPr>
        <w:t xml:space="preserve"> </w:t>
      </w:r>
      <w:r>
        <w:t>ist</w:t>
      </w:r>
      <w:r>
        <w:rPr>
          <w:spacing w:val="32"/>
        </w:rPr>
        <w:t xml:space="preserve"> </w:t>
      </w:r>
      <w:r>
        <w:t>bei</w:t>
      </w:r>
      <w:r>
        <w:rPr>
          <w:spacing w:val="34"/>
        </w:rPr>
        <w:t xml:space="preserve"> </w:t>
      </w:r>
      <w:r>
        <w:t>mehr</w:t>
      </w:r>
      <w:r>
        <w:rPr>
          <w:spacing w:val="35"/>
        </w:rPr>
        <w:t xml:space="preserve"> </w:t>
      </w:r>
      <w:r>
        <w:t>als</w:t>
      </w:r>
      <w:r>
        <w:rPr>
          <w:spacing w:val="33"/>
        </w:rPr>
        <w:t xml:space="preserve"> </w:t>
      </w:r>
      <w:r>
        <w:t>10 Stellplätzen</w:t>
      </w:r>
      <w:r>
        <w:rPr>
          <w:spacing w:val="-2"/>
        </w:rPr>
        <w:t xml:space="preserve"> </w:t>
      </w:r>
      <w:r>
        <w:t>jeder</w:t>
      </w:r>
      <w:r>
        <w:rPr>
          <w:spacing w:val="-3"/>
        </w:rPr>
        <w:t xml:space="preserve"> </w:t>
      </w:r>
      <w:r>
        <w:t>davon</w:t>
      </w:r>
      <w:r>
        <w:rPr>
          <w:spacing w:val="-7"/>
        </w:rPr>
        <w:t xml:space="preserve"> </w:t>
      </w:r>
      <w:r>
        <w:t>mit</w:t>
      </w:r>
      <w:r>
        <w:rPr>
          <w:spacing w:val="-6"/>
        </w:rPr>
        <w:t xml:space="preserve"> </w:t>
      </w:r>
      <w:r>
        <w:t>Leitungsinfrastruktur</w:t>
      </w:r>
      <w:r>
        <w:rPr>
          <w:spacing w:val="-3"/>
        </w:rPr>
        <w:t xml:space="preserve"> </w:t>
      </w:r>
      <w:r>
        <w:t>auszustatten,</w:t>
      </w:r>
      <w:r>
        <w:rPr>
          <w:spacing w:val="-6"/>
        </w:rPr>
        <w:t xml:space="preserve"> </w:t>
      </w:r>
      <w:r>
        <w:t>zukünftig sind</w:t>
      </w:r>
      <w:r>
        <w:rPr>
          <w:spacing w:val="-2"/>
        </w:rPr>
        <w:t xml:space="preserve"> </w:t>
      </w:r>
      <w:r>
        <w:t>bei</w:t>
      </w:r>
      <w:r>
        <w:rPr>
          <w:spacing w:val="-4"/>
        </w:rPr>
        <w:t xml:space="preserve"> </w:t>
      </w:r>
      <w:r>
        <w:t>mehr</w:t>
      </w:r>
      <w:r>
        <w:rPr>
          <w:spacing w:val="-3"/>
        </w:rPr>
        <w:t xml:space="preserve"> </w:t>
      </w:r>
      <w:r>
        <w:t>als 3 Stellplätzen 50%</w:t>
      </w:r>
      <w:r>
        <w:rPr>
          <w:spacing w:val="-2"/>
        </w:rPr>
        <w:t xml:space="preserve"> </w:t>
      </w:r>
      <w:r>
        <w:t>davon auszustatten.</w:t>
      </w:r>
      <w:r>
        <w:rPr>
          <w:spacing w:val="-3"/>
        </w:rPr>
        <w:t xml:space="preserve"> </w:t>
      </w:r>
      <w:r>
        <w:t>Es</w:t>
      </w:r>
      <w:r>
        <w:rPr>
          <w:spacing w:val="-2"/>
        </w:rPr>
        <w:t xml:space="preserve"> </w:t>
      </w:r>
      <w:r>
        <w:t>erhöht</w:t>
      </w:r>
      <w:r>
        <w:rPr>
          <w:spacing w:val="-3"/>
        </w:rPr>
        <w:t xml:space="preserve"> </w:t>
      </w:r>
      <w:r>
        <w:t>sich zwar die Fallzahl</w:t>
      </w:r>
      <w:r>
        <w:rPr>
          <w:spacing w:val="-1"/>
        </w:rPr>
        <w:t xml:space="preserve"> </w:t>
      </w:r>
      <w:r>
        <w:t>der Gebäude,</w:t>
      </w:r>
      <w:r>
        <w:rPr>
          <w:spacing w:val="-3"/>
        </w:rPr>
        <w:t xml:space="preserve"> </w:t>
      </w:r>
      <w:r>
        <w:t>die von</w:t>
      </w:r>
      <w:r>
        <w:rPr>
          <w:spacing w:val="-1"/>
        </w:rPr>
        <w:t xml:space="preserve"> </w:t>
      </w:r>
      <w:r>
        <w:t>der</w:t>
      </w:r>
      <w:r>
        <w:rPr>
          <w:spacing w:val="-2"/>
        </w:rPr>
        <w:t xml:space="preserve"> </w:t>
      </w:r>
      <w:r>
        <w:t>Vorgabe</w:t>
      </w:r>
      <w:r>
        <w:rPr>
          <w:spacing w:val="-1"/>
        </w:rPr>
        <w:t xml:space="preserve"> </w:t>
      </w:r>
      <w:r>
        <w:t>betroffen</w:t>
      </w:r>
      <w:r>
        <w:rPr>
          <w:spacing w:val="-1"/>
        </w:rPr>
        <w:t xml:space="preserve"> </w:t>
      </w:r>
      <w:r>
        <w:t>sein</w:t>
      </w:r>
      <w:r>
        <w:rPr>
          <w:spacing w:val="-1"/>
        </w:rPr>
        <w:t xml:space="preserve"> </w:t>
      </w:r>
      <w:r>
        <w:t>könnten,</w:t>
      </w:r>
      <w:r>
        <w:rPr>
          <w:spacing w:val="-5"/>
        </w:rPr>
        <w:t xml:space="preserve"> </w:t>
      </w:r>
      <w:r>
        <w:t>Für</w:t>
      </w:r>
      <w:r>
        <w:rPr>
          <w:spacing w:val="-2"/>
        </w:rPr>
        <w:t xml:space="preserve"> </w:t>
      </w:r>
      <w:r>
        <w:t>diejenigen,</w:t>
      </w:r>
      <w:r>
        <w:rPr>
          <w:spacing w:val="-5"/>
        </w:rPr>
        <w:t xml:space="preserve"> </w:t>
      </w:r>
      <w:r>
        <w:t>die</w:t>
      </w:r>
      <w:r>
        <w:rPr>
          <w:spacing w:val="-6"/>
        </w:rPr>
        <w:t xml:space="preserve"> </w:t>
      </w:r>
      <w:r>
        <w:t>bisher</w:t>
      </w:r>
      <w:r>
        <w:rPr>
          <w:spacing w:val="-2"/>
        </w:rPr>
        <w:t xml:space="preserve"> </w:t>
      </w:r>
      <w:r>
        <w:t>betroffen</w:t>
      </w:r>
      <w:r>
        <w:rPr>
          <w:spacing w:val="-1"/>
        </w:rPr>
        <w:t xml:space="preserve"> </w:t>
      </w:r>
      <w:r>
        <w:t>waren,</w:t>
      </w:r>
      <w:r>
        <w:rPr>
          <w:spacing w:val="-5"/>
        </w:rPr>
        <w:t xml:space="preserve"> </w:t>
      </w:r>
      <w:r>
        <w:t>ändert die</w:t>
      </w:r>
      <w:r>
        <w:rPr>
          <w:spacing w:val="40"/>
        </w:rPr>
        <w:t xml:space="preserve"> </w:t>
      </w:r>
      <w:r>
        <w:t>Vorgabe</w:t>
      </w:r>
      <w:r>
        <w:rPr>
          <w:spacing w:val="40"/>
        </w:rPr>
        <w:t xml:space="preserve"> </w:t>
      </w:r>
      <w:r>
        <w:t>aber</w:t>
      </w:r>
      <w:r>
        <w:rPr>
          <w:spacing w:val="40"/>
        </w:rPr>
        <w:t xml:space="preserve"> </w:t>
      </w:r>
      <w:r>
        <w:t>nichts,</w:t>
      </w:r>
      <w:r>
        <w:rPr>
          <w:spacing w:val="40"/>
        </w:rPr>
        <w:t xml:space="preserve"> </w:t>
      </w:r>
      <w:r>
        <w:t>da</w:t>
      </w:r>
      <w:r>
        <w:rPr>
          <w:spacing w:val="40"/>
        </w:rPr>
        <w:t xml:space="preserve"> </w:t>
      </w:r>
      <w:r>
        <w:t>diese</w:t>
      </w:r>
      <w:r>
        <w:rPr>
          <w:spacing w:val="40"/>
        </w:rPr>
        <w:t xml:space="preserve"> </w:t>
      </w:r>
      <w:r>
        <w:t>schon</w:t>
      </w:r>
      <w:r>
        <w:rPr>
          <w:spacing w:val="40"/>
        </w:rPr>
        <w:t xml:space="preserve"> </w:t>
      </w:r>
      <w:r>
        <w:t>die</w:t>
      </w:r>
      <w:r>
        <w:rPr>
          <w:spacing w:val="40"/>
        </w:rPr>
        <w:t xml:space="preserve"> </w:t>
      </w:r>
      <w:r>
        <w:t>Leitungsinfrastruktur</w:t>
      </w:r>
      <w:r>
        <w:rPr>
          <w:spacing w:val="40"/>
        </w:rPr>
        <w:t xml:space="preserve"> </w:t>
      </w:r>
      <w:r>
        <w:t>für</w:t>
      </w:r>
      <w:r>
        <w:rPr>
          <w:spacing w:val="40"/>
        </w:rPr>
        <w:t xml:space="preserve"> </w:t>
      </w:r>
      <w:r>
        <w:t>alle</w:t>
      </w:r>
      <w:r>
        <w:rPr>
          <w:spacing w:val="40"/>
        </w:rPr>
        <w:t xml:space="preserve"> </w:t>
      </w:r>
      <w:r>
        <w:t>Stellplätze vorzusehen hatten (kein Umstellungsaufwand). Die Auswirkung auf die Fallzahl der neu</w:t>
      </w:r>
      <w:r>
        <w:rPr>
          <w:spacing w:val="40"/>
        </w:rPr>
        <w:t xml:space="preserve"> </w:t>
      </w:r>
      <w:r>
        <w:t>betroffenen ist</w:t>
      </w:r>
      <w:r>
        <w:rPr>
          <w:spacing w:val="-3"/>
        </w:rPr>
        <w:t xml:space="preserve"> </w:t>
      </w:r>
      <w:r>
        <w:t>nicht einfach ableitbar, da es keine Messung gibt. Zunächst einmal werden daher</w:t>
      </w:r>
      <w:r>
        <w:rPr>
          <w:spacing w:val="-8"/>
        </w:rPr>
        <w:t xml:space="preserve"> </w:t>
      </w:r>
      <w:r>
        <w:t>nach</w:t>
      </w:r>
      <w:r>
        <w:rPr>
          <w:spacing w:val="-3"/>
        </w:rPr>
        <w:t xml:space="preserve"> </w:t>
      </w:r>
      <w:r>
        <w:t>Destatis</w:t>
      </w:r>
      <w:r>
        <w:rPr>
          <w:spacing w:val="-5"/>
        </w:rPr>
        <w:t xml:space="preserve"> </w:t>
      </w:r>
      <w:r>
        <w:t>die</w:t>
      </w:r>
      <w:r>
        <w:rPr>
          <w:spacing w:val="-3"/>
        </w:rPr>
        <w:t xml:space="preserve"> </w:t>
      </w:r>
      <w:r>
        <w:t>Baumaßnahmen</w:t>
      </w:r>
      <w:r>
        <w:rPr>
          <w:spacing w:val="-3"/>
        </w:rPr>
        <w:t xml:space="preserve"> </w:t>
      </w:r>
      <w:r>
        <w:t>an</w:t>
      </w:r>
      <w:r>
        <w:rPr>
          <w:spacing w:val="-3"/>
        </w:rPr>
        <w:t xml:space="preserve"> </w:t>
      </w:r>
      <w:r>
        <w:t>rund</w:t>
      </w:r>
      <w:r>
        <w:rPr>
          <w:spacing w:val="-7"/>
        </w:rPr>
        <w:t xml:space="preserve"> </w:t>
      </w:r>
      <w:r>
        <w:t>51.000 Wohngebäuden</w:t>
      </w:r>
      <w:r>
        <w:rPr>
          <w:spacing w:val="-3"/>
        </w:rPr>
        <w:t xml:space="preserve"> </w:t>
      </w:r>
      <w:r>
        <w:t>zugrunde</w:t>
      </w:r>
      <w:r>
        <w:rPr>
          <w:spacing w:val="-3"/>
        </w:rPr>
        <w:t xml:space="preserve"> </w:t>
      </w:r>
      <w:r>
        <w:t xml:space="preserve">gelegt </w:t>
      </w:r>
      <w:r>
        <w:rPr>
          <w:spacing w:val="-2"/>
        </w:rPr>
        <w:t>(https://</w:t>
      </w:r>
      <w:hyperlink r:id="rId33">
        <w:r>
          <w:rPr>
            <w:spacing w:val="-2"/>
          </w:rPr>
          <w:t>www.destatis.de/DE/Themen/Branchen-</w:t>
        </w:r>
      </w:hyperlink>
      <w:r>
        <w:rPr>
          <w:spacing w:val="-2"/>
        </w:rPr>
        <w:t xml:space="preserve"> Unternehmen/Bauen/Publikationen/Downloads-Bautaetigkeit/baufertigstellungen-</w:t>
      </w:r>
    </w:p>
    <w:p w14:paraId="5FC71077" w14:textId="77777777" w:rsidR="00FB081D" w:rsidRDefault="00FB081D" w:rsidP="00F877A2">
      <w:pPr>
        <w:sectPr w:rsidR="00FB081D">
          <w:pgSz w:w="11910" w:h="16840"/>
          <w:pgMar w:top="1040" w:right="1140" w:bottom="280" w:left="1580" w:header="716" w:footer="0" w:gutter="0"/>
          <w:cols w:space="720"/>
        </w:sectPr>
      </w:pPr>
    </w:p>
    <w:p w14:paraId="72CF8F8D" w14:textId="77777777" w:rsidR="00FB081D" w:rsidRDefault="00093BE8" w:rsidP="00F877A2">
      <w:r>
        <w:lastRenderedPageBreak/>
        <w:t>bauherren-pdf-5311201.pdf?</w:t>
      </w:r>
      <w:r>
        <w:rPr>
          <w:u w:val="single"/>
        </w:rPr>
        <w:t xml:space="preserve"> </w:t>
      </w:r>
      <w:proofErr w:type="spellStart"/>
      <w:r>
        <w:t>blob</w:t>
      </w:r>
      <w:proofErr w:type="spellEnd"/>
      <w:r>
        <w:t>=</w:t>
      </w:r>
      <w:proofErr w:type="spellStart"/>
      <w:r>
        <w:t>publicationFile</w:t>
      </w:r>
      <w:proofErr w:type="spellEnd"/>
      <w:r>
        <w:t>). Baumaßnahmen an bestehenden Gebäuden sind nach Destatis bauliche Veränderungen an bestehenden Gebäuden durch Umbau-, Ausbau-, Erweiterungs- oder Wiederherstellungsmaßnahmen. Bei einem Anteil für die Bürger (10%) wären das rd. 5.000 Maßnahmen p.a. Daraus lässt sich nicht ohne Weiteres ableiten, ob diese Baumaßnahmen auch die Stellplätze umfasst, was für § 8 Voraussetzung ist. Es wird daher pauschal angenommen, dass die Hälfte der Fälle auch die Stellplatzsanierung umfasst. Da diese Zahl von 2.500 zudem nicht nach Ein- oder Mehrfamilienhäusern differenziert, wird die relative Verteilung angenommen, wie sie im Gebäudebestand</w:t>
      </w:r>
      <w:r>
        <w:rPr>
          <w:spacing w:val="-16"/>
        </w:rPr>
        <w:t xml:space="preserve"> </w:t>
      </w:r>
      <w:r>
        <w:t>vorliegt</w:t>
      </w:r>
      <w:r>
        <w:rPr>
          <w:spacing w:val="-15"/>
        </w:rPr>
        <w:t xml:space="preserve"> </w:t>
      </w:r>
      <w:r>
        <w:t>(s.o.</w:t>
      </w:r>
      <w:r>
        <w:rPr>
          <w:spacing w:val="-15"/>
        </w:rPr>
        <w:t xml:space="preserve"> </w:t>
      </w:r>
      <w:r>
        <w:t>Gebäudeforum</w:t>
      </w:r>
      <w:r>
        <w:rPr>
          <w:spacing w:val="-14"/>
        </w:rPr>
        <w:t xml:space="preserve"> </w:t>
      </w:r>
      <w:r>
        <w:t>Klimaneutral).</w:t>
      </w:r>
      <w:r>
        <w:rPr>
          <w:spacing w:val="-15"/>
        </w:rPr>
        <w:t xml:space="preserve"> </w:t>
      </w:r>
      <w:r>
        <w:t>Danach</w:t>
      </w:r>
      <w:r>
        <w:rPr>
          <w:spacing w:val="-12"/>
        </w:rPr>
        <w:t xml:space="preserve"> </w:t>
      </w:r>
      <w:r>
        <w:t>gibt</w:t>
      </w:r>
      <w:r>
        <w:rPr>
          <w:spacing w:val="-16"/>
        </w:rPr>
        <w:t xml:space="preserve"> </w:t>
      </w:r>
      <w:r>
        <w:t>es</w:t>
      </w:r>
      <w:r>
        <w:rPr>
          <w:spacing w:val="-14"/>
        </w:rPr>
        <w:t xml:space="preserve"> </w:t>
      </w:r>
      <w:r>
        <w:t>einen</w:t>
      </w:r>
      <w:r>
        <w:rPr>
          <w:spacing w:val="-12"/>
        </w:rPr>
        <w:t xml:space="preserve"> </w:t>
      </w:r>
      <w:r>
        <w:t>Bestand von 13,2 Mio. Einfamilienhäusern, 2,7 Mio. Zweifamilienhäusern und 3,5 Mio. Mehrfamilienhäusern. Dann wäre der Anteil der Mehrfamilienhäuser auf rund 18% des gesamten</w:t>
      </w:r>
      <w:r>
        <w:rPr>
          <w:spacing w:val="-16"/>
        </w:rPr>
        <w:t xml:space="preserve"> </w:t>
      </w:r>
      <w:r>
        <w:t>Wohnungsgebäudebestands</w:t>
      </w:r>
      <w:r>
        <w:rPr>
          <w:spacing w:val="-15"/>
        </w:rPr>
        <w:t xml:space="preserve"> </w:t>
      </w:r>
      <w:r>
        <w:t>zu</w:t>
      </w:r>
      <w:r>
        <w:rPr>
          <w:spacing w:val="-15"/>
        </w:rPr>
        <w:t xml:space="preserve"> </w:t>
      </w:r>
      <w:r>
        <w:t>schätzen.</w:t>
      </w:r>
      <w:r>
        <w:rPr>
          <w:spacing w:val="-16"/>
        </w:rPr>
        <w:t xml:space="preserve"> </w:t>
      </w:r>
      <w:r>
        <w:t>Bei</w:t>
      </w:r>
      <w:r>
        <w:rPr>
          <w:spacing w:val="-15"/>
        </w:rPr>
        <w:t xml:space="preserve"> </w:t>
      </w:r>
      <w:r>
        <w:t>o.g.</w:t>
      </w:r>
      <w:r>
        <w:rPr>
          <w:spacing w:val="-15"/>
        </w:rPr>
        <w:t xml:space="preserve"> </w:t>
      </w:r>
      <w:r>
        <w:t>2.500</w:t>
      </w:r>
      <w:r>
        <w:rPr>
          <w:spacing w:val="-15"/>
        </w:rPr>
        <w:t xml:space="preserve"> </w:t>
      </w:r>
      <w:r>
        <w:t>Baumaßnahmen</w:t>
      </w:r>
      <w:r>
        <w:rPr>
          <w:spacing w:val="-16"/>
        </w:rPr>
        <w:t xml:space="preserve"> </w:t>
      </w:r>
      <w:r>
        <w:t>wären bei einem Anteil von 18% etwa 400 Fälle p.a. anzunehmen. Im Einzelfall bedeutet die Ausstattung mit Leitungsinfrastruktur im Wesentlichen Schutzrohre (200 Euro) und Vorverkabelung (400 Euro). Insgesamt fallen etwa 240.000 Euro p.a. an.</w:t>
      </w:r>
    </w:p>
    <w:p w14:paraId="1FC30AC3" w14:textId="77777777" w:rsidR="00FB081D" w:rsidRDefault="00FB081D" w:rsidP="00F877A2">
      <w:pPr>
        <w:rPr>
          <w:sz w:val="21"/>
        </w:rPr>
      </w:pPr>
    </w:p>
    <w:p w14:paraId="18809C1B" w14:textId="77777777" w:rsidR="00FB081D" w:rsidRDefault="00093BE8" w:rsidP="00F877A2">
      <w:r>
        <w:t>§ 10</w:t>
      </w:r>
      <w:r>
        <w:rPr>
          <w:spacing w:val="-4"/>
        </w:rPr>
        <w:t xml:space="preserve"> </w:t>
      </w:r>
      <w:r>
        <w:t>und</w:t>
      </w:r>
      <w:r>
        <w:rPr>
          <w:spacing w:val="2"/>
        </w:rPr>
        <w:t xml:space="preserve"> </w:t>
      </w:r>
      <w:r>
        <w:t>Anlage</w:t>
      </w:r>
      <w:r>
        <w:rPr>
          <w:spacing w:val="-4"/>
        </w:rPr>
        <w:t xml:space="preserve"> </w:t>
      </w:r>
      <w:r>
        <w:t>1</w:t>
      </w:r>
      <w:r>
        <w:rPr>
          <w:spacing w:val="3"/>
        </w:rPr>
        <w:t xml:space="preserve"> </w:t>
      </w:r>
      <w:proofErr w:type="spellStart"/>
      <w:r>
        <w:t>GModG</w:t>
      </w:r>
      <w:proofErr w:type="spellEnd"/>
      <w:r>
        <w:rPr>
          <w:spacing w:val="-2"/>
        </w:rPr>
        <w:t xml:space="preserve"> </w:t>
      </w:r>
      <w:r>
        <w:t>(Artikel</w:t>
      </w:r>
      <w:r>
        <w:rPr>
          <w:spacing w:val="-4"/>
        </w:rPr>
        <w:t xml:space="preserve"> </w:t>
      </w:r>
      <w:r>
        <w:t>7,</w:t>
      </w:r>
      <w:r>
        <w:rPr>
          <w:spacing w:val="-3"/>
        </w:rPr>
        <w:t xml:space="preserve"> </w:t>
      </w:r>
      <w:r>
        <w:t>11</w:t>
      </w:r>
      <w:r>
        <w:rPr>
          <w:spacing w:val="2"/>
        </w:rPr>
        <w:t xml:space="preserve"> </w:t>
      </w:r>
      <w:r>
        <w:t>EU-</w:t>
      </w:r>
      <w:r>
        <w:rPr>
          <w:spacing w:val="-2"/>
        </w:rPr>
        <w:t>Gebäuderichtlinie)</w:t>
      </w:r>
    </w:p>
    <w:p w14:paraId="18F1734E" w14:textId="77777777" w:rsidR="00FB081D" w:rsidRDefault="00FB081D" w:rsidP="00F877A2">
      <w:pPr>
        <w:rPr>
          <w:sz w:val="20"/>
        </w:rPr>
      </w:pPr>
    </w:p>
    <w:p w14:paraId="01E1335C" w14:textId="77777777" w:rsidR="00FB081D" w:rsidRDefault="00093BE8" w:rsidP="00F877A2">
      <w:r>
        <w:t>Für neu zu errichtende Wohngebäude ist ab 1.1.2030 ein Nullemissionsgebäude zu errichten. Wesentliche Anforderung ist, dass am Standort keine CO</w:t>
      </w:r>
      <w:r>
        <w:rPr>
          <w:vertAlign w:val="subscript"/>
        </w:rPr>
        <w:t>2</w:t>
      </w:r>
      <w:r>
        <w:t xml:space="preserve">-Emissionen aus fossilen Brennstoffen verursacht werden. Des Weiteren ist eine Steigerung des Ambitionsniveaus um 10% im Vergleich zum </w:t>
      </w:r>
      <w:proofErr w:type="spellStart"/>
      <w:r>
        <w:t>Niedrigstenergiegebäude</w:t>
      </w:r>
      <w:proofErr w:type="spellEnd"/>
      <w:r>
        <w:t xml:space="preserve"> erforderlich. Die Vorgabe</w:t>
      </w:r>
      <w:r>
        <w:rPr>
          <w:spacing w:val="-10"/>
        </w:rPr>
        <w:t xml:space="preserve"> </w:t>
      </w:r>
      <w:r>
        <w:t>zu</w:t>
      </w:r>
      <w:r>
        <w:rPr>
          <w:spacing w:val="-10"/>
        </w:rPr>
        <w:t xml:space="preserve"> </w:t>
      </w:r>
      <w:r>
        <w:t>CO</w:t>
      </w:r>
      <w:r>
        <w:rPr>
          <w:vertAlign w:val="subscript"/>
        </w:rPr>
        <w:t>2</w:t>
      </w:r>
      <w:r>
        <w:t>-Emissionen</w:t>
      </w:r>
      <w:r>
        <w:rPr>
          <w:spacing w:val="-10"/>
        </w:rPr>
        <w:t xml:space="preserve"> </w:t>
      </w:r>
      <w:r>
        <w:t>kann</w:t>
      </w:r>
      <w:r>
        <w:rPr>
          <w:spacing w:val="-10"/>
        </w:rPr>
        <w:t xml:space="preserve"> </w:t>
      </w:r>
      <w:r>
        <w:t>damit</w:t>
      </w:r>
      <w:r>
        <w:rPr>
          <w:spacing w:val="-14"/>
        </w:rPr>
        <w:t xml:space="preserve"> </w:t>
      </w:r>
      <w:r>
        <w:t>erreicht</w:t>
      </w:r>
      <w:r>
        <w:rPr>
          <w:spacing w:val="-14"/>
        </w:rPr>
        <w:t xml:space="preserve"> </w:t>
      </w:r>
      <w:r>
        <w:t>werden,</w:t>
      </w:r>
      <w:r>
        <w:rPr>
          <w:spacing w:val="-14"/>
        </w:rPr>
        <w:t xml:space="preserve"> </w:t>
      </w:r>
      <w:r>
        <w:t>dass</w:t>
      </w:r>
      <w:r>
        <w:rPr>
          <w:spacing w:val="-5"/>
        </w:rPr>
        <w:t xml:space="preserve"> </w:t>
      </w:r>
      <w:r>
        <w:t>entsprechende</w:t>
      </w:r>
      <w:r>
        <w:rPr>
          <w:spacing w:val="-10"/>
        </w:rPr>
        <w:t xml:space="preserve"> </w:t>
      </w:r>
      <w:r>
        <w:t>Heizungsart ausgewählt wird. Dies kann eine Wärmepumpe, eine Heizungsart mit nicht-fossilen Brennstoffen</w:t>
      </w:r>
      <w:r>
        <w:rPr>
          <w:spacing w:val="-9"/>
        </w:rPr>
        <w:t xml:space="preserve"> </w:t>
      </w:r>
      <w:r>
        <w:t>oder</w:t>
      </w:r>
      <w:r>
        <w:rPr>
          <w:spacing w:val="-16"/>
        </w:rPr>
        <w:t xml:space="preserve"> </w:t>
      </w:r>
      <w:r>
        <w:t>der</w:t>
      </w:r>
      <w:r>
        <w:rPr>
          <w:spacing w:val="-11"/>
        </w:rPr>
        <w:t xml:space="preserve"> </w:t>
      </w:r>
      <w:r>
        <w:t>Anschluss</w:t>
      </w:r>
      <w:r>
        <w:rPr>
          <w:spacing w:val="-14"/>
        </w:rPr>
        <w:t xml:space="preserve"> </w:t>
      </w:r>
      <w:r>
        <w:t>des</w:t>
      </w:r>
      <w:r>
        <w:rPr>
          <w:spacing w:val="-12"/>
        </w:rPr>
        <w:t xml:space="preserve"> </w:t>
      </w:r>
      <w:r>
        <w:t>Gebäudes</w:t>
      </w:r>
      <w:r>
        <w:rPr>
          <w:spacing w:val="-14"/>
        </w:rPr>
        <w:t xml:space="preserve"> </w:t>
      </w:r>
      <w:r>
        <w:t>an</w:t>
      </w:r>
      <w:r>
        <w:rPr>
          <w:spacing w:val="-16"/>
        </w:rPr>
        <w:t xml:space="preserve"> </w:t>
      </w:r>
      <w:r>
        <w:t>das</w:t>
      </w:r>
      <w:r>
        <w:rPr>
          <w:spacing w:val="-13"/>
        </w:rPr>
        <w:t xml:space="preserve"> </w:t>
      </w:r>
      <w:r>
        <w:t>Fernwärmenetz</w:t>
      </w:r>
      <w:r>
        <w:rPr>
          <w:spacing w:val="-11"/>
        </w:rPr>
        <w:t xml:space="preserve"> </w:t>
      </w:r>
      <w:r>
        <w:t>sein.</w:t>
      </w:r>
      <w:r>
        <w:rPr>
          <w:spacing w:val="-15"/>
        </w:rPr>
        <w:t xml:space="preserve"> </w:t>
      </w:r>
      <w:r>
        <w:t>Eine</w:t>
      </w:r>
      <w:r>
        <w:rPr>
          <w:spacing w:val="-11"/>
        </w:rPr>
        <w:t xml:space="preserve"> </w:t>
      </w:r>
      <w:r>
        <w:t xml:space="preserve">Nutzung dieser Heizungsarten erfolgt bereits jetzt. Laut </w:t>
      </w:r>
      <w:proofErr w:type="spellStart"/>
      <w:r>
        <w:t>destatis</w:t>
      </w:r>
      <w:proofErr w:type="spellEnd"/>
      <w:r>
        <w:t xml:space="preserve"> (Stand 06/2025) wird für neue Wohngebäude nur noch in rund 3,7% der Fälle eine Heizung mit konventionellem </w:t>
      </w:r>
      <w:r>
        <w:rPr>
          <w:spacing w:val="-2"/>
        </w:rPr>
        <w:t>Energieträger</w:t>
      </w:r>
      <w:r>
        <w:tab/>
      </w:r>
      <w:r>
        <w:rPr>
          <w:spacing w:val="-2"/>
        </w:rPr>
        <w:t>geplant</w:t>
      </w:r>
    </w:p>
    <w:p w14:paraId="377BF07E" w14:textId="77777777" w:rsidR="00FB081D" w:rsidRDefault="00093BE8" w:rsidP="00F877A2">
      <w:r>
        <w:rPr>
          <w:spacing w:val="-2"/>
        </w:rPr>
        <w:t>(https://</w:t>
      </w:r>
      <w:hyperlink r:id="rId34">
        <w:r>
          <w:rPr>
            <w:spacing w:val="-2"/>
          </w:rPr>
          <w:t>www.destatis.de/DE/Presse/Pressemitteilungen/2025/06/PD25_N031_31_51.html)</w:t>
        </w:r>
      </w:hyperlink>
    </w:p>
    <w:p w14:paraId="28C5E1BA" w14:textId="77777777" w:rsidR="00FB081D" w:rsidRDefault="00093BE8" w:rsidP="00F877A2">
      <w:r>
        <w:t>. Die Veränderung für die Gasheizung betrug (linear betrachtet) -4,05% p.a. Ob sich dies fortentwickelt, lässt sich</w:t>
      </w:r>
      <w:r>
        <w:rPr>
          <w:spacing w:val="-1"/>
        </w:rPr>
        <w:t xml:space="preserve"> </w:t>
      </w:r>
      <w:r>
        <w:t>nicht genau</w:t>
      </w:r>
      <w:r>
        <w:rPr>
          <w:spacing w:val="-1"/>
        </w:rPr>
        <w:t xml:space="preserve"> </w:t>
      </w:r>
      <w:r>
        <w:t>abschätzen. Geht man</w:t>
      </w:r>
      <w:r>
        <w:rPr>
          <w:spacing w:val="-1"/>
        </w:rPr>
        <w:t xml:space="preserve"> </w:t>
      </w:r>
      <w:r>
        <w:t>von</w:t>
      </w:r>
      <w:r>
        <w:rPr>
          <w:spacing w:val="-1"/>
        </w:rPr>
        <w:t xml:space="preserve"> </w:t>
      </w:r>
      <w:r>
        <w:t>der</w:t>
      </w:r>
      <w:r>
        <w:rPr>
          <w:spacing w:val="-2"/>
        </w:rPr>
        <w:t xml:space="preserve"> </w:t>
      </w:r>
      <w:r>
        <w:t>Anzahl</w:t>
      </w:r>
      <w:r>
        <w:rPr>
          <w:spacing w:val="-3"/>
        </w:rPr>
        <w:t xml:space="preserve"> </w:t>
      </w:r>
      <w:r>
        <w:t>an</w:t>
      </w:r>
      <w:r>
        <w:rPr>
          <w:spacing w:val="-1"/>
        </w:rPr>
        <w:t xml:space="preserve"> </w:t>
      </w:r>
      <w:r>
        <w:t>Neubauten Wohngebäude aus (s.o. Gebäudeforum Klimaneutral, insgesamt etwa 76.000) müssten rechnerisch gesehen mit aktuellem Stand etwa 2.800 Wohngebäude eine andere Heizungsart wählen. Die Kosten lassen sich schwer vergleichen, zumal in diesem Zusammenhang</w:t>
      </w:r>
      <w:r>
        <w:rPr>
          <w:spacing w:val="-7"/>
        </w:rPr>
        <w:t xml:space="preserve"> </w:t>
      </w:r>
      <w:r>
        <w:t>auch</w:t>
      </w:r>
      <w:r>
        <w:rPr>
          <w:spacing w:val="-2"/>
        </w:rPr>
        <w:t xml:space="preserve"> </w:t>
      </w:r>
      <w:r>
        <w:t>die</w:t>
      </w:r>
      <w:r>
        <w:rPr>
          <w:spacing w:val="-2"/>
        </w:rPr>
        <w:t xml:space="preserve"> </w:t>
      </w:r>
      <w:r>
        <w:t>Bundesförderung</w:t>
      </w:r>
      <w:r>
        <w:rPr>
          <w:spacing w:val="-7"/>
        </w:rPr>
        <w:t xml:space="preserve"> </w:t>
      </w:r>
      <w:r>
        <w:t>für</w:t>
      </w:r>
      <w:r>
        <w:rPr>
          <w:spacing w:val="-3"/>
        </w:rPr>
        <w:t xml:space="preserve"> </w:t>
      </w:r>
      <w:r>
        <w:t>effiziente</w:t>
      </w:r>
      <w:r>
        <w:rPr>
          <w:spacing w:val="-7"/>
        </w:rPr>
        <w:t xml:space="preserve"> </w:t>
      </w:r>
      <w:r>
        <w:t>Gebäude</w:t>
      </w:r>
      <w:r>
        <w:rPr>
          <w:spacing w:val="-7"/>
        </w:rPr>
        <w:t xml:space="preserve"> </w:t>
      </w:r>
      <w:r>
        <w:t>einzubeziehen</w:t>
      </w:r>
      <w:r>
        <w:rPr>
          <w:spacing w:val="-2"/>
        </w:rPr>
        <w:t xml:space="preserve"> </w:t>
      </w:r>
      <w:r>
        <w:t>ist,</w:t>
      </w:r>
      <w:r>
        <w:rPr>
          <w:spacing w:val="-6"/>
        </w:rPr>
        <w:t xml:space="preserve"> </w:t>
      </w:r>
      <w:r>
        <w:t>dass sie die Finanzierung von klimafreundlichen Neubauten sowie die energetische Sanierung von Wohn- und Nichtwohngebäuden in Deutschland</w:t>
      </w:r>
      <w:r>
        <w:rPr>
          <w:spacing w:val="-4"/>
        </w:rPr>
        <w:t xml:space="preserve"> </w:t>
      </w:r>
      <w:r>
        <w:t>fördert.</w:t>
      </w:r>
      <w:r>
        <w:rPr>
          <w:spacing w:val="-3"/>
        </w:rPr>
        <w:t xml:space="preserve"> </w:t>
      </w:r>
      <w:r>
        <w:t>Stellt</w:t>
      </w:r>
      <w:r>
        <w:rPr>
          <w:spacing w:val="-3"/>
        </w:rPr>
        <w:t xml:space="preserve"> </w:t>
      </w:r>
      <w:r>
        <w:t>man diese Förderung</w:t>
      </w:r>
      <w:r>
        <w:rPr>
          <w:spacing w:val="-4"/>
        </w:rPr>
        <w:t xml:space="preserve"> </w:t>
      </w:r>
      <w:r>
        <w:t>in Bezug, wird man vermutlich keine signifikante Unterschiede für Installation und Betrieb zwischen einer EE-Heizung und einer nicht EE-Heizung sehen. Auch bei alternativen Annahme einer Kostenveränderung zum Status Quo dürfte anhand der geringen Fallzahl keine signifikante Veränderung anzunehmen sein. Die Steigerung des Ambitionsniveaus erfolgt in Deutschland ohnehin durch den fundamentalen Umbau insbesondere des Stromsystems.</w:t>
      </w:r>
      <w:r>
        <w:rPr>
          <w:spacing w:val="-12"/>
        </w:rPr>
        <w:t xml:space="preserve"> </w:t>
      </w:r>
      <w:r>
        <w:t>Dies</w:t>
      </w:r>
      <w:r>
        <w:rPr>
          <w:spacing w:val="-11"/>
        </w:rPr>
        <w:t xml:space="preserve"> </w:t>
      </w:r>
      <w:r>
        <w:t>wird</w:t>
      </w:r>
      <w:r>
        <w:rPr>
          <w:spacing w:val="-13"/>
        </w:rPr>
        <w:t xml:space="preserve"> </w:t>
      </w:r>
      <w:r>
        <w:t>durch</w:t>
      </w:r>
      <w:r>
        <w:rPr>
          <w:spacing w:val="-13"/>
        </w:rPr>
        <w:t xml:space="preserve"> </w:t>
      </w:r>
      <w:r>
        <w:t>den</w:t>
      </w:r>
      <w:r>
        <w:rPr>
          <w:spacing w:val="-4"/>
        </w:rPr>
        <w:t xml:space="preserve"> </w:t>
      </w:r>
      <w:r>
        <w:t>Primärenergiefaktor,</w:t>
      </w:r>
      <w:r>
        <w:rPr>
          <w:spacing w:val="-12"/>
        </w:rPr>
        <w:t xml:space="preserve"> </w:t>
      </w:r>
      <w:r>
        <w:t>der</w:t>
      </w:r>
      <w:r>
        <w:rPr>
          <w:spacing w:val="-9"/>
        </w:rPr>
        <w:t xml:space="preserve"> </w:t>
      </w:r>
      <w:r>
        <w:t>auch</w:t>
      </w:r>
      <w:r>
        <w:rPr>
          <w:spacing w:val="-8"/>
        </w:rPr>
        <w:t xml:space="preserve"> </w:t>
      </w:r>
      <w:r>
        <w:t>den</w:t>
      </w:r>
      <w:r>
        <w:rPr>
          <w:spacing w:val="-13"/>
        </w:rPr>
        <w:t xml:space="preserve"> </w:t>
      </w:r>
      <w:r>
        <w:t>erneuerbaren Anteil einbezieht, deutlich. Die Verringerung des Primärenergiebedarfs erfolgt dadurch bereits durch die Verbesserung des Energiesystems. Darüber hinaus wird die Referenzheizung durch die gängigen Heizungsarten erreicht (Wärmepumpe, Fernwärme). Infolgedessen entsteht für den einzelnen Bauherr dadurch kein weiterer Erfüllungsaufwand.</w:t>
      </w:r>
    </w:p>
    <w:p w14:paraId="4A715FC8" w14:textId="77777777" w:rsidR="00FB081D" w:rsidRDefault="00FB081D" w:rsidP="00F877A2">
      <w:pPr>
        <w:sectPr w:rsidR="00FB081D">
          <w:pgSz w:w="11910" w:h="16840"/>
          <w:pgMar w:top="1040" w:right="1140" w:bottom="280" w:left="1580" w:header="716" w:footer="0" w:gutter="0"/>
          <w:cols w:space="720"/>
        </w:sectPr>
      </w:pPr>
    </w:p>
    <w:p w14:paraId="7A7452DF" w14:textId="77777777" w:rsidR="00FB081D" w:rsidRDefault="00093BE8" w:rsidP="00F877A2">
      <w:r>
        <w:rPr>
          <w:i/>
        </w:rPr>
        <w:lastRenderedPageBreak/>
        <w:t>Erfüllungsaufwand</w:t>
      </w:r>
      <w:r>
        <w:rPr>
          <w:i/>
          <w:spacing w:val="-7"/>
        </w:rPr>
        <w:t xml:space="preserve"> </w:t>
      </w:r>
      <w:r>
        <w:rPr>
          <w:i/>
        </w:rPr>
        <w:t>für</w:t>
      </w:r>
      <w:r>
        <w:rPr>
          <w:i/>
          <w:spacing w:val="-2"/>
        </w:rPr>
        <w:t xml:space="preserve"> </w:t>
      </w:r>
      <w:r>
        <w:rPr>
          <w:i/>
        </w:rPr>
        <w:t>die</w:t>
      </w:r>
      <w:r>
        <w:rPr>
          <w:i/>
          <w:spacing w:val="-1"/>
        </w:rPr>
        <w:t xml:space="preserve"> </w:t>
      </w:r>
      <w:r>
        <w:rPr>
          <w:i/>
          <w:spacing w:val="-2"/>
        </w:rPr>
        <w:t>Wirtschaft</w:t>
      </w:r>
    </w:p>
    <w:tbl>
      <w:tblPr>
        <w:tblStyle w:val="TableNormal1"/>
        <w:tblW w:w="0" w:type="auto"/>
        <w:tblInd w:w="14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5"/>
        <w:gridCol w:w="1420"/>
        <w:gridCol w:w="425"/>
        <w:gridCol w:w="990"/>
        <w:gridCol w:w="986"/>
        <w:gridCol w:w="1286"/>
        <w:gridCol w:w="991"/>
        <w:gridCol w:w="1136"/>
        <w:gridCol w:w="1136"/>
      </w:tblGrid>
      <w:tr w:rsidR="00FB081D" w14:paraId="72F5FC17" w14:textId="77777777">
        <w:trPr>
          <w:trHeight w:val="4426"/>
        </w:trPr>
        <w:tc>
          <w:tcPr>
            <w:tcW w:w="565" w:type="dxa"/>
            <w:tcBorders>
              <w:bottom w:val="single" w:sz="4" w:space="0" w:color="000000"/>
              <w:right w:val="single" w:sz="4" w:space="0" w:color="000000"/>
            </w:tcBorders>
            <w:shd w:val="clear" w:color="auto" w:fill="D9D9D9"/>
          </w:tcPr>
          <w:p w14:paraId="5B9C1F55" w14:textId="77777777" w:rsidR="00FB081D" w:rsidRDefault="00FB081D" w:rsidP="00F877A2">
            <w:pPr>
              <w:rPr>
                <w:b/>
                <w:i/>
                <w:sz w:val="24"/>
              </w:rPr>
            </w:pPr>
          </w:p>
          <w:p w14:paraId="0F6AF67E" w14:textId="77777777" w:rsidR="00FB081D" w:rsidRDefault="00FB081D" w:rsidP="00F877A2">
            <w:pPr>
              <w:rPr>
                <w:b/>
                <w:i/>
                <w:sz w:val="24"/>
              </w:rPr>
            </w:pPr>
          </w:p>
          <w:p w14:paraId="157F07DB" w14:textId="77777777" w:rsidR="00FB081D" w:rsidRDefault="00FB081D" w:rsidP="00F877A2">
            <w:pPr>
              <w:rPr>
                <w:b/>
                <w:i/>
                <w:sz w:val="24"/>
              </w:rPr>
            </w:pPr>
          </w:p>
          <w:p w14:paraId="455D2C5B" w14:textId="77777777" w:rsidR="00FB081D" w:rsidRDefault="00FB081D" w:rsidP="00F877A2">
            <w:pPr>
              <w:rPr>
                <w:b/>
                <w:i/>
                <w:sz w:val="24"/>
              </w:rPr>
            </w:pPr>
          </w:p>
          <w:p w14:paraId="227B8A0F" w14:textId="77777777" w:rsidR="00FB081D" w:rsidRDefault="00FB081D" w:rsidP="00F877A2">
            <w:pPr>
              <w:rPr>
                <w:b/>
                <w:i/>
                <w:sz w:val="24"/>
              </w:rPr>
            </w:pPr>
          </w:p>
          <w:p w14:paraId="786C239C" w14:textId="77777777" w:rsidR="00FB081D" w:rsidRDefault="00FB081D" w:rsidP="00F877A2">
            <w:pPr>
              <w:rPr>
                <w:b/>
                <w:i/>
                <w:sz w:val="24"/>
              </w:rPr>
            </w:pPr>
          </w:p>
          <w:p w14:paraId="679F006B" w14:textId="77777777" w:rsidR="00FB081D" w:rsidRDefault="00FB081D" w:rsidP="00F877A2">
            <w:pPr>
              <w:rPr>
                <w:b/>
                <w:i/>
                <w:sz w:val="26"/>
              </w:rPr>
            </w:pPr>
          </w:p>
          <w:p w14:paraId="59E006AD" w14:textId="77777777" w:rsidR="00FB081D" w:rsidRDefault="00093BE8" w:rsidP="00F877A2">
            <w:r>
              <w:rPr>
                <w:spacing w:val="-4"/>
              </w:rPr>
              <w:t xml:space="preserve">lfd. </w:t>
            </w:r>
            <w:r>
              <w:rPr>
                <w:spacing w:val="-5"/>
              </w:rPr>
              <w:t>Nr.</w:t>
            </w:r>
          </w:p>
        </w:tc>
        <w:tc>
          <w:tcPr>
            <w:tcW w:w="1420" w:type="dxa"/>
            <w:tcBorders>
              <w:left w:val="single" w:sz="4" w:space="0" w:color="000000"/>
              <w:bottom w:val="single" w:sz="4" w:space="0" w:color="000000"/>
              <w:right w:val="single" w:sz="4" w:space="0" w:color="000000"/>
            </w:tcBorders>
            <w:shd w:val="clear" w:color="auto" w:fill="D9D9D9"/>
          </w:tcPr>
          <w:p w14:paraId="026CF3B7" w14:textId="77777777" w:rsidR="00FB081D" w:rsidRDefault="00FB081D" w:rsidP="00F877A2">
            <w:pPr>
              <w:rPr>
                <w:b/>
                <w:i/>
                <w:sz w:val="24"/>
              </w:rPr>
            </w:pPr>
          </w:p>
          <w:p w14:paraId="28CE774B" w14:textId="77777777" w:rsidR="00FB081D" w:rsidRDefault="00FB081D" w:rsidP="00F877A2">
            <w:pPr>
              <w:rPr>
                <w:b/>
                <w:i/>
                <w:sz w:val="24"/>
              </w:rPr>
            </w:pPr>
          </w:p>
          <w:p w14:paraId="13C33A7D" w14:textId="77777777" w:rsidR="00FB081D" w:rsidRDefault="00FB081D" w:rsidP="00F877A2">
            <w:pPr>
              <w:rPr>
                <w:b/>
                <w:i/>
                <w:sz w:val="24"/>
              </w:rPr>
            </w:pPr>
          </w:p>
          <w:p w14:paraId="43A78768" w14:textId="77777777" w:rsidR="00FB081D" w:rsidRDefault="00FB081D" w:rsidP="00F877A2">
            <w:pPr>
              <w:rPr>
                <w:b/>
                <w:i/>
                <w:sz w:val="24"/>
              </w:rPr>
            </w:pPr>
          </w:p>
          <w:p w14:paraId="0D026AE4" w14:textId="77777777" w:rsidR="00FB081D" w:rsidRDefault="00FB081D" w:rsidP="00F877A2">
            <w:pPr>
              <w:rPr>
                <w:b/>
                <w:i/>
                <w:sz w:val="19"/>
              </w:rPr>
            </w:pPr>
          </w:p>
          <w:p w14:paraId="30CB5298" w14:textId="77777777" w:rsidR="00FB081D" w:rsidRDefault="00093BE8" w:rsidP="00F877A2">
            <w:r>
              <w:rPr>
                <w:spacing w:val="-2"/>
              </w:rPr>
              <w:t xml:space="preserve">Artikel </w:t>
            </w:r>
            <w:proofErr w:type="spellStart"/>
            <w:r>
              <w:rPr>
                <w:spacing w:val="-2"/>
              </w:rPr>
              <w:t>Regelungse</w:t>
            </w:r>
            <w:proofErr w:type="spellEnd"/>
            <w:r>
              <w:rPr>
                <w:spacing w:val="-2"/>
              </w:rPr>
              <w:t xml:space="preserve"> </w:t>
            </w:r>
            <w:proofErr w:type="spellStart"/>
            <w:r>
              <w:rPr>
                <w:spacing w:val="-2"/>
              </w:rPr>
              <w:t>ntwurf</w:t>
            </w:r>
            <w:proofErr w:type="spellEnd"/>
            <w:r>
              <w:rPr>
                <w:spacing w:val="-2"/>
              </w:rPr>
              <w:t xml:space="preserve">; </w:t>
            </w:r>
            <w:r>
              <w:t xml:space="preserve">Norm (§§); </w:t>
            </w:r>
            <w:proofErr w:type="spellStart"/>
            <w:r>
              <w:rPr>
                <w:spacing w:val="-2"/>
              </w:rPr>
              <w:t>Bezeichnun</w:t>
            </w:r>
            <w:proofErr w:type="spellEnd"/>
            <w:r>
              <w:rPr>
                <w:spacing w:val="-2"/>
              </w:rPr>
              <w:t xml:space="preserve"> </w:t>
            </w:r>
            <w:r>
              <w:t xml:space="preserve">g der </w:t>
            </w:r>
            <w:r>
              <w:rPr>
                <w:spacing w:val="-2"/>
              </w:rPr>
              <w:t>Vorgabe</w:t>
            </w:r>
          </w:p>
        </w:tc>
        <w:tc>
          <w:tcPr>
            <w:tcW w:w="425" w:type="dxa"/>
            <w:tcBorders>
              <w:left w:val="single" w:sz="4" w:space="0" w:color="000000"/>
              <w:bottom w:val="single" w:sz="4" w:space="0" w:color="000000"/>
            </w:tcBorders>
            <w:shd w:val="clear" w:color="auto" w:fill="D9D9D9"/>
          </w:tcPr>
          <w:p w14:paraId="032C59AE" w14:textId="77777777" w:rsidR="00FB081D" w:rsidRDefault="00FB081D" w:rsidP="00F877A2">
            <w:pPr>
              <w:rPr>
                <w:b/>
                <w:i/>
                <w:sz w:val="24"/>
              </w:rPr>
            </w:pPr>
          </w:p>
          <w:p w14:paraId="57790E20" w14:textId="77777777" w:rsidR="00FB081D" w:rsidRDefault="00FB081D" w:rsidP="00F877A2">
            <w:pPr>
              <w:rPr>
                <w:b/>
                <w:i/>
                <w:sz w:val="24"/>
              </w:rPr>
            </w:pPr>
          </w:p>
          <w:p w14:paraId="5A1FB805" w14:textId="77777777" w:rsidR="00FB081D" w:rsidRDefault="00FB081D" w:rsidP="00F877A2">
            <w:pPr>
              <w:rPr>
                <w:b/>
                <w:i/>
                <w:sz w:val="24"/>
              </w:rPr>
            </w:pPr>
          </w:p>
          <w:p w14:paraId="0DE372DC" w14:textId="77777777" w:rsidR="00FB081D" w:rsidRDefault="00FB081D" w:rsidP="00F877A2">
            <w:pPr>
              <w:rPr>
                <w:b/>
                <w:i/>
                <w:sz w:val="24"/>
              </w:rPr>
            </w:pPr>
          </w:p>
          <w:p w14:paraId="69BA09A2" w14:textId="77777777" w:rsidR="00FB081D" w:rsidRDefault="00FB081D" w:rsidP="00F877A2">
            <w:pPr>
              <w:rPr>
                <w:b/>
                <w:i/>
                <w:sz w:val="24"/>
              </w:rPr>
            </w:pPr>
          </w:p>
          <w:p w14:paraId="21107008" w14:textId="77777777" w:rsidR="00FB081D" w:rsidRDefault="00FB081D" w:rsidP="00F877A2">
            <w:pPr>
              <w:rPr>
                <w:b/>
                <w:i/>
                <w:sz w:val="24"/>
              </w:rPr>
            </w:pPr>
          </w:p>
          <w:p w14:paraId="0EA6B721" w14:textId="77777777" w:rsidR="00FB081D" w:rsidRDefault="00FB081D" w:rsidP="00F877A2">
            <w:pPr>
              <w:rPr>
                <w:b/>
                <w:i/>
                <w:sz w:val="24"/>
              </w:rPr>
            </w:pPr>
          </w:p>
          <w:p w14:paraId="2CCC26C2" w14:textId="77777777" w:rsidR="00FB081D" w:rsidRDefault="00093BE8" w:rsidP="00F877A2">
            <w:r>
              <w:rPr>
                <w:spacing w:val="-5"/>
              </w:rPr>
              <w:t>IP</w:t>
            </w:r>
          </w:p>
        </w:tc>
        <w:tc>
          <w:tcPr>
            <w:tcW w:w="990" w:type="dxa"/>
            <w:tcBorders>
              <w:bottom w:val="single" w:sz="4" w:space="0" w:color="000000"/>
              <w:right w:val="single" w:sz="4" w:space="0" w:color="000000"/>
            </w:tcBorders>
            <w:shd w:val="clear" w:color="auto" w:fill="F1F1F1"/>
          </w:tcPr>
          <w:p w14:paraId="2EF7BC0A" w14:textId="77777777" w:rsidR="00FB081D" w:rsidRDefault="00FB081D" w:rsidP="00F877A2">
            <w:pPr>
              <w:rPr>
                <w:b/>
                <w:i/>
                <w:sz w:val="24"/>
              </w:rPr>
            </w:pPr>
          </w:p>
          <w:p w14:paraId="70F5A41F" w14:textId="77777777" w:rsidR="00FB081D" w:rsidRDefault="00FB081D" w:rsidP="00F877A2">
            <w:pPr>
              <w:rPr>
                <w:b/>
                <w:i/>
                <w:sz w:val="24"/>
              </w:rPr>
            </w:pPr>
          </w:p>
          <w:p w14:paraId="1AA626F6" w14:textId="77777777" w:rsidR="00FB081D" w:rsidRDefault="00FB081D" w:rsidP="00F877A2">
            <w:pPr>
              <w:rPr>
                <w:b/>
                <w:i/>
                <w:sz w:val="24"/>
              </w:rPr>
            </w:pPr>
          </w:p>
          <w:p w14:paraId="73315BD8" w14:textId="77777777" w:rsidR="00FB081D" w:rsidRDefault="00FB081D" w:rsidP="00F877A2">
            <w:pPr>
              <w:rPr>
                <w:b/>
                <w:i/>
                <w:sz w:val="24"/>
              </w:rPr>
            </w:pPr>
          </w:p>
          <w:p w14:paraId="479D5B50" w14:textId="77777777" w:rsidR="00FB081D" w:rsidRDefault="00FB081D" w:rsidP="00F877A2">
            <w:pPr>
              <w:rPr>
                <w:b/>
                <w:i/>
                <w:sz w:val="24"/>
              </w:rPr>
            </w:pPr>
          </w:p>
          <w:p w14:paraId="7AC4F0FD" w14:textId="77777777" w:rsidR="00FB081D" w:rsidRDefault="00093BE8" w:rsidP="00F877A2">
            <w:r>
              <w:rPr>
                <w:spacing w:val="-2"/>
              </w:rPr>
              <w:t xml:space="preserve">Jährlich </w:t>
            </w:r>
            <w:r>
              <w:rPr>
                <w:spacing w:val="-10"/>
              </w:rPr>
              <w:t xml:space="preserve">e </w:t>
            </w:r>
            <w:r>
              <w:rPr>
                <w:spacing w:val="-2"/>
              </w:rPr>
              <w:t xml:space="preserve">Fallzahl </w:t>
            </w:r>
            <w:r>
              <w:rPr>
                <w:spacing w:val="-4"/>
              </w:rPr>
              <w:t xml:space="preserve">und </w:t>
            </w:r>
            <w:r>
              <w:rPr>
                <w:spacing w:val="-2"/>
              </w:rPr>
              <w:t>Einheit</w:t>
            </w:r>
          </w:p>
        </w:tc>
        <w:tc>
          <w:tcPr>
            <w:tcW w:w="986" w:type="dxa"/>
            <w:tcBorders>
              <w:left w:val="single" w:sz="4" w:space="0" w:color="000000"/>
              <w:bottom w:val="single" w:sz="4" w:space="0" w:color="000000"/>
              <w:right w:val="single" w:sz="4" w:space="0" w:color="000000"/>
            </w:tcBorders>
            <w:shd w:val="clear" w:color="auto" w:fill="F1F1F1"/>
          </w:tcPr>
          <w:p w14:paraId="705E0D72" w14:textId="77777777" w:rsidR="00FB081D" w:rsidRDefault="00093BE8" w:rsidP="00F877A2">
            <w:r>
              <w:rPr>
                <w:spacing w:val="-2"/>
              </w:rPr>
              <w:t xml:space="preserve">Jährlich </w:t>
            </w:r>
            <w:r>
              <w:rPr>
                <w:spacing w:val="-6"/>
              </w:rPr>
              <w:t xml:space="preserve">er </w:t>
            </w:r>
            <w:proofErr w:type="spellStart"/>
            <w:r>
              <w:rPr>
                <w:spacing w:val="-2"/>
              </w:rPr>
              <w:t>Aufwan</w:t>
            </w:r>
            <w:proofErr w:type="spellEnd"/>
            <w:r>
              <w:rPr>
                <w:spacing w:val="-2"/>
              </w:rPr>
              <w:t xml:space="preserve"> </w:t>
            </w:r>
            <w:r>
              <w:t xml:space="preserve">d pro </w:t>
            </w:r>
            <w:r>
              <w:rPr>
                <w:spacing w:val="-4"/>
              </w:rPr>
              <w:t xml:space="preserve">Fall </w:t>
            </w:r>
            <w:r>
              <w:rPr>
                <w:spacing w:val="-2"/>
              </w:rPr>
              <w:t xml:space="preserve">(Minute </w:t>
            </w:r>
            <w:r>
              <w:t xml:space="preserve">n * </w:t>
            </w:r>
            <w:proofErr w:type="spellStart"/>
            <w:r>
              <w:rPr>
                <w:spacing w:val="-2"/>
              </w:rPr>
              <w:t>Lohnko</w:t>
            </w:r>
            <w:proofErr w:type="spellEnd"/>
            <w:r>
              <w:rPr>
                <w:spacing w:val="-2"/>
              </w:rPr>
              <w:t xml:space="preserve"> </w:t>
            </w:r>
            <w:proofErr w:type="spellStart"/>
            <w:r>
              <w:rPr>
                <w:spacing w:val="-4"/>
              </w:rPr>
              <w:t>sten</w:t>
            </w:r>
            <w:proofErr w:type="spellEnd"/>
            <w:r>
              <w:rPr>
                <w:spacing w:val="40"/>
              </w:rPr>
              <w:t xml:space="preserve"> </w:t>
            </w:r>
            <w:r>
              <w:rPr>
                <w:spacing w:val="-4"/>
              </w:rPr>
              <w:t xml:space="preserve">pro </w:t>
            </w:r>
            <w:r>
              <w:rPr>
                <w:spacing w:val="-2"/>
              </w:rPr>
              <w:t>Stunde (</w:t>
            </w:r>
            <w:proofErr w:type="spellStart"/>
            <w:r>
              <w:rPr>
                <w:spacing w:val="-2"/>
              </w:rPr>
              <w:t>Wirtsc</w:t>
            </w:r>
            <w:proofErr w:type="spellEnd"/>
            <w:r>
              <w:rPr>
                <w:spacing w:val="-2"/>
              </w:rPr>
              <w:t xml:space="preserve"> </w:t>
            </w:r>
            <w:proofErr w:type="spellStart"/>
            <w:r>
              <w:rPr>
                <w:spacing w:val="-2"/>
              </w:rPr>
              <w:t>haftszw</w:t>
            </w:r>
            <w:proofErr w:type="spellEnd"/>
            <w:r>
              <w:rPr>
                <w:spacing w:val="-2"/>
              </w:rPr>
              <w:t xml:space="preserve"> </w:t>
            </w:r>
            <w:proofErr w:type="spellStart"/>
            <w:r>
              <w:t>eig</w:t>
            </w:r>
            <w:proofErr w:type="spellEnd"/>
            <w:r>
              <w:t xml:space="preserve">) + </w:t>
            </w:r>
            <w:proofErr w:type="spellStart"/>
            <w:r>
              <w:rPr>
                <w:spacing w:val="-2"/>
              </w:rPr>
              <w:t>Sachko</w:t>
            </w:r>
            <w:proofErr w:type="spellEnd"/>
            <w:r>
              <w:rPr>
                <w:spacing w:val="-2"/>
              </w:rPr>
              <w:t xml:space="preserve"> </w:t>
            </w:r>
            <w:proofErr w:type="spellStart"/>
            <w:r>
              <w:t>sten</w:t>
            </w:r>
            <w:proofErr w:type="spellEnd"/>
            <w:r>
              <w:t xml:space="preserve"> in </w:t>
            </w:r>
            <w:r>
              <w:rPr>
                <w:spacing w:val="-2"/>
              </w:rPr>
              <w:t>Euro)</w:t>
            </w:r>
          </w:p>
        </w:tc>
        <w:tc>
          <w:tcPr>
            <w:tcW w:w="1286" w:type="dxa"/>
            <w:tcBorders>
              <w:left w:val="single" w:sz="4" w:space="0" w:color="000000"/>
              <w:bottom w:val="single" w:sz="4" w:space="0" w:color="000000"/>
            </w:tcBorders>
            <w:shd w:val="clear" w:color="auto" w:fill="F1F1F1"/>
          </w:tcPr>
          <w:p w14:paraId="6336D236" w14:textId="77777777" w:rsidR="00FB081D" w:rsidRDefault="00FB081D" w:rsidP="00F877A2">
            <w:pPr>
              <w:rPr>
                <w:b/>
                <w:i/>
                <w:sz w:val="24"/>
              </w:rPr>
            </w:pPr>
          </w:p>
          <w:p w14:paraId="492B4EF0" w14:textId="77777777" w:rsidR="00FB081D" w:rsidRDefault="00FB081D" w:rsidP="00F877A2">
            <w:pPr>
              <w:rPr>
                <w:b/>
                <w:i/>
                <w:sz w:val="24"/>
              </w:rPr>
            </w:pPr>
          </w:p>
          <w:p w14:paraId="1D80278E" w14:textId="77777777" w:rsidR="00FB081D" w:rsidRDefault="00FB081D" w:rsidP="00F877A2">
            <w:pPr>
              <w:rPr>
                <w:b/>
                <w:i/>
                <w:sz w:val="24"/>
              </w:rPr>
            </w:pPr>
          </w:p>
          <w:p w14:paraId="587A284F" w14:textId="77777777" w:rsidR="00FB081D" w:rsidRDefault="00FB081D" w:rsidP="00F877A2">
            <w:pPr>
              <w:rPr>
                <w:b/>
                <w:i/>
                <w:sz w:val="21"/>
              </w:rPr>
            </w:pPr>
          </w:p>
          <w:p w14:paraId="6169419A" w14:textId="77777777" w:rsidR="00FB081D" w:rsidRDefault="00093BE8" w:rsidP="00F877A2">
            <w:r>
              <w:rPr>
                <w:spacing w:val="-2"/>
              </w:rPr>
              <w:t xml:space="preserve">Jährlicher </w:t>
            </w:r>
            <w:proofErr w:type="spellStart"/>
            <w:r>
              <w:rPr>
                <w:spacing w:val="-2"/>
              </w:rPr>
              <w:t>Erfüllungs</w:t>
            </w:r>
            <w:proofErr w:type="spellEnd"/>
            <w:r>
              <w:rPr>
                <w:spacing w:val="-2"/>
              </w:rPr>
              <w:t xml:space="preserve"> aufwand </w:t>
            </w:r>
            <w:r>
              <w:t>(in Tsd. Euro)</w:t>
            </w:r>
            <w:r>
              <w:rPr>
                <w:spacing w:val="-4"/>
              </w:rPr>
              <w:t xml:space="preserve"> oder</w:t>
            </w:r>
          </w:p>
          <w:p w14:paraId="1E06A829" w14:textId="77777777" w:rsidR="00FB081D" w:rsidRDefault="00093BE8" w:rsidP="00F877A2">
            <w:r>
              <w:rPr>
                <w:spacing w:val="-2"/>
              </w:rPr>
              <w:t>„</w:t>
            </w:r>
            <w:proofErr w:type="spellStart"/>
            <w:r>
              <w:rPr>
                <w:spacing w:val="-2"/>
              </w:rPr>
              <w:t>geringfügi</w:t>
            </w:r>
            <w:proofErr w:type="spellEnd"/>
            <w:r>
              <w:rPr>
                <w:spacing w:val="-2"/>
              </w:rPr>
              <w:t xml:space="preserve"> </w:t>
            </w:r>
            <w:r>
              <w:rPr>
                <w:spacing w:val="-6"/>
              </w:rPr>
              <w:t xml:space="preserve">g“ </w:t>
            </w:r>
            <w:r>
              <w:rPr>
                <w:spacing w:val="-2"/>
              </w:rPr>
              <w:t>(</w:t>
            </w:r>
            <w:proofErr w:type="spellStart"/>
            <w:r>
              <w:rPr>
                <w:spacing w:val="-2"/>
              </w:rPr>
              <w:t>Begründu</w:t>
            </w:r>
            <w:proofErr w:type="spellEnd"/>
            <w:r>
              <w:rPr>
                <w:spacing w:val="-2"/>
              </w:rPr>
              <w:t xml:space="preserve"> </w:t>
            </w:r>
            <w:proofErr w:type="spellStart"/>
            <w:r>
              <w:rPr>
                <w:spacing w:val="-4"/>
              </w:rPr>
              <w:t>ng</w:t>
            </w:r>
            <w:proofErr w:type="spellEnd"/>
            <w:r>
              <w:rPr>
                <w:spacing w:val="-4"/>
              </w:rPr>
              <w:t>)</w:t>
            </w:r>
          </w:p>
        </w:tc>
        <w:tc>
          <w:tcPr>
            <w:tcW w:w="991" w:type="dxa"/>
            <w:tcBorders>
              <w:bottom w:val="single" w:sz="4" w:space="0" w:color="000000"/>
              <w:right w:val="single" w:sz="4" w:space="0" w:color="000000"/>
            </w:tcBorders>
            <w:shd w:val="clear" w:color="auto" w:fill="F1F1F1"/>
          </w:tcPr>
          <w:p w14:paraId="006DE000" w14:textId="77777777" w:rsidR="00FB081D" w:rsidRDefault="00FB081D" w:rsidP="00F877A2">
            <w:pPr>
              <w:rPr>
                <w:b/>
                <w:i/>
                <w:sz w:val="24"/>
              </w:rPr>
            </w:pPr>
          </w:p>
          <w:p w14:paraId="12370ED5" w14:textId="77777777" w:rsidR="00FB081D" w:rsidRDefault="00FB081D" w:rsidP="00F877A2">
            <w:pPr>
              <w:rPr>
                <w:b/>
                <w:i/>
                <w:sz w:val="24"/>
              </w:rPr>
            </w:pPr>
          </w:p>
          <w:p w14:paraId="6540C902" w14:textId="77777777" w:rsidR="00FB081D" w:rsidRDefault="00FB081D" w:rsidP="00F877A2">
            <w:pPr>
              <w:rPr>
                <w:b/>
                <w:i/>
                <w:sz w:val="24"/>
              </w:rPr>
            </w:pPr>
          </w:p>
          <w:p w14:paraId="016C4FF3" w14:textId="77777777" w:rsidR="00FB081D" w:rsidRDefault="00FB081D" w:rsidP="00F877A2">
            <w:pPr>
              <w:rPr>
                <w:b/>
                <w:i/>
                <w:sz w:val="24"/>
              </w:rPr>
            </w:pPr>
          </w:p>
          <w:p w14:paraId="3343BC99" w14:textId="77777777" w:rsidR="00FB081D" w:rsidRDefault="00FB081D" w:rsidP="00F877A2">
            <w:pPr>
              <w:rPr>
                <w:b/>
                <w:i/>
                <w:sz w:val="24"/>
              </w:rPr>
            </w:pPr>
          </w:p>
          <w:p w14:paraId="48A71093" w14:textId="77777777" w:rsidR="00FB081D" w:rsidRDefault="00093BE8" w:rsidP="00F877A2">
            <w:proofErr w:type="spellStart"/>
            <w:r>
              <w:rPr>
                <w:spacing w:val="-2"/>
              </w:rPr>
              <w:t>Einmali</w:t>
            </w:r>
            <w:proofErr w:type="spellEnd"/>
            <w:r>
              <w:rPr>
                <w:spacing w:val="-2"/>
              </w:rPr>
              <w:t xml:space="preserve"> </w:t>
            </w:r>
            <w:proofErr w:type="spellStart"/>
            <w:r>
              <w:rPr>
                <w:spacing w:val="-6"/>
              </w:rPr>
              <w:t>ge</w:t>
            </w:r>
            <w:proofErr w:type="spellEnd"/>
            <w:r>
              <w:rPr>
                <w:spacing w:val="-6"/>
              </w:rPr>
              <w:t xml:space="preserve"> </w:t>
            </w:r>
            <w:r>
              <w:rPr>
                <w:spacing w:val="-2"/>
              </w:rPr>
              <w:t xml:space="preserve">Fallzahl </w:t>
            </w:r>
            <w:r>
              <w:rPr>
                <w:spacing w:val="-4"/>
              </w:rPr>
              <w:t xml:space="preserve">und </w:t>
            </w:r>
            <w:r>
              <w:rPr>
                <w:spacing w:val="-2"/>
              </w:rPr>
              <w:t>Einheit</w:t>
            </w:r>
          </w:p>
        </w:tc>
        <w:tc>
          <w:tcPr>
            <w:tcW w:w="1136" w:type="dxa"/>
            <w:tcBorders>
              <w:left w:val="single" w:sz="4" w:space="0" w:color="000000"/>
              <w:bottom w:val="single" w:sz="4" w:space="0" w:color="000000"/>
              <w:right w:val="single" w:sz="4" w:space="0" w:color="000000"/>
            </w:tcBorders>
            <w:shd w:val="clear" w:color="auto" w:fill="F1F1F1"/>
          </w:tcPr>
          <w:p w14:paraId="4C33B852" w14:textId="77777777" w:rsidR="00FB081D" w:rsidRDefault="00FB081D" w:rsidP="00F877A2">
            <w:pPr>
              <w:rPr>
                <w:b/>
                <w:i/>
                <w:sz w:val="27"/>
              </w:rPr>
            </w:pPr>
          </w:p>
          <w:p w14:paraId="77330CEF" w14:textId="77777777" w:rsidR="00FB081D" w:rsidRDefault="00093BE8" w:rsidP="00F877A2">
            <w:r>
              <w:rPr>
                <w:spacing w:val="-2"/>
              </w:rPr>
              <w:t xml:space="preserve">Einmalig </w:t>
            </w:r>
            <w:r>
              <w:rPr>
                <w:spacing w:val="-6"/>
              </w:rPr>
              <w:t xml:space="preserve">er </w:t>
            </w:r>
            <w:r>
              <w:rPr>
                <w:spacing w:val="-2"/>
              </w:rPr>
              <w:t xml:space="preserve">Aufwand </w:t>
            </w:r>
            <w:r>
              <w:t xml:space="preserve">pro Fall </w:t>
            </w:r>
            <w:r>
              <w:rPr>
                <w:spacing w:val="-2"/>
              </w:rPr>
              <w:t>(Minuten</w:t>
            </w:r>
          </w:p>
          <w:p w14:paraId="7C842348" w14:textId="77777777" w:rsidR="00FB081D" w:rsidRDefault="00093BE8" w:rsidP="00F877A2">
            <w:r>
              <w:rPr>
                <w:spacing w:val="-10"/>
              </w:rPr>
              <w:t xml:space="preserve">* </w:t>
            </w:r>
            <w:proofErr w:type="spellStart"/>
            <w:r>
              <w:rPr>
                <w:spacing w:val="-2"/>
              </w:rPr>
              <w:t>Lohnkost</w:t>
            </w:r>
            <w:proofErr w:type="spellEnd"/>
            <w:r>
              <w:rPr>
                <w:spacing w:val="-2"/>
              </w:rPr>
              <w:t xml:space="preserve"> </w:t>
            </w:r>
            <w:r>
              <w:t xml:space="preserve">en pro </w:t>
            </w:r>
            <w:r>
              <w:rPr>
                <w:spacing w:val="-2"/>
              </w:rPr>
              <w:t>Stunde (</w:t>
            </w:r>
            <w:proofErr w:type="spellStart"/>
            <w:r>
              <w:rPr>
                <w:spacing w:val="-2"/>
              </w:rPr>
              <w:t>Wirtsch</w:t>
            </w:r>
            <w:proofErr w:type="spellEnd"/>
            <w:r>
              <w:rPr>
                <w:spacing w:val="-2"/>
              </w:rPr>
              <w:t xml:space="preserve"> </w:t>
            </w:r>
            <w:proofErr w:type="spellStart"/>
            <w:r>
              <w:rPr>
                <w:spacing w:val="-2"/>
              </w:rPr>
              <w:t>aftszweig</w:t>
            </w:r>
            <w:proofErr w:type="spellEnd"/>
          </w:p>
          <w:p w14:paraId="744A8819" w14:textId="77777777" w:rsidR="00FB081D" w:rsidRDefault="00093BE8" w:rsidP="00F877A2">
            <w:r>
              <w:t xml:space="preserve">) </w:t>
            </w:r>
            <w:r>
              <w:rPr>
                <w:spacing w:val="-10"/>
              </w:rPr>
              <w:t>+</w:t>
            </w:r>
          </w:p>
          <w:p w14:paraId="6A542C87" w14:textId="77777777" w:rsidR="00FB081D" w:rsidRDefault="00093BE8" w:rsidP="00F877A2">
            <w:proofErr w:type="spellStart"/>
            <w:r>
              <w:rPr>
                <w:spacing w:val="-2"/>
              </w:rPr>
              <w:t>Sachkost</w:t>
            </w:r>
            <w:proofErr w:type="spellEnd"/>
            <w:r>
              <w:rPr>
                <w:spacing w:val="-2"/>
              </w:rPr>
              <w:t xml:space="preserve"> </w:t>
            </w:r>
            <w:r>
              <w:t xml:space="preserve">en in </w:t>
            </w:r>
            <w:r>
              <w:rPr>
                <w:spacing w:val="-2"/>
              </w:rPr>
              <w:t>Euro)</w:t>
            </w:r>
          </w:p>
        </w:tc>
        <w:tc>
          <w:tcPr>
            <w:tcW w:w="1136" w:type="dxa"/>
            <w:tcBorders>
              <w:left w:val="single" w:sz="4" w:space="0" w:color="000000"/>
              <w:bottom w:val="single" w:sz="4" w:space="0" w:color="000000"/>
            </w:tcBorders>
            <w:shd w:val="clear" w:color="auto" w:fill="F1F1F1"/>
          </w:tcPr>
          <w:p w14:paraId="3A3D2437" w14:textId="77777777" w:rsidR="00FB081D" w:rsidRDefault="00FB081D" w:rsidP="00F877A2">
            <w:pPr>
              <w:rPr>
                <w:b/>
                <w:i/>
                <w:sz w:val="24"/>
              </w:rPr>
            </w:pPr>
          </w:p>
          <w:p w14:paraId="56A31E68" w14:textId="77777777" w:rsidR="00FB081D" w:rsidRDefault="00FB081D" w:rsidP="00F877A2">
            <w:pPr>
              <w:rPr>
                <w:b/>
                <w:i/>
                <w:sz w:val="24"/>
              </w:rPr>
            </w:pPr>
          </w:p>
          <w:p w14:paraId="4AD2601C" w14:textId="77777777" w:rsidR="00FB081D" w:rsidRDefault="00093BE8" w:rsidP="00F877A2">
            <w:r>
              <w:rPr>
                <w:spacing w:val="-2"/>
              </w:rPr>
              <w:t xml:space="preserve">Einmalig </w:t>
            </w:r>
            <w:r>
              <w:rPr>
                <w:spacing w:val="-6"/>
              </w:rPr>
              <w:t xml:space="preserve">er </w:t>
            </w:r>
            <w:r>
              <w:rPr>
                <w:spacing w:val="-2"/>
              </w:rPr>
              <w:t xml:space="preserve">Erfüllung </w:t>
            </w:r>
            <w:r>
              <w:rPr>
                <w:spacing w:val="-6"/>
              </w:rPr>
              <w:t xml:space="preserve">s- </w:t>
            </w:r>
            <w:r>
              <w:rPr>
                <w:spacing w:val="-2"/>
              </w:rPr>
              <w:t xml:space="preserve">aufwand </w:t>
            </w:r>
            <w:r>
              <w:t>(in Tsd.</w:t>
            </w:r>
          </w:p>
          <w:p w14:paraId="03BDF455" w14:textId="77777777" w:rsidR="00FB081D" w:rsidRDefault="00093BE8" w:rsidP="00F877A2">
            <w:r>
              <w:rPr>
                <w:spacing w:val="-2"/>
              </w:rPr>
              <w:t xml:space="preserve">Euro) </w:t>
            </w:r>
            <w:r>
              <w:rPr>
                <w:spacing w:val="-4"/>
              </w:rPr>
              <w:t>oder</w:t>
            </w:r>
          </w:p>
          <w:p w14:paraId="29531269" w14:textId="77777777" w:rsidR="00FB081D" w:rsidRDefault="00093BE8" w:rsidP="00F877A2">
            <w:r>
              <w:rPr>
                <w:spacing w:val="-2"/>
              </w:rPr>
              <w:t>„</w:t>
            </w:r>
            <w:proofErr w:type="spellStart"/>
            <w:r>
              <w:rPr>
                <w:spacing w:val="-2"/>
              </w:rPr>
              <w:t>geringfü</w:t>
            </w:r>
            <w:proofErr w:type="spellEnd"/>
            <w:r>
              <w:rPr>
                <w:spacing w:val="-2"/>
              </w:rPr>
              <w:t xml:space="preserve"> </w:t>
            </w:r>
            <w:proofErr w:type="spellStart"/>
            <w:r>
              <w:rPr>
                <w:spacing w:val="-4"/>
              </w:rPr>
              <w:t>gig</w:t>
            </w:r>
            <w:proofErr w:type="spellEnd"/>
            <w:r>
              <w:rPr>
                <w:spacing w:val="-4"/>
              </w:rPr>
              <w:t xml:space="preserve">“ </w:t>
            </w:r>
            <w:r>
              <w:rPr>
                <w:spacing w:val="-2"/>
              </w:rPr>
              <w:t xml:space="preserve">(Begründ </w:t>
            </w:r>
            <w:proofErr w:type="spellStart"/>
            <w:r>
              <w:rPr>
                <w:spacing w:val="-4"/>
              </w:rPr>
              <w:t>ung</w:t>
            </w:r>
            <w:proofErr w:type="spellEnd"/>
            <w:r>
              <w:rPr>
                <w:spacing w:val="-4"/>
              </w:rPr>
              <w:t>)</w:t>
            </w:r>
          </w:p>
        </w:tc>
      </w:tr>
      <w:tr w:rsidR="00FB081D" w14:paraId="04DED900" w14:textId="77777777">
        <w:trPr>
          <w:trHeight w:val="875"/>
        </w:trPr>
        <w:tc>
          <w:tcPr>
            <w:tcW w:w="565" w:type="dxa"/>
            <w:tcBorders>
              <w:top w:val="single" w:sz="4" w:space="0" w:color="000000"/>
              <w:bottom w:val="single" w:sz="4" w:space="0" w:color="000000"/>
              <w:right w:val="single" w:sz="4" w:space="0" w:color="000000"/>
            </w:tcBorders>
          </w:tcPr>
          <w:p w14:paraId="61D4F62A" w14:textId="77777777" w:rsidR="00FB081D" w:rsidRDefault="00093BE8" w:rsidP="00F877A2">
            <w:r>
              <w:t>1</w:t>
            </w:r>
          </w:p>
        </w:tc>
        <w:tc>
          <w:tcPr>
            <w:tcW w:w="1420" w:type="dxa"/>
            <w:tcBorders>
              <w:top w:val="single" w:sz="4" w:space="0" w:color="000000"/>
              <w:left w:val="single" w:sz="4" w:space="0" w:color="000000"/>
              <w:bottom w:val="single" w:sz="4" w:space="0" w:color="000000"/>
              <w:right w:val="single" w:sz="4" w:space="0" w:color="000000"/>
            </w:tcBorders>
          </w:tcPr>
          <w:p w14:paraId="41F4942E" w14:textId="77777777" w:rsidR="00FB081D" w:rsidRDefault="00093BE8" w:rsidP="00F877A2">
            <w:r>
              <w:t>§§</w:t>
            </w:r>
            <w:r>
              <w:rPr>
                <w:spacing w:val="-16"/>
              </w:rPr>
              <w:t xml:space="preserve"> </w:t>
            </w:r>
            <w:r>
              <w:t>71,</w:t>
            </w:r>
            <w:r>
              <w:rPr>
                <w:spacing w:val="-15"/>
              </w:rPr>
              <w:t xml:space="preserve"> </w:t>
            </w:r>
            <w:r>
              <w:t xml:space="preserve">71b bis 71m </w:t>
            </w:r>
            <w:r>
              <w:rPr>
                <w:spacing w:val="-4"/>
              </w:rPr>
              <w:t>GEG</w:t>
            </w:r>
          </w:p>
        </w:tc>
        <w:tc>
          <w:tcPr>
            <w:tcW w:w="425" w:type="dxa"/>
            <w:tcBorders>
              <w:top w:val="single" w:sz="4" w:space="0" w:color="000000"/>
              <w:left w:val="single" w:sz="4" w:space="0" w:color="000000"/>
              <w:bottom w:val="single" w:sz="4" w:space="0" w:color="000000"/>
            </w:tcBorders>
          </w:tcPr>
          <w:p w14:paraId="5EE58A44"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26F63F93" w14:textId="77777777" w:rsidR="00FB081D" w:rsidRDefault="00FB081D" w:rsidP="00F877A2">
            <w:pPr>
              <w:rPr>
                <w:sz w:val="20"/>
              </w:rPr>
            </w:pPr>
          </w:p>
        </w:tc>
        <w:tc>
          <w:tcPr>
            <w:tcW w:w="986" w:type="dxa"/>
            <w:tcBorders>
              <w:top w:val="single" w:sz="4" w:space="0" w:color="000000"/>
              <w:left w:val="single" w:sz="4" w:space="0" w:color="000000"/>
              <w:bottom w:val="single" w:sz="4" w:space="0" w:color="000000"/>
              <w:right w:val="single" w:sz="4" w:space="0" w:color="000000"/>
            </w:tcBorders>
          </w:tcPr>
          <w:p w14:paraId="4FF1C152" w14:textId="77777777" w:rsidR="00FB081D" w:rsidRDefault="00FB081D" w:rsidP="00F877A2">
            <w:pPr>
              <w:rPr>
                <w:sz w:val="20"/>
              </w:rPr>
            </w:pPr>
          </w:p>
        </w:tc>
        <w:tc>
          <w:tcPr>
            <w:tcW w:w="1286" w:type="dxa"/>
            <w:tcBorders>
              <w:top w:val="single" w:sz="4" w:space="0" w:color="000000"/>
              <w:left w:val="single" w:sz="4" w:space="0" w:color="000000"/>
              <w:bottom w:val="single" w:sz="4" w:space="0" w:color="000000"/>
            </w:tcBorders>
          </w:tcPr>
          <w:p w14:paraId="0892353E" w14:textId="77777777" w:rsidR="00FB081D" w:rsidRDefault="00093BE8" w:rsidP="00F877A2">
            <w:r>
              <w:t>-</w:t>
            </w:r>
            <w:r>
              <w:rPr>
                <w:spacing w:val="-2"/>
              </w:rPr>
              <w:t>2.533.960</w:t>
            </w:r>
          </w:p>
        </w:tc>
        <w:tc>
          <w:tcPr>
            <w:tcW w:w="991" w:type="dxa"/>
            <w:tcBorders>
              <w:top w:val="single" w:sz="4" w:space="0" w:color="000000"/>
              <w:bottom w:val="single" w:sz="4" w:space="0" w:color="000000"/>
              <w:right w:val="single" w:sz="4" w:space="0" w:color="000000"/>
            </w:tcBorders>
          </w:tcPr>
          <w:p w14:paraId="6C1145D1"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6DB048E7"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1EE9A800" w14:textId="77777777" w:rsidR="00FB081D" w:rsidRDefault="00FB081D" w:rsidP="00F877A2">
            <w:pPr>
              <w:rPr>
                <w:sz w:val="20"/>
              </w:rPr>
            </w:pPr>
          </w:p>
        </w:tc>
      </w:tr>
      <w:tr w:rsidR="00FB081D" w14:paraId="4C10E6C9" w14:textId="77777777">
        <w:trPr>
          <w:trHeight w:val="880"/>
        </w:trPr>
        <w:tc>
          <w:tcPr>
            <w:tcW w:w="565" w:type="dxa"/>
            <w:tcBorders>
              <w:top w:val="single" w:sz="4" w:space="0" w:color="000000"/>
              <w:bottom w:val="single" w:sz="4" w:space="0" w:color="000000"/>
              <w:right w:val="single" w:sz="4" w:space="0" w:color="000000"/>
            </w:tcBorders>
          </w:tcPr>
          <w:p w14:paraId="74379609" w14:textId="77777777" w:rsidR="00FB081D" w:rsidRDefault="00093BE8" w:rsidP="00F877A2">
            <w:r>
              <w:t>2</w:t>
            </w:r>
          </w:p>
        </w:tc>
        <w:tc>
          <w:tcPr>
            <w:tcW w:w="1420" w:type="dxa"/>
            <w:tcBorders>
              <w:top w:val="single" w:sz="4" w:space="0" w:color="000000"/>
              <w:left w:val="single" w:sz="4" w:space="0" w:color="000000"/>
              <w:bottom w:val="single" w:sz="4" w:space="0" w:color="000000"/>
              <w:right w:val="single" w:sz="4" w:space="0" w:color="000000"/>
            </w:tcBorders>
          </w:tcPr>
          <w:p w14:paraId="1383CA96" w14:textId="77777777" w:rsidR="00FB081D" w:rsidRDefault="00093BE8" w:rsidP="00F877A2">
            <w:r>
              <w:t>§</w:t>
            </w:r>
            <w:r>
              <w:rPr>
                <w:spacing w:val="1"/>
              </w:rPr>
              <w:t xml:space="preserve"> </w:t>
            </w:r>
            <w:r>
              <w:rPr>
                <w:spacing w:val="-5"/>
              </w:rPr>
              <w:t>71</w:t>
            </w:r>
          </w:p>
          <w:p w14:paraId="41FFA4F3" w14:textId="77777777" w:rsidR="00FB081D" w:rsidRDefault="00093BE8" w:rsidP="00F877A2">
            <w:r>
              <w:t>Abs.</w:t>
            </w:r>
            <w:r>
              <w:rPr>
                <w:spacing w:val="-16"/>
              </w:rPr>
              <w:t xml:space="preserve"> </w:t>
            </w:r>
            <w:r>
              <w:t xml:space="preserve">11 </w:t>
            </w:r>
            <w:r>
              <w:rPr>
                <w:spacing w:val="-4"/>
              </w:rPr>
              <w:t>GEG</w:t>
            </w:r>
          </w:p>
        </w:tc>
        <w:tc>
          <w:tcPr>
            <w:tcW w:w="425" w:type="dxa"/>
            <w:tcBorders>
              <w:top w:val="single" w:sz="4" w:space="0" w:color="000000"/>
              <w:left w:val="single" w:sz="4" w:space="0" w:color="000000"/>
              <w:bottom w:val="single" w:sz="4" w:space="0" w:color="000000"/>
            </w:tcBorders>
          </w:tcPr>
          <w:p w14:paraId="0767CA8F"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33D27FFB" w14:textId="77777777" w:rsidR="00FB081D" w:rsidRDefault="00FB081D" w:rsidP="00F877A2">
            <w:pPr>
              <w:rPr>
                <w:sz w:val="20"/>
              </w:rPr>
            </w:pPr>
          </w:p>
        </w:tc>
        <w:tc>
          <w:tcPr>
            <w:tcW w:w="986" w:type="dxa"/>
            <w:tcBorders>
              <w:top w:val="single" w:sz="4" w:space="0" w:color="000000"/>
              <w:left w:val="single" w:sz="4" w:space="0" w:color="000000"/>
              <w:bottom w:val="single" w:sz="4" w:space="0" w:color="000000"/>
              <w:right w:val="single" w:sz="4" w:space="0" w:color="000000"/>
            </w:tcBorders>
          </w:tcPr>
          <w:p w14:paraId="2D848438" w14:textId="77777777" w:rsidR="00FB081D" w:rsidRDefault="00FB081D" w:rsidP="00F877A2">
            <w:pPr>
              <w:rPr>
                <w:sz w:val="20"/>
              </w:rPr>
            </w:pPr>
          </w:p>
        </w:tc>
        <w:tc>
          <w:tcPr>
            <w:tcW w:w="1286" w:type="dxa"/>
            <w:tcBorders>
              <w:top w:val="single" w:sz="4" w:space="0" w:color="000000"/>
              <w:left w:val="single" w:sz="4" w:space="0" w:color="000000"/>
              <w:bottom w:val="single" w:sz="4" w:space="0" w:color="000000"/>
            </w:tcBorders>
          </w:tcPr>
          <w:p w14:paraId="4FD12F7C" w14:textId="77777777" w:rsidR="00FB081D" w:rsidRDefault="00093BE8" w:rsidP="00F877A2">
            <w:r>
              <w:t>-</w:t>
            </w:r>
            <w:r>
              <w:rPr>
                <w:spacing w:val="-5"/>
              </w:rPr>
              <w:t>349</w:t>
            </w:r>
          </w:p>
        </w:tc>
        <w:tc>
          <w:tcPr>
            <w:tcW w:w="991" w:type="dxa"/>
            <w:tcBorders>
              <w:top w:val="single" w:sz="4" w:space="0" w:color="000000"/>
              <w:bottom w:val="single" w:sz="4" w:space="0" w:color="000000"/>
              <w:right w:val="single" w:sz="4" w:space="0" w:color="000000"/>
            </w:tcBorders>
          </w:tcPr>
          <w:p w14:paraId="27178B67"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4D4BC2B6"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6E79A737" w14:textId="77777777" w:rsidR="00FB081D" w:rsidRDefault="00FB081D" w:rsidP="00F877A2">
            <w:pPr>
              <w:rPr>
                <w:sz w:val="20"/>
              </w:rPr>
            </w:pPr>
          </w:p>
        </w:tc>
      </w:tr>
      <w:tr w:rsidR="00FB081D" w14:paraId="18D74300" w14:textId="77777777">
        <w:trPr>
          <w:trHeight w:val="625"/>
        </w:trPr>
        <w:tc>
          <w:tcPr>
            <w:tcW w:w="565" w:type="dxa"/>
            <w:tcBorders>
              <w:top w:val="single" w:sz="4" w:space="0" w:color="000000"/>
              <w:bottom w:val="single" w:sz="4" w:space="0" w:color="000000"/>
              <w:right w:val="single" w:sz="4" w:space="0" w:color="000000"/>
            </w:tcBorders>
          </w:tcPr>
          <w:p w14:paraId="3F7285F6" w14:textId="77777777" w:rsidR="00FB081D" w:rsidRDefault="00093BE8" w:rsidP="00F877A2">
            <w:r>
              <w:t>3</w:t>
            </w:r>
          </w:p>
        </w:tc>
        <w:tc>
          <w:tcPr>
            <w:tcW w:w="1420" w:type="dxa"/>
            <w:tcBorders>
              <w:top w:val="single" w:sz="4" w:space="0" w:color="000000"/>
              <w:left w:val="single" w:sz="4" w:space="0" w:color="000000"/>
              <w:bottom w:val="single" w:sz="4" w:space="0" w:color="000000"/>
              <w:right w:val="single" w:sz="4" w:space="0" w:color="000000"/>
            </w:tcBorders>
          </w:tcPr>
          <w:p w14:paraId="2789F926" w14:textId="77777777" w:rsidR="00FB081D" w:rsidRDefault="00093BE8" w:rsidP="00F877A2">
            <w:r>
              <w:t>§</w:t>
            </w:r>
            <w:r>
              <w:rPr>
                <w:spacing w:val="1"/>
              </w:rPr>
              <w:t xml:space="preserve"> </w:t>
            </w:r>
            <w:r>
              <w:t>72</w:t>
            </w:r>
            <w:r>
              <w:rPr>
                <w:spacing w:val="2"/>
              </w:rPr>
              <w:t xml:space="preserve"> </w:t>
            </w:r>
            <w:r>
              <w:t xml:space="preserve">Abs. </w:t>
            </w:r>
            <w:r>
              <w:rPr>
                <w:spacing w:val="-12"/>
              </w:rPr>
              <w:t>1</w:t>
            </w:r>
          </w:p>
          <w:p w14:paraId="7327E4EB" w14:textId="77777777" w:rsidR="00FB081D" w:rsidRDefault="00093BE8" w:rsidP="00F877A2">
            <w:r>
              <w:t>bis</w:t>
            </w:r>
            <w:r>
              <w:rPr>
                <w:spacing w:val="-2"/>
              </w:rPr>
              <w:t xml:space="preserve"> </w:t>
            </w:r>
            <w:r>
              <w:t>5</w:t>
            </w:r>
            <w:r>
              <w:rPr>
                <w:spacing w:val="3"/>
              </w:rPr>
              <w:t xml:space="preserve"> </w:t>
            </w:r>
            <w:r>
              <w:rPr>
                <w:spacing w:val="-5"/>
              </w:rPr>
              <w:t>GEG</w:t>
            </w:r>
          </w:p>
        </w:tc>
        <w:tc>
          <w:tcPr>
            <w:tcW w:w="425" w:type="dxa"/>
            <w:tcBorders>
              <w:top w:val="single" w:sz="4" w:space="0" w:color="000000"/>
              <w:left w:val="single" w:sz="4" w:space="0" w:color="000000"/>
              <w:bottom w:val="single" w:sz="4" w:space="0" w:color="000000"/>
            </w:tcBorders>
          </w:tcPr>
          <w:p w14:paraId="5C85FB76"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1B0CD3E2" w14:textId="77777777" w:rsidR="00FB081D" w:rsidRDefault="00FB081D" w:rsidP="00F877A2">
            <w:pPr>
              <w:rPr>
                <w:sz w:val="20"/>
              </w:rPr>
            </w:pPr>
          </w:p>
        </w:tc>
        <w:tc>
          <w:tcPr>
            <w:tcW w:w="986" w:type="dxa"/>
            <w:tcBorders>
              <w:top w:val="single" w:sz="4" w:space="0" w:color="000000"/>
              <w:left w:val="single" w:sz="4" w:space="0" w:color="000000"/>
              <w:bottom w:val="single" w:sz="4" w:space="0" w:color="000000"/>
              <w:right w:val="single" w:sz="4" w:space="0" w:color="000000"/>
            </w:tcBorders>
          </w:tcPr>
          <w:p w14:paraId="56293BCC" w14:textId="77777777" w:rsidR="00FB081D" w:rsidRDefault="00FB081D" w:rsidP="00F877A2">
            <w:pPr>
              <w:rPr>
                <w:sz w:val="20"/>
              </w:rPr>
            </w:pPr>
          </w:p>
        </w:tc>
        <w:tc>
          <w:tcPr>
            <w:tcW w:w="1286" w:type="dxa"/>
            <w:tcBorders>
              <w:top w:val="single" w:sz="4" w:space="0" w:color="000000"/>
              <w:left w:val="single" w:sz="4" w:space="0" w:color="000000"/>
              <w:bottom w:val="single" w:sz="4" w:space="0" w:color="000000"/>
            </w:tcBorders>
          </w:tcPr>
          <w:p w14:paraId="06E7F1E1" w14:textId="77777777" w:rsidR="00FB081D" w:rsidRDefault="00093BE8" w:rsidP="00F877A2">
            <w:r>
              <w:t>-</w:t>
            </w:r>
            <w:r>
              <w:rPr>
                <w:spacing w:val="-2"/>
              </w:rPr>
              <w:t>37.100</w:t>
            </w:r>
          </w:p>
        </w:tc>
        <w:tc>
          <w:tcPr>
            <w:tcW w:w="991" w:type="dxa"/>
            <w:tcBorders>
              <w:top w:val="single" w:sz="4" w:space="0" w:color="000000"/>
              <w:bottom w:val="single" w:sz="4" w:space="0" w:color="000000"/>
              <w:right w:val="single" w:sz="4" w:space="0" w:color="000000"/>
            </w:tcBorders>
          </w:tcPr>
          <w:p w14:paraId="0B370661"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58FC6F35"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67433864" w14:textId="77777777" w:rsidR="00FB081D" w:rsidRDefault="00FB081D" w:rsidP="00F877A2">
            <w:pPr>
              <w:rPr>
                <w:sz w:val="20"/>
              </w:rPr>
            </w:pPr>
          </w:p>
        </w:tc>
      </w:tr>
      <w:tr w:rsidR="00FB081D" w14:paraId="30A0CEC4" w14:textId="77777777">
        <w:trPr>
          <w:trHeight w:val="625"/>
        </w:trPr>
        <w:tc>
          <w:tcPr>
            <w:tcW w:w="565" w:type="dxa"/>
            <w:tcBorders>
              <w:top w:val="single" w:sz="4" w:space="0" w:color="000000"/>
              <w:bottom w:val="single" w:sz="4" w:space="0" w:color="000000"/>
              <w:right w:val="single" w:sz="4" w:space="0" w:color="000000"/>
            </w:tcBorders>
          </w:tcPr>
          <w:p w14:paraId="15321558" w14:textId="77777777" w:rsidR="00FB081D" w:rsidRDefault="00093BE8" w:rsidP="00F877A2">
            <w:r>
              <w:t>4</w:t>
            </w:r>
          </w:p>
        </w:tc>
        <w:tc>
          <w:tcPr>
            <w:tcW w:w="1420" w:type="dxa"/>
            <w:tcBorders>
              <w:top w:val="single" w:sz="4" w:space="0" w:color="000000"/>
              <w:left w:val="single" w:sz="4" w:space="0" w:color="000000"/>
              <w:bottom w:val="single" w:sz="4" w:space="0" w:color="000000"/>
              <w:right w:val="single" w:sz="4" w:space="0" w:color="000000"/>
            </w:tcBorders>
          </w:tcPr>
          <w:p w14:paraId="3D69893E" w14:textId="77777777" w:rsidR="00FB081D" w:rsidRDefault="00093BE8" w:rsidP="00F877A2">
            <w:r>
              <w:t>§</w:t>
            </w:r>
            <w:r>
              <w:rPr>
                <w:spacing w:val="1"/>
              </w:rPr>
              <w:t xml:space="preserve"> </w:t>
            </w:r>
            <w:r>
              <w:rPr>
                <w:spacing w:val="-5"/>
              </w:rPr>
              <w:t>71a</w:t>
            </w:r>
          </w:p>
          <w:p w14:paraId="14C2D2D0" w14:textId="77777777" w:rsidR="00FB081D" w:rsidRDefault="00093BE8" w:rsidP="00F877A2">
            <w:r>
              <w:t>Abs.</w:t>
            </w:r>
            <w:r>
              <w:rPr>
                <w:spacing w:val="-2"/>
              </w:rPr>
              <w:t xml:space="preserve"> </w:t>
            </w:r>
            <w:r>
              <w:t>4</w:t>
            </w:r>
            <w:r>
              <w:rPr>
                <w:spacing w:val="2"/>
              </w:rPr>
              <w:t xml:space="preserve"> </w:t>
            </w:r>
            <w:r>
              <w:rPr>
                <w:spacing w:val="-5"/>
              </w:rPr>
              <w:t>GEG</w:t>
            </w:r>
          </w:p>
        </w:tc>
        <w:tc>
          <w:tcPr>
            <w:tcW w:w="425" w:type="dxa"/>
            <w:tcBorders>
              <w:top w:val="single" w:sz="4" w:space="0" w:color="000000"/>
              <w:left w:val="single" w:sz="4" w:space="0" w:color="000000"/>
              <w:bottom w:val="single" w:sz="4" w:space="0" w:color="000000"/>
            </w:tcBorders>
          </w:tcPr>
          <w:p w14:paraId="111E2D63"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4DBFEECE" w14:textId="77777777" w:rsidR="00FB081D" w:rsidRDefault="00FB081D" w:rsidP="00F877A2">
            <w:pPr>
              <w:rPr>
                <w:sz w:val="20"/>
              </w:rPr>
            </w:pPr>
          </w:p>
        </w:tc>
        <w:tc>
          <w:tcPr>
            <w:tcW w:w="986" w:type="dxa"/>
            <w:tcBorders>
              <w:top w:val="single" w:sz="4" w:space="0" w:color="000000"/>
              <w:left w:val="single" w:sz="4" w:space="0" w:color="000000"/>
              <w:bottom w:val="single" w:sz="4" w:space="0" w:color="000000"/>
              <w:right w:val="single" w:sz="4" w:space="0" w:color="000000"/>
            </w:tcBorders>
          </w:tcPr>
          <w:p w14:paraId="57392562" w14:textId="77777777" w:rsidR="00FB081D" w:rsidRDefault="00FB081D" w:rsidP="00F877A2">
            <w:pPr>
              <w:rPr>
                <w:sz w:val="20"/>
              </w:rPr>
            </w:pPr>
          </w:p>
        </w:tc>
        <w:tc>
          <w:tcPr>
            <w:tcW w:w="1286" w:type="dxa"/>
            <w:tcBorders>
              <w:top w:val="single" w:sz="4" w:space="0" w:color="000000"/>
              <w:left w:val="single" w:sz="4" w:space="0" w:color="000000"/>
              <w:bottom w:val="single" w:sz="4" w:space="0" w:color="000000"/>
            </w:tcBorders>
          </w:tcPr>
          <w:p w14:paraId="465C048E" w14:textId="77777777" w:rsidR="00FB081D" w:rsidRDefault="00FB081D" w:rsidP="00F877A2">
            <w:pPr>
              <w:rPr>
                <w:sz w:val="20"/>
              </w:rPr>
            </w:pPr>
          </w:p>
        </w:tc>
        <w:tc>
          <w:tcPr>
            <w:tcW w:w="991" w:type="dxa"/>
            <w:tcBorders>
              <w:top w:val="single" w:sz="4" w:space="0" w:color="000000"/>
              <w:bottom w:val="single" w:sz="4" w:space="0" w:color="000000"/>
              <w:right w:val="single" w:sz="4" w:space="0" w:color="000000"/>
            </w:tcBorders>
          </w:tcPr>
          <w:p w14:paraId="5327A143"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326273D6"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0602B32F" w14:textId="77777777" w:rsidR="00FB081D" w:rsidRDefault="00093BE8" w:rsidP="00F877A2">
            <w:r>
              <w:t>-</w:t>
            </w:r>
            <w:r>
              <w:rPr>
                <w:spacing w:val="-2"/>
              </w:rPr>
              <w:t>756.000</w:t>
            </w:r>
          </w:p>
        </w:tc>
      </w:tr>
      <w:tr w:rsidR="00FB081D" w14:paraId="567CEC6C" w14:textId="77777777">
        <w:trPr>
          <w:trHeight w:val="630"/>
        </w:trPr>
        <w:tc>
          <w:tcPr>
            <w:tcW w:w="565" w:type="dxa"/>
            <w:tcBorders>
              <w:top w:val="single" w:sz="4" w:space="0" w:color="000000"/>
              <w:bottom w:val="single" w:sz="4" w:space="0" w:color="000000"/>
              <w:right w:val="single" w:sz="4" w:space="0" w:color="000000"/>
            </w:tcBorders>
          </w:tcPr>
          <w:p w14:paraId="242913FD" w14:textId="77777777" w:rsidR="00FB081D" w:rsidRDefault="00093BE8" w:rsidP="00F877A2">
            <w:r>
              <w:t>5</w:t>
            </w:r>
          </w:p>
        </w:tc>
        <w:tc>
          <w:tcPr>
            <w:tcW w:w="1420" w:type="dxa"/>
            <w:tcBorders>
              <w:top w:val="single" w:sz="4" w:space="0" w:color="000000"/>
              <w:left w:val="single" w:sz="4" w:space="0" w:color="000000"/>
              <w:bottom w:val="single" w:sz="4" w:space="0" w:color="000000"/>
              <w:right w:val="single" w:sz="4" w:space="0" w:color="000000"/>
            </w:tcBorders>
          </w:tcPr>
          <w:p w14:paraId="56F0A222" w14:textId="77777777" w:rsidR="00FB081D" w:rsidRDefault="00093BE8" w:rsidP="00F877A2">
            <w:r>
              <w:t>§</w:t>
            </w:r>
            <w:r>
              <w:rPr>
                <w:spacing w:val="-11"/>
              </w:rPr>
              <w:t xml:space="preserve"> </w:t>
            </w:r>
            <w:r>
              <w:t>80</w:t>
            </w:r>
            <w:r>
              <w:rPr>
                <w:spacing w:val="-11"/>
              </w:rPr>
              <w:t xml:space="preserve"> </w:t>
            </w:r>
            <w:r>
              <w:t>Abs.</w:t>
            </w:r>
            <w:r>
              <w:rPr>
                <w:spacing w:val="-12"/>
              </w:rPr>
              <w:t xml:space="preserve"> </w:t>
            </w:r>
            <w:r>
              <w:t xml:space="preserve">4 </w:t>
            </w:r>
            <w:r>
              <w:rPr>
                <w:spacing w:val="-4"/>
              </w:rPr>
              <w:t>GEG</w:t>
            </w:r>
          </w:p>
        </w:tc>
        <w:tc>
          <w:tcPr>
            <w:tcW w:w="425" w:type="dxa"/>
            <w:tcBorders>
              <w:top w:val="single" w:sz="4" w:space="0" w:color="000000"/>
              <w:left w:val="single" w:sz="4" w:space="0" w:color="000000"/>
              <w:bottom w:val="single" w:sz="4" w:space="0" w:color="000000"/>
            </w:tcBorders>
          </w:tcPr>
          <w:p w14:paraId="6888C84B"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6278CC32" w14:textId="77777777" w:rsidR="00FB081D" w:rsidRDefault="00FB081D" w:rsidP="00F877A2">
            <w:pPr>
              <w:rPr>
                <w:sz w:val="20"/>
              </w:rPr>
            </w:pPr>
          </w:p>
        </w:tc>
        <w:tc>
          <w:tcPr>
            <w:tcW w:w="986" w:type="dxa"/>
            <w:tcBorders>
              <w:top w:val="single" w:sz="4" w:space="0" w:color="000000"/>
              <w:left w:val="single" w:sz="4" w:space="0" w:color="000000"/>
              <w:bottom w:val="single" w:sz="4" w:space="0" w:color="000000"/>
              <w:right w:val="single" w:sz="4" w:space="0" w:color="000000"/>
            </w:tcBorders>
          </w:tcPr>
          <w:p w14:paraId="4F3E8A08" w14:textId="77777777" w:rsidR="00FB081D" w:rsidRDefault="00FB081D" w:rsidP="00F877A2">
            <w:pPr>
              <w:rPr>
                <w:sz w:val="20"/>
              </w:rPr>
            </w:pPr>
          </w:p>
        </w:tc>
        <w:tc>
          <w:tcPr>
            <w:tcW w:w="1286" w:type="dxa"/>
            <w:tcBorders>
              <w:top w:val="single" w:sz="4" w:space="0" w:color="000000"/>
              <w:left w:val="single" w:sz="4" w:space="0" w:color="000000"/>
              <w:bottom w:val="single" w:sz="4" w:space="0" w:color="000000"/>
            </w:tcBorders>
          </w:tcPr>
          <w:p w14:paraId="2D423604" w14:textId="77777777" w:rsidR="00FB081D" w:rsidRDefault="00FB081D" w:rsidP="00F877A2">
            <w:pPr>
              <w:rPr>
                <w:sz w:val="20"/>
              </w:rPr>
            </w:pPr>
          </w:p>
        </w:tc>
        <w:tc>
          <w:tcPr>
            <w:tcW w:w="991" w:type="dxa"/>
            <w:tcBorders>
              <w:top w:val="single" w:sz="4" w:space="0" w:color="000000"/>
              <w:bottom w:val="single" w:sz="4" w:space="0" w:color="000000"/>
              <w:right w:val="single" w:sz="4" w:space="0" w:color="000000"/>
            </w:tcBorders>
          </w:tcPr>
          <w:p w14:paraId="601EFA83"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1F7D633C"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2854C100" w14:textId="77777777" w:rsidR="00FB081D" w:rsidRDefault="00FB081D" w:rsidP="00F877A2">
            <w:pPr>
              <w:rPr>
                <w:sz w:val="20"/>
              </w:rPr>
            </w:pPr>
          </w:p>
        </w:tc>
      </w:tr>
      <w:tr w:rsidR="00FB081D" w14:paraId="670E0A52" w14:textId="77777777">
        <w:trPr>
          <w:trHeight w:val="313"/>
        </w:trPr>
        <w:tc>
          <w:tcPr>
            <w:tcW w:w="565" w:type="dxa"/>
            <w:tcBorders>
              <w:top w:val="single" w:sz="4" w:space="0" w:color="000000"/>
              <w:bottom w:val="nil"/>
              <w:right w:val="single" w:sz="4" w:space="0" w:color="000000"/>
            </w:tcBorders>
          </w:tcPr>
          <w:p w14:paraId="1186D9C2" w14:textId="77777777" w:rsidR="00FB081D" w:rsidRDefault="00093BE8" w:rsidP="00F877A2">
            <w:r>
              <w:t>6</w:t>
            </w:r>
          </w:p>
        </w:tc>
        <w:tc>
          <w:tcPr>
            <w:tcW w:w="1420" w:type="dxa"/>
            <w:tcBorders>
              <w:top w:val="single" w:sz="4" w:space="0" w:color="000000"/>
              <w:left w:val="single" w:sz="4" w:space="0" w:color="000000"/>
              <w:bottom w:val="nil"/>
              <w:right w:val="single" w:sz="4" w:space="0" w:color="000000"/>
            </w:tcBorders>
          </w:tcPr>
          <w:p w14:paraId="7D5C97E0" w14:textId="77777777" w:rsidR="00FB081D" w:rsidRDefault="00093BE8" w:rsidP="00F877A2">
            <w:r>
              <w:t>§§</w:t>
            </w:r>
            <w:r>
              <w:rPr>
                <w:spacing w:val="1"/>
              </w:rPr>
              <w:t xml:space="preserve"> </w:t>
            </w:r>
            <w:r>
              <w:t>15,</w:t>
            </w:r>
            <w:r>
              <w:rPr>
                <w:spacing w:val="-2"/>
              </w:rPr>
              <w:t xml:space="preserve"> </w:t>
            </w:r>
            <w:r>
              <w:rPr>
                <w:spacing w:val="-5"/>
              </w:rPr>
              <w:t>18,</w:t>
            </w:r>
          </w:p>
        </w:tc>
        <w:tc>
          <w:tcPr>
            <w:tcW w:w="425" w:type="dxa"/>
            <w:vMerge w:val="restart"/>
            <w:tcBorders>
              <w:top w:val="single" w:sz="4" w:space="0" w:color="000000"/>
              <w:left w:val="single" w:sz="4" w:space="0" w:color="000000"/>
              <w:bottom w:val="single" w:sz="4" w:space="0" w:color="000000"/>
            </w:tcBorders>
          </w:tcPr>
          <w:p w14:paraId="643B799D" w14:textId="77777777" w:rsidR="00FB081D" w:rsidRDefault="00FB081D" w:rsidP="00F877A2">
            <w:pPr>
              <w:rPr>
                <w:sz w:val="20"/>
              </w:rPr>
            </w:pPr>
          </w:p>
        </w:tc>
        <w:tc>
          <w:tcPr>
            <w:tcW w:w="990" w:type="dxa"/>
            <w:vMerge w:val="restart"/>
            <w:tcBorders>
              <w:top w:val="single" w:sz="4" w:space="0" w:color="000000"/>
              <w:bottom w:val="single" w:sz="4" w:space="0" w:color="000000"/>
              <w:right w:val="single" w:sz="4" w:space="0" w:color="000000"/>
            </w:tcBorders>
          </w:tcPr>
          <w:p w14:paraId="58B56502" w14:textId="77777777" w:rsidR="00FB081D" w:rsidRDefault="00FB081D" w:rsidP="00F877A2">
            <w:pPr>
              <w:rPr>
                <w:sz w:val="20"/>
              </w:rPr>
            </w:pPr>
          </w:p>
        </w:tc>
        <w:tc>
          <w:tcPr>
            <w:tcW w:w="986" w:type="dxa"/>
            <w:vMerge w:val="restart"/>
            <w:tcBorders>
              <w:top w:val="single" w:sz="4" w:space="0" w:color="000000"/>
              <w:left w:val="single" w:sz="4" w:space="0" w:color="000000"/>
              <w:bottom w:val="single" w:sz="4" w:space="0" w:color="000000"/>
              <w:right w:val="single" w:sz="4" w:space="0" w:color="000000"/>
            </w:tcBorders>
          </w:tcPr>
          <w:p w14:paraId="41F0E9EC" w14:textId="77777777" w:rsidR="00FB081D" w:rsidRDefault="00FB081D" w:rsidP="00F877A2">
            <w:pPr>
              <w:rPr>
                <w:sz w:val="20"/>
              </w:rPr>
            </w:pPr>
          </w:p>
        </w:tc>
        <w:tc>
          <w:tcPr>
            <w:tcW w:w="1286" w:type="dxa"/>
            <w:vMerge w:val="restart"/>
            <w:tcBorders>
              <w:top w:val="single" w:sz="4" w:space="0" w:color="000000"/>
              <w:left w:val="single" w:sz="4" w:space="0" w:color="000000"/>
              <w:bottom w:val="single" w:sz="4" w:space="0" w:color="000000"/>
            </w:tcBorders>
          </w:tcPr>
          <w:p w14:paraId="524AE7A9" w14:textId="77777777" w:rsidR="00FB081D" w:rsidRDefault="00FB081D" w:rsidP="00F877A2">
            <w:pPr>
              <w:rPr>
                <w:sz w:val="20"/>
              </w:rPr>
            </w:pPr>
          </w:p>
        </w:tc>
        <w:tc>
          <w:tcPr>
            <w:tcW w:w="991" w:type="dxa"/>
            <w:tcBorders>
              <w:top w:val="single" w:sz="4" w:space="0" w:color="000000"/>
              <w:bottom w:val="nil"/>
              <w:right w:val="single" w:sz="4" w:space="0" w:color="000000"/>
            </w:tcBorders>
          </w:tcPr>
          <w:p w14:paraId="1EA631F0" w14:textId="77777777" w:rsidR="00FB081D" w:rsidRDefault="00093BE8" w:rsidP="00F877A2">
            <w:r>
              <w:rPr>
                <w:spacing w:val="-2"/>
              </w:rPr>
              <w:t>125.70</w:t>
            </w:r>
          </w:p>
        </w:tc>
        <w:tc>
          <w:tcPr>
            <w:tcW w:w="1136" w:type="dxa"/>
            <w:tcBorders>
              <w:top w:val="single" w:sz="4" w:space="0" w:color="000000"/>
              <w:left w:val="single" w:sz="4" w:space="0" w:color="000000"/>
              <w:bottom w:val="nil"/>
              <w:right w:val="single" w:sz="4" w:space="0" w:color="000000"/>
            </w:tcBorders>
          </w:tcPr>
          <w:p w14:paraId="68D67B1C" w14:textId="77777777" w:rsidR="00FB081D" w:rsidRDefault="00093BE8" w:rsidP="00F877A2">
            <w:r>
              <w:rPr>
                <w:spacing w:val="-5"/>
              </w:rPr>
              <w:t>190</w:t>
            </w:r>
          </w:p>
        </w:tc>
        <w:tc>
          <w:tcPr>
            <w:tcW w:w="1136" w:type="dxa"/>
            <w:tcBorders>
              <w:top w:val="single" w:sz="4" w:space="0" w:color="000000"/>
              <w:left w:val="single" w:sz="4" w:space="0" w:color="000000"/>
              <w:bottom w:val="nil"/>
            </w:tcBorders>
          </w:tcPr>
          <w:p w14:paraId="073DC07C" w14:textId="77777777" w:rsidR="00FB081D" w:rsidRDefault="00093BE8" w:rsidP="00F877A2">
            <w:r>
              <w:rPr>
                <w:spacing w:val="-2"/>
              </w:rPr>
              <w:t>24.000</w:t>
            </w:r>
          </w:p>
        </w:tc>
      </w:tr>
      <w:tr w:rsidR="00FB081D" w14:paraId="48E36E38" w14:textId="77777777">
        <w:trPr>
          <w:trHeight w:val="242"/>
        </w:trPr>
        <w:tc>
          <w:tcPr>
            <w:tcW w:w="565" w:type="dxa"/>
            <w:tcBorders>
              <w:top w:val="nil"/>
              <w:bottom w:val="nil"/>
              <w:right w:val="single" w:sz="4" w:space="0" w:color="000000"/>
            </w:tcBorders>
          </w:tcPr>
          <w:p w14:paraId="20AECB40" w14:textId="77777777" w:rsidR="00FB081D" w:rsidRDefault="00FB081D" w:rsidP="00F877A2">
            <w:pPr>
              <w:rPr>
                <w:sz w:val="16"/>
              </w:rPr>
            </w:pPr>
          </w:p>
        </w:tc>
        <w:tc>
          <w:tcPr>
            <w:tcW w:w="1420" w:type="dxa"/>
            <w:tcBorders>
              <w:top w:val="nil"/>
              <w:left w:val="single" w:sz="4" w:space="0" w:color="000000"/>
              <w:bottom w:val="nil"/>
              <w:right w:val="single" w:sz="4" w:space="0" w:color="000000"/>
            </w:tcBorders>
          </w:tcPr>
          <w:p w14:paraId="6CB81975" w14:textId="77777777" w:rsidR="00FB081D" w:rsidRDefault="00093BE8" w:rsidP="00F877A2">
            <w:r>
              <w:rPr>
                <w:spacing w:val="-2"/>
              </w:rPr>
              <w:t>80ff,</w:t>
            </w:r>
          </w:p>
        </w:tc>
        <w:tc>
          <w:tcPr>
            <w:tcW w:w="425" w:type="dxa"/>
            <w:vMerge/>
            <w:tcBorders>
              <w:top w:val="nil"/>
              <w:left w:val="single" w:sz="4" w:space="0" w:color="000000"/>
              <w:bottom w:val="single" w:sz="4" w:space="0" w:color="000000"/>
            </w:tcBorders>
          </w:tcPr>
          <w:p w14:paraId="6DB59B15" w14:textId="77777777" w:rsidR="00FB081D" w:rsidRDefault="00FB081D" w:rsidP="00F877A2">
            <w:pPr>
              <w:rPr>
                <w:sz w:val="2"/>
                <w:szCs w:val="2"/>
              </w:rPr>
            </w:pPr>
          </w:p>
        </w:tc>
        <w:tc>
          <w:tcPr>
            <w:tcW w:w="990" w:type="dxa"/>
            <w:vMerge/>
            <w:tcBorders>
              <w:top w:val="nil"/>
              <w:bottom w:val="single" w:sz="4" w:space="0" w:color="000000"/>
              <w:right w:val="single" w:sz="4" w:space="0" w:color="000000"/>
            </w:tcBorders>
          </w:tcPr>
          <w:p w14:paraId="6B0B5EF3" w14:textId="77777777" w:rsidR="00FB081D" w:rsidRDefault="00FB081D" w:rsidP="00F877A2">
            <w:pPr>
              <w:rPr>
                <w:sz w:val="2"/>
                <w:szCs w:val="2"/>
              </w:rPr>
            </w:pPr>
          </w:p>
        </w:tc>
        <w:tc>
          <w:tcPr>
            <w:tcW w:w="986" w:type="dxa"/>
            <w:vMerge/>
            <w:tcBorders>
              <w:top w:val="nil"/>
              <w:left w:val="single" w:sz="4" w:space="0" w:color="000000"/>
              <w:bottom w:val="single" w:sz="4" w:space="0" w:color="000000"/>
              <w:right w:val="single" w:sz="4" w:space="0" w:color="000000"/>
            </w:tcBorders>
          </w:tcPr>
          <w:p w14:paraId="2E4686E4" w14:textId="77777777" w:rsidR="00FB081D" w:rsidRDefault="00FB081D" w:rsidP="00F877A2">
            <w:pPr>
              <w:rPr>
                <w:sz w:val="2"/>
                <w:szCs w:val="2"/>
              </w:rPr>
            </w:pPr>
          </w:p>
        </w:tc>
        <w:tc>
          <w:tcPr>
            <w:tcW w:w="1286" w:type="dxa"/>
            <w:vMerge/>
            <w:tcBorders>
              <w:top w:val="nil"/>
              <w:left w:val="single" w:sz="4" w:space="0" w:color="000000"/>
              <w:bottom w:val="single" w:sz="4" w:space="0" w:color="000000"/>
            </w:tcBorders>
          </w:tcPr>
          <w:p w14:paraId="62B1A0FB" w14:textId="77777777" w:rsidR="00FB081D" w:rsidRDefault="00FB081D" w:rsidP="00F877A2">
            <w:pPr>
              <w:rPr>
                <w:sz w:val="2"/>
                <w:szCs w:val="2"/>
              </w:rPr>
            </w:pPr>
          </w:p>
        </w:tc>
        <w:tc>
          <w:tcPr>
            <w:tcW w:w="991" w:type="dxa"/>
            <w:tcBorders>
              <w:top w:val="nil"/>
              <w:bottom w:val="nil"/>
              <w:right w:val="single" w:sz="4" w:space="0" w:color="000000"/>
            </w:tcBorders>
          </w:tcPr>
          <w:p w14:paraId="5379BA50" w14:textId="77777777" w:rsidR="00FB081D" w:rsidRDefault="00093BE8" w:rsidP="00F877A2">
            <w:r>
              <w:t>0</w:t>
            </w:r>
          </w:p>
        </w:tc>
        <w:tc>
          <w:tcPr>
            <w:tcW w:w="1136" w:type="dxa"/>
            <w:tcBorders>
              <w:top w:val="nil"/>
              <w:left w:val="single" w:sz="4" w:space="0" w:color="000000"/>
              <w:bottom w:val="nil"/>
              <w:right w:val="single" w:sz="4" w:space="0" w:color="000000"/>
            </w:tcBorders>
          </w:tcPr>
          <w:p w14:paraId="7FED75EF" w14:textId="77777777" w:rsidR="00FB081D" w:rsidRDefault="00FB081D" w:rsidP="00F877A2">
            <w:pPr>
              <w:rPr>
                <w:sz w:val="16"/>
              </w:rPr>
            </w:pPr>
          </w:p>
        </w:tc>
        <w:tc>
          <w:tcPr>
            <w:tcW w:w="1136" w:type="dxa"/>
            <w:tcBorders>
              <w:top w:val="nil"/>
              <w:left w:val="single" w:sz="4" w:space="0" w:color="000000"/>
              <w:bottom w:val="nil"/>
            </w:tcBorders>
          </w:tcPr>
          <w:p w14:paraId="53D26116" w14:textId="77777777" w:rsidR="00FB081D" w:rsidRDefault="00FB081D" w:rsidP="00F877A2">
            <w:pPr>
              <w:rPr>
                <w:sz w:val="16"/>
              </w:rPr>
            </w:pPr>
          </w:p>
        </w:tc>
      </w:tr>
      <w:tr w:rsidR="00FB081D" w14:paraId="50ABDC22" w14:textId="77777777">
        <w:trPr>
          <w:trHeight w:val="298"/>
        </w:trPr>
        <w:tc>
          <w:tcPr>
            <w:tcW w:w="565" w:type="dxa"/>
            <w:tcBorders>
              <w:top w:val="nil"/>
              <w:bottom w:val="single" w:sz="4" w:space="0" w:color="000000"/>
              <w:right w:val="single" w:sz="4" w:space="0" w:color="000000"/>
            </w:tcBorders>
          </w:tcPr>
          <w:p w14:paraId="58084364" w14:textId="77777777" w:rsidR="00FB081D" w:rsidRDefault="00FB081D" w:rsidP="00F877A2">
            <w:pPr>
              <w:rPr>
                <w:sz w:val="20"/>
              </w:rPr>
            </w:pPr>
          </w:p>
        </w:tc>
        <w:tc>
          <w:tcPr>
            <w:tcW w:w="1420" w:type="dxa"/>
            <w:tcBorders>
              <w:top w:val="nil"/>
              <w:left w:val="single" w:sz="4" w:space="0" w:color="000000"/>
              <w:bottom w:val="single" w:sz="4" w:space="0" w:color="000000"/>
              <w:right w:val="single" w:sz="4" w:space="0" w:color="000000"/>
            </w:tcBorders>
          </w:tcPr>
          <w:p w14:paraId="500E467E" w14:textId="77777777" w:rsidR="00FB081D" w:rsidRDefault="00093BE8" w:rsidP="00F877A2">
            <w:proofErr w:type="spellStart"/>
            <w:r>
              <w:rPr>
                <w:spacing w:val="-2"/>
              </w:rPr>
              <w:t>GModG</w:t>
            </w:r>
            <w:proofErr w:type="spellEnd"/>
          </w:p>
        </w:tc>
        <w:tc>
          <w:tcPr>
            <w:tcW w:w="425" w:type="dxa"/>
            <w:vMerge/>
            <w:tcBorders>
              <w:top w:val="nil"/>
              <w:left w:val="single" w:sz="4" w:space="0" w:color="000000"/>
              <w:bottom w:val="single" w:sz="4" w:space="0" w:color="000000"/>
            </w:tcBorders>
          </w:tcPr>
          <w:p w14:paraId="4EB33095" w14:textId="77777777" w:rsidR="00FB081D" w:rsidRDefault="00FB081D" w:rsidP="00F877A2">
            <w:pPr>
              <w:rPr>
                <w:sz w:val="2"/>
                <w:szCs w:val="2"/>
              </w:rPr>
            </w:pPr>
          </w:p>
        </w:tc>
        <w:tc>
          <w:tcPr>
            <w:tcW w:w="990" w:type="dxa"/>
            <w:vMerge/>
            <w:tcBorders>
              <w:top w:val="nil"/>
              <w:bottom w:val="single" w:sz="4" w:space="0" w:color="000000"/>
              <w:right w:val="single" w:sz="4" w:space="0" w:color="000000"/>
            </w:tcBorders>
          </w:tcPr>
          <w:p w14:paraId="4B5B91AE" w14:textId="77777777" w:rsidR="00FB081D" w:rsidRDefault="00FB081D" w:rsidP="00F877A2">
            <w:pPr>
              <w:rPr>
                <w:sz w:val="2"/>
                <w:szCs w:val="2"/>
              </w:rPr>
            </w:pPr>
          </w:p>
        </w:tc>
        <w:tc>
          <w:tcPr>
            <w:tcW w:w="986" w:type="dxa"/>
            <w:vMerge/>
            <w:tcBorders>
              <w:top w:val="nil"/>
              <w:left w:val="single" w:sz="4" w:space="0" w:color="000000"/>
              <w:bottom w:val="single" w:sz="4" w:space="0" w:color="000000"/>
              <w:right w:val="single" w:sz="4" w:space="0" w:color="000000"/>
            </w:tcBorders>
          </w:tcPr>
          <w:p w14:paraId="12F099FA" w14:textId="77777777" w:rsidR="00FB081D" w:rsidRDefault="00FB081D" w:rsidP="00F877A2">
            <w:pPr>
              <w:rPr>
                <w:sz w:val="2"/>
                <w:szCs w:val="2"/>
              </w:rPr>
            </w:pPr>
          </w:p>
        </w:tc>
        <w:tc>
          <w:tcPr>
            <w:tcW w:w="1286" w:type="dxa"/>
            <w:vMerge/>
            <w:tcBorders>
              <w:top w:val="nil"/>
              <w:left w:val="single" w:sz="4" w:space="0" w:color="000000"/>
              <w:bottom w:val="single" w:sz="4" w:space="0" w:color="000000"/>
            </w:tcBorders>
          </w:tcPr>
          <w:p w14:paraId="334FD686" w14:textId="77777777" w:rsidR="00FB081D" w:rsidRDefault="00FB081D" w:rsidP="00F877A2">
            <w:pPr>
              <w:rPr>
                <w:sz w:val="2"/>
                <w:szCs w:val="2"/>
              </w:rPr>
            </w:pPr>
          </w:p>
        </w:tc>
        <w:tc>
          <w:tcPr>
            <w:tcW w:w="991" w:type="dxa"/>
            <w:tcBorders>
              <w:top w:val="nil"/>
              <w:bottom w:val="single" w:sz="4" w:space="0" w:color="000000"/>
              <w:right w:val="single" w:sz="4" w:space="0" w:color="000000"/>
            </w:tcBorders>
          </w:tcPr>
          <w:p w14:paraId="18E5B031" w14:textId="77777777" w:rsidR="00FB081D" w:rsidRDefault="00FB081D" w:rsidP="00F877A2">
            <w:pPr>
              <w:rPr>
                <w:sz w:val="20"/>
              </w:rPr>
            </w:pPr>
          </w:p>
        </w:tc>
        <w:tc>
          <w:tcPr>
            <w:tcW w:w="1136" w:type="dxa"/>
            <w:tcBorders>
              <w:top w:val="nil"/>
              <w:left w:val="single" w:sz="4" w:space="0" w:color="000000"/>
              <w:bottom w:val="single" w:sz="4" w:space="0" w:color="000000"/>
              <w:right w:val="single" w:sz="4" w:space="0" w:color="000000"/>
            </w:tcBorders>
          </w:tcPr>
          <w:p w14:paraId="3EA515A7" w14:textId="77777777" w:rsidR="00FB081D" w:rsidRDefault="00FB081D" w:rsidP="00F877A2">
            <w:pPr>
              <w:rPr>
                <w:sz w:val="20"/>
              </w:rPr>
            </w:pPr>
          </w:p>
        </w:tc>
        <w:tc>
          <w:tcPr>
            <w:tcW w:w="1136" w:type="dxa"/>
            <w:tcBorders>
              <w:top w:val="nil"/>
              <w:left w:val="single" w:sz="4" w:space="0" w:color="000000"/>
              <w:bottom w:val="single" w:sz="4" w:space="0" w:color="000000"/>
            </w:tcBorders>
          </w:tcPr>
          <w:p w14:paraId="5E3C76F1" w14:textId="77777777" w:rsidR="00FB081D" w:rsidRDefault="00FB081D" w:rsidP="00F877A2">
            <w:pPr>
              <w:rPr>
                <w:sz w:val="20"/>
              </w:rPr>
            </w:pPr>
          </w:p>
        </w:tc>
      </w:tr>
      <w:tr w:rsidR="00FB081D" w14:paraId="64034077" w14:textId="77777777">
        <w:trPr>
          <w:trHeight w:val="880"/>
        </w:trPr>
        <w:tc>
          <w:tcPr>
            <w:tcW w:w="565" w:type="dxa"/>
            <w:tcBorders>
              <w:top w:val="single" w:sz="4" w:space="0" w:color="000000"/>
              <w:bottom w:val="single" w:sz="4" w:space="0" w:color="000000"/>
              <w:right w:val="single" w:sz="4" w:space="0" w:color="000000"/>
            </w:tcBorders>
          </w:tcPr>
          <w:p w14:paraId="6C28E35C" w14:textId="77777777" w:rsidR="00FB081D" w:rsidRDefault="00093BE8" w:rsidP="00F877A2">
            <w:r>
              <w:t>7</w:t>
            </w:r>
          </w:p>
        </w:tc>
        <w:tc>
          <w:tcPr>
            <w:tcW w:w="1420" w:type="dxa"/>
            <w:tcBorders>
              <w:top w:val="single" w:sz="4" w:space="0" w:color="000000"/>
              <w:left w:val="single" w:sz="4" w:space="0" w:color="000000"/>
              <w:bottom w:val="single" w:sz="4" w:space="0" w:color="000000"/>
              <w:right w:val="single" w:sz="4" w:space="0" w:color="000000"/>
            </w:tcBorders>
          </w:tcPr>
          <w:p w14:paraId="77A7268C" w14:textId="77777777" w:rsidR="00FB081D" w:rsidRDefault="00093BE8" w:rsidP="00F877A2">
            <w:r>
              <w:t>§</w:t>
            </w:r>
            <w:r>
              <w:rPr>
                <w:spacing w:val="1"/>
              </w:rPr>
              <w:t xml:space="preserve"> </w:t>
            </w:r>
            <w:r>
              <w:rPr>
                <w:spacing w:val="-5"/>
              </w:rPr>
              <w:t>40</w:t>
            </w:r>
          </w:p>
          <w:p w14:paraId="627EB8E0" w14:textId="77777777" w:rsidR="00FB081D" w:rsidRDefault="00093BE8" w:rsidP="00F877A2">
            <w:proofErr w:type="spellStart"/>
            <w:r>
              <w:rPr>
                <w:spacing w:val="-2"/>
              </w:rPr>
              <w:t>GModG</w:t>
            </w:r>
            <w:proofErr w:type="spellEnd"/>
          </w:p>
        </w:tc>
        <w:tc>
          <w:tcPr>
            <w:tcW w:w="425" w:type="dxa"/>
            <w:tcBorders>
              <w:top w:val="single" w:sz="4" w:space="0" w:color="000000"/>
              <w:left w:val="single" w:sz="4" w:space="0" w:color="000000"/>
              <w:bottom w:val="single" w:sz="4" w:space="0" w:color="000000"/>
            </w:tcBorders>
          </w:tcPr>
          <w:p w14:paraId="3287587F"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0D5AC1ED" w14:textId="77777777" w:rsidR="00FB081D" w:rsidRDefault="00FB081D" w:rsidP="00F877A2">
            <w:pPr>
              <w:rPr>
                <w:sz w:val="20"/>
              </w:rPr>
            </w:pPr>
          </w:p>
        </w:tc>
        <w:tc>
          <w:tcPr>
            <w:tcW w:w="986" w:type="dxa"/>
            <w:tcBorders>
              <w:top w:val="single" w:sz="4" w:space="0" w:color="000000"/>
              <w:left w:val="single" w:sz="4" w:space="0" w:color="000000"/>
              <w:bottom w:val="single" w:sz="4" w:space="0" w:color="000000"/>
              <w:right w:val="single" w:sz="4" w:space="0" w:color="000000"/>
            </w:tcBorders>
          </w:tcPr>
          <w:p w14:paraId="6DCE6701" w14:textId="77777777" w:rsidR="00FB081D" w:rsidRDefault="00FB081D" w:rsidP="00F877A2">
            <w:pPr>
              <w:rPr>
                <w:sz w:val="20"/>
              </w:rPr>
            </w:pPr>
          </w:p>
        </w:tc>
        <w:tc>
          <w:tcPr>
            <w:tcW w:w="1286" w:type="dxa"/>
            <w:tcBorders>
              <w:top w:val="single" w:sz="4" w:space="0" w:color="000000"/>
              <w:left w:val="single" w:sz="4" w:space="0" w:color="000000"/>
              <w:bottom w:val="single" w:sz="4" w:space="0" w:color="000000"/>
            </w:tcBorders>
          </w:tcPr>
          <w:p w14:paraId="22527D43" w14:textId="77777777" w:rsidR="00FB081D" w:rsidRDefault="00FB081D" w:rsidP="00F877A2">
            <w:pPr>
              <w:rPr>
                <w:sz w:val="20"/>
              </w:rPr>
            </w:pPr>
          </w:p>
        </w:tc>
        <w:tc>
          <w:tcPr>
            <w:tcW w:w="991" w:type="dxa"/>
            <w:tcBorders>
              <w:top w:val="single" w:sz="4" w:space="0" w:color="000000"/>
              <w:bottom w:val="single" w:sz="4" w:space="0" w:color="000000"/>
              <w:right w:val="single" w:sz="4" w:space="0" w:color="000000"/>
            </w:tcBorders>
          </w:tcPr>
          <w:p w14:paraId="519C3C65"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71C5CC59"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4C3D747B" w14:textId="77777777" w:rsidR="00FB081D" w:rsidRDefault="00093BE8" w:rsidP="00F877A2">
            <w:r>
              <w:rPr>
                <w:spacing w:val="-2"/>
              </w:rPr>
              <w:t>684.000</w:t>
            </w:r>
          </w:p>
          <w:p w14:paraId="6CAA8027" w14:textId="77777777" w:rsidR="00FB081D" w:rsidRDefault="00093BE8" w:rsidP="00F877A2">
            <w:r>
              <w:t>/a</w:t>
            </w:r>
            <w:r>
              <w:rPr>
                <w:spacing w:val="-13"/>
              </w:rPr>
              <w:t xml:space="preserve"> </w:t>
            </w:r>
            <w:r>
              <w:t>f.</w:t>
            </w:r>
            <w:r>
              <w:rPr>
                <w:spacing w:val="-16"/>
              </w:rPr>
              <w:t xml:space="preserve"> </w:t>
            </w:r>
            <w:r>
              <w:t xml:space="preserve">10 </w:t>
            </w:r>
            <w:r>
              <w:rPr>
                <w:spacing w:val="-2"/>
              </w:rPr>
              <w:t>Jahre</w:t>
            </w:r>
          </w:p>
        </w:tc>
      </w:tr>
      <w:tr w:rsidR="00FB081D" w14:paraId="3C429D39" w14:textId="77777777">
        <w:trPr>
          <w:trHeight w:val="624"/>
        </w:trPr>
        <w:tc>
          <w:tcPr>
            <w:tcW w:w="565" w:type="dxa"/>
            <w:tcBorders>
              <w:top w:val="single" w:sz="4" w:space="0" w:color="000000"/>
              <w:bottom w:val="single" w:sz="4" w:space="0" w:color="000000"/>
              <w:right w:val="single" w:sz="4" w:space="0" w:color="000000"/>
            </w:tcBorders>
          </w:tcPr>
          <w:p w14:paraId="6BCD0F70" w14:textId="77777777" w:rsidR="00FB081D" w:rsidRDefault="00093BE8" w:rsidP="00F877A2">
            <w:r>
              <w:t>8</w:t>
            </w:r>
          </w:p>
        </w:tc>
        <w:tc>
          <w:tcPr>
            <w:tcW w:w="1420" w:type="dxa"/>
            <w:tcBorders>
              <w:top w:val="single" w:sz="4" w:space="0" w:color="000000"/>
              <w:left w:val="single" w:sz="4" w:space="0" w:color="000000"/>
              <w:bottom w:val="single" w:sz="4" w:space="0" w:color="000000"/>
              <w:right w:val="single" w:sz="4" w:space="0" w:color="000000"/>
            </w:tcBorders>
          </w:tcPr>
          <w:p w14:paraId="34D61F58" w14:textId="77777777" w:rsidR="00FB081D" w:rsidRDefault="00093BE8" w:rsidP="00F877A2">
            <w:r>
              <w:t>§</w:t>
            </w:r>
            <w:r>
              <w:rPr>
                <w:spacing w:val="1"/>
              </w:rPr>
              <w:t xml:space="preserve"> </w:t>
            </w:r>
            <w:r>
              <w:rPr>
                <w:spacing w:val="-5"/>
              </w:rPr>
              <w:t>56</w:t>
            </w:r>
          </w:p>
          <w:p w14:paraId="157D3CED" w14:textId="77777777" w:rsidR="00FB081D" w:rsidRDefault="00093BE8" w:rsidP="00F877A2">
            <w:proofErr w:type="spellStart"/>
            <w:r>
              <w:rPr>
                <w:spacing w:val="-2"/>
              </w:rPr>
              <w:t>GModG</w:t>
            </w:r>
            <w:proofErr w:type="spellEnd"/>
          </w:p>
        </w:tc>
        <w:tc>
          <w:tcPr>
            <w:tcW w:w="425" w:type="dxa"/>
            <w:tcBorders>
              <w:top w:val="single" w:sz="4" w:space="0" w:color="000000"/>
              <w:left w:val="single" w:sz="4" w:space="0" w:color="000000"/>
              <w:bottom w:val="single" w:sz="4" w:space="0" w:color="000000"/>
            </w:tcBorders>
          </w:tcPr>
          <w:p w14:paraId="00970E4B"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3E0BFD95" w14:textId="77777777" w:rsidR="00FB081D" w:rsidRDefault="00FB081D" w:rsidP="00F877A2">
            <w:pPr>
              <w:rPr>
                <w:sz w:val="20"/>
              </w:rPr>
            </w:pPr>
          </w:p>
        </w:tc>
        <w:tc>
          <w:tcPr>
            <w:tcW w:w="986" w:type="dxa"/>
            <w:tcBorders>
              <w:top w:val="single" w:sz="4" w:space="0" w:color="000000"/>
              <w:left w:val="single" w:sz="4" w:space="0" w:color="000000"/>
              <w:bottom w:val="single" w:sz="4" w:space="0" w:color="000000"/>
              <w:right w:val="single" w:sz="4" w:space="0" w:color="000000"/>
            </w:tcBorders>
          </w:tcPr>
          <w:p w14:paraId="6D0C08A8" w14:textId="77777777" w:rsidR="00FB081D" w:rsidRDefault="00FB081D" w:rsidP="00F877A2">
            <w:pPr>
              <w:rPr>
                <w:sz w:val="20"/>
              </w:rPr>
            </w:pPr>
          </w:p>
        </w:tc>
        <w:tc>
          <w:tcPr>
            <w:tcW w:w="1286" w:type="dxa"/>
            <w:tcBorders>
              <w:top w:val="single" w:sz="4" w:space="0" w:color="000000"/>
              <w:left w:val="single" w:sz="4" w:space="0" w:color="000000"/>
              <w:bottom w:val="single" w:sz="4" w:space="0" w:color="000000"/>
            </w:tcBorders>
          </w:tcPr>
          <w:p w14:paraId="01B4FDEF" w14:textId="77777777" w:rsidR="00FB081D" w:rsidRDefault="00093BE8" w:rsidP="00F877A2">
            <w:r>
              <w:rPr>
                <w:spacing w:val="-2"/>
              </w:rPr>
              <w:t>65.000</w:t>
            </w:r>
          </w:p>
        </w:tc>
        <w:tc>
          <w:tcPr>
            <w:tcW w:w="991" w:type="dxa"/>
            <w:tcBorders>
              <w:top w:val="single" w:sz="4" w:space="0" w:color="000000"/>
              <w:bottom w:val="single" w:sz="4" w:space="0" w:color="000000"/>
              <w:right w:val="single" w:sz="4" w:space="0" w:color="000000"/>
            </w:tcBorders>
          </w:tcPr>
          <w:p w14:paraId="177E78B1"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69E8E0FD"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260C2DB7" w14:textId="77777777" w:rsidR="00FB081D" w:rsidRDefault="00093BE8" w:rsidP="00F877A2">
            <w:r>
              <w:rPr>
                <w:spacing w:val="-2"/>
              </w:rPr>
              <w:t>65.000</w:t>
            </w:r>
          </w:p>
        </w:tc>
      </w:tr>
      <w:tr w:rsidR="00FB081D" w14:paraId="36085536" w14:textId="77777777">
        <w:trPr>
          <w:trHeight w:val="630"/>
        </w:trPr>
        <w:tc>
          <w:tcPr>
            <w:tcW w:w="565" w:type="dxa"/>
            <w:tcBorders>
              <w:top w:val="single" w:sz="4" w:space="0" w:color="000000"/>
              <w:bottom w:val="single" w:sz="4" w:space="0" w:color="000000"/>
              <w:right w:val="single" w:sz="4" w:space="0" w:color="000000"/>
            </w:tcBorders>
          </w:tcPr>
          <w:p w14:paraId="62966215" w14:textId="77777777" w:rsidR="00FB081D" w:rsidRDefault="00093BE8" w:rsidP="00F877A2">
            <w:r>
              <w:t>9</w:t>
            </w:r>
          </w:p>
        </w:tc>
        <w:tc>
          <w:tcPr>
            <w:tcW w:w="1420" w:type="dxa"/>
            <w:tcBorders>
              <w:top w:val="single" w:sz="4" w:space="0" w:color="000000"/>
              <w:left w:val="single" w:sz="4" w:space="0" w:color="000000"/>
              <w:bottom w:val="single" w:sz="4" w:space="0" w:color="000000"/>
              <w:right w:val="single" w:sz="4" w:space="0" w:color="000000"/>
            </w:tcBorders>
          </w:tcPr>
          <w:p w14:paraId="3E3D9952" w14:textId="77777777" w:rsidR="00FB081D" w:rsidRDefault="00093BE8" w:rsidP="00F877A2">
            <w:r>
              <w:t>§§</w:t>
            </w:r>
            <w:r>
              <w:rPr>
                <w:spacing w:val="-1"/>
              </w:rPr>
              <w:t xml:space="preserve"> </w:t>
            </w:r>
            <w:r>
              <w:t>74-</w:t>
            </w:r>
            <w:r>
              <w:rPr>
                <w:spacing w:val="-5"/>
              </w:rPr>
              <w:t>76</w:t>
            </w:r>
          </w:p>
          <w:p w14:paraId="5C2FA286" w14:textId="77777777" w:rsidR="00FB081D" w:rsidRDefault="00093BE8" w:rsidP="00F877A2">
            <w:proofErr w:type="spellStart"/>
            <w:r>
              <w:rPr>
                <w:spacing w:val="-2"/>
              </w:rPr>
              <w:t>GModG</w:t>
            </w:r>
            <w:proofErr w:type="spellEnd"/>
          </w:p>
        </w:tc>
        <w:tc>
          <w:tcPr>
            <w:tcW w:w="425" w:type="dxa"/>
            <w:tcBorders>
              <w:top w:val="single" w:sz="4" w:space="0" w:color="000000"/>
              <w:left w:val="single" w:sz="4" w:space="0" w:color="000000"/>
              <w:bottom w:val="single" w:sz="4" w:space="0" w:color="000000"/>
            </w:tcBorders>
          </w:tcPr>
          <w:p w14:paraId="2A7AD050"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44965A8A" w14:textId="77777777" w:rsidR="00FB081D" w:rsidRDefault="00FB081D" w:rsidP="00F877A2">
            <w:pPr>
              <w:rPr>
                <w:sz w:val="20"/>
              </w:rPr>
            </w:pPr>
          </w:p>
        </w:tc>
        <w:tc>
          <w:tcPr>
            <w:tcW w:w="986" w:type="dxa"/>
            <w:tcBorders>
              <w:top w:val="single" w:sz="4" w:space="0" w:color="000000"/>
              <w:left w:val="single" w:sz="4" w:space="0" w:color="000000"/>
              <w:bottom w:val="single" w:sz="4" w:space="0" w:color="000000"/>
              <w:right w:val="single" w:sz="4" w:space="0" w:color="000000"/>
            </w:tcBorders>
          </w:tcPr>
          <w:p w14:paraId="571C32ED" w14:textId="77777777" w:rsidR="00FB081D" w:rsidRDefault="00FB081D" w:rsidP="00F877A2">
            <w:pPr>
              <w:rPr>
                <w:sz w:val="20"/>
              </w:rPr>
            </w:pPr>
          </w:p>
        </w:tc>
        <w:tc>
          <w:tcPr>
            <w:tcW w:w="1286" w:type="dxa"/>
            <w:tcBorders>
              <w:top w:val="single" w:sz="4" w:space="0" w:color="000000"/>
              <w:left w:val="single" w:sz="4" w:space="0" w:color="000000"/>
              <w:bottom w:val="single" w:sz="4" w:space="0" w:color="000000"/>
            </w:tcBorders>
          </w:tcPr>
          <w:p w14:paraId="6FDAA348" w14:textId="77777777" w:rsidR="00FB081D" w:rsidRDefault="00093BE8" w:rsidP="00F877A2">
            <w:r>
              <w:rPr>
                <w:spacing w:val="-2"/>
              </w:rPr>
              <w:t>1.800</w:t>
            </w:r>
          </w:p>
        </w:tc>
        <w:tc>
          <w:tcPr>
            <w:tcW w:w="991" w:type="dxa"/>
            <w:tcBorders>
              <w:top w:val="single" w:sz="4" w:space="0" w:color="000000"/>
              <w:bottom w:val="single" w:sz="4" w:space="0" w:color="000000"/>
              <w:right w:val="single" w:sz="4" w:space="0" w:color="000000"/>
            </w:tcBorders>
          </w:tcPr>
          <w:p w14:paraId="31B704A8"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553A727A"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3E469D2B" w14:textId="77777777" w:rsidR="00FB081D" w:rsidRDefault="00FB081D" w:rsidP="00F877A2">
            <w:pPr>
              <w:rPr>
                <w:sz w:val="20"/>
              </w:rPr>
            </w:pPr>
          </w:p>
        </w:tc>
      </w:tr>
      <w:tr w:rsidR="00FB081D" w14:paraId="2FA461FB" w14:textId="77777777">
        <w:trPr>
          <w:trHeight w:val="625"/>
        </w:trPr>
        <w:tc>
          <w:tcPr>
            <w:tcW w:w="565" w:type="dxa"/>
            <w:tcBorders>
              <w:top w:val="single" w:sz="4" w:space="0" w:color="000000"/>
              <w:bottom w:val="single" w:sz="4" w:space="0" w:color="000000"/>
              <w:right w:val="single" w:sz="4" w:space="0" w:color="000000"/>
            </w:tcBorders>
          </w:tcPr>
          <w:p w14:paraId="78B9C33E" w14:textId="77777777" w:rsidR="00FB081D" w:rsidRDefault="00093BE8" w:rsidP="00F877A2">
            <w:r>
              <w:rPr>
                <w:spacing w:val="-5"/>
              </w:rPr>
              <w:t>10</w:t>
            </w:r>
          </w:p>
        </w:tc>
        <w:tc>
          <w:tcPr>
            <w:tcW w:w="1420" w:type="dxa"/>
            <w:tcBorders>
              <w:top w:val="single" w:sz="4" w:space="0" w:color="000000"/>
              <w:left w:val="single" w:sz="4" w:space="0" w:color="000000"/>
              <w:bottom w:val="single" w:sz="4" w:space="0" w:color="000000"/>
              <w:right w:val="single" w:sz="4" w:space="0" w:color="000000"/>
            </w:tcBorders>
          </w:tcPr>
          <w:p w14:paraId="09841E6F" w14:textId="77777777" w:rsidR="00FB081D" w:rsidRDefault="00093BE8" w:rsidP="00F877A2">
            <w:r>
              <w:t xml:space="preserve">§§ 79ff </w:t>
            </w:r>
            <w:proofErr w:type="spellStart"/>
            <w:r>
              <w:rPr>
                <w:spacing w:val="-2"/>
              </w:rPr>
              <w:t>GModG</w:t>
            </w:r>
            <w:proofErr w:type="spellEnd"/>
          </w:p>
        </w:tc>
        <w:tc>
          <w:tcPr>
            <w:tcW w:w="425" w:type="dxa"/>
            <w:tcBorders>
              <w:top w:val="single" w:sz="4" w:space="0" w:color="000000"/>
              <w:left w:val="single" w:sz="4" w:space="0" w:color="000000"/>
              <w:bottom w:val="single" w:sz="4" w:space="0" w:color="000000"/>
            </w:tcBorders>
          </w:tcPr>
          <w:p w14:paraId="2C903402"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33280698" w14:textId="77777777" w:rsidR="00FB081D" w:rsidRDefault="00FB081D" w:rsidP="00F877A2">
            <w:pPr>
              <w:rPr>
                <w:sz w:val="20"/>
              </w:rPr>
            </w:pPr>
          </w:p>
        </w:tc>
        <w:tc>
          <w:tcPr>
            <w:tcW w:w="986" w:type="dxa"/>
            <w:tcBorders>
              <w:top w:val="single" w:sz="4" w:space="0" w:color="000000"/>
              <w:left w:val="single" w:sz="4" w:space="0" w:color="000000"/>
              <w:bottom w:val="single" w:sz="4" w:space="0" w:color="000000"/>
              <w:right w:val="single" w:sz="4" w:space="0" w:color="000000"/>
            </w:tcBorders>
          </w:tcPr>
          <w:p w14:paraId="2191D534" w14:textId="77777777" w:rsidR="00FB081D" w:rsidRDefault="00FB081D" w:rsidP="00F877A2">
            <w:pPr>
              <w:rPr>
                <w:sz w:val="20"/>
              </w:rPr>
            </w:pPr>
          </w:p>
        </w:tc>
        <w:tc>
          <w:tcPr>
            <w:tcW w:w="1286" w:type="dxa"/>
            <w:tcBorders>
              <w:top w:val="single" w:sz="4" w:space="0" w:color="000000"/>
              <w:left w:val="single" w:sz="4" w:space="0" w:color="000000"/>
              <w:bottom w:val="single" w:sz="4" w:space="0" w:color="000000"/>
            </w:tcBorders>
          </w:tcPr>
          <w:p w14:paraId="72ACF983" w14:textId="77777777" w:rsidR="00FB081D" w:rsidRDefault="00093BE8" w:rsidP="00F877A2">
            <w:r>
              <w:rPr>
                <w:spacing w:val="-2"/>
              </w:rPr>
              <w:t>20.416</w:t>
            </w:r>
          </w:p>
        </w:tc>
        <w:tc>
          <w:tcPr>
            <w:tcW w:w="991" w:type="dxa"/>
            <w:tcBorders>
              <w:top w:val="single" w:sz="4" w:space="0" w:color="000000"/>
              <w:bottom w:val="single" w:sz="4" w:space="0" w:color="000000"/>
              <w:right w:val="single" w:sz="4" w:space="0" w:color="000000"/>
            </w:tcBorders>
          </w:tcPr>
          <w:p w14:paraId="70ED1DAF"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5398AF98"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23953F26" w14:textId="77777777" w:rsidR="00FB081D" w:rsidRDefault="00FB081D" w:rsidP="00F877A2">
            <w:pPr>
              <w:rPr>
                <w:sz w:val="20"/>
              </w:rPr>
            </w:pPr>
          </w:p>
        </w:tc>
      </w:tr>
      <w:tr w:rsidR="00FB081D" w14:paraId="579AE6A8" w14:textId="77777777">
        <w:trPr>
          <w:trHeight w:val="313"/>
        </w:trPr>
        <w:tc>
          <w:tcPr>
            <w:tcW w:w="565" w:type="dxa"/>
            <w:tcBorders>
              <w:top w:val="single" w:sz="4" w:space="0" w:color="000000"/>
              <w:bottom w:val="nil"/>
              <w:right w:val="single" w:sz="4" w:space="0" w:color="000000"/>
            </w:tcBorders>
          </w:tcPr>
          <w:p w14:paraId="504FB778" w14:textId="77777777" w:rsidR="00FB081D" w:rsidRDefault="00093BE8" w:rsidP="00F877A2">
            <w:r>
              <w:rPr>
                <w:spacing w:val="-5"/>
              </w:rPr>
              <w:t>11</w:t>
            </w:r>
          </w:p>
        </w:tc>
        <w:tc>
          <w:tcPr>
            <w:tcW w:w="1420" w:type="dxa"/>
            <w:tcBorders>
              <w:top w:val="single" w:sz="4" w:space="0" w:color="000000"/>
              <w:left w:val="single" w:sz="4" w:space="0" w:color="000000"/>
              <w:bottom w:val="nil"/>
              <w:right w:val="single" w:sz="4" w:space="0" w:color="000000"/>
            </w:tcBorders>
          </w:tcPr>
          <w:p w14:paraId="1D3E55E8" w14:textId="77777777" w:rsidR="00FB081D" w:rsidRDefault="00093BE8" w:rsidP="00F877A2">
            <w:r>
              <w:t>§</w:t>
            </w:r>
            <w:r>
              <w:rPr>
                <w:spacing w:val="1"/>
              </w:rPr>
              <w:t xml:space="preserve"> </w:t>
            </w:r>
            <w:r>
              <w:rPr>
                <w:spacing w:val="-5"/>
              </w:rPr>
              <w:t>88b</w:t>
            </w:r>
          </w:p>
        </w:tc>
        <w:tc>
          <w:tcPr>
            <w:tcW w:w="425" w:type="dxa"/>
            <w:vMerge w:val="restart"/>
            <w:tcBorders>
              <w:top w:val="single" w:sz="4" w:space="0" w:color="000000"/>
              <w:left w:val="single" w:sz="4" w:space="0" w:color="000000"/>
              <w:bottom w:val="single" w:sz="4" w:space="0" w:color="000000"/>
            </w:tcBorders>
          </w:tcPr>
          <w:p w14:paraId="7B725A8D" w14:textId="77777777" w:rsidR="00FB081D" w:rsidRDefault="00FB081D" w:rsidP="00F877A2">
            <w:pPr>
              <w:rPr>
                <w:sz w:val="20"/>
              </w:rPr>
            </w:pPr>
          </w:p>
        </w:tc>
        <w:tc>
          <w:tcPr>
            <w:tcW w:w="990" w:type="dxa"/>
            <w:tcBorders>
              <w:top w:val="single" w:sz="4" w:space="0" w:color="000000"/>
              <w:bottom w:val="nil"/>
              <w:right w:val="single" w:sz="4" w:space="0" w:color="000000"/>
            </w:tcBorders>
          </w:tcPr>
          <w:p w14:paraId="6D08D90B" w14:textId="77777777" w:rsidR="00FB081D" w:rsidRDefault="00093BE8" w:rsidP="00F877A2">
            <w:r>
              <w:rPr>
                <w:spacing w:val="-4"/>
              </w:rPr>
              <w:t>EFH:</w:t>
            </w:r>
          </w:p>
        </w:tc>
        <w:tc>
          <w:tcPr>
            <w:tcW w:w="986" w:type="dxa"/>
            <w:tcBorders>
              <w:top w:val="single" w:sz="4" w:space="0" w:color="000000"/>
              <w:left w:val="single" w:sz="4" w:space="0" w:color="000000"/>
              <w:bottom w:val="nil"/>
              <w:right w:val="single" w:sz="4" w:space="0" w:color="000000"/>
            </w:tcBorders>
          </w:tcPr>
          <w:p w14:paraId="077B64B9" w14:textId="77777777" w:rsidR="00FB081D" w:rsidRDefault="00093BE8" w:rsidP="00F877A2">
            <w:r>
              <w:t>EFH:</w:t>
            </w:r>
            <w:r>
              <w:rPr>
                <w:spacing w:val="-4"/>
              </w:rPr>
              <w:t xml:space="preserve"> </w:t>
            </w:r>
            <w:r>
              <w:rPr>
                <w:spacing w:val="-5"/>
              </w:rPr>
              <w:t>8-</w:t>
            </w:r>
          </w:p>
        </w:tc>
        <w:tc>
          <w:tcPr>
            <w:tcW w:w="1286" w:type="dxa"/>
            <w:tcBorders>
              <w:top w:val="single" w:sz="4" w:space="0" w:color="000000"/>
              <w:left w:val="single" w:sz="4" w:space="0" w:color="000000"/>
              <w:bottom w:val="nil"/>
            </w:tcBorders>
          </w:tcPr>
          <w:p w14:paraId="23D3CC13" w14:textId="77777777" w:rsidR="00FB081D" w:rsidRDefault="00093BE8" w:rsidP="00F877A2">
            <w:r>
              <w:rPr>
                <w:spacing w:val="-2"/>
              </w:rPr>
              <w:t>48,700</w:t>
            </w:r>
          </w:p>
        </w:tc>
        <w:tc>
          <w:tcPr>
            <w:tcW w:w="991" w:type="dxa"/>
            <w:vMerge w:val="restart"/>
            <w:tcBorders>
              <w:top w:val="single" w:sz="4" w:space="0" w:color="000000"/>
              <w:bottom w:val="single" w:sz="4" w:space="0" w:color="000000"/>
              <w:right w:val="single" w:sz="4" w:space="0" w:color="000000"/>
            </w:tcBorders>
          </w:tcPr>
          <w:p w14:paraId="0F48B798" w14:textId="77777777" w:rsidR="00FB081D" w:rsidRDefault="00FB081D" w:rsidP="00F877A2">
            <w:pPr>
              <w:rPr>
                <w:sz w:val="20"/>
              </w:rPr>
            </w:pPr>
          </w:p>
        </w:tc>
        <w:tc>
          <w:tcPr>
            <w:tcW w:w="1136" w:type="dxa"/>
            <w:vMerge w:val="restart"/>
            <w:tcBorders>
              <w:top w:val="single" w:sz="4" w:space="0" w:color="000000"/>
              <w:left w:val="single" w:sz="4" w:space="0" w:color="000000"/>
              <w:bottom w:val="single" w:sz="4" w:space="0" w:color="000000"/>
              <w:right w:val="single" w:sz="4" w:space="0" w:color="000000"/>
            </w:tcBorders>
          </w:tcPr>
          <w:p w14:paraId="73B7E8A7" w14:textId="77777777" w:rsidR="00FB081D" w:rsidRDefault="00FB081D" w:rsidP="00F877A2">
            <w:pPr>
              <w:rPr>
                <w:sz w:val="20"/>
              </w:rPr>
            </w:pPr>
          </w:p>
        </w:tc>
        <w:tc>
          <w:tcPr>
            <w:tcW w:w="1136" w:type="dxa"/>
            <w:vMerge w:val="restart"/>
            <w:tcBorders>
              <w:top w:val="single" w:sz="4" w:space="0" w:color="000000"/>
              <w:left w:val="single" w:sz="4" w:space="0" w:color="000000"/>
              <w:bottom w:val="single" w:sz="4" w:space="0" w:color="000000"/>
            </w:tcBorders>
          </w:tcPr>
          <w:p w14:paraId="716555D6" w14:textId="77777777" w:rsidR="00FB081D" w:rsidRDefault="00FB081D" w:rsidP="00F877A2">
            <w:pPr>
              <w:rPr>
                <w:sz w:val="20"/>
              </w:rPr>
            </w:pPr>
          </w:p>
        </w:tc>
      </w:tr>
      <w:tr w:rsidR="00FB081D" w14:paraId="30B37EDE" w14:textId="77777777">
        <w:trPr>
          <w:trHeight w:val="302"/>
        </w:trPr>
        <w:tc>
          <w:tcPr>
            <w:tcW w:w="565" w:type="dxa"/>
            <w:tcBorders>
              <w:top w:val="nil"/>
              <w:bottom w:val="nil"/>
              <w:right w:val="single" w:sz="4" w:space="0" w:color="000000"/>
            </w:tcBorders>
          </w:tcPr>
          <w:p w14:paraId="6C8F94DE" w14:textId="77777777" w:rsidR="00FB081D" w:rsidRDefault="00FB081D" w:rsidP="00F877A2">
            <w:pPr>
              <w:rPr>
                <w:sz w:val="20"/>
              </w:rPr>
            </w:pPr>
          </w:p>
        </w:tc>
        <w:tc>
          <w:tcPr>
            <w:tcW w:w="1420" w:type="dxa"/>
            <w:tcBorders>
              <w:top w:val="nil"/>
              <w:left w:val="single" w:sz="4" w:space="0" w:color="000000"/>
              <w:bottom w:val="nil"/>
              <w:right w:val="single" w:sz="4" w:space="0" w:color="000000"/>
            </w:tcBorders>
          </w:tcPr>
          <w:p w14:paraId="5B4F00AF" w14:textId="77777777" w:rsidR="00FB081D" w:rsidRDefault="00093BE8" w:rsidP="00F877A2">
            <w:proofErr w:type="spellStart"/>
            <w:r>
              <w:rPr>
                <w:spacing w:val="-2"/>
              </w:rPr>
              <w:t>GModG</w:t>
            </w:r>
            <w:proofErr w:type="spellEnd"/>
          </w:p>
        </w:tc>
        <w:tc>
          <w:tcPr>
            <w:tcW w:w="425" w:type="dxa"/>
            <w:vMerge/>
            <w:tcBorders>
              <w:top w:val="nil"/>
              <w:left w:val="single" w:sz="4" w:space="0" w:color="000000"/>
              <w:bottom w:val="single" w:sz="4" w:space="0" w:color="000000"/>
            </w:tcBorders>
          </w:tcPr>
          <w:p w14:paraId="00DA131E" w14:textId="77777777" w:rsidR="00FB081D" w:rsidRDefault="00FB081D" w:rsidP="00F877A2">
            <w:pPr>
              <w:rPr>
                <w:sz w:val="2"/>
                <w:szCs w:val="2"/>
              </w:rPr>
            </w:pPr>
          </w:p>
        </w:tc>
        <w:tc>
          <w:tcPr>
            <w:tcW w:w="990" w:type="dxa"/>
            <w:tcBorders>
              <w:top w:val="nil"/>
              <w:bottom w:val="nil"/>
              <w:right w:val="single" w:sz="4" w:space="0" w:color="000000"/>
            </w:tcBorders>
          </w:tcPr>
          <w:p w14:paraId="491C1BB2" w14:textId="77777777" w:rsidR="00FB081D" w:rsidRDefault="00093BE8" w:rsidP="00F877A2">
            <w:r>
              <w:rPr>
                <w:spacing w:val="-2"/>
              </w:rPr>
              <w:t>63.250</w:t>
            </w:r>
          </w:p>
        </w:tc>
        <w:tc>
          <w:tcPr>
            <w:tcW w:w="986" w:type="dxa"/>
            <w:tcBorders>
              <w:top w:val="nil"/>
              <w:left w:val="single" w:sz="4" w:space="0" w:color="000000"/>
              <w:bottom w:val="nil"/>
              <w:right w:val="single" w:sz="4" w:space="0" w:color="000000"/>
            </w:tcBorders>
          </w:tcPr>
          <w:p w14:paraId="565F658A" w14:textId="77777777" w:rsidR="00FB081D" w:rsidRDefault="00093BE8" w:rsidP="00F877A2">
            <w:r>
              <w:rPr>
                <w:spacing w:val="-5"/>
              </w:rPr>
              <w:t>16h</w:t>
            </w:r>
          </w:p>
        </w:tc>
        <w:tc>
          <w:tcPr>
            <w:tcW w:w="1286" w:type="dxa"/>
            <w:tcBorders>
              <w:top w:val="nil"/>
              <w:left w:val="single" w:sz="4" w:space="0" w:color="000000"/>
              <w:bottom w:val="nil"/>
            </w:tcBorders>
          </w:tcPr>
          <w:p w14:paraId="24C73753" w14:textId="77777777" w:rsidR="00FB081D" w:rsidRDefault="00FB081D" w:rsidP="00F877A2">
            <w:pPr>
              <w:rPr>
                <w:sz w:val="20"/>
              </w:rPr>
            </w:pPr>
          </w:p>
        </w:tc>
        <w:tc>
          <w:tcPr>
            <w:tcW w:w="991" w:type="dxa"/>
            <w:vMerge/>
            <w:tcBorders>
              <w:top w:val="nil"/>
              <w:bottom w:val="single" w:sz="4" w:space="0" w:color="000000"/>
              <w:right w:val="single" w:sz="4" w:space="0" w:color="000000"/>
            </w:tcBorders>
          </w:tcPr>
          <w:p w14:paraId="09A23CFA" w14:textId="77777777" w:rsidR="00FB081D" w:rsidRDefault="00FB081D" w:rsidP="00F877A2">
            <w:pPr>
              <w:rPr>
                <w:sz w:val="2"/>
                <w:szCs w:val="2"/>
              </w:rPr>
            </w:pPr>
          </w:p>
        </w:tc>
        <w:tc>
          <w:tcPr>
            <w:tcW w:w="1136" w:type="dxa"/>
            <w:vMerge/>
            <w:tcBorders>
              <w:top w:val="nil"/>
              <w:left w:val="single" w:sz="4" w:space="0" w:color="000000"/>
              <w:bottom w:val="single" w:sz="4" w:space="0" w:color="000000"/>
              <w:right w:val="single" w:sz="4" w:space="0" w:color="000000"/>
            </w:tcBorders>
          </w:tcPr>
          <w:p w14:paraId="300A03C9" w14:textId="77777777" w:rsidR="00FB081D" w:rsidRDefault="00FB081D" w:rsidP="00F877A2">
            <w:pPr>
              <w:rPr>
                <w:sz w:val="2"/>
                <w:szCs w:val="2"/>
              </w:rPr>
            </w:pPr>
          </w:p>
        </w:tc>
        <w:tc>
          <w:tcPr>
            <w:tcW w:w="1136" w:type="dxa"/>
            <w:vMerge/>
            <w:tcBorders>
              <w:top w:val="nil"/>
              <w:left w:val="single" w:sz="4" w:space="0" w:color="000000"/>
              <w:bottom w:val="single" w:sz="4" w:space="0" w:color="000000"/>
            </w:tcBorders>
          </w:tcPr>
          <w:p w14:paraId="0B3FFC02" w14:textId="77777777" w:rsidR="00FB081D" w:rsidRDefault="00FB081D" w:rsidP="00F877A2">
            <w:pPr>
              <w:rPr>
                <w:sz w:val="2"/>
                <w:szCs w:val="2"/>
              </w:rPr>
            </w:pPr>
          </w:p>
        </w:tc>
      </w:tr>
      <w:tr w:rsidR="00FB081D" w14:paraId="3898F212" w14:textId="77777777">
        <w:trPr>
          <w:trHeight w:val="305"/>
        </w:trPr>
        <w:tc>
          <w:tcPr>
            <w:tcW w:w="565" w:type="dxa"/>
            <w:tcBorders>
              <w:top w:val="nil"/>
              <w:bottom w:val="nil"/>
              <w:right w:val="single" w:sz="4" w:space="0" w:color="000000"/>
            </w:tcBorders>
          </w:tcPr>
          <w:p w14:paraId="7116CF94" w14:textId="77777777" w:rsidR="00FB081D" w:rsidRDefault="00FB081D" w:rsidP="00F877A2">
            <w:pPr>
              <w:rPr>
                <w:sz w:val="20"/>
              </w:rPr>
            </w:pPr>
          </w:p>
        </w:tc>
        <w:tc>
          <w:tcPr>
            <w:tcW w:w="1420" w:type="dxa"/>
            <w:tcBorders>
              <w:top w:val="nil"/>
              <w:left w:val="single" w:sz="4" w:space="0" w:color="000000"/>
              <w:bottom w:val="nil"/>
              <w:right w:val="single" w:sz="4" w:space="0" w:color="000000"/>
            </w:tcBorders>
          </w:tcPr>
          <w:p w14:paraId="1326652B" w14:textId="77777777" w:rsidR="00FB081D" w:rsidRDefault="00FB081D" w:rsidP="00F877A2">
            <w:pPr>
              <w:rPr>
                <w:sz w:val="20"/>
              </w:rPr>
            </w:pPr>
          </w:p>
        </w:tc>
        <w:tc>
          <w:tcPr>
            <w:tcW w:w="425" w:type="dxa"/>
            <w:vMerge/>
            <w:tcBorders>
              <w:top w:val="nil"/>
              <w:left w:val="single" w:sz="4" w:space="0" w:color="000000"/>
              <w:bottom w:val="single" w:sz="4" w:space="0" w:color="000000"/>
            </w:tcBorders>
          </w:tcPr>
          <w:p w14:paraId="4303D499" w14:textId="77777777" w:rsidR="00FB081D" w:rsidRDefault="00FB081D" w:rsidP="00F877A2">
            <w:pPr>
              <w:rPr>
                <w:sz w:val="2"/>
                <w:szCs w:val="2"/>
              </w:rPr>
            </w:pPr>
          </w:p>
        </w:tc>
        <w:tc>
          <w:tcPr>
            <w:tcW w:w="990" w:type="dxa"/>
            <w:tcBorders>
              <w:top w:val="nil"/>
              <w:bottom w:val="nil"/>
              <w:right w:val="single" w:sz="4" w:space="0" w:color="000000"/>
            </w:tcBorders>
          </w:tcPr>
          <w:p w14:paraId="04FFD158" w14:textId="77777777" w:rsidR="00FB081D" w:rsidRDefault="00093BE8" w:rsidP="00F877A2">
            <w:r>
              <w:rPr>
                <w:spacing w:val="-4"/>
              </w:rPr>
              <w:t>MFH:</w:t>
            </w:r>
          </w:p>
        </w:tc>
        <w:tc>
          <w:tcPr>
            <w:tcW w:w="986" w:type="dxa"/>
            <w:tcBorders>
              <w:top w:val="nil"/>
              <w:left w:val="single" w:sz="4" w:space="0" w:color="000000"/>
              <w:bottom w:val="nil"/>
              <w:right w:val="single" w:sz="4" w:space="0" w:color="000000"/>
            </w:tcBorders>
          </w:tcPr>
          <w:p w14:paraId="650ED5B0" w14:textId="77777777" w:rsidR="00FB081D" w:rsidRDefault="00093BE8" w:rsidP="00F877A2">
            <w:r>
              <w:rPr>
                <w:spacing w:val="-4"/>
              </w:rPr>
              <w:t>MFH:</w:t>
            </w:r>
          </w:p>
        </w:tc>
        <w:tc>
          <w:tcPr>
            <w:tcW w:w="1286" w:type="dxa"/>
            <w:tcBorders>
              <w:top w:val="nil"/>
              <w:left w:val="single" w:sz="4" w:space="0" w:color="000000"/>
              <w:bottom w:val="nil"/>
            </w:tcBorders>
          </w:tcPr>
          <w:p w14:paraId="0528AE09" w14:textId="77777777" w:rsidR="00FB081D" w:rsidRDefault="00093BE8" w:rsidP="00F877A2">
            <w:r>
              <w:rPr>
                <w:spacing w:val="-2"/>
              </w:rPr>
              <w:t>31.200</w:t>
            </w:r>
          </w:p>
        </w:tc>
        <w:tc>
          <w:tcPr>
            <w:tcW w:w="991" w:type="dxa"/>
            <w:vMerge/>
            <w:tcBorders>
              <w:top w:val="nil"/>
              <w:bottom w:val="single" w:sz="4" w:space="0" w:color="000000"/>
              <w:right w:val="single" w:sz="4" w:space="0" w:color="000000"/>
            </w:tcBorders>
          </w:tcPr>
          <w:p w14:paraId="04A954BB" w14:textId="77777777" w:rsidR="00FB081D" w:rsidRDefault="00FB081D" w:rsidP="00F877A2">
            <w:pPr>
              <w:rPr>
                <w:sz w:val="2"/>
                <w:szCs w:val="2"/>
              </w:rPr>
            </w:pPr>
          </w:p>
        </w:tc>
        <w:tc>
          <w:tcPr>
            <w:tcW w:w="1136" w:type="dxa"/>
            <w:vMerge/>
            <w:tcBorders>
              <w:top w:val="nil"/>
              <w:left w:val="single" w:sz="4" w:space="0" w:color="000000"/>
              <w:bottom w:val="single" w:sz="4" w:space="0" w:color="000000"/>
              <w:right w:val="single" w:sz="4" w:space="0" w:color="000000"/>
            </w:tcBorders>
          </w:tcPr>
          <w:p w14:paraId="6F244C05" w14:textId="77777777" w:rsidR="00FB081D" w:rsidRDefault="00FB081D" w:rsidP="00F877A2">
            <w:pPr>
              <w:rPr>
                <w:sz w:val="2"/>
                <w:szCs w:val="2"/>
              </w:rPr>
            </w:pPr>
          </w:p>
        </w:tc>
        <w:tc>
          <w:tcPr>
            <w:tcW w:w="1136" w:type="dxa"/>
            <w:vMerge/>
            <w:tcBorders>
              <w:top w:val="nil"/>
              <w:left w:val="single" w:sz="4" w:space="0" w:color="000000"/>
              <w:bottom w:val="single" w:sz="4" w:space="0" w:color="000000"/>
            </w:tcBorders>
          </w:tcPr>
          <w:p w14:paraId="5E853D99" w14:textId="77777777" w:rsidR="00FB081D" w:rsidRDefault="00FB081D" w:rsidP="00F877A2">
            <w:pPr>
              <w:rPr>
                <w:sz w:val="2"/>
                <w:szCs w:val="2"/>
              </w:rPr>
            </w:pPr>
          </w:p>
        </w:tc>
      </w:tr>
      <w:tr w:rsidR="00FB081D" w14:paraId="5DF6CC78" w14:textId="77777777">
        <w:trPr>
          <w:trHeight w:val="302"/>
        </w:trPr>
        <w:tc>
          <w:tcPr>
            <w:tcW w:w="565" w:type="dxa"/>
            <w:tcBorders>
              <w:top w:val="nil"/>
              <w:bottom w:val="nil"/>
              <w:right w:val="single" w:sz="4" w:space="0" w:color="000000"/>
            </w:tcBorders>
          </w:tcPr>
          <w:p w14:paraId="5E8B6E0F" w14:textId="77777777" w:rsidR="00FB081D" w:rsidRDefault="00FB081D" w:rsidP="00F877A2">
            <w:pPr>
              <w:rPr>
                <w:sz w:val="20"/>
              </w:rPr>
            </w:pPr>
          </w:p>
        </w:tc>
        <w:tc>
          <w:tcPr>
            <w:tcW w:w="1420" w:type="dxa"/>
            <w:tcBorders>
              <w:top w:val="nil"/>
              <w:left w:val="single" w:sz="4" w:space="0" w:color="000000"/>
              <w:bottom w:val="nil"/>
              <w:right w:val="single" w:sz="4" w:space="0" w:color="000000"/>
            </w:tcBorders>
          </w:tcPr>
          <w:p w14:paraId="260A2744" w14:textId="77777777" w:rsidR="00FB081D" w:rsidRDefault="00FB081D" w:rsidP="00F877A2">
            <w:pPr>
              <w:rPr>
                <w:sz w:val="20"/>
              </w:rPr>
            </w:pPr>
          </w:p>
        </w:tc>
        <w:tc>
          <w:tcPr>
            <w:tcW w:w="425" w:type="dxa"/>
            <w:vMerge/>
            <w:tcBorders>
              <w:top w:val="nil"/>
              <w:left w:val="single" w:sz="4" w:space="0" w:color="000000"/>
              <w:bottom w:val="single" w:sz="4" w:space="0" w:color="000000"/>
            </w:tcBorders>
          </w:tcPr>
          <w:p w14:paraId="6E91322B" w14:textId="77777777" w:rsidR="00FB081D" w:rsidRDefault="00FB081D" w:rsidP="00F877A2">
            <w:pPr>
              <w:rPr>
                <w:sz w:val="2"/>
                <w:szCs w:val="2"/>
              </w:rPr>
            </w:pPr>
          </w:p>
        </w:tc>
        <w:tc>
          <w:tcPr>
            <w:tcW w:w="990" w:type="dxa"/>
            <w:tcBorders>
              <w:top w:val="nil"/>
              <w:bottom w:val="nil"/>
              <w:right w:val="single" w:sz="4" w:space="0" w:color="000000"/>
            </w:tcBorders>
          </w:tcPr>
          <w:p w14:paraId="533E8CFD" w14:textId="77777777" w:rsidR="00FB081D" w:rsidRDefault="00093BE8" w:rsidP="00F877A2">
            <w:r>
              <w:rPr>
                <w:spacing w:val="-2"/>
              </w:rPr>
              <w:t>12.800</w:t>
            </w:r>
          </w:p>
        </w:tc>
        <w:tc>
          <w:tcPr>
            <w:tcW w:w="986" w:type="dxa"/>
            <w:tcBorders>
              <w:top w:val="nil"/>
              <w:left w:val="single" w:sz="4" w:space="0" w:color="000000"/>
              <w:bottom w:val="nil"/>
              <w:right w:val="single" w:sz="4" w:space="0" w:color="000000"/>
            </w:tcBorders>
          </w:tcPr>
          <w:p w14:paraId="21B39902" w14:textId="77777777" w:rsidR="00FB081D" w:rsidRDefault="00093BE8" w:rsidP="00F877A2">
            <w:r>
              <w:t>16-</w:t>
            </w:r>
            <w:r>
              <w:rPr>
                <w:spacing w:val="-5"/>
              </w:rPr>
              <w:t>60h</w:t>
            </w:r>
          </w:p>
        </w:tc>
        <w:tc>
          <w:tcPr>
            <w:tcW w:w="1286" w:type="dxa"/>
            <w:tcBorders>
              <w:top w:val="nil"/>
              <w:left w:val="single" w:sz="4" w:space="0" w:color="000000"/>
              <w:bottom w:val="nil"/>
            </w:tcBorders>
          </w:tcPr>
          <w:p w14:paraId="0201A611" w14:textId="77777777" w:rsidR="00FB081D" w:rsidRDefault="00FB081D" w:rsidP="00F877A2">
            <w:pPr>
              <w:rPr>
                <w:sz w:val="20"/>
              </w:rPr>
            </w:pPr>
          </w:p>
        </w:tc>
        <w:tc>
          <w:tcPr>
            <w:tcW w:w="991" w:type="dxa"/>
            <w:vMerge/>
            <w:tcBorders>
              <w:top w:val="nil"/>
              <w:bottom w:val="single" w:sz="4" w:space="0" w:color="000000"/>
              <w:right w:val="single" w:sz="4" w:space="0" w:color="000000"/>
            </w:tcBorders>
          </w:tcPr>
          <w:p w14:paraId="144C8078" w14:textId="77777777" w:rsidR="00FB081D" w:rsidRDefault="00FB081D" w:rsidP="00F877A2">
            <w:pPr>
              <w:rPr>
                <w:sz w:val="2"/>
                <w:szCs w:val="2"/>
              </w:rPr>
            </w:pPr>
          </w:p>
        </w:tc>
        <w:tc>
          <w:tcPr>
            <w:tcW w:w="1136" w:type="dxa"/>
            <w:vMerge/>
            <w:tcBorders>
              <w:top w:val="nil"/>
              <w:left w:val="single" w:sz="4" w:space="0" w:color="000000"/>
              <w:bottom w:val="single" w:sz="4" w:space="0" w:color="000000"/>
              <w:right w:val="single" w:sz="4" w:space="0" w:color="000000"/>
            </w:tcBorders>
          </w:tcPr>
          <w:p w14:paraId="55E9281A" w14:textId="77777777" w:rsidR="00FB081D" w:rsidRDefault="00FB081D" w:rsidP="00F877A2">
            <w:pPr>
              <w:rPr>
                <w:sz w:val="2"/>
                <w:szCs w:val="2"/>
              </w:rPr>
            </w:pPr>
          </w:p>
        </w:tc>
        <w:tc>
          <w:tcPr>
            <w:tcW w:w="1136" w:type="dxa"/>
            <w:vMerge/>
            <w:tcBorders>
              <w:top w:val="nil"/>
              <w:left w:val="single" w:sz="4" w:space="0" w:color="000000"/>
              <w:bottom w:val="single" w:sz="4" w:space="0" w:color="000000"/>
            </w:tcBorders>
          </w:tcPr>
          <w:p w14:paraId="6CB45A3D" w14:textId="77777777" w:rsidR="00FB081D" w:rsidRDefault="00FB081D" w:rsidP="00F877A2">
            <w:pPr>
              <w:rPr>
                <w:sz w:val="2"/>
                <w:szCs w:val="2"/>
              </w:rPr>
            </w:pPr>
          </w:p>
        </w:tc>
      </w:tr>
      <w:tr w:rsidR="00FB081D" w14:paraId="6A963D03" w14:textId="77777777">
        <w:trPr>
          <w:trHeight w:val="300"/>
        </w:trPr>
        <w:tc>
          <w:tcPr>
            <w:tcW w:w="565" w:type="dxa"/>
            <w:tcBorders>
              <w:top w:val="nil"/>
              <w:bottom w:val="nil"/>
              <w:right w:val="single" w:sz="4" w:space="0" w:color="000000"/>
            </w:tcBorders>
          </w:tcPr>
          <w:p w14:paraId="600F109A" w14:textId="77777777" w:rsidR="00FB081D" w:rsidRDefault="00FB081D" w:rsidP="00F877A2">
            <w:pPr>
              <w:rPr>
                <w:sz w:val="20"/>
              </w:rPr>
            </w:pPr>
          </w:p>
        </w:tc>
        <w:tc>
          <w:tcPr>
            <w:tcW w:w="1420" w:type="dxa"/>
            <w:tcBorders>
              <w:top w:val="nil"/>
              <w:left w:val="single" w:sz="4" w:space="0" w:color="000000"/>
              <w:bottom w:val="nil"/>
              <w:right w:val="single" w:sz="4" w:space="0" w:color="000000"/>
            </w:tcBorders>
          </w:tcPr>
          <w:p w14:paraId="3CFCCB32" w14:textId="77777777" w:rsidR="00FB081D" w:rsidRDefault="00FB081D" w:rsidP="00F877A2">
            <w:pPr>
              <w:rPr>
                <w:sz w:val="20"/>
              </w:rPr>
            </w:pPr>
          </w:p>
        </w:tc>
        <w:tc>
          <w:tcPr>
            <w:tcW w:w="425" w:type="dxa"/>
            <w:vMerge/>
            <w:tcBorders>
              <w:top w:val="nil"/>
              <w:left w:val="single" w:sz="4" w:space="0" w:color="000000"/>
              <w:bottom w:val="single" w:sz="4" w:space="0" w:color="000000"/>
            </w:tcBorders>
          </w:tcPr>
          <w:p w14:paraId="490C228B" w14:textId="77777777" w:rsidR="00FB081D" w:rsidRDefault="00FB081D" w:rsidP="00F877A2">
            <w:pPr>
              <w:rPr>
                <w:sz w:val="2"/>
                <w:szCs w:val="2"/>
              </w:rPr>
            </w:pPr>
          </w:p>
        </w:tc>
        <w:tc>
          <w:tcPr>
            <w:tcW w:w="990" w:type="dxa"/>
            <w:tcBorders>
              <w:top w:val="nil"/>
              <w:bottom w:val="nil"/>
              <w:right w:val="single" w:sz="4" w:space="0" w:color="000000"/>
            </w:tcBorders>
          </w:tcPr>
          <w:p w14:paraId="7195FF1E" w14:textId="77777777" w:rsidR="00FB081D" w:rsidRDefault="00093BE8" w:rsidP="00F877A2">
            <w:r>
              <w:rPr>
                <w:spacing w:val="-4"/>
              </w:rPr>
              <w:t>NWG:</w:t>
            </w:r>
          </w:p>
        </w:tc>
        <w:tc>
          <w:tcPr>
            <w:tcW w:w="986" w:type="dxa"/>
            <w:tcBorders>
              <w:top w:val="nil"/>
              <w:left w:val="single" w:sz="4" w:space="0" w:color="000000"/>
              <w:bottom w:val="nil"/>
              <w:right w:val="single" w:sz="4" w:space="0" w:color="000000"/>
            </w:tcBorders>
          </w:tcPr>
          <w:p w14:paraId="22690CD3" w14:textId="77777777" w:rsidR="00FB081D" w:rsidRDefault="00093BE8" w:rsidP="00F877A2">
            <w:r>
              <w:rPr>
                <w:spacing w:val="-4"/>
              </w:rPr>
              <w:t>NWG:</w:t>
            </w:r>
          </w:p>
        </w:tc>
        <w:tc>
          <w:tcPr>
            <w:tcW w:w="1286" w:type="dxa"/>
            <w:tcBorders>
              <w:top w:val="nil"/>
              <w:left w:val="single" w:sz="4" w:space="0" w:color="000000"/>
              <w:bottom w:val="nil"/>
            </w:tcBorders>
          </w:tcPr>
          <w:p w14:paraId="331DB5EC" w14:textId="77777777" w:rsidR="00FB081D" w:rsidRDefault="00093BE8" w:rsidP="00F877A2">
            <w:r>
              <w:rPr>
                <w:spacing w:val="-2"/>
              </w:rPr>
              <w:t>55.500</w:t>
            </w:r>
          </w:p>
        </w:tc>
        <w:tc>
          <w:tcPr>
            <w:tcW w:w="991" w:type="dxa"/>
            <w:vMerge/>
            <w:tcBorders>
              <w:top w:val="nil"/>
              <w:bottom w:val="single" w:sz="4" w:space="0" w:color="000000"/>
              <w:right w:val="single" w:sz="4" w:space="0" w:color="000000"/>
            </w:tcBorders>
          </w:tcPr>
          <w:p w14:paraId="15D8EC37" w14:textId="77777777" w:rsidR="00FB081D" w:rsidRDefault="00FB081D" w:rsidP="00F877A2">
            <w:pPr>
              <w:rPr>
                <w:sz w:val="2"/>
                <w:szCs w:val="2"/>
              </w:rPr>
            </w:pPr>
          </w:p>
        </w:tc>
        <w:tc>
          <w:tcPr>
            <w:tcW w:w="1136" w:type="dxa"/>
            <w:vMerge/>
            <w:tcBorders>
              <w:top w:val="nil"/>
              <w:left w:val="single" w:sz="4" w:space="0" w:color="000000"/>
              <w:bottom w:val="single" w:sz="4" w:space="0" w:color="000000"/>
              <w:right w:val="single" w:sz="4" w:space="0" w:color="000000"/>
            </w:tcBorders>
          </w:tcPr>
          <w:p w14:paraId="3DEAA66A" w14:textId="77777777" w:rsidR="00FB081D" w:rsidRDefault="00FB081D" w:rsidP="00F877A2">
            <w:pPr>
              <w:rPr>
                <w:sz w:val="2"/>
                <w:szCs w:val="2"/>
              </w:rPr>
            </w:pPr>
          </w:p>
        </w:tc>
        <w:tc>
          <w:tcPr>
            <w:tcW w:w="1136" w:type="dxa"/>
            <w:vMerge/>
            <w:tcBorders>
              <w:top w:val="nil"/>
              <w:left w:val="single" w:sz="4" w:space="0" w:color="000000"/>
              <w:bottom w:val="single" w:sz="4" w:space="0" w:color="000000"/>
            </w:tcBorders>
          </w:tcPr>
          <w:p w14:paraId="6DFEFF54" w14:textId="77777777" w:rsidR="00FB081D" w:rsidRDefault="00FB081D" w:rsidP="00F877A2">
            <w:pPr>
              <w:rPr>
                <w:sz w:val="2"/>
                <w:szCs w:val="2"/>
              </w:rPr>
            </w:pPr>
          </w:p>
        </w:tc>
      </w:tr>
      <w:tr w:rsidR="00FB081D" w14:paraId="5AF9B80D" w14:textId="77777777">
        <w:trPr>
          <w:trHeight w:val="245"/>
        </w:trPr>
        <w:tc>
          <w:tcPr>
            <w:tcW w:w="565" w:type="dxa"/>
            <w:tcBorders>
              <w:top w:val="nil"/>
              <w:bottom w:val="nil"/>
              <w:right w:val="single" w:sz="4" w:space="0" w:color="000000"/>
            </w:tcBorders>
          </w:tcPr>
          <w:p w14:paraId="20AF93E7" w14:textId="77777777" w:rsidR="00FB081D" w:rsidRDefault="00FB081D" w:rsidP="00F877A2">
            <w:pPr>
              <w:rPr>
                <w:sz w:val="16"/>
              </w:rPr>
            </w:pPr>
          </w:p>
        </w:tc>
        <w:tc>
          <w:tcPr>
            <w:tcW w:w="1420" w:type="dxa"/>
            <w:tcBorders>
              <w:top w:val="nil"/>
              <w:left w:val="single" w:sz="4" w:space="0" w:color="000000"/>
              <w:bottom w:val="nil"/>
              <w:right w:val="single" w:sz="4" w:space="0" w:color="000000"/>
            </w:tcBorders>
          </w:tcPr>
          <w:p w14:paraId="0AC9C968" w14:textId="77777777" w:rsidR="00FB081D" w:rsidRDefault="00FB081D" w:rsidP="00F877A2">
            <w:pPr>
              <w:rPr>
                <w:sz w:val="16"/>
              </w:rPr>
            </w:pPr>
          </w:p>
        </w:tc>
        <w:tc>
          <w:tcPr>
            <w:tcW w:w="425" w:type="dxa"/>
            <w:vMerge/>
            <w:tcBorders>
              <w:top w:val="nil"/>
              <w:left w:val="single" w:sz="4" w:space="0" w:color="000000"/>
              <w:bottom w:val="single" w:sz="4" w:space="0" w:color="000000"/>
            </w:tcBorders>
          </w:tcPr>
          <w:p w14:paraId="7A404F01" w14:textId="77777777" w:rsidR="00FB081D" w:rsidRDefault="00FB081D" w:rsidP="00F877A2">
            <w:pPr>
              <w:rPr>
                <w:sz w:val="2"/>
                <w:szCs w:val="2"/>
              </w:rPr>
            </w:pPr>
          </w:p>
        </w:tc>
        <w:tc>
          <w:tcPr>
            <w:tcW w:w="990" w:type="dxa"/>
            <w:tcBorders>
              <w:top w:val="nil"/>
              <w:bottom w:val="nil"/>
              <w:right w:val="single" w:sz="4" w:space="0" w:color="000000"/>
            </w:tcBorders>
          </w:tcPr>
          <w:p w14:paraId="1023CA5C" w14:textId="77777777" w:rsidR="00FB081D" w:rsidRDefault="00093BE8" w:rsidP="00F877A2">
            <w:r>
              <w:rPr>
                <w:spacing w:val="-2"/>
              </w:rPr>
              <w:t>9.600</w:t>
            </w:r>
          </w:p>
        </w:tc>
        <w:tc>
          <w:tcPr>
            <w:tcW w:w="986" w:type="dxa"/>
            <w:tcBorders>
              <w:top w:val="nil"/>
              <w:left w:val="single" w:sz="4" w:space="0" w:color="000000"/>
              <w:bottom w:val="nil"/>
              <w:right w:val="single" w:sz="4" w:space="0" w:color="000000"/>
            </w:tcBorders>
          </w:tcPr>
          <w:p w14:paraId="4816DB9A" w14:textId="77777777" w:rsidR="00FB081D" w:rsidRDefault="00093BE8" w:rsidP="00F877A2">
            <w:r>
              <w:t>60-</w:t>
            </w:r>
            <w:r>
              <w:rPr>
                <w:spacing w:val="-5"/>
              </w:rPr>
              <w:t>120</w:t>
            </w:r>
          </w:p>
        </w:tc>
        <w:tc>
          <w:tcPr>
            <w:tcW w:w="1286" w:type="dxa"/>
            <w:tcBorders>
              <w:top w:val="nil"/>
              <w:left w:val="single" w:sz="4" w:space="0" w:color="000000"/>
              <w:bottom w:val="nil"/>
            </w:tcBorders>
          </w:tcPr>
          <w:p w14:paraId="2FF374EB" w14:textId="77777777" w:rsidR="00FB081D" w:rsidRDefault="00FB081D" w:rsidP="00F877A2">
            <w:pPr>
              <w:rPr>
                <w:sz w:val="16"/>
              </w:rPr>
            </w:pPr>
          </w:p>
        </w:tc>
        <w:tc>
          <w:tcPr>
            <w:tcW w:w="991" w:type="dxa"/>
            <w:vMerge/>
            <w:tcBorders>
              <w:top w:val="nil"/>
              <w:bottom w:val="single" w:sz="4" w:space="0" w:color="000000"/>
              <w:right w:val="single" w:sz="4" w:space="0" w:color="000000"/>
            </w:tcBorders>
          </w:tcPr>
          <w:p w14:paraId="29D92A46" w14:textId="77777777" w:rsidR="00FB081D" w:rsidRDefault="00FB081D" w:rsidP="00F877A2">
            <w:pPr>
              <w:rPr>
                <w:sz w:val="2"/>
                <w:szCs w:val="2"/>
              </w:rPr>
            </w:pPr>
          </w:p>
        </w:tc>
        <w:tc>
          <w:tcPr>
            <w:tcW w:w="1136" w:type="dxa"/>
            <w:vMerge/>
            <w:tcBorders>
              <w:top w:val="nil"/>
              <w:left w:val="single" w:sz="4" w:space="0" w:color="000000"/>
              <w:bottom w:val="single" w:sz="4" w:space="0" w:color="000000"/>
              <w:right w:val="single" w:sz="4" w:space="0" w:color="000000"/>
            </w:tcBorders>
          </w:tcPr>
          <w:p w14:paraId="0B377D2D" w14:textId="77777777" w:rsidR="00FB081D" w:rsidRDefault="00FB081D" w:rsidP="00F877A2">
            <w:pPr>
              <w:rPr>
                <w:sz w:val="2"/>
                <w:szCs w:val="2"/>
              </w:rPr>
            </w:pPr>
          </w:p>
        </w:tc>
        <w:tc>
          <w:tcPr>
            <w:tcW w:w="1136" w:type="dxa"/>
            <w:vMerge/>
            <w:tcBorders>
              <w:top w:val="nil"/>
              <w:left w:val="single" w:sz="4" w:space="0" w:color="000000"/>
              <w:bottom w:val="single" w:sz="4" w:space="0" w:color="000000"/>
            </w:tcBorders>
          </w:tcPr>
          <w:p w14:paraId="6AC9CE3C" w14:textId="77777777" w:rsidR="00FB081D" w:rsidRDefault="00FB081D" w:rsidP="00F877A2">
            <w:pPr>
              <w:rPr>
                <w:sz w:val="2"/>
                <w:szCs w:val="2"/>
              </w:rPr>
            </w:pPr>
          </w:p>
        </w:tc>
      </w:tr>
      <w:tr w:rsidR="00FB081D" w14:paraId="5B3E33F6" w14:textId="77777777">
        <w:trPr>
          <w:trHeight w:val="301"/>
        </w:trPr>
        <w:tc>
          <w:tcPr>
            <w:tcW w:w="565" w:type="dxa"/>
            <w:tcBorders>
              <w:top w:val="nil"/>
              <w:bottom w:val="single" w:sz="4" w:space="0" w:color="000000"/>
              <w:right w:val="single" w:sz="4" w:space="0" w:color="000000"/>
            </w:tcBorders>
          </w:tcPr>
          <w:p w14:paraId="3916A610" w14:textId="77777777" w:rsidR="00FB081D" w:rsidRDefault="00FB081D" w:rsidP="00F877A2">
            <w:pPr>
              <w:rPr>
                <w:sz w:val="20"/>
              </w:rPr>
            </w:pPr>
          </w:p>
        </w:tc>
        <w:tc>
          <w:tcPr>
            <w:tcW w:w="1420" w:type="dxa"/>
            <w:tcBorders>
              <w:top w:val="nil"/>
              <w:left w:val="single" w:sz="4" w:space="0" w:color="000000"/>
              <w:bottom w:val="single" w:sz="4" w:space="0" w:color="000000"/>
              <w:right w:val="single" w:sz="4" w:space="0" w:color="000000"/>
            </w:tcBorders>
          </w:tcPr>
          <w:p w14:paraId="34ED7766" w14:textId="77777777" w:rsidR="00FB081D" w:rsidRDefault="00FB081D" w:rsidP="00F877A2">
            <w:pPr>
              <w:rPr>
                <w:sz w:val="20"/>
              </w:rPr>
            </w:pPr>
          </w:p>
        </w:tc>
        <w:tc>
          <w:tcPr>
            <w:tcW w:w="425" w:type="dxa"/>
            <w:vMerge/>
            <w:tcBorders>
              <w:top w:val="nil"/>
              <w:left w:val="single" w:sz="4" w:space="0" w:color="000000"/>
              <w:bottom w:val="single" w:sz="4" w:space="0" w:color="000000"/>
            </w:tcBorders>
          </w:tcPr>
          <w:p w14:paraId="150A57C1" w14:textId="77777777" w:rsidR="00FB081D" w:rsidRDefault="00FB081D" w:rsidP="00F877A2">
            <w:pPr>
              <w:rPr>
                <w:sz w:val="2"/>
                <w:szCs w:val="2"/>
              </w:rPr>
            </w:pPr>
          </w:p>
        </w:tc>
        <w:tc>
          <w:tcPr>
            <w:tcW w:w="990" w:type="dxa"/>
            <w:tcBorders>
              <w:top w:val="nil"/>
              <w:bottom w:val="single" w:sz="4" w:space="0" w:color="000000"/>
              <w:right w:val="single" w:sz="4" w:space="0" w:color="000000"/>
            </w:tcBorders>
          </w:tcPr>
          <w:p w14:paraId="48D53678" w14:textId="77777777" w:rsidR="00FB081D" w:rsidRDefault="00FB081D" w:rsidP="00F877A2">
            <w:pPr>
              <w:rPr>
                <w:sz w:val="20"/>
              </w:rPr>
            </w:pPr>
          </w:p>
        </w:tc>
        <w:tc>
          <w:tcPr>
            <w:tcW w:w="986" w:type="dxa"/>
            <w:tcBorders>
              <w:top w:val="nil"/>
              <w:left w:val="single" w:sz="4" w:space="0" w:color="000000"/>
              <w:bottom w:val="single" w:sz="4" w:space="0" w:color="000000"/>
              <w:right w:val="single" w:sz="4" w:space="0" w:color="000000"/>
            </w:tcBorders>
          </w:tcPr>
          <w:p w14:paraId="36976BA4" w14:textId="77777777" w:rsidR="00FB081D" w:rsidRDefault="00093BE8" w:rsidP="00F877A2">
            <w:r>
              <w:t>h</w:t>
            </w:r>
          </w:p>
        </w:tc>
        <w:tc>
          <w:tcPr>
            <w:tcW w:w="1286" w:type="dxa"/>
            <w:tcBorders>
              <w:top w:val="nil"/>
              <w:left w:val="single" w:sz="4" w:space="0" w:color="000000"/>
              <w:bottom w:val="single" w:sz="4" w:space="0" w:color="000000"/>
            </w:tcBorders>
          </w:tcPr>
          <w:p w14:paraId="6A094872" w14:textId="77777777" w:rsidR="00FB081D" w:rsidRDefault="00FB081D" w:rsidP="00F877A2">
            <w:pPr>
              <w:rPr>
                <w:sz w:val="20"/>
              </w:rPr>
            </w:pPr>
          </w:p>
        </w:tc>
        <w:tc>
          <w:tcPr>
            <w:tcW w:w="991" w:type="dxa"/>
            <w:vMerge/>
            <w:tcBorders>
              <w:top w:val="nil"/>
              <w:bottom w:val="single" w:sz="4" w:space="0" w:color="000000"/>
              <w:right w:val="single" w:sz="4" w:space="0" w:color="000000"/>
            </w:tcBorders>
          </w:tcPr>
          <w:p w14:paraId="012D1D67" w14:textId="77777777" w:rsidR="00FB081D" w:rsidRDefault="00FB081D" w:rsidP="00F877A2">
            <w:pPr>
              <w:rPr>
                <w:sz w:val="2"/>
                <w:szCs w:val="2"/>
              </w:rPr>
            </w:pPr>
          </w:p>
        </w:tc>
        <w:tc>
          <w:tcPr>
            <w:tcW w:w="1136" w:type="dxa"/>
            <w:vMerge/>
            <w:tcBorders>
              <w:top w:val="nil"/>
              <w:left w:val="single" w:sz="4" w:space="0" w:color="000000"/>
              <w:bottom w:val="single" w:sz="4" w:space="0" w:color="000000"/>
              <w:right w:val="single" w:sz="4" w:space="0" w:color="000000"/>
            </w:tcBorders>
          </w:tcPr>
          <w:p w14:paraId="3ACD9FAE" w14:textId="77777777" w:rsidR="00FB081D" w:rsidRDefault="00FB081D" w:rsidP="00F877A2">
            <w:pPr>
              <w:rPr>
                <w:sz w:val="2"/>
                <w:szCs w:val="2"/>
              </w:rPr>
            </w:pPr>
          </w:p>
        </w:tc>
        <w:tc>
          <w:tcPr>
            <w:tcW w:w="1136" w:type="dxa"/>
            <w:vMerge/>
            <w:tcBorders>
              <w:top w:val="nil"/>
              <w:left w:val="single" w:sz="4" w:space="0" w:color="000000"/>
              <w:bottom w:val="single" w:sz="4" w:space="0" w:color="000000"/>
            </w:tcBorders>
          </w:tcPr>
          <w:p w14:paraId="7D73B6F1" w14:textId="77777777" w:rsidR="00FB081D" w:rsidRDefault="00FB081D" w:rsidP="00F877A2">
            <w:pPr>
              <w:rPr>
                <w:sz w:val="2"/>
                <w:szCs w:val="2"/>
              </w:rPr>
            </w:pPr>
          </w:p>
        </w:tc>
      </w:tr>
    </w:tbl>
    <w:p w14:paraId="7C5C3A4E" w14:textId="77777777" w:rsidR="00FB081D" w:rsidRDefault="00FB081D" w:rsidP="00F877A2">
      <w:pPr>
        <w:rPr>
          <w:sz w:val="2"/>
          <w:szCs w:val="2"/>
        </w:rPr>
        <w:sectPr w:rsidR="00FB081D">
          <w:pgSz w:w="11910" w:h="16840"/>
          <w:pgMar w:top="1040" w:right="1140" w:bottom="280" w:left="1580" w:header="716" w:footer="0" w:gutter="0"/>
          <w:cols w:space="720"/>
        </w:sectPr>
      </w:pPr>
    </w:p>
    <w:p w14:paraId="7935CFA6" w14:textId="77777777" w:rsidR="00FB081D" w:rsidRDefault="00FB081D" w:rsidP="00F877A2">
      <w:pPr>
        <w:rPr>
          <w:b/>
          <w:i/>
          <w:sz w:val="7"/>
        </w:rPr>
      </w:pPr>
    </w:p>
    <w:tbl>
      <w:tblPr>
        <w:tblStyle w:val="TableNormal1"/>
        <w:tblW w:w="0" w:type="auto"/>
        <w:tblInd w:w="14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5"/>
        <w:gridCol w:w="1420"/>
        <w:gridCol w:w="425"/>
        <w:gridCol w:w="990"/>
        <w:gridCol w:w="986"/>
        <w:gridCol w:w="1286"/>
        <w:gridCol w:w="991"/>
        <w:gridCol w:w="1136"/>
        <w:gridCol w:w="1136"/>
      </w:tblGrid>
      <w:tr w:rsidR="00FB081D" w14:paraId="026D18A8" w14:textId="77777777">
        <w:trPr>
          <w:trHeight w:val="4421"/>
        </w:trPr>
        <w:tc>
          <w:tcPr>
            <w:tcW w:w="565" w:type="dxa"/>
            <w:tcBorders>
              <w:bottom w:val="single" w:sz="4" w:space="0" w:color="000000"/>
              <w:right w:val="single" w:sz="4" w:space="0" w:color="000000"/>
            </w:tcBorders>
            <w:shd w:val="clear" w:color="auto" w:fill="D9D9D9"/>
          </w:tcPr>
          <w:p w14:paraId="206C0353" w14:textId="77777777" w:rsidR="00FB081D" w:rsidRDefault="00FB081D" w:rsidP="00F877A2">
            <w:pPr>
              <w:rPr>
                <w:b/>
                <w:i/>
                <w:sz w:val="24"/>
              </w:rPr>
            </w:pPr>
          </w:p>
          <w:p w14:paraId="6AC84FE8" w14:textId="77777777" w:rsidR="00FB081D" w:rsidRDefault="00FB081D" w:rsidP="00F877A2">
            <w:pPr>
              <w:rPr>
                <w:b/>
                <w:i/>
                <w:sz w:val="24"/>
              </w:rPr>
            </w:pPr>
          </w:p>
          <w:p w14:paraId="21AE5F6F" w14:textId="77777777" w:rsidR="00FB081D" w:rsidRDefault="00FB081D" w:rsidP="00F877A2">
            <w:pPr>
              <w:rPr>
                <w:b/>
                <w:i/>
                <w:sz w:val="24"/>
              </w:rPr>
            </w:pPr>
          </w:p>
          <w:p w14:paraId="398FEB62" w14:textId="77777777" w:rsidR="00FB081D" w:rsidRDefault="00FB081D" w:rsidP="00F877A2">
            <w:pPr>
              <w:rPr>
                <w:b/>
                <w:i/>
                <w:sz w:val="24"/>
              </w:rPr>
            </w:pPr>
          </w:p>
          <w:p w14:paraId="6145E212" w14:textId="77777777" w:rsidR="00FB081D" w:rsidRDefault="00FB081D" w:rsidP="00F877A2">
            <w:pPr>
              <w:rPr>
                <w:b/>
                <w:i/>
                <w:sz w:val="24"/>
              </w:rPr>
            </w:pPr>
          </w:p>
          <w:p w14:paraId="50FEB3B7" w14:textId="77777777" w:rsidR="00FB081D" w:rsidRDefault="00FB081D" w:rsidP="00F877A2">
            <w:pPr>
              <w:rPr>
                <w:b/>
                <w:i/>
                <w:sz w:val="24"/>
              </w:rPr>
            </w:pPr>
          </w:p>
          <w:p w14:paraId="564151E4" w14:textId="77777777" w:rsidR="00FB081D" w:rsidRDefault="00FB081D" w:rsidP="00F877A2">
            <w:pPr>
              <w:rPr>
                <w:b/>
                <w:i/>
                <w:sz w:val="26"/>
              </w:rPr>
            </w:pPr>
          </w:p>
          <w:p w14:paraId="22EF6C93" w14:textId="77777777" w:rsidR="00FB081D" w:rsidRDefault="00093BE8" w:rsidP="00F877A2">
            <w:r>
              <w:rPr>
                <w:spacing w:val="-4"/>
              </w:rPr>
              <w:t xml:space="preserve">lfd. </w:t>
            </w:r>
            <w:r>
              <w:rPr>
                <w:spacing w:val="-5"/>
              </w:rPr>
              <w:t>Nr.</w:t>
            </w:r>
          </w:p>
        </w:tc>
        <w:tc>
          <w:tcPr>
            <w:tcW w:w="1420" w:type="dxa"/>
            <w:tcBorders>
              <w:left w:val="single" w:sz="4" w:space="0" w:color="000000"/>
              <w:bottom w:val="single" w:sz="4" w:space="0" w:color="000000"/>
              <w:right w:val="single" w:sz="4" w:space="0" w:color="000000"/>
            </w:tcBorders>
            <w:shd w:val="clear" w:color="auto" w:fill="D9D9D9"/>
          </w:tcPr>
          <w:p w14:paraId="56250796" w14:textId="77777777" w:rsidR="00FB081D" w:rsidRDefault="00FB081D" w:rsidP="00F877A2">
            <w:pPr>
              <w:rPr>
                <w:b/>
                <w:i/>
                <w:sz w:val="24"/>
              </w:rPr>
            </w:pPr>
          </w:p>
          <w:p w14:paraId="65A0EA92" w14:textId="77777777" w:rsidR="00FB081D" w:rsidRDefault="00FB081D" w:rsidP="00F877A2">
            <w:pPr>
              <w:rPr>
                <w:b/>
                <w:i/>
                <w:sz w:val="24"/>
              </w:rPr>
            </w:pPr>
          </w:p>
          <w:p w14:paraId="6953BE26" w14:textId="77777777" w:rsidR="00FB081D" w:rsidRDefault="00FB081D" w:rsidP="00F877A2">
            <w:pPr>
              <w:rPr>
                <w:b/>
                <w:i/>
                <w:sz w:val="24"/>
              </w:rPr>
            </w:pPr>
          </w:p>
          <w:p w14:paraId="4CB2B336" w14:textId="77777777" w:rsidR="00FB081D" w:rsidRDefault="00FB081D" w:rsidP="00F877A2">
            <w:pPr>
              <w:rPr>
                <w:b/>
                <w:i/>
                <w:sz w:val="24"/>
              </w:rPr>
            </w:pPr>
          </w:p>
          <w:p w14:paraId="7E91FEAC" w14:textId="77777777" w:rsidR="00FB081D" w:rsidRDefault="00FB081D" w:rsidP="00F877A2">
            <w:pPr>
              <w:rPr>
                <w:b/>
                <w:i/>
                <w:sz w:val="19"/>
              </w:rPr>
            </w:pPr>
          </w:p>
          <w:p w14:paraId="41E40771" w14:textId="77777777" w:rsidR="00FB081D" w:rsidRDefault="00093BE8" w:rsidP="00F877A2">
            <w:r>
              <w:rPr>
                <w:spacing w:val="-2"/>
              </w:rPr>
              <w:t xml:space="preserve">Artikel </w:t>
            </w:r>
            <w:proofErr w:type="spellStart"/>
            <w:r>
              <w:rPr>
                <w:spacing w:val="-2"/>
              </w:rPr>
              <w:t>Regelungse</w:t>
            </w:r>
            <w:proofErr w:type="spellEnd"/>
            <w:r>
              <w:rPr>
                <w:spacing w:val="-2"/>
              </w:rPr>
              <w:t xml:space="preserve"> </w:t>
            </w:r>
            <w:proofErr w:type="spellStart"/>
            <w:r>
              <w:rPr>
                <w:spacing w:val="-2"/>
              </w:rPr>
              <w:t>ntwurf</w:t>
            </w:r>
            <w:proofErr w:type="spellEnd"/>
            <w:r>
              <w:rPr>
                <w:spacing w:val="-2"/>
              </w:rPr>
              <w:t xml:space="preserve">; </w:t>
            </w:r>
            <w:r>
              <w:t xml:space="preserve">Norm (§§); </w:t>
            </w:r>
            <w:proofErr w:type="spellStart"/>
            <w:r>
              <w:rPr>
                <w:spacing w:val="-2"/>
              </w:rPr>
              <w:t>Bezeichnun</w:t>
            </w:r>
            <w:proofErr w:type="spellEnd"/>
            <w:r>
              <w:rPr>
                <w:spacing w:val="-2"/>
              </w:rPr>
              <w:t xml:space="preserve"> </w:t>
            </w:r>
            <w:r>
              <w:t xml:space="preserve">g der </w:t>
            </w:r>
            <w:r>
              <w:rPr>
                <w:spacing w:val="-2"/>
              </w:rPr>
              <w:t>Vorgabe</w:t>
            </w:r>
          </w:p>
        </w:tc>
        <w:tc>
          <w:tcPr>
            <w:tcW w:w="425" w:type="dxa"/>
            <w:tcBorders>
              <w:left w:val="single" w:sz="4" w:space="0" w:color="000000"/>
              <w:bottom w:val="single" w:sz="4" w:space="0" w:color="000000"/>
            </w:tcBorders>
            <w:shd w:val="clear" w:color="auto" w:fill="D9D9D9"/>
          </w:tcPr>
          <w:p w14:paraId="63FE56BC" w14:textId="77777777" w:rsidR="00FB081D" w:rsidRDefault="00FB081D" w:rsidP="00F877A2">
            <w:pPr>
              <w:rPr>
                <w:b/>
                <w:i/>
                <w:sz w:val="24"/>
              </w:rPr>
            </w:pPr>
          </w:p>
          <w:p w14:paraId="2F525E96" w14:textId="77777777" w:rsidR="00FB081D" w:rsidRDefault="00FB081D" w:rsidP="00F877A2">
            <w:pPr>
              <w:rPr>
                <w:b/>
                <w:i/>
                <w:sz w:val="24"/>
              </w:rPr>
            </w:pPr>
          </w:p>
          <w:p w14:paraId="060376BD" w14:textId="77777777" w:rsidR="00FB081D" w:rsidRDefault="00FB081D" w:rsidP="00F877A2">
            <w:pPr>
              <w:rPr>
                <w:b/>
                <w:i/>
                <w:sz w:val="24"/>
              </w:rPr>
            </w:pPr>
          </w:p>
          <w:p w14:paraId="4DEEE6C2" w14:textId="77777777" w:rsidR="00FB081D" w:rsidRDefault="00FB081D" w:rsidP="00F877A2">
            <w:pPr>
              <w:rPr>
                <w:b/>
                <w:i/>
                <w:sz w:val="24"/>
              </w:rPr>
            </w:pPr>
          </w:p>
          <w:p w14:paraId="61177FDC" w14:textId="77777777" w:rsidR="00FB081D" w:rsidRDefault="00FB081D" w:rsidP="00F877A2">
            <w:pPr>
              <w:rPr>
                <w:b/>
                <w:i/>
                <w:sz w:val="24"/>
              </w:rPr>
            </w:pPr>
          </w:p>
          <w:p w14:paraId="5D90FD87" w14:textId="77777777" w:rsidR="00FB081D" w:rsidRDefault="00FB081D" w:rsidP="00F877A2">
            <w:pPr>
              <w:rPr>
                <w:b/>
                <w:i/>
                <w:sz w:val="24"/>
              </w:rPr>
            </w:pPr>
          </w:p>
          <w:p w14:paraId="1E5AFF62" w14:textId="77777777" w:rsidR="00FB081D" w:rsidRDefault="00FB081D" w:rsidP="00F877A2">
            <w:pPr>
              <w:rPr>
                <w:b/>
                <w:i/>
                <w:sz w:val="24"/>
              </w:rPr>
            </w:pPr>
          </w:p>
          <w:p w14:paraId="24041630" w14:textId="77777777" w:rsidR="00FB081D" w:rsidRDefault="00093BE8" w:rsidP="00F877A2">
            <w:r>
              <w:rPr>
                <w:spacing w:val="-5"/>
              </w:rPr>
              <w:t>IP</w:t>
            </w:r>
          </w:p>
        </w:tc>
        <w:tc>
          <w:tcPr>
            <w:tcW w:w="990" w:type="dxa"/>
            <w:tcBorders>
              <w:bottom w:val="single" w:sz="4" w:space="0" w:color="000000"/>
              <w:right w:val="single" w:sz="4" w:space="0" w:color="000000"/>
            </w:tcBorders>
            <w:shd w:val="clear" w:color="auto" w:fill="F1F1F1"/>
          </w:tcPr>
          <w:p w14:paraId="4BD40322" w14:textId="77777777" w:rsidR="00FB081D" w:rsidRDefault="00FB081D" w:rsidP="00F877A2">
            <w:pPr>
              <w:rPr>
                <w:b/>
                <w:i/>
                <w:sz w:val="24"/>
              </w:rPr>
            </w:pPr>
          </w:p>
          <w:p w14:paraId="1F890512" w14:textId="77777777" w:rsidR="00FB081D" w:rsidRDefault="00FB081D" w:rsidP="00F877A2">
            <w:pPr>
              <w:rPr>
                <w:b/>
                <w:i/>
                <w:sz w:val="24"/>
              </w:rPr>
            </w:pPr>
          </w:p>
          <w:p w14:paraId="66945595" w14:textId="77777777" w:rsidR="00FB081D" w:rsidRDefault="00FB081D" w:rsidP="00F877A2">
            <w:pPr>
              <w:rPr>
                <w:b/>
                <w:i/>
                <w:sz w:val="24"/>
              </w:rPr>
            </w:pPr>
          </w:p>
          <w:p w14:paraId="63A4315C" w14:textId="77777777" w:rsidR="00FB081D" w:rsidRDefault="00FB081D" w:rsidP="00F877A2">
            <w:pPr>
              <w:rPr>
                <w:b/>
                <w:i/>
                <w:sz w:val="24"/>
              </w:rPr>
            </w:pPr>
          </w:p>
          <w:p w14:paraId="2D067668" w14:textId="77777777" w:rsidR="00FB081D" w:rsidRDefault="00FB081D" w:rsidP="00F877A2">
            <w:pPr>
              <w:rPr>
                <w:b/>
                <w:i/>
                <w:sz w:val="24"/>
              </w:rPr>
            </w:pPr>
          </w:p>
          <w:p w14:paraId="6BF94168" w14:textId="77777777" w:rsidR="00FB081D" w:rsidRDefault="00093BE8" w:rsidP="00F877A2">
            <w:r>
              <w:rPr>
                <w:spacing w:val="-2"/>
              </w:rPr>
              <w:t xml:space="preserve">Jährlich </w:t>
            </w:r>
            <w:r>
              <w:rPr>
                <w:spacing w:val="-10"/>
              </w:rPr>
              <w:t xml:space="preserve">e </w:t>
            </w:r>
            <w:r>
              <w:rPr>
                <w:spacing w:val="-2"/>
              </w:rPr>
              <w:t xml:space="preserve">Fallzahl </w:t>
            </w:r>
            <w:r>
              <w:rPr>
                <w:spacing w:val="-4"/>
              </w:rPr>
              <w:t xml:space="preserve">und </w:t>
            </w:r>
            <w:r>
              <w:rPr>
                <w:spacing w:val="-2"/>
              </w:rPr>
              <w:t>Einheit</w:t>
            </w:r>
          </w:p>
        </w:tc>
        <w:tc>
          <w:tcPr>
            <w:tcW w:w="986" w:type="dxa"/>
            <w:tcBorders>
              <w:left w:val="single" w:sz="4" w:space="0" w:color="000000"/>
              <w:bottom w:val="single" w:sz="4" w:space="0" w:color="000000"/>
              <w:right w:val="single" w:sz="4" w:space="0" w:color="000000"/>
            </w:tcBorders>
            <w:shd w:val="clear" w:color="auto" w:fill="F1F1F1"/>
          </w:tcPr>
          <w:p w14:paraId="544F1383" w14:textId="77777777" w:rsidR="00FB081D" w:rsidRDefault="00093BE8" w:rsidP="00F877A2">
            <w:r>
              <w:rPr>
                <w:spacing w:val="-2"/>
              </w:rPr>
              <w:t xml:space="preserve">Jährlich </w:t>
            </w:r>
            <w:r>
              <w:rPr>
                <w:spacing w:val="-6"/>
              </w:rPr>
              <w:t xml:space="preserve">er </w:t>
            </w:r>
            <w:proofErr w:type="spellStart"/>
            <w:r>
              <w:rPr>
                <w:spacing w:val="-2"/>
              </w:rPr>
              <w:t>Aufwan</w:t>
            </w:r>
            <w:proofErr w:type="spellEnd"/>
            <w:r>
              <w:rPr>
                <w:spacing w:val="-2"/>
              </w:rPr>
              <w:t xml:space="preserve"> </w:t>
            </w:r>
            <w:r>
              <w:t xml:space="preserve">d pro </w:t>
            </w:r>
            <w:r>
              <w:rPr>
                <w:spacing w:val="-4"/>
              </w:rPr>
              <w:t xml:space="preserve">Fall </w:t>
            </w:r>
            <w:r>
              <w:rPr>
                <w:spacing w:val="-2"/>
              </w:rPr>
              <w:t xml:space="preserve">(Minute </w:t>
            </w:r>
            <w:r>
              <w:t xml:space="preserve">n * </w:t>
            </w:r>
            <w:proofErr w:type="spellStart"/>
            <w:r>
              <w:rPr>
                <w:spacing w:val="-2"/>
              </w:rPr>
              <w:t>Lohnko</w:t>
            </w:r>
            <w:proofErr w:type="spellEnd"/>
            <w:r>
              <w:rPr>
                <w:spacing w:val="-2"/>
              </w:rPr>
              <w:t xml:space="preserve"> </w:t>
            </w:r>
            <w:proofErr w:type="spellStart"/>
            <w:r>
              <w:rPr>
                <w:spacing w:val="-4"/>
              </w:rPr>
              <w:t>sten</w:t>
            </w:r>
            <w:proofErr w:type="spellEnd"/>
            <w:r>
              <w:rPr>
                <w:spacing w:val="40"/>
              </w:rPr>
              <w:t xml:space="preserve"> </w:t>
            </w:r>
            <w:r>
              <w:rPr>
                <w:spacing w:val="-4"/>
              </w:rPr>
              <w:t xml:space="preserve">pro </w:t>
            </w:r>
            <w:r>
              <w:rPr>
                <w:spacing w:val="-2"/>
              </w:rPr>
              <w:t>Stunde (</w:t>
            </w:r>
            <w:proofErr w:type="spellStart"/>
            <w:r>
              <w:rPr>
                <w:spacing w:val="-2"/>
              </w:rPr>
              <w:t>Wirtsc</w:t>
            </w:r>
            <w:proofErr w:type="spellEnd"/>
            <w:r>
              <w:rPr>
                <w:spacing w:val="-2"/>
              </w:rPr>
              <w:t xml:space="preserve"> </w:t>
            </w:r>
            <w:proofErr w:type="spellStart"/>
            <w:r>
              <w:rPr>
                <w:spacing w:val="-2"/>
              </w:rPr>
              <w:t>haftszw</w:t>
            </w:r>
            <w:proofErr w:type="spellEnd"/>
            <w:r>
              <w:rPr>
                <w:spacing w:val="-2"/>
              </w:rPr>
              <w:t xml:space="preserve"> </w:t>
            </w:r>
            <w:proofErr w:type="spellStart"/>
            <w:r>
              <w:t>eig</w:t>
            </w:r>
            <w:proofErr w:type="spellEnd"/>
            <w:r>
              <w:t xml:space="preserve">) + </w:t>
            </w:r>
            <w:proofErr w:type="spellStart"/>
            <w:r>
              <w:rPr>
                <w:spacing w:val="-2"/>
              </w:rPr>
              <w:t>Sachko</w:t>
            </w:r>
            <w:proofErr w:type="spellEnd"/>
            <w:r>
              <w:rPr>
                <w:spacing w:val="-2"/>
              </w:rPr>
              <w:t xml:space="preserve"> </w:t>
            </w:r>
            <w:proofErr w:type="spellStart"/>
            <w:r>
              <w:t>sten</w:t>
            </w:r>
            <w:proofErr w:type="spellEnd"/>
            <w:r>
              <w:t xml:space="preserve"> in </w:t>
            </w:r>
            <w:r>
              <w:rPr>
                <w:spacing w:val="-2"/>
              </w:rPr>
              <w:t>Euro)</w:t>
            </w:r>
          </w:p>
        </w:tc>
        <w:tc>
          <w:tcPr>
            <w:tcW w:w="1286" w:type="dxa"/>
            <w:tcBorders>
              <w:left w:val="single" w:sz="4" w:space="0" w:color="000000"/>
              <w:bottom w:val="single" w:sz="4" w:space="0" w:color="000000"/>
            </w:tcBorders>
            <w:shd w:val="clear" w:color="auto" w:fill="F1F1F1"/>
          </w:tcPr>
          <w:p w14:paraId="78AC759B" w14:textId="77777777" w:rsidR="00FB081D" w:rsidRDefault="00FB081D" w:rsidP="00F877A2">
            <w:pPr>
              <w:rPr>
                <w:b/>
                <w:i/>
                <w:sz w:val="24"/>
              </w:rPr>
            </w:pPr>
          </w:p>
          <w:p w14:paraId="0B28C687" w14:textId="77777777" w:rsidR="00FB081D" w:rsidRDefault="00FB081D" w:rsidP="00F877A2">
            <w:pPr>
              <w:rPr>
                <w:b/>
                <w:i/>
                <w:sz w:val="24"/>
              </w:rPr>
            </w:pPr>
          </w:p>
          <w:p w14:paraId="3654EF67" w14:textId="77777777" w:rsidR="00FB081D" w:rsidRDefault="00FB081D" w:rsidP="00F877A2">
            <w:pPr>
              <w:rPr>
                <w:b/>
                <w:i/>
                <w:sz w:val="24"/>
              </w:rPr>
            </w:pPr>
          </w:p>
          <w:p w14:paraId="73710B65" w14:textId="77777777" w:rsidR="00FB081D" w:rsidRDefault="00FB081D" w:rsidP="00F877A2">
            <w:pPr>
              <w:rPr>
                <w:b/>
                <w:i/>
                <w:sz w:val="21"/>
              </w:rPr>
            </w:pPr>
          </w:p>
          <w:p w14:paraId="52CF1EBF" w14:textId="77777777" w:rsidR="00FB081D" w:rsidRDefault="00093BE8" w:rsidP="00F877A2">
            <w:r>
              <w:rPr>
                <w:spacing w:val="-2"/>
              </w:rPr>
              <w:t xml:space="preserve">Jährlicher </w:t>
            </w:r>
            <w:proofErr w:type="spellStart"/>
            <w:r>
              <w:rPr>
                <w:spacing w:val="-2"/>
              </w:rPr>
              <w:t>Erfüllungs</w:t>
            </w:r>
            <w:proofErr w:type="spellEnd"/>
            <w:r>
              <w:rPr>
                <w:spacing w:val="-2"/>
              </w:rPr>
              <w:t xml:space="preserve"> aufwand </w:t>
            </w:r>
            <w:r>
              <w:t>(in Tsd. Euro)</w:t>
            </w:r>
            <w:r>
              <w:rPr>
                <w:spacing w:val="-4"/>
              </w:rPr>
              <w:t xml:space="preserve"> oder</w:t>
            </w:r>
          </w:p>
          <w:p w14:paraId="6EDB655E" w14:textId="77777777" w:rsidR="00FB081D" w:rsidRDefault="00093BE8" w:rsidP="00F877A2">
            <w:r>
              <w:rPr>
                <w:spacing w:val="-2"/>
              </w:rPr>
              <w:t>„</w:t>
            </w:r>
            <w:proofErr w:type="spellStart"/>
            <w:r>
              <w:rPr>
                <w:spacing w:val="-2"/>
              </w:rPr>
              <w:t>geringfügi</w:t>
            </w:r>
            <w:proofErr w:type="spellEnd"/>
            <w:r>
              <w:rPr>
                <w:spacing w:val="-2"/>
              </w:rPr>
              <w:t xml:space="preserve"> </w:t>
            </w:r>
            <w:r>
              <w:rPr>
                <w:spacing w:val="-6"/>
              </w:rPr>
              <w:t xml:space="preserve">g“ </w:t>
            </w:r>
            <w:r>
              <w:rPr>
                <w:spacing w:val="-2"/>
              </w:rPr>
              <w:t>(</w:t>
            </w:r>
            <w:proofErr w:type="spellStart"/>
            <w:r>
              <w:rPr>
                <w:spacing w:val="-2"/>
              </w:rPr>
              <w:t>Begründu</w:t>
            </w:r>
            <w:proofErr w:type="spellEnd"/>
            <w:r>
              <w:rPr>
                <w:spacing w:val="-2"/>
              </w:rPr>
              <w:t xml:space="preserve"> </w:t>
            </w:r>
            <w:proofErr w:type="spellStart"/>
            <w:r>
              <w:rPr>
                <w:spacing w:val="-4"/>
              </w:rPr>
              <w:t>ng</w:t>
            </w:r>
            <w:proofErr w:type="spellEnd"/>
            <w:r>
              <w:rPr>
                <w:spacing w:val="-4"/>
              </w:rPr>
              <w:t>)</w:t>
            </w:r>
          </w:p>
        </w:tc>
        <w:tc>
          <w:tcPr>
            <w:tcW w:w="991" w:type="dxa"/>
            <w:tcBorders>
              <w:bottom w:val="single" w:sz="4" w:space="0" w:color="000000"/>
              <w:right w:val="single" w:sz="4" w:space="0" w:color="000000"/>
            </w:tcBorders>
            <w:shd w:val="clear" w:color="auto" w:fill="F1F1F1"/>
          </w:tcPr>
          <w:p w14:paraId="71CCBB22" w14:textId="77777777" w:rsidR="00FB081D" w:rsidRDefault="00FB081D" w:rsidP="00F877A2">
            <w:pPr>
              <w:rPr>
                <w:b/>
                <w:i/>
                <w:sz w:val="24"/>
              </w:rPr>
            </w:pPr>
          </w:p>
          <w:p w14:paraId="56340E72" w14:textId="77777777" w:rsidR="00FB081D" w:rsidRDefault="00FB081D" w:rsidP="00F877A2">
            <w:pPr>
              <w:rPr>
                <w:b/>
                <w:i/>
                <w:sz w:val="24"/>
              </w:rPr>
            </w:pPr>
          </w:p>
          <w:p w14:paraId="261B1870" w14:textId="77777777" w:rsidR="00FB081D" w:rsidRDefault="00FB081D" w:rsidP="00F877A2">
            <w:pPr>
              <w:rPr>
                <w:b/>
                <w:i/>
                <w:sz w:val="24"/>
              </w:rPr>
            </w:pPr>
          </w:p>
          <w:p w14:paraId="78853F2D" w14:textId="77777777" w:rsidR="00FB081D" w:rsidRDefault="00FB081D" w:rsidP="00F877A2">
            <w:pPr>
              <w:rPr>
                <w:b/>
                <w:i/>
                <w:sz w:val="24"/>
              </w:rPr>
            </w:pPr>
          </w:p>
          <w:p w14:paraId="2AD58DEC" w14:textId="77777777" w:rsidR="00FB081D" w:rsidRDefault="00FB081D" w:rsidP="00F877A2">
            <w:pPr>
              <w:rPr>
                <w:b/>
                <w:i/>
                <w:sz w:val="24"/>
              </w:rPr>
            </w:pPr>
          </w:p>
          <w:p w14:paraId="5DB251DA" w14:textId="77777777" w:rsidR="00FB081D" w:rsidRDefault="00093BE8" w:rsidP="00F877A2">
            <w:proofErr w:type="spellStart"/>
            <w:r>
              <w:rPr>
                <w:spacing w:val="-2"/>
              </w:rPr>
              <w:t>Einmali</w:t>
            </w:r>
            <w:proofErr w:type="spellEnd"/>
            <w:r>
              <w:rPr>
                <w:spacing w:val="-2"/>
              </w:rPr>
              <w:t xml:space="preserve"> </w:t>
            </w:r>
            <w:proofErr w:type="spellStart"/>
            <w:r>
              <w:rPr>
                <w:spacing w:val="-6"/>
              </w:rPr>
              <w:t>ge</w:t>
            </w:r>
            <w:proofErr w:type="spellEnd"/>
            <w:r>
              <w:rPr>
                <w:spacing w:val="-6"/>
              </w:rPr>
              <w:t xml:space="preserve"> </w:t>
            </w:r>
            <w:r>
              <w:rPr>
                <w:spacing w:val="-2"/>
              </w:rPr>
              <w:t xml:space="preserve">Fallzahl </w:t>
            </w:r>
            <w:r>
              <w:rPr>
                <w:spacing w:val="-4"/>
              </w:rPr>
              <w:t xml:space="preserve">und </w:t>
            </w:r>
            <w:r>
              <w:rPr>
                <w:spacing w:val="-2"/>
              </w:rPr>
              <w:t>Einheit</w:t>
            </w:r>
          </w:p>
        </w:tc>
        <w:tc>
          <w:tcPr>
            <w:tcW w:w="1136" w:type="dxa"/>
            <w:tcBorders>
              <w:left w:val="single" w:sz="4" w:space="0" w:color="000000"/>
              <w:bottom w:val="single" w:sz="4" w:space="0" w:color="000000"/>
              <w:right w:val="single" w:sz="4" w:space="0" w:color="000000"/>
            </w:tcBorders>
            <w:shd w:val="clear" w:color="auto" w:fill="F1F1F1"/>
          </w:tcPr>
          <w:p w14:paraId="1CFAFE1A" w14:textId="77777777" w:rsidR="00FB081D" w:rsidRDefault="00FB081D" w:rsidP="00F877A2">
            <w:pPr>
              <w:rPr>
                <w:b/>
                <w:i/>
                <w:sz w:val="27"/>
              </w:rPr>
            </w:pPr>
          </w:p>
          <w:p w14:paraId="63F2E01E" w14:textId="77777777" w:rsidR="00FB081D" w:rsidRDefault="00093BE8" w:rsidP="00F877A2">
            <w:r>
              <w:rPr>
                <w:spacing w:val="-2"/>
              </w:rPr>
              <w:t xml:space="preserve">Einmalig </w:t>
            </w:r>
            <w:r>
              <w:rPr>
                <w:spacing w:val="-6"/>
              </w:rPr>
              <w:t xml:space="preserve">er </w:t>
            </w:r>
            <w:r>
              <w:rPr>
                <w:spacing w:val="-2"/>
              </w:rPr>
              <w:t xml:space="preserve">Aufwand </w:t>
            </w:r>
            <w:r>
              <w:t xml:space="preserve">pro Fall </w:t>
            </w:r>
            <w:r>
              <w:rPr>
                <w:spacing w:val="-2"/>
              </w:rPr>
              <w:t>(Minuten</w:t>
            </w:r>
          </w:p>
          <w:p w14:paraId="778CD355" w14:textId="77777777" w:rsidR="00FB081D" w:rsidRDefault="00093BE8" w:rsidP="00F877A2">
            <w:r>
              <w:rPr>
                <w:spacing w:val="-10"/>
              </w:rPr>
              <w:t xml:space="preserve">* </w:t>
            </w:r>
            <w:proofErr w:type="spellStart"/>
            <w:r>
              <w:rPr>
                <w:spacing w:val="-2"/>
              </w:rPr>
              <w:t>Lohnkost</w:t>
            </w:r>
            <w:proofErr w:type="spellEnd"/>
            <w:r>
              <w:rPr>
                <w:spacing w:val="-2"/>
              </w:rPr>
              <w:t xml:space="preserve"> </w:t>
            </w:r>
            <w:r>
              <w:t xml:space="preserve">en pro </w:t>
            </w:r>
            <w:r>
              <w:rPr>
                <w:spacing w:val="-2"/>
              </w:rPr>
              <w:t>Stunde (</w:t>
            </w:r>
            <w:proofErr w:type="spellStart"/>
            <w:r>
              <w:rPr>
                <w:spacing w:val="-2"/>
              </w:rPr>
              <w:t>Wirtsch</w:t>
            </w:r>
            <w:proofErr w:type="spellEnd"/>
            <w:r>
              <w:rPr>
                <w:spacing w:val="-2"/>
              </w:rPr>
              <w:t xml:space="preserve"> </w:t>
            </w:r>
            <w:proofErr w:type="spellStart"/>
            <w:r>
              <w:rPr>
                <w:spacing w:val="-2"/>
              </w:rPr>
              <w:t>aftszweig</w:t>
            </w:r>
            <w:proofErr w:type="spellEnd"/>
          </w:p>
          <w:p w14:paraId="70946E6B" w14:textId="77777777" w:rsidR="00FB081D" w:rsidRDefault="00093BE8" w:rsidP="00F877A2">
            <w:r>
              <w:t xml:space="preserve">) </w:t>
            </w:r>
            <w:r>
              <w:rPr>
                <w:spacing w:val="-10"/>
              </w:rPr>
              <w:t>+</w:t>
            </w:r>
          </w:p>
          <w:p w14:paraId="095CF988" w14:textId="77777777" w:rsidR="00FB081D" w:rsidRDefault="00093BE8" w:rsidP="00F877A2">
            <w:proofErr w:type="spellStart"/>
            <w:r>
              <w:rPr>
                <w:spacing w:val="-2"/>
              </w:rPr>
              <w:t>Sachkost</w:t>
            </w:r>
            <w:proofErr w:type="spellEnd"/>
            <w:r>
              <w:rPr>
                <w:spacing w:val="-2"/>
              </w:rPr>
              <w:t xml:space="preserve"> </w:t>
            </w:r>
            <w:r>
              <w:t xml:space="preserve">en in </w:t>
            </w:r>
            <w:r>
              <w:rPr>
                <w:spacing w:val="-2"/>
              </w:rPr>
              <w:t>Euro)</w:t>
            </w:r>
          </w:p>
        </w:tc>
        <w:tc>
          <w:tcPr>
            <w:tcW w:w="1136" w:type="dxa"/>
            <w:tcBorders>
              <w:left w:val="single" w:sz="4" w:space="0" w:color="000000"/>
              <w:bottom w:val="single" w:sz="4" w:space="0" w:color="000000"/>
            </w:tcBorders>
            <w:shd w:val="clear" w:color="auto" w:fill="F1F1F1"/>
          </w:tcPr>
          <w:p w14:paraId="4EDD9738" w14:textId="77777777" w:rsidR="00FB081D" w:rsidRDefault="00FB081D" w:rsidP="00F877A2">
            <w:pPr>
              <w:rPr>
                <w:b/>
                <w:i/>
                <w:sz w:val="24"/>
              </w:rPr>
            </w:pPr>
          </w:p>
          <w:p w14:paraId="25FF1DC1" w14:textId="77777777" w:rsidR="00FB081D" w:rsidRDefault="00FB081D" w:rsidP="00F877A2">
            <w:pPr>
              <w:rPr>
                <w:b/>
                <w:i/>
                <w:sz w:val="24"/>
              </w:rPr>
            </w:pPr>
          </w:p>
          <w:p w14:paraId="472549DB" w14:textId="77777777" w:rsidR="00FB081D" w:rsidRDefault="00093BE8" w:rsidP="00F877A2">
            <w:r>
              <w:rPr>
                <w:spacing w:val="-2"/>
              </w:rPr>
              <w:t xml:space="preserve">Einmalig </w:t>
            </w:r>
            <w:r>
              <w:rPr>
                <w:spacing w:val="-6"/>
              </w:rPr>
              <w:t xml:space="preserve">er </w:t>
            </w:r>
            <w:r>
              <w:rPr>
                <w:spacing w:val="-2"/>
              </w:rPr>
              <w:t xml:space="preserve">Erfüllung </w:t>
            </w:r>
            <w:r>
              <w:rPr>
                <w:spacing w:val="-6"/>
              </w:rPr>
              <w:t xml:space="preserve">s- </w:t>
            </w:r>
            <w:r>
              <w:rPr>
                <w:spacing w:val="-2"/>
              </w:rPr>
              <w:t xml:space="preserve">aufwand </w:t>
            </w:r>
            <w:r>
              <w:t>(in Tsd.</w:t>
            </w:r>
          </w:p>
          <w:p w14:paraId="7C8F411A" w14:textId="77777777" w:rsidR="00FB081D" w:rsidRDefault="00093BE8" w:rsidP="00F877A2">
            <w:r>
              <w:rPr>
                <w:spacing w:val="-2"/>
              </w:rPr>
              <w:t xml:space="preserve">Euro) </w:t>
            </w:r>
            <w:r>
              <w:rPr>
                <w:spacing w:val="-4"/>
              </w:rPr>
              <w:t>oder</w:t>
            </w:r>
          </w:p>
          <w:p w14:paraId="1EC18DE4" w14:textId="77777777" w:rsidR="00FB081D" w:rsidRDefault="00093BE8" w:rsidP="00F877A2">
            <w:r>
              <w:rPr>
                <w:spacing w:val="-2"/>
              </w:rPr>
              <w:t>„</w:t>
            </w:r>
            <w:proofErr w:type="spellStart"/>
            <w:r>
              <w:rPr>
                <w:spacing w:val="-2"/>
              </w:rPr>
              <w:t>geringfü</w:t>
            </w:r>
            <w:proofErr w:type="spellEnd"/>
            <w:r>
              <w:rPr>
                <w:spacing w:val="-2"/>
              </w:rPr>
              <w:t xml:space="preserve"> </w:t>
            </w:r>
            <w:proofErr w:type="spellStart"/>
            <w:r>
              <w:rPr>
                <w:spacing w:val="-4"/>
              </w:rPr>
              <w:t>gig</w:t>
            </w:r>
            <w:proofErr w:type="spellEnd"/>
            <w:r>
              <w:rPr>
                <w:spacing w:val="-4"/>
              </w:rPr>
              <w:t xml:space="preserve">“ </w:t>
            </w:r>
            <w:r>
              <w:rPr>
                <w:spacing w:val="-2"/>
              </w:rPr>
              <w:t xml:space="preserve">(Begründ </w:t>
            </w:r>
            <w:proofErr w:type="spellStart"/>
            <w:r>
              <w:rPr>
                <w:spacing w:val="-4"/>
              </w:rPr>
              <w:t>ung</w:t>
            </w:r>
            <w:proofErr w:type="spellEnd"/>
            <w:r>
              <w:rPr>
                <w:spacing w:val="-4"/>
              </w:rPr>
              <w:t>)</w:t>
            </w:r>
          </w:p>
        </w:tc>
      </w:tr>
      <w:tr w:rsidR="00FB081D" w14:paraId="72CC9430" w14:textId="77777777">
        <w:trPr>
          <w:trHeight w:val="625"/>
        </w:trPr>
        <w:tc>
          <w:tcPr>
            <w:tcW w:w="565" w:type="dxa"/>
            <w:tcBorders>
              <w:top w:val="single" w:sz="4" w:space="0" w:color="000000"/>
              <w:bottom w:val="single" w:sz="4" w:space="0" w:color="000000"/>
              <w:right w:val="single" w:sz="4" w:space="0" w:color="000000"/>
            </w:tcBorders>
          </w:tcPr>
          <w:p w14:paraId="2E579AAE" w14:textId="77777777" w:rsidR="00FB081D" w:rsidRDefault="00093BE8" w:rsidP="00F877A2">
            <w:r>
              <w:rPr>
                <w:spacing w:val="-5"/>
              </w:rPr>
              <w:t>12</w:t>
            </w:r>
          </w:p>
        </w:tc>
        <w:tc>
          <w:tcPr>
            <w:tcW w:w="1420" w:type="dxa"/>
            <w:tcBorders>
              <w:top w:val="single" w:sz="4" w:space="0" w:color="000000"/>
              <w:left w:val="single" w:sz="4" w:space="0" w:color="000000"/>
              <w:bottom w:val="single" w:sz="4" w:space="0" w:color="000000"/>
              <w:right w:val="single" w:sz="4" w:space="0" w:color="000000"/>
            </w:tcBorders>
          </w:tcPr>
          <w:p w14:paraId="71D5E126" w14:textId="77777777" w:rsidR="00FB081D" w:rsidRDefault="00093BE8" w:rsidP="00F877A2">
            <w:r>
              <w:t>§</w:t>
            </w:r>
            <w:r>
              <w:rPr>
                <w:spacing w:val="1"/>
              </w:rPr>
              <w:t xml:space="preserve"> </w:t>
            </w:r>
            <w:r>
              <w:t>6</w:t>
            </w:r>
            <w:r>
              <w:rPr>
                <w:spacing w:val="1"/>
              </w:rPr>
              <w:t xml:space="preserve"> </w:t>
            </w:r>
            <w:r>
              <w:rPr>
                <w:spacing w:val="-4"/>
              </w:rPr>
              <w:t>GEIG</w:t>
            </w:r>
          </w:p>
        </w:tc>
        <w:tc>
          <w:tcPr>
            <w:tcW w:w="425" w:type="dxa"/>
            <w:tcBorders>
              <w:top w:val="single" w:sz="4" w:space="0" w:color="000000"/>
              <w:left w:val="single" w:sz="4" w:space="0" w:color="000000"/>
              <w:bottom w:val="single" w:sz="4" w:space="0" w:color="000000"/>
            </w:tcBorders>
          </w:tcPr>
          <w:p w14:paraId="352B5AC7"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5B465464" w14:textId="77777777" w:rsidR="00FB081D" w:rsidRDefault="00093BE8" w:rsidP="00F877A2">
            <w:r>
              <w:rPr>
                <w:spacing w:val="-2"/>
              </w:rPr>
              <w:t>107.00</w:t>
            </w:r>
          </w:p>
          <w:p w14:paraId="342060D6" w14:textId="77777777" w:rsidR="00FB081D" w:rsidRDefault="00093BE8" w:rsidP="00F877A2">
            <w:r>
              <w:t>0</w:t>
            </w:r>
          </w:p>
        </w:tc>
        <w:tc>
          <w:tcPr>
            <w:tcW w:w="986" w:type="dxa"/>
            <w:tcBorders>
              <w:top w:val="single" w:sz="4" w:space="0" w:color="000000"/>
              <w:left w:val="single" w:sz="4" w:space="0" w:color="000000"/>
              <w:bottom w:val="single" w:sz="4" w:space="0" w:color="000000"/>
              <w:right w:val="single" w:sz="4" w:space="0" w:color="000000"/>
            </w:tcBorders>
          </w:tcPr>
          <w:p w14:paraId="592FC9C8" w14:textId="77777777" w:rsidR="00FB081D" w:rsidRDefault="00093BE8" w:rsidP="00F877A2">
            <w:r>
              <w:rPr>
                <w:spacing w:val="-2"/>
              </w:rPr>
              <w:t>2.440</w:t>
            </w:r>
          </w:p>
        </w:tc>
        <w:tc>
          <w:tcPr>
            <w:tcW w:w="1286" w:type="dxa"/>
            <w:tcBorders>
              <w:top w:val="single" w:sz="4" w:space="0" w:color="000000"/>
              <w:left w:val="single" w:sz="4" w:space="0" w:color="000000"/>
              <w:bottom w:val="single" w:sz="4" w:space="0" w:color="000000"/>
            </w:tcBorders>
          </w:tcPr>
          <w:p w14:paraId="195CE7E8" w14:textId="77777777" w:rsidR="00FB081D" w:rsidRDefault="00093BE8" w:rsidP="00F877A2">
            <w:r>
              <w:rPr>
                <w:spacing w:val="-2"/>
              </w:rPr>
              <w:t>28.000</w:t>
            </w:r>
          </w:p>
        </w:tc>
        <w:tc>
          <w:tcPr>
            <w:tcW w:w="991" w:type="dxa"/>
            <w:tcBorders>
              <w:top w:val="single" w:sz="4" w:space="0" w:color="000000"/>
              <w:bottom w:val="single" w:sz="4" w:space="0" w:color="000000"/>
              <w:right w:val="single" w:sz="4" w:space="0" w:color="000000"/>
            </w:tcBorders>
          </w:tcPr>
          <w:p w14:paraId="1C39787D"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63D018A4"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414E457D" w14:textId="77777777" w:rsidR="00FB081D" w:rsidRDefault="00FB081D" w:rsidP="00F877A2">
            <w:pPr>
              <w:rPr>
                <w:sz w:val="20"/>
              </w:rPr>
            </w:pPr>
          </w:p>
        </w:tc>
      </w:tr>
      <w:tr w:rsidR="00FB081D" w14:paraId="5B685667" w14:textId="77777777">
        <w:trPr>
          <w:trHeight w:val="375"/>
        </w:trPr>
        <w:tc>
          <w:tcPr>
            <w:tcW w:w="565" w:type="dxa"/>
            <w:tcBorders>
              <w:top w:val="single" w:sz="4" w:space="0" w:color="000000"/>
              <w:bottom w:val="single" w:sz="4" w:space="0" w:color="000000"/>
              <w:right w:val="single" w:sz="4" w:space="0" w:color="000000"/>
            </w:tcBorders>
          </w:tcPr>
          <w:p w14:paraId="2D5DF617" w14:textId="77777777" w:rsidR="00FB081D" w:rsidRDefault="00093BE8" w:rsidP="00F877A2">
            <w:r>
              <w:rPr>
                <w:spacing w:val="-5"/>
              </w:rPr>
              <w:t>13</w:t>
            </w:r>
          </w:p>
        </w:tc>
        <w:tc>
          <w:tcPr>
            <w:tcW w:w="1420" w:type="dxa"/>
            <w:tcBorders>
              <w:top w:val="single" w:sz="4" w:space="0" w:color="000000"/>
              <w:left w:val="single" w:sz="4" w:space="0" w:color="000000"/>
              <w:bottom w:val="single" w:sz="4" w:space="0" w:color="000000"/>
              <w:right w:val="single" w:sz="4" w:space="0" w:color="000000"/>
            </w:tcBorders>
          </w:tcPr>
          <w:p w14:paraId="08B6A58D" w14:textId="77777777" w:rsidR="00FB081D" w:rsidRDefault="00093BE8" w:rsidP="00F877A2">
            <w:r>
              <w:t>§</w:t>
            </w:r>
            <w:r>
              <w:rPr>
                <w:spacing w:val="1"/>
              </w:rPr>
              <w:t xml:space="preserve"> </w:t>
            </w:r>
            <w:r>
              <w:t>8</w:t>
            </w:r>
            <w:r>
              <w:rPr>
                <w:spacing w:val="1"/>
              </w:rPr>
              <w:t xml:space="preserve"> </w:t>
            </w:r>
            <w:r>
              <w:rPr>
                <w:spacing w:val="-4"/>
              </w:rPr>
              <w:t>GEIG</w:t>
            </w:r>
          </w:p>
        </w:tc>
        <w:tc>
          <w:tcPr>
            <w:tcW w:w="425" w:type="dxa"/>
            <w:tcBorders>
              <w:top w:val="single" w:sz="4" w:space="0" w:color="000000"/>
              <w:left w:val="single" w:sz="4" w:space="0" w:color="000000"/>
              <w:bottom w:val="single" w:sz="4" w:space="0" w:color="000000"/>
            </w:tcBorders>
          </w:tcPr>
          <w:p w14:paraId="61F9D9DA"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492772E9" w14:textId="77777777" w:rsidR="00FB081D" w:rsidRDefault="00093BE8" w:rsidP="00F877A2">
            <w:r>
              <w:rPr>
                <w:spacing w:val="-2"/>
              </w:rPr>
              <w:t>4.000</w:t>
            </w:r>
          </w:p>
        </w:tc>
        <w:tc>
          <w:tcPr>
            <w:tcW w:w="986" w:type="dxa"/>
            <w:tcBorders>
              <w:top w:val="single" w:sz="4" w:space="0" w:color="000000"/>
              <w:left w:val="single" w:sz="4" w:space="0" w:color="000000"/>
              <w:bottom w:val="single" w:sz="4" w:space="0" w:color="000000"/>
              <w:right w:val="single" w:sz="4" w:space="0" w:color="000000"/>
            </w:tcBorders>
          </w:tcPr>
          <w:p w14:paraId="09703202" w14:textId="77777777" w:rsidR="00FB081D" w:rsidRDefault="00093BE8" w:rsidP="00F877A2">
            <w:r>
              <w:rPr>
                <w:spacing w:val="-5"/>
              </w:rPr>
              <w:t>600</w:t>
            </w:r>
          </w:p>
        </w:tc>
        <w:tc>
          <w:tcPr>
            <w:tcW w:w="1286" w:type="dxa"/>
            <w:tcBorders>
              <w:top w:val="single" w:sz="4" w:space="0" w:color="000000"/>
              <w:left w:val="single" w:sz="4" w:space="0" w:color="000000"/>
              <w:bottom w:val="single" w:sz="4" w:space="0" w:color="000000"/>
            </w:tcBorders>
          </w:tcPr>
          <w:p w14:paraId="303B36A4" w14:textId="77777777" w:rsidR="00FB081D" w:rsidRDefault="00093BE8" w:rsidP="00F877A2">
            <w:r>
              <w:rPr>
                <w:spacing w:val="-2"/>
              </w:rPr>
              <w:t>2.400</w:t>
            </w:r>
          </w:p>
        </w:tc>
        <w:tc>
          <w:tcPr>
            <w:tcW w:w="991" w:type="dxa"/>
            <w:tcBorders>
              <w:top w:val="single" w:sz="4" w:space="0" w:color="000000"/>
              <w:bottom w:val="single" w:sz="4" w:space="0" w:color="000000"/>
              <w:right w:val="single" w:sz="4" w:space="0" w:color="000000"/>
            </w:tcBorders>
          </w:tcPr>
          <w:p w14:paraId="6AAC0918"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64E5BD8D"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5CA5B046" w14:textId="77777777" w:rsidR="00FB081D" w:rsidRDefault="00FB081D" w:rsidP="00F877A2">
            <w:pPr>
              <w:rPr>
                <w:sz w:val="20"/>
              </w:rPr>
            </w:pPr>
          </w:p>
        </w:tc>
      </w:tr>
      <w:tr w:rsidR="00FB081D" w14:paraId="451AF408" w14:textId="77777777">
        <w:trPr>
          <w:trHeight w:val="373"/>
        </w:trPr>
        <w:tc>
          <w:tcPr>
            <w:tcW w:w="565" w:type="dxa"/>
            <w:tcBorders>
              <w:top w:val="single" w:sz="4" w:space="0" w:color="000000"/>
              <w:bottom w:val="nil"/>
              <w:right w:val="single" w:sz="4" w:space="0" w:color="000000"/>
            </w:tcBorders>
          </w:tcPr>
          <w:p w14:paraId="4CC7999D" w14:textId="77777777" w:rsidR="00FB081D" w:rsidRDefault="00093BE8" w:rsidP="00F877A2">
            <w:r>
              <w:rPr>
                <w:spacing w:val="-5"/>
              </w:rPr>
              <w:t>14</w:t>
            </w:r>
          </w:p>
        </w:tc>
        <w:tc>
          <w:tcPr>
            <w:tcW w:w="1420" w:type="dxa"/>
            <w:tcBorders>
              <w:top w:val="single" w:sz="4" w:space="0" w:color="000000"/>
              <w:left w:val="single" w:sz="4" w:space="0" w:color="000000"/>
              <w:bottom w:val="nil"/>
              <w:right w:val="single" w:sz="4" w:space="0" w:color="000000"/>
            </w:tcBorders>
          </w:tcPr>
          <w:p w14:paraId="205D00F7" w14:textId="77777777" w:rsidR="00FB081D" w:rsidRDefault="00093BE8" w:rsidP="00F877A2">
            <w:r>
              <w:t>§</w:t>
            </w:r>
            <w:r>
              <w:rPr>
                <w:spacing w:val="1"/>
              </w:rPr>
              <w:t xml:space="preserve"> </w:t>
            </w:r>
            <w:r>
              <w:t>7</w:t>
            </w:r>
            <w:r>
              <w:rPr>
                <w:spacing w:val="1"/>
              </w:rPr>
              <w:t xml:space="preserve"> </w:t>
            </w:r>
            <w:r>
              <w:rPr>
                <w:spacing w:val="-4"/>
              </w:rPr>
              <w:t>GEIG</w:t>
            </w:r>
          </w:p>
        </w:tc>
        <w:tc>
          <w:tcPr>
            <w:tcW w:w="425" w:type="dxa"/>
            <w:vMerge w:val="restart"/>
            <w:tcBorders>
              <w:top w:val="single" w:sz="4" w:space="0" w:color="000000"/>
              <w:left w:val="single" w:sz="4" w:space="0" w:color="000000"/>
              <w:bottom w:val="single" w:sz="4" w:space="0" w:color="000000"/>
            </w:tcBorders>
          </w:tcPr>
          <w:p w14:paraId="2AFAD0E9" w14:textId="77777777" w:rsidR="00FB081D" w:rsidRDefault="00FB081D" w:rsidP="00F877A2">
            <w:pPr>
              <w:rPr>
                <w:sz w:val="20"/>
              </w:rPr>
            </w:pPr>
          </w:p>
        </w:tc>
        <w:tc>
          <w:tcPr>
            <w:tcW w:w="990" w:type="dxa"/>
            <w:tcBorders>
              <w:top w:val="single" w:sz="4" w:space="0" w:color="000000"/>
              <w:bottom w:val="nil"/>
              <w:right w:val="single" w:sz="4" w:space="0" w:color="000000"/>
            </w:tcBorders>
          </w:tcPr>
          <w:p w14:paraId="732D3190" w14:textId="77777777" w:rsidR="00FB081D" w:rsidRDefault="00093BE8" w:rsidP="00F877A2">
            <w:r>
              <w:rPr>
                <w:spacing w:val="-2"/>
              </w:rPr>
              <w:t>6.970</w:t>
            </w:r>
          </w:p>
        </w:tc>
        <w:tc>
          <w:tcPr>
            <w:tcW w:w="986" w:type="dxa"/>
            <w:tcBorders>
              <w:top w:val="single" w:sz="4" w:space="0" w:color="000000"/>
              <w:left w:val="single" w:sz="4" w:space="0" w:color="000000"/>
              <w:bottom w:val="nil"/>
              <w:right w:val="single" w:sz="4" w:space="0" w:color="000000"/>
            </w:tcBorders>
          </w:tcPr>
          <w:p w14:paraId="27D366FD" w14:textId="77777777" w:rsidR="00FB081D" w:rsidRDefault="00093BE8" w:rsidP="00F877A2">
            <w:r>
              <w:rPr>
                <w:spacing w:val="-2"/>
              </w:rPr>
              <w:t>2.440</w:t>
            </w:r>
          </w:p>
        </w:tc>
        <w:tc>
          <w:tcPr>
            <w:tcW w:w="1286" w:type="dxa"/>
            <w:tcBorders>
              <w:top w:val="single" w:sz="4" w:space="0" w:color="000000"/>
              <w:left w:val="single" w:sz="4" w:space="0" w:color="000000"/>
              <w:bottom w:val="nil"/>
            </w:tcBorders>
          </w:tcPr>
          <w:p w14:paraId="7422AD2E" w14:textId="77777777" w:rsidR="00FB081D" w:rsidRDefault="00093BE8" w:rsidP="00F877A2">
            <w:r>
              <w:rPr>
                <w:spacing w:val="-5"/>
              </w:rPr>
              <w:t>570</w:t>
            </w:r>
          </w:p>
        </w:tc>
        <w:tc>
          <w:tcPr>
            <w:tcW w:w="991" w:type="dxa"/>
            <w:vMerge w:val="restart"/>
            <w:tcBorders>
              <w:top w:val="single" w:sz="4" w:space="0" w:color="000000"/>
              <w:bottom w:val="single" w:sz="4" w:space="0" w:color="000000"/>
              <w:right w:val="single" w:sz="4" w:space="0" w:color="000000"/>
            </w:tcBorders>
          </w:tcPr>
          <w:p w14:paraId="715AC388" w14:textId="77777777" w:rsidR="00FB081D" w:rsidRDefault="00FB081D" w:rsidP="00F877A2">
            <w:pPr>
              <w:rPr>
                <w:sz w:val="20"/>
              </w:rPr>
            </w:pPr>
          </w:p>
        </w:tc>
        <w:tc>
          <w:tcPr>
            <w:tcW w:w="1136" w:type="dxa"/>
            <w:vMerge w:val="restart"/>
            <w:tcBorders>
              <w:top w:val="single" w:sz="4" w:space="0" w:color="000000"/>
              <w:left w:val="single" w:sz="4" w:space="0" w:color="000000"/>
              <w:bottom w:val="single" w:sz="4" w:space="0" w:color="000000"/>
              <w:right w:val="single" w:sz="4" w:space="0" w:color="000000"/>
            </w:tcBorders>
          </w:tcPr>
          <w:p w14:paraId="420C2221" w14:textId="77777777" w:rsidR="00FB081D" w:rsidRDefault="00FB081D" w:rsidP="00F877A2">
            <w:pPr>
              <w:rPr>
                <w:sz w:val="20"/>
              </w:rPr>
            </w:pPr>
          </w:p>
        </w:tc>
        <w:tc>
          <w:tcPr>
            <w:tcW w:w="1136" w:type="dxa"/>
            <w:vMerge w:val="restart"/>
            <w:tcBorders>
              <w:top w:val="single" w:sz="4" w:space="0" w:color="000000"/>
              <w:left w:val="single" w:sz="4" w:space="0" w:color="000000"/>
              <w:bottom w:val="single" w:sz="4" w:space="0" w:color="000000"/>
            </w:tcBorders>
          </w:tcPr>
          <w:p w14:paraId="66863137" w14:textId="77777777" w:rsidR="00FB081D" w:rsidRDefault="00FB081D" w:rsidP="00F877A2">
            <w:pPr>
              <w:rPr>
                <w:sz w:val="20"/>
              </w:rPr>
            </w:pPr>
          </w:p>
        </w:tc>
      </w:tr>
      <w:tr w:rsidR="00FB081D" w14:paraId="4C460F37" w14:textId="77777777">
        <w:trPr>
          <w:trHeight w:val="361"/>
        </w:trPr>
        <w:tc>
          <w:tcPr>
            <w:tcW w:w="565" w:type="dxa"/>
            <w:tcBorders>
              <w:top w:val="nil"/>
              <w:bottom w:val="single" w:sz="4" w:space="0" w:color="000000"/>
              <w:right w:val="single" w:sz="4" w:space="0" w:color="000000"/>
            </w:tcBorders>
          </w:tcPr>
          <w:p w14:paraId="3610A3B5" w14:textId="77777777" w:rsidR="00FB081D" w:rsidRDefault="00FB081D" w:rsidP="00F877A2">
            <w:pPr>
              <w:rPr>
                <w:sz w:val="20"/>
              </w:rPr>
            </w:pPr>
          </w:p>
        </w:tc>
        <w:tc>
          <w:tcPr>
            <w:tcW w:w="1420" w:type="dxa"/>
            <w:tcBorders>
              <w:top w:val="nil"/>
              <w:left w:val="single" w:sz="4" w:space="0" w:color="000000"/>
              <w:bottom w:val="single" w:sz="4" w:space="0" w:color="000000"/>
              <w:right w:val="single" w:sz="4" w:space="0" w:color="000000"/>
            </w:tcBorders>
          </w:tcPr>
          <w:p w14:paraId="37653790" w14:textId="77777777" w:rsidR="00FB081D" w:rsidRDefault="00FB081D" w:rsidP="00F877A2">
            <w:pPr>
              <w:rPr>
                <w:sz w:val="20"/>
              </w:rPr>
            </w:pPr>
          </w:p>
        </w:tc>
        <w:tc>
          <w:tcPr>
            <w:tcW w:w="425" w:type="dxa"/>
            <w:vMerge/>
            <w:tcBorders>
              <w:top w:val="nil"/>
              <w:left w:val="single" w:sz="4" w:space="0" w:color="000000"/>
              <w:bottom w:val="single" w:sz="4" w:space="0" w:color="000000"/>
            </w:tcBorders>
          </w:tcPr>
          <w:p w14:paraId="41115CDD" w14:textId="77777777" w:rsidR="00FB081D" w:rsidRDefault="00FB081D" w:rsidP="00F877A2">
            <w:pPr>
              <w:rPr>
                <w:sz w:val="2"/>
                <w:szCs w:val="2"/>
              </w:rPr>
            </w:pPr>
          </w:p>
        </w:tc>
        <w:tc>
          <w:tcPr>
            <w:tcW w:w="990" w:type="dxa"/>
            <w:tcBorders>
              <w:top w:val="nil"/>
              <w:bottom w:val="single" w:sz="4" w:space="0" w:color="000000"/>
              <w:right w:val="single" w:sz="4" w:space="0" w:color="000000"/>
            </w:tcBorders>
          </w:tcPr>
          <w:p w14:paraId="5224640C" w14:textId="77777777" w:rsidR="00FB081D" w:rsidRDefault="00093BE8" w:rsidP="00F877A2">
            <w:r>
              <w:rPr>
                <w:spacing w:val="-2"/>
              </w:rPr>
              <w:t>1.230</w:t>
            </w:r>
          </w:p>
        </w:tc>
        <w:tc>
          <w:tcPr>
            <w:tcW w:w="986" w:type="dxa"/>
            <w:tcBorders>
              <w:top w:val="nil"/>
              <w:left w:val="single" w:sz="4" w:space="0" w:color="000000"/>
              <w:bottom w:val="single" w:sz="4" w:space="0" w:color="000000"/>
              <w:right w:val="single" w:sz="4" w:space="0" w:color="000000"/>
            </w:tcBorders>
          </w:tcPr>
          <w:p w14:paraId="591F116D" w14:textId="77777777" w:rsidR="00FB081D" w:rsidRDefault="00093BE8" w:rsidP="00F877A2">
            <w:r>
              <w:rPr>
                <w:spacing w:val="-2"/>
              </w:rPr>
              <w:t>2.440</w:t>
            </w:r>
          </w:p>
        </w:tc>
        <w:tc>
          <w:tcPr>
            <w:tcW w:w="1286" w:type="dxa"/>
            <w:tcBorders>
              <w:top w:val="nil"/>
              <w:left w:val="single" w:sz="4" w:space="0" w:color="000000"/>
              <w:bottom w:val="single" w:sz="4" w:space="0" w:color="000000"/>
            </w:tcBorders>
          </w:tcPr>
          <w:p w14:paraId="17EC601C" w14:textId="77777777" w:rsidR="00FB081D" w:rsidRDefault="00093BE8" w:rsidP="00F877A2">
            <w:r>
              <w:rPr>
                <w:spacing w:val="-2"/>
              </w:rPr>
              <w:t>1.000</w:t>
            </w:r>
          </w:p>
        </w:tc>
        <w:tc>
          <w:tcPr>
            <w:tcW w:w="991" w:type="dxa"/>
            <w:vMerge/>
            <w:tcBorders>
              <w:top w:val="nil"/>
              <w:bottom w:val="single" w:sz="4" w:space="0" w:color="000000"/>
              <w:right w:val="single" w:sz="4" w:space="0" w:color="000000"/>
            </w:tcBorders>
          </w:tcPr>
          <w:p w14:paraId="622FE005" w14:textId="77777777" w:rsidR="00FB081D" w:rsidRDefault="00FB081D" w:rsidP="00F877A2">
            <w:pPr>
              <w:rPr>
                <w:sz w:val="2"/>
                <w:szCs w:val="2"/>
              </w:rPr>
            </w:pPr>
          </w:p>
        </w:tc>
        <w:tc>
          <w:tcPr>
            <w:tcW w:w="1136" w:type="dxa"/>
            <w:vMerge/>
            <w:tcBorders>
              <w:top w:val="nil"/>
              <w:left w:val="single" w:sz="4" w:space="0" w:color="000000"/>
              <w:bottom w:val="single" w:sz="4" w:space="0" w:color="000000"/>
              <w:right w:val="single" w:sz="4" w:space="0" w:color="000000"/>
            </w:tcBorders>
          </w:tcPr>
          <w:p w14:paraId="61B21574" w14:textId="77777777" w:rsidR="00FB081D" w:rsidRDefault="00FB081D" w:rsidP="00F877A2">
            <w:pPr>
              <w:rPr>
                <w:sz w:val="2"/>
                <w:szCs w:val="2"/>
              </w:rPr>
            </w:pPr>
          </w:p>
        </w:tc>
        <w:tc>
          <w:tcPr>
            <w:tcW w:w="1136" w:type="dxa"/>
            <w:vMerge/>
            <w:tcBorders>
              <w:top w:val="nil"/>
              <w:left w:val="single" w:sz="4" w:space="0" w:color="000000"/>
              <w:bottom w:val="single" w:sz="4" w:space="0" w:color="000000"/>
            </w:tcBorders>
          </w:tcPr>
          <w:p w14:paraId="07EDE3BA" w14:textId="77777777" w:rsidR="00FB081D" w:rsidRDefault="00FB081D" w:rsidP="00F877A2">
            <w:pPr>
              <w:rPr>
                <w:sz w:val="2"/>
                <w:szCs w:val="2"/>
              </w:rPr>
            </w:pPr>
          </w:p>
        </w:tc>
      </w:tr>
      <w:tr w:rsidR="00FB081D" w14:paraId="2B243514" w14:textId="77777777">
        <w:trPr>
          <w:trHeight w:val="376"/>
        </w:trPr>
        <w:tc>
          <w:tcPr>
            <w:tcW w:w="565" w:type="dxa"/>
            <w:tcBorders>
              <w:top w:val="single" w:sz="4" w:space="0" w:color="000000"/>
              <w:bottom w:val="nil"/>
              <w:right w:val="single" w:sz="4" w:space="0" w:color="000000"/>
            </w:tcBorders>
          </w:tcPr>
          <w:p w14:paraId="36C2971C" w14:textId="77777777" w:rsidR="00FB081D" w:rsidRDefault="00093BE8" w:rsidP="00F877A2">
            <w:r>
              <w:rPr>
                <w:spacing w:val="-5"/>
              </w:rPr>
              <w:t>15</w:t>
            </w:r>
          </w:p>
        </w:tc>
        <w:tc>
          <w:tcPr>
            <w:tcW w:w="1420" w:type="dxa"/>
            <w:tcBorders>
              <w:top w:val="single" w:sz="4" w:space="0" w:color="000000"/>
              <w:left w:val="single" w:sz="4" w:space="0" w:color="000000"/>
              <w:bottom w:val="nil"/>
              <w:right w:val="single" w:sz="4" w:space="0" w:color="000000"/>
            </w:tcBorders>
          </w:tcPr>
          <w:p w14:paraId="622BD6C0" w14:textId="77777777" w:rsidR="00FB081D" w:rsidRDefault="00093BE8" w:rsidP="00F877A2">
            <w:r>
              <w:t>§</w:t>
            </w:r>
            <w:r>
              <w:rPr>
                <w:spacing w:val="1"/>
              </w:rPr>
              <w:t xml:space="preserve"> </w:t>
            </w:r>
            <w:r>
              <w:t>7</w:t>
            </w:r>
            <w:r>
              <w:rPr>
                <w:spacing w:val="1"/>
              </w:rPr>
              <w:t xml:space="preserve"> </w:t>
            </w:r>
            <w:r>
              <w:rPr>
                <w:spacing w:val="-4"/>
              </w:rPr>
              <w:t>GEIG</w:t>
            </w:r>
          </w:p>
        </w:tc>
        <w:tc>
          <w:tcPr>
            <w:tcW w:w="425" w:type="dxa"/>
            <w:vMerge w:val="restart"/>
            <w:tcBorders>
              <w:top w:val="single" w:sz="4" w:space="0" w:color="000000"/>
              <w:left w:val="single" w:sz="4" w:space="0" w:color="000000"/>
              <w:bottom w:val="single" w:sz="4" w:space="0" w:color="000000"/>
            </w:tcBorders>
          </w:tcPr>
          <w:p w14:paraId="46DA6BD3" w14:textId="77777777" w:rsidR="00FB081D" w:rsidRDefault="00FB081D" w:rsidP="00F877A2">
            <w:pPr>
              <w:rPr>
                <w:sz w:val="20"/>
              </w:rPr>
            </w:pPr>
          </w:p>
        </w:tc>
        <w:tc>
          <w:tcPr>
            <w:tcW w:w="990" w:type="dxa"/>
            <w:tcBorders>
              <w:top w:val="single" w:sz="4" w:space="0" w:color="000000"/>
              <w:bottom w:val="nil"/>
              <w:right w:val="single" w:sz="4" w:space="0" w:color="000000"/>
            </w:tcBorders>
          </w:tcPr>
          <w:p w14:paraId="446762F5" w14:textId="77777777" w:rsidR="00FB081D" w:rsidRDefault="00093BE8" w:rsidP="00F877A2">
            <w:r>
              <w:rPr>
                <w:spacing w:val="-2"/>
              </w:rPr>
              <w:t>8.200</w:t>
            </w:r>
          </w:p>
        </w:tc>
        <w:tc>
          <w:tcPr>
            <w:tcW w:w="986" w:type="dxa"/>
            <w:tcBorders>
              <w:top w:val="single" w:sz="4" w:space="0" w:color="000000"/>
              <w:left w:val="single" w:sz="4" w:space="0" w:color="000000"/>
              <w:bottom w:val="nil"/>
              <w:right w:val="single" w:sz="4" w:space="0" w:color="000000"/>
            </w:tcBorders>
          </w:tcPr>
          <w:p w14:paraId="4D4C1AA8" w14:textId="77777777" w:rsidR="00FB081D" w:rsidRDefault="00093BE8" w:rsidP="00F877A2">
            <w:r>
              <w:rPr>
                <w:spacing w:val="-5"/>
              </w:rPr>
              <w:t>600</w:t>
            </w:r>
          </w:p>
        </w:tc>
        <w:tc>
          <w:tcPr>
            <w:tcW w:w="1286" w:type="dxa"/>
            <w:tcBorders>
              <w:top w:val="single" w:sz="4" w:space="0" w:color="000000"/>
              <w:left w:val="single" w:sz="4" w:space="0" w:color="000000"/>
              <w:bottom w:val="nil"/>
            </w:tcBorders>
          </w:tcPr>
          <w:p w14:paraId="7BA78E12" w14:textId="77777777" w:rsidR="00FB081D" w:rsidRDefault="00093BE8" w:rsidP="00F877A2">
            <w:r>
              <w:rPr>
                <w:spacing w:val="-5"/>
              </w:rPr>
              <w:t>820</w:t>
            </w:r>
          </w:p>
        </w:tc>
        <w:tc>
          <w:tcPr>
            <w:tcW w:w="991" w:type="dxa"/>
            <w:vMerge w:val="restart"/>
            <w:tcBorders>
              <w:top w:val="single" w:sz="4" w:space="0" w:color="000000"/>
              <w:bottom w:val="single" w:sz="4" w:space="0" w:color="000000"/>
              <w:right w:val="single" w:sz="4" w:space="0" w:color="000000"/>
            </w:tcBorders>
          </w:tcPr>
          <w:p w14:paraId="66025015" w14:textId="77777777" w:rsidR="00FB081D" w:rsidRDefault="00FB081D" w:rsidP="00F877A2">
            <w:pPr>
              <w:rPr>
                <w:sz w:val="20"/>
              </w:rPr>
            </w:pPr>
          </w:p>
        </w:tc>
        <w:tc>
          <w:tcPr>
            <w:tcW w:w="1136" w:type="dxa"/>
            <w:vMerge w:val="restart"/>
            <w:tcBorders>
              <w:top w:val="single" w:sz="4" w:space="0" w:color="000000"/>
              <w:left w:val="single" w:sz="4" w:space="0" w:color="000000"/>
              <w:bottom w:val="single" w:sz="4" w:space="0" w:color="000000"/>
              <w:right w:val="single" w:sz="4" w:space="0" w:color="000000"/>
            </w:tcBorders>
          </w:tcPr>
          <w:p w14:paraId="01C7261A" w14:textId="77777777" w:rsidR="00FB081D" w:rsidRDefault="00FB081D" w:rsidP="00F877A2">
            <w:pPr>
              <w:rPr>
                <w:sz w:val="20"/>
              </w:rPr>
            </w:pPr>
          </w:p>
        </w:tc>
        <w:tc>
          <w:tcPr>
            <w:tcW w:w="1136" w:type="dxa"/>
            <w:vMerge w:val="restart"/>
            <w:tcBorders>
              <w:top w:val="single" w:sz="4" w:space="0" w:color="000000"/>
              <w:left w:val="single" w:sz="4" w:space="0" w:color="000000"/>
              <w:bottom w:val="single" w:sz="4" w:space="0" w:color="000000"/>
            </w:tcBorders>
          </w:tcPr>
          <w:p w14:paraId="500D5935" w14:textId="77777777" w:rsidR="00FB081D" w:rsidRDefault="00FB081D" w:rsidP="00F877A2">
            <w:pPr>
              <w:rPr>
                <w:sz w:val="20"/>
              </w:rPr>
            </w:pPr>
          </w:p>
        </w:tc>
      </w:tr>
      <w:tr w:rsidR="00FB081D" w14:paraId="6AFF8C81" w14:textId="77777777">
        <w:trPr>
          <w:trHeight w:val="358"/>
        </w:trPr>
        <w:tc>
          <w:tcPr>
            <w:tcW w:w="565" w:type="dxa"/>
            <w:tcBorders>
              <w:top w:val="nil"/>
              <w:bottom w:val="single" w:sz="4" w:space="0" w:color="000000"/>
              <w:right w:val="single" w:sz="4" w:space="0" w:color="000000"/>
            </w:tcBorders>
          </w:tcPr>
          <w:p w14:paraId="2714FD2F" w14:textId="77777777" w:rsidR="00FB081D" w:rsidRDefault="00FB081D" w:rsidP="00F877A2">
            <w:pPr>
              <w:rPr>
                <w:sz w:val="20"/>
              </w:rPr>
            </w:pPr>
          </w:p>
        </w:tc>
        <w:tc>
          <w:tcPr>
            <w:tcW w:w="1420" w:type="dxa"/>
            <w:tcBorders>
              <w:top w:val="nil"/>
              <w:left w:val="single" w:sz="4" w:space="0" w:color="000000"/>
              <w:bottom w:val="single" w:sz="4" w:space="0" w:color="000000"/>
              <w:right w:val="single" w:sz="4" w:space="0" w:color="000000"/>
            </w:tcBorders>
          </w:tcPr>
          <w:p w14:paraId="6B41C166" w14:textId="77777777" w:rsidR="00FB081D" w:rsidRDefault="00FB081D" w:rsidP="00F877A2">
            <w:pPr>
              <w:rPr>
                <w:sz w:val="20"/>
              </w:rPr>
            </w:pPr>
          </w:p>
        </w:tc>
        <w:tc>
          <w:tcPr>
            <w:tcW w:w="425" w:type="dxa"/>
            <w:vMerge/>
            <w:tcBorders>
              <w:top w:val="nil"/>
              <w:left w:val="single" w:sz="4" w:space="0" w:color="000000"/>
              <w:bottom w:val="single" w:sz="4" w:space="0" w:color="000000"/>
            </w:tcBorders>
          </w:tcPr>
          <w:p w14:paraId="54A55147" w14:textId="77777777" w:rsidR="00FB081D" w:rsidRDefault="00FB081D" w:rsidP="00F877A2">
            <w:pPr>
              <w:rPr>
                <w:sz w:val="2"/>
                <w:szCs w:val="2"/>
              </w:rPr>
            </w:pPr>
          </w:p>
        </w:tc>
        <w:tc>
          <w:tcPr>
            <w:tcW w:w="990" w:type="dxa"/>
            <w:tcBorders>
              <w:top w:val="nil"/>
              <w:bottom w:val="single" w:sz="4" w:space="0" w:color="000000"/>
              <w:right w:val="single" w:sz="4" w:space="0" w:color="000000"/>
            </w:tcBorders>
          </w:tcPr>
          <w:p w14:paraId="652BE7EF" w14:textId="77777777" w:rsidR="00FB081D" w:rsidRDefault="00FB081D" w:rsidP="00F877A2">
            <w:pPr>
              <w:rPr>
                <w:sz w:val="20"/>
              </w:rPr>
            </w:pPr>
          </w:p>
        </w:tc>
        <w:tc>
          <w:tcPr>
            <w:tcW w:w="986" w:type="dxa"/>
            <w:tcBorders>
              <w:top w:val="nil"/>
              <w:left w:val="single" w:sz="4" w:space="0" w:color="000000"/>
              <w:bottom w:val="single" w:sz="4" w:space="0" w:color="000000"/>
              <w:right w:val="single" w:sz="4" w:space="0" w:color="000000"/>
            </w:tcBorders>
          </w:tcPr>
          <w:p w14:paraId="606D9F2D" w14:textId="77777777" w:rsidR="00FB081D" w:rsidRDefault="00093BE8" w:rsidP="00F877A2">
            <w:r>
              <w:rPr>
                <w:spacing w:val="-5"/>
              </w:rPr>
              <w:t>400</w:t>
            </w:r>
          </w:p>
        </w:tc>
        <w:tc>
          <w:tcPr>
            <w:tcW w:w="1286" w:type="dxa"/>
            <w:tcBorders>
              <w:top w:val="nil"/>
              <w:left w:val="single" w:sz="4" w:space="0" w:color="000000"/>
              <w:bottom w:val="single" w:sz="4" w:space="0" w:color="000000"/>
            </w:tcBorders>
          </w:tcPr>
          <w:p w14:paraId="68807C01" w14:textId="77777777" w:rsidR="00FB081D" w:rsidRDefault="00093BE8" w:rsidP="00F877A2">
            <w:r>
              <w:rPr>
                <w:spacing w:val="-2"/>
              </w:rPr>
              <w:t>1.600</w:t>
            </w:r>
          </w:p>
        </w:tc>
        <w:tc>
          <w:tcPr>
            <w:tcW w:w="991" w:type="dxa"/>
            <w:vMerge/>
            <w:tcBorders>
              <w:top w:val="nil"/>
              <w:bottom w:val="single" w:sz="4" w:space="0" w:color="000000"/>
              <w:right w:val="single" w:sz="4" w:space="0" w:color="000000"/>
            </w:tcBorders>
          </w:tcPr>
          <w:p w14:paraId="24221977" w14:textId="77777777" w:rsidR="00FB081D" w:rsidRDefault="00FB081D" w:rsidP="00F877A2">
            <w:pPr>
              <w:rPr>
                <w:sz w:val="2"/>
                <w:szCs w:val="2"/>
              </w:rPr>
            </w:pPr>
          </w:p>
        </w:tc>
        <w:tc>
          <w:tcPr>
            <w:tcW w:w="1136" w:type="dxa"/>
            <w:vMerge/>
            <w:tcBorders>
              <w:top w:val="nil"/>
              <w:left w:val="single" w:sz="4" w:space="0" w:color="000000"/>
              <w:bottom w:val="single" w:sz="4" w:space="0" w:color="000000"/>
              <w:right w:val="single" w:sz="4" w:space="0" w:color="000000"/>
            </w:tcBorders>
          </w:tcPr>
          <w:p w14:paraId="4B37C1AC" w14:textId="77777777" w:rsidR="00FB081D" w:rsidRDefault="00FB081D" w:rsidP="00F877A2">
            <w:pPr>
              <w:rPr>
                <w:sz w:val="2"/>
                <w:szCs w:val="2"/>
              </w:rPr>
            </w:pPr>
          </w:p>
        </w:tc>
        <w:tc>
          <w:tcPr>
            <w:tcW w:w="1136" w:type="dxa"/>
            <w:vMerge/>
            <w:tcBorders>
              <w:top w:val="nil"/>
              <w:left w:val="single" w:sz="4" w:space="0" w:color="000000"/>
              <w:bottom w:val="single" w:sz="4" w:space="0" w:color="000000"/>
            </w:tcBorders>
          </w:tcPr>
          <w:p w14:paraId="350DBC5A" w14:textId="77777777" w:rsidR="00FB081D" w:rsidRDefault="00FB081D" w:rsidP="00F877A2">
            <w:pPr>
              <w:rPr>
                <w:sz w:val="2"/>
                <w:szCs w:val="2"/>
              </w:rPr>
            </w:pPr>
          </w:p>
        </w:tc>
      </w:tr>
      <w:tr w:rsidR="00FB081D" w14:paraId="5224C839" w14:textId="77777777">
        <w:trPr>
          <w:trHeight w:val="376"/>
        </w:trPr>
        <w:tc>
          <w:tcPr>
            <w:tcW w:w="565" w:type="dxa"/>
            <w:tcBorders>
              <w:top w:val="single" w:sz="4" w:space="0" w:color="000000"/>
              <w:bottom w:val="nil"/>
              <w:right w:val="single" w:sz="4" w:space="0" w:color="000000"/>
            </w:tcBorders>
          </w:tcPr>
          <w:p w14:paraId="68BE1976" w14:textId="77777777" w:rsidR="00FB081D" w:rsidRDefault="00093BE8" w:rsidP="00F877A2">
            <w:r>
              <w:rPr>
                <w:spacing w:val="-5"/>
              </w:rPr>
              <w:t>16</w:t>
            </w:r>
          </w:p>
        </w:tc>
        <w:tc>
          <w:tcPr>
            <w:tcW w:w="1420" w:type="dxa"/>
            <w:tcBorders>
              <w:top w:val="single" w:sz="4" w:space="0" w:color="000000"/>
              <w:left w:val="single" w:sz="4" w:space="0" w:color="000000"/>
              <w:bottom w:val="nil"/>
              <w:right w:val="single" w:sz="4" w:space="0" w:color="000000"/>
            </w:tcBorders>
          </w:tcPr>
          <w:p w14:paraId="5FE3B395" w14:textId="77777777" w:rsidR="00FB081D" w:rsidRDefault="00093BE8" w:rsidP="00F877A2">
            <w:r>
              <w:t>§</w:t>
            </w:r>
            <w:r>
              <w:rPr>
                <w:spacing w:val="1"/>
              </w:rPr>
              <w:t xml:space="preserve"> </w:t>
            </w:r>
            <w:r>
              <w:t>9</w:t>
            </w:r>
            <w:r>
              <w:rPr>
                <w:spacing w:val="1"/>
              </w:rPr>
              <w:t xml:space="preserve"> </w:t>
            </w:r>
            <w:r>
              <w:rPr>
                <w:spacing w:val="-4"/>
              </w:rPr>
              <w:t>GEIG</w:t>
            </w:r>
          </w:p>
        </w:tc>
        <w:tc>
          <w:tcPr>
            <w:tcW w:w="425" w:type="dxa"/>
            <w:vMerge w:val="restart"/>
            <w:tcBorders>
              <w:top w:val="single" w:sz="4" w:space="0" w:color="000000"/>
              <w:left w:val="single" w:sz="4" w:space="0" w:color="000000"/>
              <w:bottom w:val="single" w:sz="4" w:space="0" w:color="000000"/>
            </w:tcBorders>
          </w:tcPr>
          <w:p w14:paraId="3D6D54AA" w14:textId="77777777" w:rsidR="00FB081D" w:rsidRDefault="00FB081D" w:rsidP="00F877A2">
            <w:pPr>
              <w:rPr>
                <w:sz w:val="20"/>
              </w:rPr>
            </w:pPr>
          </w:p>
        </w:tc>
        <w:tc>
          <w:tcPr>
            <w:tcW w:w="990" w:type="dxa"/>
            <w:tcBorders>
              <w:top w:val="single" w:sz="4" w:space="0" w:color="000000"/>
              <w:bottom w:val="nil"/>
              <w:right w:val="single" w:sz="4" w:space="0" w:color="000000"/>
            </w:tcBorders>
          </w:tcPr>
          <w:p w14:paraId="2655C910" w14:textId="77777777" w:rsidR="00FB081D" w:rsidRDefault="00093BE8" w:rsidP="00F877A2">
            <w:r>
              <w:rPr>
                <w:spacing w:val="-2"/>
              </w:rPr>
              <w:t>5.440</w:t>
            </w:r>
          </w:p>
        </w:tc>
        <w:tc>
          <w:tcPr>
            <w:tcW w:w="986" w:type="dxa"/>
            <w:tcBorders>
              <w:top w:val="single" w:sz="4" w:space="0" w:color="000000"/>
              <w:left w:val="single" w:sz="4" w:space="0" w:color="000000"/>
              <w:bottom w:val="nil"/>
              <w:right w:val="single" w:sz="4" w:space="0" w:color="000000"/>
            </w:tcBorders>
          </w:tcPr>
          <w:p w14:paraId="440F3358" w14:textId="77777777" w:rsidR="00FB081D" w:rsidRDefault="00093BE8" w:rsidP="00F877A2">
            <w:r>
              <w:rPr>
                <w:spacing w:val="-2"/>
              </w:rPr>
              <w:t>2.440</w:t>
            </w:r>
          </w:p>
        </w:tc>
        <w:tc>
          <w:tcPr>
            <w:tcW w:w="1286" w:type="dxa"/>
            <w:tcBorders>
              <w:top w:val="single" w:sz="4" w:space="0" w:color="000000"/>
              <w:left w:val="single" w:sz="4" w:space="0" w:color="000000"/>
              <w:bottom w:val="nil"/>
            </w:tcBorders>
          </w:tcPr>
          <w:p w14:paraId="16318A38" w14:textId="77777777" w:rsidR="00FB081D" w:rsidRDefault="00093BE8" w:rsidP="00F877A2">
            <w:r>
              <w:rPr>
                <w:spacing w:val="-5"/>
              </w:rPr>
              <w:t>443</w:t>
            </w:r>
          </w:p>
        </w:tc>
        <w:tc>
          <w:tcPr>
            <w:tcW w:w="991" w:type="dxa"/>
            <w:vMerge w:val="restart"/>
            <w:tcBorders>
              <w:top w:val="single" w:sz="4" w:space="0" w:color="000000"/>
              <w:bottom w:val="single" w:sz="4" w:space="0" w:color="000000"/>
              <w:right w:val="single" w:sz="4" w:space="0" w:color="000000"/>
            </w:tcBorders>
          </w:tcPr>
          <w:p w14:paraId="05903241" w14:textId="77777777" w:rsidR="00FB081D" w:rsidRDefault="00FB081D" w:rsidP="00F877A2">
            <w:pPr>
              <w:rPr>
                <w:sz w:val="20"/>
              </w:rPr>
            </w:pPr>
          </w:p>
        </w:tc>
        <w:tc>
          <w:tcPr>
            <w:tcW w:w="1136" w:type="dxa"/>
            <w:vMerge w:val="restart"/>
            <w:tcBorders>
              <w:top w:val="single" w:sz="4" w:space="0" w:color="000000"/>
              <w:left w:val="single" w:sz="4" w:space="0" w:color="000000"/>
              <w:bottom w:val="single" w:sz="4" w:space="0" w:color="000000"/>
              <w:right w:val="single" w:sz="4" w:space="0" w:color="000000"/>
            </w:tcBorders>
          </w:tcPr>
          <w:p w14:paraId="07E4AC07" w14:textId="77777777" w:rsidR="00FB081D" w:rsidRDefault="00FB081D" w:rsidP="00F877A2">
            <w:pPr>
              <w:rPr>
                <w:sz w:val="20"/>
              </w:rPr>
            </w:pPr>
          </w:p>
        </w:tc>
        <w:tc>
          <w:tcPr>
            <w:tcW w:w="1136" w:type="dxa"/>
            <w:vMerge w:val="restart"/>
            <w:tcBorders>
              <w:top w:val="single" w:sz="4" w:space="0" w:color="000000"/>
              <w:left w:val="single" w:sz="4" w:space="0" w:color="000000"/>
              <w:bottom w:val="single" w:sz="4" w:space="0" w:color="000000"/>
            </w:tcBorders>
          </w:tcPr>
          <w:p w14:paraId="6AA835CC" w14:textId="77777777" w:rsidR="00FB081D" w:rsidRDefault="00FB081D" w:rsidP="00F877A2">
            <w:pPr>
              <w:rPr>
                <w:sz w:val="20"/>
              </w:rPr>
            </w:pPr>
          </w:p>
        </w:tc>
      </w:tr>
      <w:tr w:rsidR="00FB081D" w14:paraId="002371BF" w14:textId="77777777">
        <w:trPr>
          <w:trHeight w:val="358"/>
        </w:trPr>
        <w:tc>
          <w:tcPr>
            <w:tcW w:w="565" w:type="dxa"/>
            <w:tcBorders>
              <w:top w:val="nil"/>
              <w:bottom w:val="single" w:sz="4" w:space="0" w:color="000000"/>
              <w:right w:val="single" w:sz="4" w:space="0" w:color="000000"/>
            </w:tcBorders>
          </w:tcPr>
          <w:p w14:paraId="682208DF" w14:textId="77777777" w:rsidR="00FB081D" w:rsidRDefault="00FB081D" w:rsidP="00F877A2">
            <w:pPr>
              <w:rPr>
                <w:sz w:val="20"/>
              </w:rPr>
            </w:pPr>
          </w:p>
        </w:tc>
        <w:tc>
          <w:tcPr>
            <w:tcW w:w="1420" w:type="dxa"/>
            <w:tcBorders>
              <w:top w:val="nil"/>
              <w:left w:val="single" w:sz="4" w:space="0" w:color="000000"/>
              <w:bottom w:val="single" w:sz="4" w:space="0" w:color="000000"/>
              <w:right w:val="single" w:sz="4" w:space="0" w:color="000000"/>
            </w:tcBorders>
          </w:tcPr>
          <w:p w14:paraId="7CBB4EDD" w14:textId="77777777" w:rsidR="00FB081D" w:rsidRDefault="00FB081D" w:rsidP="00F877A2">
            <w:pPr>
              <w:rPr>
                <w:sz w:val="20"/>
              </w:rPr>
            </w:pPr>
          </w:p>
        </w:tc>
        <w:tc>
          <w:tcPr>
            <w:tcW w:w="425" w:type="dxa"/>
            <w:vMerge/>
            <w:tcBorders>
              <w:top w:val="nil"/>
              <w:left w:val="single" w:sz="4" w:space="0" w:color="000000"/>
              <w:bottom w:val="single" w:sz="4" w:space="0" w:color="000000"/>
            </w:tcBorders>
          </w:tcPr>
          <w:p w14:paraId="38CD7E27" w14:textId="77777777" w:rsidR="00FB081D" w:rsidRDefault="00FB081D" w:rsidP="00F877A2">
            <w:pPr>
              <w:rPr>
                <w:sz w:val="2"/>
                <w:szCs w:val="2"/>
              </w:rPr>
            </w:pPr>
          </w:p>
        </w:tc>
        <w:tc>
          <w:tcPr>
            <w:tcW w:w="990" w:type="dxa"/>
            <w:tcBorders>
              <w:top w:val="nil"/>
              <w:bottom w:val="single" w:sz="4" w:space="0" w:color="000000"/>
              <w:right w:val="single" w:sz="4" w:space="0" w:color="000000"/>
            </w:tcBorders>
          </w:tcPr>
          <w:p w14:paraId="3E6D8066" w14:textId="77777777" w:rsidR="00FB081D" w:rsidRDefault="00093BE8" w:rsidP="00F877A2">
            <w:r>
              <w:rPr>
                <w:spacing w:val="-5"/>
              </w:rPr>
              <w:t>960</w:t>
            </w:r>
          </w:p>
        </w:tc>
        <w:tc>
          <w:tcPr>
            <w:tcW w:w="986" w:type="dxa"/>
            <w:tcBorders>
              <w:top w:val="nil"/>
              <w:left w:val="single" w:sz="4" w:space="0" w:color="000000"/>
              <w:bottom w:val="single" w:sz="4" w:space="0" w:color="000000"/>
              <w:right w:val="single" w:sz="4" w:space="0" w:color="000000"/>
            </w:tcBorders>
          </w:tcPr>
          <w:p w14:paraId="09E3A7EB" w14:textId="77777777" w:rsidR="00FB081D" w:rsidRDefault="00093BE8" w:rsidP="00F877A2">
            <w:r>
              <w:rPr>
                <w:spacing w:val="-2"/>
              </w:rPr>
              <w:t>2.440</w:t>
            </w:r>
          </w:p>
        </w:tc>
        <w:tc>
          <w:tcPr>
            <w:tcW w:w="1286" w:type="dxa"/>
            <w:tcBorders>
              <w:top w:val="nil"/>
              <w:left w:val="single" w:sz="4" w:space="0" w:color="000000"/>
              <w:bottom w:val="single" w:sz="4" w:space="0" w:color="000000"/>
            </w:tcBorders>
          </w:tcPr>
          <w:p w14:paraId="7DAD9432" w14:textId="77777777" w:rsidR="00FB081D" w:rsidRDefault="00093BE8" w:rsidP="00F877A2">
            <w:r>
              <w:rPr>
                <w:spacing w:val="-5"/>
              </w:rPr>
              <w:t>781</w:t>
            </w:r>
          </w:p>
        </w:tc>
        <w:tc>
          <w:tcPr>
            <w:tcW w:w="991" w:type="dxa"/>
            <w:vMerge/>
            <w:tcBorders>
              <w:top w:val="nil"/>
              <w:bottom w:val="single" w:sz="4" w:space="0" w:color="000000"/>
              <w:right w:val="single" w:sz="4" w:space="0" w:color="000000"/>
            </w:tcBorders>
          </w:tcPr>
          <w:p w14:paraId="071B3A5A" w14:textId="77777777" w:rsidR="00FB081D" w:rsidRDefault="00FB081D" w:rsidP="00F877A2">
            <w:pPr>
              <w:rPr>
                <w:sz w:val="2"/>
                <w:szCs w:val="2"/>
              </w:rPr>
            </w:pPr>
          </w:p>
        </w:tc>
        <w:tc>
          <w:tcPr>
            <w:tcW w:w="1136" w:type="dxa"/>
            <w:vMerge/>
            <w:tcBorders>
              <w:top w:val="nil"/>
              <w:left w:val="single" w:sz="4" w:space="0" w:color="000000"/>
              <w:bottom w:val="single" w:sz="4" w:space="0" w:color="000000"/>
              <w:right w:val="single" w:sz="4" w:space="0" w:color="000000"/>
            </w:tcBorders>
          </w:tcPr>
          <w:p w14:paraId="3A9A4FA9" w14:textId="77777777" w:rsidR="00FB081D" w:rsidRDefault="00FB081D" w:rsidP="00F877A2">
            <w:pPr>
              <w:rPr>
                <w:sz w:val="2"/>
                <w:szCs w:val="2"/>
              </w:rPr>
            </w:pPr>
          </w:p>
        </w:tc>
        <w:tc>
          <w:tcPr>
            <w:tcW w:w="1136" w:type="dxa"/>
            <w:vMerge/>
            <w:tcBorders>
              <w:top w:val="nil"/>
              <w:left w:val="single" w:sz="4" w:space="0" w:color="000000"/>
              <w:bottom w:val="single" w:sz="4" w:space="0" w:color="000000"/>
            </w:tcBorders>
          </w:tcPr>
          <w:p w14:paraId="4CEECC61" w14:textId="77777777" w:rsidR="00FB081D" w:rsidRDefault="00FB081D" w:rsidP="00F877A2">
            <w:pPr>
              <w:rPr>
                <w:sz w:val="2"/>
                <w:szCs w:val="2"/>
              </w:rPr>
            </w:pPr>
          </w:p>
        </w:tc>
      </w:tr>
      <w:tr w:rsidR="00FB081D" w14:paraId="429C66EB" w14:textId="77777777">
        <w:trPr>
          <w:trHeight w:val="376"/>
        </w:trPr>
        <w:tc>
          <w:tcPr>
            <w:tcW w:w="565" w:type="dxa"/>
            <w:tcBorders>
              <w:top w:val="single" w:sz="4" w:space="0" w:color="000000"/>
              <w:bottom w:val="nil"/>
              <w:right w:val="single" w:sz="4" w:space="0" w:color="000000"/>
            </w:tcBorders>
          </w:tcPr>
          <w:p w14:paraId="6ACF4AF5" w14:textId="77777777" w:rsidR="00FB081D" w:rsidRDefault="00093BE8" w:rsidP="00F877A2">
            <w:r>
              <w:rPr>
                <w:spacing w:val="-5"/>
              </w:rPr>
              <w:t>17</w:t>
            </w:r>
          </w:p>
        </w:tc>
        <w:tc>
          <w:tcPr>
            <w:tcW w:w="1420" w:type="dxa"/>
            <w:tcBorders>
              <w:top w:val="single" w:sz="4" w:space="0" w:color="000000"/>
              <w:left w:val="single" w:sz="4" w:space="0" w:color="000000"/>
              <w:bottom w:val="nil"/>
              <w:right w:val="single" w:sz="4" w:space="0" w:color="000000"/>
            </w:tcBorders>
          </w:tcPr>
          <w:p w14:paraId="2D7B770B" w14:textId="77777777" w:rsidR="00FB081D" w:rsidRDefault="00093BE8" w:rsidP="00F877A2">
            <w:r>
              <w:t>§</w:t>
            </w:r>
            <w:r>
              <w:rPr>
                <w:spacing w:val="1"/>
              </w:rPr>
              <w:t xml:space="preserve"> </w:t>
            </w:r>
            <w:r>
              <w:t>9</w:t>
            </w:r>
            <w:r>
              <w:rPr>
                <w:spacing w:val="1"/>
              </w:rPr>
              <w:t xml:space="preserve"> </w:t>
            </w:r>
            <w:r>
              <w:rPr>
                <w:spacing w:val="-4"/>
              </w:rPr>
              <w:t>GEIG</w:t>
            </w:r>
          </w:p>
        </w:tc>
        <w:tc>
          <w:tcPr>
            <w:tcW w:w="425" w:type="dxa"/>
            <w:vMerge w:val="restart"/>
            <w:tcBorders>
              <w:top w:val="single" w:sz="4" w:space="0" w:color="000000"/>
              <w:left w:val="single" w:sz="4" w:space="0" w:color="000000"/>
              <w:bottom w:val="single" w:sz="4" w:space="0" w:color="000000"/>
            </w:tcBorders>
          </w:tcPr>
          <w:p w14:paraId="7492A15B" w14:textId="77777777" w:rsidR="00FB081D" w:rsidRDefault="00FB081D" w:rsidP="00F877A2">
            <w:pPr>
              <w:rPr>
                <w:sz w:val="20"/>
              </w:rPr>
            </w:pPr>
          </w:p>
        </w:tc>
        <w:tc>
          <w:tcPr>
            <w:tcW w:w="990" w:type="dxa"/>
            <w:tcBorders>
              <w:top w:val="single" w:sz="4" w:space="0" w:color="000000"/>
              <w:bottom w:val="nil"/>
              <w:right w:val="single" w:sz="4" w:space="0" w:color="000000"/>
            </w:tcBorders>
          </w:tcPr>
          <w:p w14:paraId="38452163" w14:textId="77777777" w:rsidR="00FB081D" w:rsidRDefault="00093BE8" w:rsidP="00F877A2">
            <w:r>
              <w:rPr>
                <w:spacing w:val="-2"/>
              </w:rPr>
              <w:t>6.400</w:t>
            </w:r>
          </w:p>
        </w:tc>
        <w:tc>
          <w:tcPr>
            <w:tcW w:w="986" w:type="dxa"/>
            <w:tcBorders>
              <w:top w:val="single" w:sz="4" w:space="0" w:color="000000"/>
              <w:left w:val="single" w:sz="4" w:space="0" w:color="000000"/>
              <w:bottom w:val="nil"/>
              <w:right w:val="single" w:sz="4" w:space="0" w:color="000000"/>
            </w:tcBorders>
          </w:tcPr>
          <w:p w14:paraId="4F1E9A39" w14:textId="77777777" w:rsidR="00FB081D" w:rsidRDefault="00093BE8" w:rsidP="00F877A2">
            <w:r>
              <w:rPr>
                <w:spacing w:val="-5"/>
              </w:rPr>
              <w:t>600</w:t>
            </w:r>
          </w:p>
        </w:tc>
        <w:tc>
          <w:tcPr>
            <w:tcW w:w="1286" w:type="dxa"/>
            <w:tcBorders>
              <w:top w:val="single" w:sz="4" w:space="0" w:color="000000"/>
              <w:left w:val="single" w:sz="4" w:space="0" w:color="000000"/>
              <w:bottom w:val="nil"/>
            </w:tcBorders>
          </w:tcPr>
          <w:p w14:paraId="640F4C94" w14:textId="77777777" w:rsidR="00FB081D" w:rsidRDefault="00093BE8" w:rsidP="00F877A2">
            <w:r>
              <w:rPr>
                <w:spacing w:val="-5"/>
              </w:rPr>
              <w:t>384</w:t>
            </w:r>
          </w:p>
        </w:tc>
        <w:tc>
          <w:tcPr>
            <w:tcW w:w="991" w:type="dxa"/>
            <w:vMerge w:val="restart"/>
            <w:tcBorders>
              <w:top w:val="single" w:sz="4" w:space="0" w:color="000000"/>
              <w:bottom w:val="single" w:sz="4" w:space="0" w:color="000000"/>
              <w:right w:val="single" w:sz="4" w:space="0" w:color="000000"/>
            </w:tcBorders>
          </w:tcPr>
          <w:p w14:paraId="39F9BBBB" w14:textId="77777777" w:rsidR="00FB081D" w:rsidRDefault="00FB081D" w:rsidP="00F877A2">
            <w:pPr>
              <w:rPr>
                <w:sz w:val="20"/>
              </w:rPr>
            </w:pPr>
          </w:p>
        </w:tc>
        <w:tc>
          <w:tcPr>
            <w:tcW w:w="1136" w:type="dxa"/>
            <w:vMerge w:val="restart"/>
            <w:tcBorders>
              <w:top w:val="single" w:sz="4" w:space="0" w:color="000000"/>
              <w:left w:val="single" w:sz="4" w:space="0" w:color="000000"/>
              <w:bottom w:val="single" w:sz="4" w:space="0" w:color="000000"/>
              <w:right w:val="single" w:sz="4" w:space="0" w:color="000000"/>
            </w:tcBorders>
          </w:tcPr>
          <w:p w14:paraId="3CA3D957" w14:textId="77777777" w:rsidR="00FB081D" w:rsidRDefault="00FB081D" w:rsidP="00F877A2">
            <w:pPr>
              <w:rPr>
                <w:sz w:val="20"/>
              </w:rPr>
            </w:pPr>
          </w:p>
        </w:tc>
        <w:tc>
          <w:tcPr>
            <w:tcW w:w="1136" w:type="dxa"/>
            <w:vMerge w:val="restart"/>
            <w:tcBorders>
              <w:top w:val="single" w:sz="4" w:space="0" w:color="000000"/>
              <w:left w:val="single" w:sz="4" w:space="0" w:color="000000"/>
              <w:bottom w:val="single" w:sz="4" w:space="0" w:color="000000"/>
            </w:tcBorders>
          </w:tcPr>
          <w:p w14:paraId="74D5A15D" w14:textId="77777777" w:rsidR="00FB081D" w:rsidRDefault="00FB081D" w:rsidP="00F877A2">
            <w:pPr>
              <w:rPr>
                <w:sz w:val="20"/>
              </w:rPr>
            </w:pPr>
          </w:p>
        </w:tc>
      </w:tr>
      <w:tr w:rsidR="00FB081D" w14:paraId="17055537" w14:textId="77777777">
        <w:trPr>
          <w:trHeight w:val="359"/>
        </w:trPr>
        <w:tc>
          <w:tcPr>
            <w:tcW w:w="565" w:type="dxa"/>
            <w:tcBorders>
              <w:top w:val="nil"/>
              <w:bottom w:val="single" w:sz="4" w:space="0" w:color="000000"/>
              <w:right w:val="single" w:sz="4" w:space="0" w:color="000000"/>
            </w:tcBorders>
          </w:tcPr>
          <w:p w14:paraId="05252236" w14:textId="77777777" w:rsidR="00FB081D" w:rsidRDefault="00FB081D" w:rsidP="00F877A2">
            <w:pPr>
              <w:rPr>
                <w:sz w:val="20"/>
              </w:rPr>
            </w:pPr>
          </w:p>
        </w:tc>
        <w:tc>
          <w:tcPr>
            <w:tcW w:w="1420" w:type="dxa"/>
            <w:tcBorders>
              <w:top w:val="nil"/>
              <w:left w:val="single" w:sz="4" w:space="0" w:color="000000"/>
              <w:bottom w:val="single" w:sz="4" w:space="0" w:color="000000"/>
              <w:right w:val="single" w:sz="4" w:space="0" w:color="000000"/>
            </w:tcBorders>
          </w:tcPr>
          <w:p w14:paraId="7C9E271D" w14:textId="77777777" w:rsidR="00FB081D" w:rsidRDefault="00FB081D" w:rsidP="00F877A2">
            <w:pPr>
              <w:rPr>
                <w:sz w:val="20"/>
              </w:rPr>
            </w:pPr>
          </w:p>
        </w:tc>
        <w:tc>
          <w:tcPr>
            <w:tcW w:w="425" w:type="dxa"/>
            <w:vMerge/>
            <w:tcBorders>
              <w:top w:val="nil"/>
              <w:left w:val="single" w:sz="4" w:space="0" w:color="000000"/>
              <w:bottom w:val="single" w:sz="4" w:space="0" w:color="000000"/>
            </w:tcBorders>
          </w:tcPr>
          <w:p w14:paraId="5A4F77E6" w14:textId="77777777" w:rsidR="00FB081D" w:rsidRDefault="00FB081D" w:rsidP="00F877A2">
            <w:pPr>
              <w:rPr>
                <w:sz w:val="2"/>
                <w:szCs w:val="2"/>
              </w:rPr>
            </w:pPr>
          </w:p>
        </w:tc>
        <w:tc>
          <w:tcPr>
            <w:tcW w:w="990" w:type="dxa"/>
            <w:tcBorders>
              <w:top w:val="nil"/>
              <w:bottom w:val="single" w:sz="4" w:space="0" w:color="000000"/>
              <w:right w:val="single" w:sz="4" w:space="0" w:color="000000"/>
            </w:tcBorders>
          </w:tcPr>
          <w:p w14:paraId="35B78FD7" w14:textId="77777777" w:rsidR="00FB081D" w:rsidRDefault="00FB081D" w:rsidP="00F877A2">
            <w:pPr>
              <w:rPr>
                <w:sz w:val="20"/>
              </w:rPr>
            </w:pPr>
          </w:p>
        </w:tc>
        <w:tc>
          <w:tcPr>
            <w:tcW w:w="986" w:type="dxa"/>
            <w:tcBorders>
              <w:top w:val="nil"/>
              <w:left w:val="single" w:sz="4" w:space="0" w:color="000000"/>
              <w:bottom w:val="single" w:sz="4" w:space="0" w:color="000000"/>
              <w:right w:val="single" w:sz="4" w:space="0" w:color="000000"/>
            </w:tcBorders>
          </w:tcPr>
          <w:p w14:paraId="5E160A6A" w14:textId="77777777" w:rsidR="00FB081D" w:rsidRDefault="00093BE8" w:rsidP="00F877A2">
            <w:r>
              <w:rPr>
                <w:spacing w:val="-5"/>
              </w:rPr>
              <w:t>400</w:t>
            </w:r>
          </w:p>
        </w:tc>
        <w:tc>
          <w:tcPr>
            <w:tcW w:w="1286" w:type="dxa"/>
            <w:tcBorders>
              <w:top w:val="nil"/>
              <w:left w:val="single" w:sz="4" w:space="0" w:color="000000"/>
              <w:bottom w:val="single" w:sz="4" w:space="0" w:color="000000"/>
            </w:tcBorders>
          </w:tcPr>
          <w:p w14:paraId="0E9A6026" w14:textId="77777777" w:rsidR="00FB081D" w:rsidRDefault="00093BE8" w:rsidP="00F877A2">
            <w:r>
              <w:rPr>
                <w:spacing w:val="-2"/>
              </w:rPr>
              <w:t>1.300</w:t>
            </w:r>
          </w:p>
        </w:tc>
        <w:tc>
          <w:tcPr>
            <w:tcW w:w="991" w:type="dxa"/>
            <w:vMerge/>
            <w:tcBorders>
              <w:top w:val="nil"/>
              <w:bottom w:val="single" w:sz="4" w:space="0" w:color="000000"/>
              <w:right w:val="single" w:sz="4" w:space="0" w:color="000000"/>
            </w:tcBorders>
          </w:tcPr>
          <w:p w14:paraId="53674AE6" w14:textId="77777777" w:rsidR="00FB081D" w:rsidRDefault="00FB081D" w:rsidP="00F877A2">
            <w:pPr>
              <w:rPr>
                <w:sz w:val="2"/>
                <w:szCs w:val="2"/>
              </w:rPr>
            </w:pPr>
          </w:p>
        </w:tc>
        <w:tc>
          <w:tcPr>
            <w:tcW w:w="1136" w:type="dxa"/>
            <w:vMerge/>
            <w:tcBorders>
              <w:top w:val="nil"/>
              <w:left w:val="single" w:sz="4" w:space="0" w:color="000000"/>
              <w:bottom w:val="single" w:sz="4" w:space="0" w:color="000000"/>
              <w:right w:val="single" w:sz="4" w:space="0" w:color="000000"/>
            </w:tcBorders>
          </w:tcPr>
          <w:p w14:paraId="3CB14321" w14:textId="77777777" w:rsidR="00FB081D" w:rsidRDefault="00FB081D" w:rsidP="00F877A2">
            <w:pPr>
              <w:rPr>
                <w:sz w:val="2"/>
                <w:szCs w:val="2"/>
              </w:rPr>
            </w:pPr>
          </w:p>
        </w:tc>
        <w:tc>
          <w:tcPr>
            <w:tcW w:w="1136" w:type="dxa"/>
            <w:vMerge/>
            <w:tcBorders>
              <w:top w:val="nil"/>
              <w:left w:val="single" w:sz="4" w:space="0" w:color="000000"/>
              <w:bottom w:val="single" w:sz="4" w:space="0" w:color="000000"/>
            </w:tcBorders>
          </w:tcPr>
          <w:p w14:paraId="77692034" w14:textId="77777777" w:rsidR="00FB081D" w:rsidRDefault="00FB081D" w:rsidP="00F877A2">
            <w:pPr>
              <w:rPr>
                <w:sz w:val="2"/>
                <w:szCs w:val="2"/>
              </w:rPr>
            </w:pPr>
          </w:p>
        </w:tc>
      </w:tr>
      <w:tr w:rsidR="00FB081D" w14:paraId="1C6F56B9" w14:textId="77777777">
        <w:trPr>
          <w:trHeight w:val="375"/>
        </w:trPr>
        <w:tc>
          <w:tcPr>
            <w:tcW w:w="565" w:type="dxa"/>
            <w:tcBorders>
              <w:top w:val="single" w:sz="4" w:space="0" w:color="000000"/>
              <w:bottom w:val="single" w:sz="4" w:space="0" w:color="000000"/>
              <w:right w:val="single" w:sz="4" w:space="0" w:color="000000"/>
            </w:tcBorders>
          </w:tcPr>
          <w:p w14:paraId="42A2EF3B" w14:textId="77777777" w:rsidR="00FB081D" w:rsidRDefault="00093BE8" w:rsidP="00F877A2">
            <w:r>
              <w:rPr>
                <w:spacing w:val="-5"/>
              </w:rPr>
              <w:t>18</w:t>
            </w:r>
          </w:p>
        </w:tc>
        <w:tc>
          <w:tcPr>
            <w:tcW w:w="1420" w:type="dxa"/>
            <w:tcBorders>
              <w:top w:val="single" w:sz="4" w:space="0" w:color="000000"/>
              <w:left w:val="single" w:sz="4" w:space="0" w:color="000000"/>
              <w:bottom w:val="single" w:sz="4" w:space="0" w:color="000000"/>
              <w:right w:val="single" w:sz="4" w:space="0" w:color="000000"/>
            </w:tcBorders>
          </w:tcPr>
          <w:p w14:paraId="7FC07283" w14:textId="77777777" w:rsidR="00FB081D" w:rsidRDefault="00093BE8" w:rsidP="00F877A2">
            <w:r>
              <w:t>§</w:t>
            </w:r>
            <w:r>
              <w:rPr>
                <w:spacing w:val="2"/>
              </w:rPr>
              <w:t xml:space="preserve"> </w:t>
            </w:r>
            <w:r>
              <w:t>10</w:t>
            </w:r>
            <w:r>
              <w:rPr>
                <w:spacing w:val="2"/>
              </w:rPr>
              <w:t xml:space="preserve"> </w:t>
            </w:r>
            <w:r>
              <w:rPr>
                <w:spacing w:val="-4"/>
              </w:rPr>
              <w:t>GEIG</w:t>
            </w:r>
          </w:p>
        </w:tc>
        <w:tc>
          <w:tcPr>
            <w:tcW w:w="425" w:type="dxa"/>
            <w:tcBorders>
              <w:top w:val="single" w:sz="4" w:space="0" w:color="000000"/>
              <w:left w:val="single" w:sz="4" w:space="0" w:color="000000"/>
              <w:bottom w:val="single" w:sz="4" w:space="0" w:color="000000"/>
            </w:tcBorders>
          </w:tcPr>
          <w:p w14:paraId="14F601C1"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3CAE0DD3" w14:textId="77777777" w:rsidR="00FB081D" w:rsidRDefault="00FB081D" w:rsidP="00F877A2">
            <w:pPr>
              <w:rPr>
                <w:sz w:val="20"/>
              </w:rPr>
            </w:pPr>
          </w:p>
        </w:tc>
        <w:tc>
          <w:tcPr>
            <w:tcW w:w="986" w:type="dxa"/>
            <w:tcBorders>
              <w:top w:val="single" w:sz="4" w:space="0" w:color="000000"/>
              <w:left w:val="single" w:sz="4" w:space="0" w:color="000000"/>
              <w:bottom w:val="single" w:sz="4" w:space="0" w:color="000000"/>
              <w:right w:val="single" w:sz="4" w:space="0" w:color="000000"/>
            </w:tcBorders>
          </w:tcPr>
          <w:p w14:paraId="7C5520C7" w14:textId="77777777" w:rsidR="00FB081D" w:rsidRDefault="00FB081D" w:rsidP="00F877A2">
            <w:pPr>
              <w:rPr>
                <w:sz w:val="20"/>
              </w:rPr>
            </w:pPr>
          </w:p>
        </w:tc>
        <w:tc>
          <w:tcPr>
            <w:tcW w:w="1286" w:type="dxa"/>
            <w:tcBorders>
              <w:top w:val="single" w:sz="4" w:space="0" w:color="000000"/>
              <w:left w:val="single" w:sz="4" w:space="0" w:color="000000"/>
              <w:bottom w:val="single" w:sz="4" w:space="0" w:color="000000"/>
            </w:tcBorders>
          </w:tcPr>
          <w:p w14:paraId="68D77D48" w14:textId="77777777" w:rsidR="00FB081D" w:rsidRDefault="00FB081D" w:rsidP="00F877A2">
            <w:pPr>
              <w:rPr>
                <w:sz w:val="20"/>
              </w:rPr>
            </w:pPr>
          </w:p>
        </w:tc>
        <w:tc>
          <w:tcPr>
            <w:tcW w:w="991" w:type="dxa"/>
            <w:tcBorders>
              <w:top w:val="single" w:sz="4" w:space="0" w:color="000000"/>
              <w:bottom w:val="single" w:sz="4" w:space="0" w:color="000000"/>
              <w:right w:val="single" w:sz="4" w:space="0" w:color="000000"/>
            </w:tcBorders>
          </w:tcPr>
          <w:p w14:paraId="2DEE3143" w14:textId="77777777" w:rsidR="00FB081D" w:rsidRDefault="00093BE8" w:rsidP="00F877A2">
            <w:r>
              <w:rPr>
                <w:spacing w:val="-2"/>
              </w:rPr>
              <w:t>57.800</w:t>
            </w:r>
          </w:p>
        </w:tc>
        <w:tc>
          <w:tcPr>
            <w:tcW w:w="1136" w:type="dxa"/>
            <w:tcBorders>
              <w:top w:val="single" w:sz="4" w:space="0" w:color="000000"/>
              <w:left w:val="single" w:sz="4" w:space="0" w:color="000000"/>
              <w:bottom w:val="single" w:sz="4" w:space="0" w:color="000000"/>
              <w:right w:val="single" w:sz="4" w:space="0" w:color="000000"/>
            </w:tcBorders>
          </w:tcPr>
          <w:p w14:paraId="25E4A5B7" w14:textId="77777777" w:rsidR="00FB081D" w:rsidRDefault="00093BE8" w:rsidP="00F877A2">
            <w:r>
              <w:rPr>
                <w:spacing w:val="-2"/>
              </w:rPr>
              <w:t>2.440</w:t>
            </w:r>
          </w:p>
        </w:tc>
        <w:tc>
          <w:tcPr>
            <w:tcW w:w="1136" w:type="dxa"/>
            <w:tcBorders>
              <w:top w:val="single" w:sz="4" w:space="0" w:color="000000"/>
              <w:left w:val="single" w:sz="4" w:space="0" w:color="000000"/>
              <w:bottom w:val="single" w:sz="4" w:space="0" w:color="000000"/>
            </w:tcBorders>
          </w:tcPr>
          <w:p w14:paraId="4FB6372B" w14:textId="77777777" w:rsidR="00FB081D" w:rsidRDefault="00093BE8" w:rsidP="00F877A2">
            <w:r>
              <w:rPr>
                <w:spacing w:val="-2"/>
              </w:rPr>
              <w:t>141.000</w:t>
            </w:r>
          </w:p>
        </w:tc>
      </w:tr>
      <w:tr w:rsidR="00FB081D" w14:paraId="53F95DD9" w14:textId="77777777">
        <w:trPr>
          <w:trHeight w:val="625"/>
        </w:trPr>
        <w:tc>
          <w:tcPr>
            <w:tcW w:w="565" w:type="dxa"/>
            <w:tcBorders>
              <w:top w:val="single" w:sz="4" w:space="0" w:color="000000"/>
              <w:bottom w:val="single" w:sz="4" w:space="0" w:color="000000"/>
              <w:right w:val="single" w:sz="4" w:space="0" w:color="000000"/>
            </w:tcBorders>
          </w:tcPr>
          <w:p w14:paraId="765EB279" w14:textId="77777777" w:rsidR="00FB081D" w:rsidRDefault="00093BE8" w:rsidP="00F877A2">
            <w:r>
              <w:rPr>
                <w:spacing w:val="-5"/>
              </w:rPr>
              <w:t>19</w:t>
            </w:r>
          </w:p>
        </w:tc>
        <w:tc>
          <w:tcPr>
            <w:tcW w:w="1420" w:type="dxa"/>
            <w:tcBorders>
              <w:top w:val="single" w:sz="4" w:space="0" w:color="000000"/>
              <w:left w:val="single" w:sz="4" w:space="0" w:color="000000"/>
              <w:bottom w:val="single" w:sz="4" w:space="0" w:color="000000"/>
              <w:right w:val="single" w:sz="4" w:space="0" w:color="000000"/>
            </w:tcBorders>
          </w:tcPr>
          <w:p w14:paraId="29F1BFCC" w14:textId="77777777" w:rsidR="00FB081D" w:rsidRDefault="00093BE8" w:rsidP="00F877A2">
            <w:r>
              <w:t>§</w:t>
            </w:r>
            <w:r>
              <w:rPr>
                <w:spacing w:val="1"/>
              </w:rPr>
              <w:t xml:space="preserve"> </w:t>
            </w:r>
            <w:r>
              <w:t>6</w:t>
            </w:r>
            <w:r>
              <w:rPr>
                <w:spacing w:val="1"/>
              </w:rPr>
              <w:t xml:space="preserve"> </w:t>
            </w:r>
            <w:r>
              <w:rPr>
                <w:spacing w:val="-4"/>
              </w:rPr>
              <w:t>GEIG</w:t>
            </w:r>
          </w:p>
        </w:tc>
        <w:tc>
          <w:tcPr>
            <w:tcW w:w="425" w:type="dxa"/>
            <w:tcBorders>
              <w:top w:val="single" w:sz="4" w:space="0" w:color="000000"/>
              <w:left w:val="single" w:sz="4" w:space="0" w:color="000000"/>
              <w:bottom w:val="single" w:sz="4" w:space="0" w:color="000000"/>
            </w:tcBorders>
          </w:tcPr>
          <w:p w14:paraId="3A57C80E"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54A29DD9" w14:textId="77777777" w:rsidR="00FB081D" w:rsidRDefault="00093BE8" w:rsidP="00F877A2">
            <w:r>
              <w:rPr>
                <w:spacing w:val="-2"/>
              </w:rPr>
              <w:t>107.00</w:t>
            </w:r>
          </w:p>
          <w:p w14:paraId="7D8E62B9" w14:textId="77777777" w:rsidR="00FB081D" w:rsidRDefault="00093BE8" w:rsidP="00F877A2">
            <w:r>
              <w:t>0</w:t>
            </w:r>
          </w:p>
        </w:tc>
        <w:tc>
          <w:tcPr>
            <w:tcW w:w="986" w:type="dxa"/>
            <w:tcBorders>
              <w:top w:val="single" w:sz="4" w:space="0" w:color="000000"/>
              <w:left w:val="single" w:sz="4" w:space="0" w:color="000000"/>
              <w:bottom w:val="single" w:sz="4" w:space="0" w:color="000000"/>
              <w:right w:val="single" w:sz="4" w:space="0" w:color="000000"/>
            </w:tcBorders>
          </w:tcPr>
          <w:p w14:paraId="5A6E4BB1" w14:textId="77777777" w:rsidR="00FB081D" w:rsidRDefault="00093BE8" w:rsidP="00F877A2">
            <w:r>
              <w:rPr>
                <w:spacing w:val="-2"/>
              </w:rPr>
              <w:t>2.440</w:t>
            </w:r>
          </w:p>
        </w:tc>
        <w:tc>
          <w:tcPr>
            <w:tcW w:w="1286" w:type="dxa"/>
            <w:tcBorders>
              <w:top w:val="single" w:sz="4" w:space="0" w:color="000000"/>
              <w:left w:val="single" w:sz="4" w:space="0" w:color="000000"/>
              <w:bottom w:val="single" w:sz="4" w:space="0" w:color="000000"/>
            </w:tcBorders>
          </w:tcPr>
          <w:p w14:paraId="545AA223" w14:textId="77777777" w:rsidR="00FB081D" w:rsidRDefault="00093BE8" w:rsidP="00F877A2">
            <w:r>
              <w:rPr>
                <w:spacing w:val="-2"/>
              </w:rPr>
              <w:t>28.000</w:t>
            </w:r>
          </w:p>
        </w:tc>
        <w:tc>
          <w:tcPr>
            <w:tcW w:w="991" w:type="dxa"/>
            <w:tcBorders>
              <w:top w:val="single" w:sz="4" w:space="0" w:color="000000"/>
              <w:bottom w:val="single" w:sz="4" w:space="0" w:color="000000"/>
              <w:right w:val="single" w:sz="4" w:space="0" w:color="000000"/>
            </w:tcBorders>
          </w:tcPr>
          <w:p w14:paraId="340AF494"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23559FC5"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26DEFF6A" w14:textId="77777777" w:rsidR="00FB081D" w:rsidRDefault="00FB081D" w:rsidP="00F877A2">
            <w:pPr>
              <w:rPr>
                <w:sz w:val="20"/>
              </w:rPr>
            </w:pPr>
          </w:p>
        </w:tc>
      </w:tr>
      <w:tr w:rsidR="00FB081D" w14:paraId="6F5721FA" w14:textId="77777777">
        <w:trPr>
          <w:trHeight w:val="321"/>
        </w:trPr>
        <w:tc>
          <w:tcPr>
            <w:tcW w:w="2410" w:type="dxa"/>
            <w:gridSpan w:val="3"/>
            <w:tcBorders>
              <w:top w:val="single" w:sz="4" w:space="0" w:color="000000"/>
              <w:bottom w:val="nil"/>
            </w:tcBorders>
            <w:shd w:val="clear" w:color="auto" w:fill="D9D9D9"/>
          </w:tcPr>
          <w:p w14:paraId="20922D98" w14:textId="77777777" w:rsidR="00FB081D" w:rsidRDefault="00093BE8" w:rsidP="00F877A2">
            <w:r>
              <w:t>Summe</w:t>
            </w:r>
            <w:r>
              <w:rPr>
                <w:spacing w:val="-2"/>
              </w:rPr>
              <w:t xml:space="preserve"> </w:t>
            </w:r>
            <w:r>
              <w:rPr>
                <w:spacing w:val="-5"/>
              </w:rPr>
              <w:t>(in</w:t>
            </w:r>
          </w:p>
        </w:tc>
        <w:tc>
          <w:tcPr>
            <w:tcW w:w="3262" w:type="dxa"/>
            <w:gridSpan w:val="3"/>
            <w:tcBorders>
              <w:top w:val="single" w:sz="4" w:space="0" w:color="000000"/>
              <w:bottom w:val="nil"/>
            </w:tcBorders>
            <w:shd w:val="clear" w:color="auto" w:fill="D9D9D9"/>
          </w:tcPr>
          <w:p w14:paraId="22EBD8F1" w14:textId="77777777" w:rsidR="00FB081D" w:rsidRDefault="00FB081D" w:rsidP="00F877A2">
            <w:pPr>
              <w:rPr>
                <w:sz w:val="20"/>
              </w:rPr>
            </w:pPr>
          </w:p>
        </w:tc>
        <w:tc>
          <w:tcPr>
            <w:tcW w:w="3263" w:type="dxa"/>
            <w:gridSpan w:val="3"/>
            <w:tcBorders>
              <w:top w:val="single" w:sz="4" w:space="0" w:color="000000"/>
              <w:bottom w:val="nil"/>
            </w:tcBorders>
            <w:shd w:val="clear" w:color="auto" w:fill="D9D9D9"/>
          </w:tcPr>
          <w:p w14:paraId="4CEE5C48" w14:textId="77777777" w:rsidR="00FB081D" w:rsidRDefault="00093BE8" w:rsidP="00F877A2">
            <w:r>
              <w:t>-</w:t>
            </w:r>
            <w:r>
              <w:rPr>
                <w:spacing w:val="-2"/>
              </w:rPr>
              <w:t>526.000</w:t>
            </w:r>
          </w:p>
        </w:tc>
      </w:tr>
      <w:tr w:rsidR="00FB081D" w14:paraId="53C4CBEC" w14:textId="77777777">
        <w:trPr>
          <w:trHeight w:val="625"/>
        </w:trPr>
        <w:tc>
          <w:tcPr>
            <w:tcW w:w="2410" w:type="dxa"/>
            <w:gridSpan w:val="3"/>
            <w:tcBorders>
              <w:top w:val="nil"/>
              <w:bottom w:val="nil"/>
            </w:tcBorders>
            <w:shd w:val="clear" w:color="auto" w:fill="D9D9D9"/>
          </w:tcPr>
          <w:p w14:paraId="7CBF5C44" w14:textId="77777777" w:rsidR="00FB081D" w:rsidRDefault="00093BE8" w:rsidP="00F877A2">
            <w:r>
              <w:t>Tsd.</w:t>
            </w:r>
            <w:r>
              <w:rPr>
                <w:spacing w:val="-2"/>
              </w:rPr>
              <w:t xml:space="preserve"> Euro)</w:t>
            </w:r>
          </w:p>
        </w:tc>
        <w:tc>
          <w:tcPr>
            <w:tcW w:w="3262" w:type="dxa"/>
            <w:gridSpan w:val="3"/>
            <w:tcBorders>
              <w:top w:val="nil"/>
              <w:bottom w:val="nil"/>
            </w:tcBorders>
            <w:shd w:val="clear" w:color="auto" w:fill="D9D9D9"/>
          </w:tcPr>
          <w:p w14:paraId="5443A4FF" w14:textId="77777777" w:rsidR="00FB081D" w:rsidRDefault="00093BE8" w:rsidP="00F877A2">
            <w:r>
              <w:t>-</w:t>
            </w:r>
            <w:r>
              <w:rPr>
                <w:spacing w:val="-2"/>
              </w:rPr>
              <w:t>2.283.495</w:t>
            </w:r>
          </w:p>
        </w:tc>
        <w:tc>
          <w:tcPr>
            <w:tcW w:w="3263" w:type="dxa"/>
            <w:gridSpan w:val="3"/>
            <w:tcBorders>
              <w:top w:val="nil"/>
              <w:bottom w:val="nil"/>
            </w:tcBorders>
            <w:shd w:val="clear" w:color="auto" w:fill="D9D9D9"/>
          </w:tcPr>
          <w:p w14:paraId="421DB410" w14:textId="77777777" w:rsidR="00FB081D" w:rsidRDefault="00093BE8" w:rsidP="00F877A2">
            <w:r>
              <w:rPr>
                <w:spacing w:val="-2"/>
              </w:rPr>
              <w:t>684.000</w:t>
            </w:r>
          </w:p>
          <w:p w14:paraId="08919319" w14:textId="77777777" w:rsidR="00FB081D" w:rsidRDefault="00093BE8" w:rsidP="00F877A2">
            <w:r>
              <w:t>/a</w:t>
            </w:r>
            <w:r>
              <w:rPr>
                <w:spacing w:val="-2"/>
              </w:rPr>
              <w:t xml:space="preserve"> </w:t>
            </w:r>
            <w:r>
              <w:t>f.</w:t>
            </w:r>
            <w:r>
              <w:rPr>
                <w:spacing w:val="-4"/>
              </w:rPr>
              <w:t xml:space="preserve"> </w:t>
            </w:r>
            <w:r>
              <w:rPr>
                <w:spacing w:val="-5"/>
              </w:rPr>
              <w:t>10</w:t>
            </w:r>
          </w:p>
        </w:tc>
      </w:tr>
      <w:tr w:rsidR="00FB081D" w14:paraId="62995849" w14:textId="77777777">
        <w:trPr>
          <w:trHeight w:val="308"/>
        </w:trPr>
        <w:tc>
          <w:tcPr>
            <w:tcW w:w="2410" w:type="dxa"/>
            <w:gridSpan w:val="3"/>
            <w:tcBorders>
              <w:top w:val="nil"/>
              <w:bottom w:val="single" w:sz="4" w:space="0" w:color="000000"/>
            </w:tcBorders>
            <w:shd w:val="clear" w:color="auto" w:fill="D9D9D9"/>
          </w:tcPr>
          <w:p w14:paraId="3FCFEC29" w14:textId="77777777" w:rsidR="00FB081D" w:rsidRDefault="00FB081D" w:rsidP="00F877A2">
            <w:pPr>
              <w:rPr>
                <w:sz w:val="20"/>
              </w:rPr>
            </w:pPr>
          </w:p>
        </w:tc>
        <w:tc>
          <w:tcPr>
            <w:tcW w:w="3262" w:type="dxa"/>
            <w:gridSpan w:val="3"/>
            <w:tcBorders>
              <w:top w:val="nil"/>
              <w:bottom w:val="single" w:sz="4" w:space="0" w:color="000000"/>
            </w:tcBorders>
            <w:shd w:val="clear" w:color="auto" w:fill="D9D9D9"/>
          </w:tcPr>
          <w:p w14:paraId="26A3A90D" w14:textId="77777777" w:rsidR="00FB081D" w:rsidRDefault="00FB081D" w:rsidP="00F877A2">
            <w:pPr>
              <w:rPr>
                <w:sz w:val="20"/>
              </w:rPr>
            </w:pPr>
          </w:p>
        </w:tc>
        <w:tc>
          <w:tcPr>
            <w:tcW w:w="3263" w:type="dxa"/>
            <w:gridSpan w:val="3"/>
            <w:tcBorders>
              <w:top w:val="nil"/>
              <w:bottom w:val="single" w:sz="4" w:space="0" w:color="000000"/>
            </w:tcBorders>
            <w:shd w:val="clear" w:color="auto" w:fill="D9D9D9"/>
          </w:tcPr>
          <w:p w14:paraId="6F992E7D" w14:textId="77777777" w:rsidR="00FB081D" w:rsidRDefault="00093BE8" w:rsidP="00F877A2">
            <w:r>
              <w:rPr>
                <w:spacing w:val="-2"/>
              </w:rPr>
              <w:t>Jahre</w:t>
            </w:r>
          </w:p>
        </w:tc>
      </w:tr>
      <w:tr w:rsidR="00FB081D" w14:paraId="5960305B" w14:textId="77777777">
        <w:trPr>
          <w:trHeight w:val="1130"/>
        </w:trPr>
        <w:tc>
          <w:tcPr>
            <w:tcW w:w="2410" w:type="dxa"/>
            <w:gridSpan w:val="3"/>
            <w:tcBorders>
              <w:top w:val="single" w:sz="4" w:space="0" w:color="000000"/>
            </w:tcBorders>
            <w:shd w:val="clear" w:color="auto" w:fill="F1F1F1"/>
          </w:tcPr>
          <w:p w14:paraId="2FDCD17F" w14:textId="77777777" w:rsidR="00FB081D" w:rsidRDefault="00093BE8" w:rsidP="00F877A2">
            <w:r>
              <w:t xml:space="preserve">davon aus </w:t>
            </w:r>
            <w:r>
              <w:rPr>
                <w:spacing w:val="-2"/>
              </w:rPr>
              <w:t xml:space="preserve">Information </w:t>
            </w:r>
            <w:proofErr w:type="spellStart"/>
            <w:r>
              <w:rPr>
                <w:spacing w:val="-2"/>
              </w:rPr>
              <w:t>spflichten</w:t>
            </w:r>
            <w:proofErr w:type="spellEnd"/>
            <w:r>
              <w:rPr>
                <w:spacing w:val="-2"/>
              </w:rPr>
              <w:t xml:space="preserve"> </w:t>
            </w:r>
            <w:r>
              <w:rPr>
                <w:spacing w:val="-4"/>
              </w:rPr>
              <w:t>(IP)</w:t>
            </w:r>
          </w:p>
        </w:tc>
        <w:tc>
          <w:tcPr>
            <w:tcW w:w="3262" w:type="dxa"/>
            <w:gridSpan w:val="3"/>
            <w:tcBorders>
              <w:top w:val="single" w:sz="4" w:space="0" w:color="000000"/>
            </w:tcBorders>
            <w:shd w:val="clear" w:color="auto" w:fill="F1F1F1"/>
          </w:tcPr>
          <w:p w14:paraId="455DBAF8" w14:textId="77777777" w:rsidR="00FB081D" w:rsidRDefault="00FB081D" w:rsidP="00F877A2">
            <w:pPr>
              <w:rPr>
                <w:sz w:val="20"/>
              </w:rPr>
            </w:pPr>
          </w:p>
        </w:tc>
        <w:tc>
          <w:tcPr>
            <w:tcW w:w="3263" w:type="dxa"/>
            <w:gridSpan w:val="3"/>
            <w:tcBorders>
              <w:top w:val="single" w:sz="4" w:space="0" w:color="000000"/>
            </w:tcBorders>
            <w:shd w:val="clear" w:color="auto" w:fill="F1F1F1"/>
          </w:tcPr>
          <w:p w14:paraId="37DAA106" w14:textId="77777777" w:rsidR="00FB081D" w:rsidRDefault="00FB081D" w:rsidP="00F877A2">
            <w:pPr>
              <w:rPr>
                <w:sz w:val="20"/>
              </w:rPr>
            </w:pPr>
          </w:p>
        </w:tc>
      </w:tr>
    </w:tbl>
    <w:p w14:paraId="5A2BF058" w14:textId="77777777" w:rsidR="00FB081D" w:rsidRDefault="00093BE8" w:rsidP="00F877A2">
      <w:r>
        <w:t>Die</w:t>
      </w:r>
      <w:r>
        <w:rPr>
          <w:spacing w:val="39"/>
        </w:rPr>
        <w:t xml:space="preserve"> </w:t>
      </w:r>
      <w:r>
        <w:t>Wirtschaft</w:t>
      </w:r>
      <w:r>
        <w:rPr>
          <w:spacing w:val="35"/>
        </w:rPr>
        <w:t xml:space="preserve"> </w:t>
      </w:r>
      <w:r>
        <w:t>kann</w:t>
      </w:r>
      <w:r>
        <w:rPr>
          <w:spacing w:val="32"/>
        </w:rPr>
        <w:t xml:space="preserve"> </w:t>
      </w:r>
      <w:r>
        <w:t>als</w:t>
      </w:r>
      <w:r>
        <w:rPr>
          <w:spacing w:val="35"/>
        </w:rPr>
        <w:t xml:space="preserve"> </w:t>
      </w:r>
      <w:r>
        <w:t>Verantwortliche</w:t>
      </w:r>
      <w:r>
        <w:rPr>
          <w:spacing w:val="38"/>
        </w:rPr>
        <w:t xml:space="preserve"> </w:t>
      </w:r>
      <w:r>
        <w:t>(Eigentümer,</w:t>
      </w:r>
      <w:r>
        <w:rPr>
          <w:spacing w:val="34"/>
        </w:rPr>
        <w:t xml:space="preserve"> </w:t>
      </w:r>
      <w:r>
        <w:t>Bauherr)</w:t>
      </w:r>
      <w:r>
        <w:rPr>
          <w:spacing w:val="40"/>
        </w:rPr>
        <w:t xml:space="preserve"> </w:t>
      </w:r>
      <w:r>
        <w:t>oder</w:t>
      </w:r>
      <w:r>
        <w:rPr>
          <w:spacing w:val="37"/>
        </w:rPr>
        <w:t xml:space="preserve"> </w:t>
      </w:r>
      <w:r>
        <w:t>als</w:t>
      </w:r>
      <w:r>
        <w:rPr>
          <w:spacing w:val="35"/>
        </w:rPr>
        <w:t xml:space="preserve"> </w:t>
      </w:r>
      <w:r>
        <w:t>Auftragnehmer (Baubranche) Normadressat der Regelungen sein.</w:t>
      </w:r>
    </w:p>
    <w:p w14:paraId="62B03F47" w14:textId="77777777" w:rsidR="00FB081D" w:rsidRDefault="00FB081D" w:rsidP="00F877A2">
      <w:pPr>
        <w:rPr>
          <w:sz w:val="20"/>
        </w:rPr>
      </w:pPr>
    </w:p>
    <w:p w14:paraId="1E78626F" w14:textId="77777777" w:rsidR="00FB081D" w:rsidRDefault="00093BE8" w:rsidP="00F877A2">
      <w:r>
        <w:t>Änderungen</w:t>
      </w:r>
      <w:r>
        <w:rPr>
          <w:spacing w:val="-4"/>
        </w:rPr>
        <w:t xml:space="preserve"> </w:t>
      </w:r>
      <w:r>
        <w:t>GEG/</w:t>
      </w:r>
      <w:proofErr w:type="spellStart"/>
      <w:r>
        <w:t>GModG</w:t>
      </w:r>
      <w:proofErr w:type="spellEnd"/>
      <w:r>
        <w:rPr>
          <w:spacing w:val="-2"/>
        </w:rPr>
        <w:t xml:space="preserve"> </w:t>
      </w:r>
      <w:r>
        <w:t>(Änderung</w:t>
      </w:r>
      <w:r>
        <w:rPr>
          <w:spacing w:val="-7"/>
        </w:rPr>
        <w:t xml:space="preserve"> </w:t>
      </w:r>
      <w:r>
        <w:t>nationales</w:t>
      </w:r>
      <w:r>
        <w:rPr>
          <w:spacing w:val="-4"/>
        </w:rPr>
        <w:t xml:space="preserve"> </w:t>
      </w:r>
      <w:r>
        <w:rPr>
          <w:spacing w:val="-2"/>
        </w:rPr>
        <w:t>Recht)</w:t>
      </w:r>
    </w:p>
    <w:p w14:paraId="0B64F56C" w14:textId="77777777" w:rsidR="00FB081D" w:rsidRDefault="00FB081D" w:rsidP="00F877A2">
      <w:pPr>
        <w:rPr>
          <w:sz w:val="20"/>
        </w:rPr>
      </w:pPr>
    </w:p>
    <w:p w14:paraId="3B27F372" w14:textId="77777777" w:rsidR="00FB081D" w:rsidRDefault="00093BE8" w:rsidP="00F877A2">
      <w:r>
        <w:t>Mit</w:t>
      </w:r>
      <w:r>
        <w:rPr>
          <w:spacing w:val="-4"/>
        </w:rPr>
        <w:t xml:space="preserve"> </w:t>
      </w:r>
      <w:r>
        <w:t>der</w:t>
      </w:r>
      <w:r>
        <w:rPr>
          <w:spacing w:val="-1"/>
        </w:rPr>
        <w:t xml:space="preserve"> </w:t>
      </w:r>
      <w:r>
        <w:t>Streichung</w:t>
      </w:r>
      <w:r>
        <w:rPr>
          <w:spacing w:val="-5"/>
        </w:rPr>
        <w:t xml:space="preserve"> </w:t>
      </w:r>
      <w:r>
        <w:t>der</w:t>
      </w:r>
      <w:r>
        <w:rPr>
          <w:spacing w:val="-1"/>
        </w:rPr>
        <w:t xml:space="preserve"> </w:t>
      </w:r>
      <w:r>
        <w:t>§§ 71,</w:t>
      </w:r>
      <w:r>
        <w:rPr>
          <w:spacing w:val="-4"/>
        </w:rPr>
        <w:t xml:space="preserve"> </w:t>
      </w:r>
      <w:r>
        <w:t>71b bis</w:t>
      </w:r>
      <w:r>
        <w:rPr>
          <w:spacing w:val="-3"/>
        </w:rPr>
        <w:t xml:space="preserve"> </w:t>
      </w:r>
      <w:r>
        <w:t>p und 72 des</w:t>
      </w:r>
      <w:r>
        <w:rPr>
          <w:spacing w:val="-3"/>
        </w:rPr>
        <w:t xml:space="preserve"> </w:t>
      </w:r>
      <w:r>
        <w:t>Gebäudeenergiegesetzes</w:t>
      </w:r>
      <w:r>
        <w:rPr>
          <w:spacing w:val="-3"/>
        </w:rPr>
        <w:t xml:space="preserve"> </w:t>
      </w:r>
      <w:r>
        <w:t>entfallen die Aufwände, die in ondea.de hinterlegt sind:</w:t>
      </w:r>
    </w:p>
    <w:p w14:paraId="06B333A2" w14:textId="77777777" w:rsidR="00FB081D" w:rsidRDefault="00FB081D" w:rsidP="00F877A2">
      <w:pPr>
        <w:rPr>
          <w:sz w:val="20"/>
        </w:rPr>
      </w:pPr>
    </w:p>
    <w:p w14:paraId="23D091D0" w14:textId="77777777" w:rsidR="00FB081D" w:rsidRPr="00F877A2" w:rsidRDefault="00093BE8" w:rsidP="00F877A2">
      <w:pPr>
        <w:rPr>
          <w:lang w:val="en-GB"/>
        </w:rPr>
      </w:pPr>
      <w:r w:rsidRPr="00F877A2">
        <w:rPr>
          <w:lang w:val="en-GB"/>
        </w:rPr>
        <w:t>ID</w:t>
      </w:r>
      <w:r w:rsidRPr="00F877A2">
        <w:rPr>
          <w:spacing w:val="-9"/>
          <w:lang w:val="en-GB"/>
        </w:rPr>
        <w:t xml:space="preserve"> </w:t>
      </w:r>
      <w:r w:rsidRPr="00F877A2">
        <w:rPr>
          <w:lang w:val="en-GB"/>
        </w:rPr>
        <w:t>2023091412114501:</w:t>
      </w:r>
      <w:r w:rsidRPr="00F877A2">
        <w:rPr>
          <w:spacing w:val="-5"/>
          <w:lang w:val="en-GB"/>
        </w:rPr>
        <w:t xml:space="preserve"> </w:t>
      </w:r>
      <w:r w:rsidRPr="00F877A2">
        <w:rPr>
          <w:lang w:val="en-GB"/>
        </w:rPr>
        <w:t>-2.533.960.000</w:t>
      </w:r>
      <w:r w:rsidRPr="00F877A2">
        <w:rPr>
          <w:spacing w:val="-4"/>
          <w:lang w:val="en-GB"/>
        </w:rPr>
        <w:t xml:space="preserve"> Euro</w:t>
      </w:r>
    </w:p>
    <w:p w14:paraId="1376A8BD" w14:textId="77777777" w:rsidR="00FB081D" w:rsidRPr="00F877A2" w:rsidRDefault="00FB081D" w:rsidP="00F877A2">
      <w:pPr>
        <w:rPr>
          <w:lang w:val="en-GB"/>
        </w:rPr>
        <w:sectPr w:rsidR="00FB081D" w:rsidRPr="00F877A2">
          <w:pgSz w:w="11910" w:h="16840"/>
          <w:pgMar w:top="1040" w:right="1140" w:bottom="280" w:left="1580" w:header="716" w:footer="0" w:gutter="0"/>
          <w:cols w:space="720"/>
        </w:sectPr>
      </w:pPr>
    </w:p>
    <w:p w14:paraId="4A341BC6" w14:textId="77777777" w:rsidR="00FB081D" w:rsidRPr="00F877A2" w:rsidRDefault="00093BE8" w:rsidP="00F877A2">
      <w:pPr>
        <w:rPr>
          <w:lang w:val="en-GB"/>
        </w:rPr>
      </w:pPr>
      <w:r w:rsidRPr="00F877A2">
        <w:rPr>
          <w:lang w:val="en-GB"/>
        </w:rPr>
        <w:lastRenderedPageBreak/>
        <w:t>ID</w:t>
      </w:r>
      <w:r w:rsidRPr="00F877A2">
        <w:rPr>
          <w:spacing w:val="-4"/>
          <w:lang w:val="en-GB"/>
        </w:rPr>
        <w:t xml:space="preserve"> </w:t>
      </w:r>
      <w:r w:rsidRPr="00F877A2">
        <w:rPr>
          <w:lang w:val="en-GB"/>
        </w:rPr>
        <w:t>2024021514081301:</w:t>
      </w:r>
      <w:r w:rsidRPr="00F877A2">
        <w:rPr>
          <w:spacing w:val="-5"/>
          <w:lang w:val="en-GB"/>
        </w:rPr>
        <w:t xml:space="preserve"> </w:t>
      </w:r>
      <w:r w:rsidRPr="00F877A2">
        <w:rPr>
          <w:lang w:val="en-GB"/>
        </w:rPr>
        <w:t>-339.000</w:t>
      </w:r>
      <w:r w:rsidRPr="00F877A2">
        <w:rPr>
          <w:spacing w:val="-1"/>
          <w:lang w:val="en-GB"/>
        </w:rPr>
        <w:t xml:space="preserve"> </w:t>
      </w:r>
      <w:r w:rsidRPr="00F877A2">
        <w:rPr>
          <w:spacing w:val="-4"/>
          <w:lang w:val="en-GB"/>
        </w:rPr>
        <w:t>Euro</w:t>
      </w:r>
    </w:p>
    <w:p w14:paraId="4C1A4ED9" w14:textId="77777777" w:rsidR="00FB081D" w:rsidRPr="00F877A2" w:rsidRDefault="00FB081D" w:rsidP="00F877A2">
      <w:pPr>
        <w:rPr>
          <w:sz w:val="20"/>
          <w:lang w:val="en-GB"/>
        </w:rPr>
      </w:pPr>
    </w:p>
    <w:p w14:paraId="284FC575" w14:textId="77777777" w:rsidR="00FB081D" w:rsidRPr="00F877A2" w:rsidRDefault="00093BE8" w:rsidP="00F877A2">
      <w:pPr>
        <w:rPr>
          <w:lang w:val="en-GB"/>
        </w:rPr>
      </w:pPr>
      <w:r w:rsidRPr="00F877A2">
        <w:rPr>
          <w:lang w:val="en-GB"/>
        </w:rPr>
        <w:t>ID</w:t>
      </w:r>
      <w:r w:rsidRPr="00F877A2">
        <w:rPr>
          <w:spacing w:val="-5"/>
          <w:lang w:val="en-GB"/>
        </w:rPr>
        <w:t xml:space="preserve"> </w:t>
      </w:r>
      <w:r w:rsidRPr="00F877A2">
        <w:rPr>
          <w:lang w:val="en-GB"/>
        </w:rPr>
        <w:t>2022072814092201,</w:t>
      </w:r>
      <w:r w:rsidRPr="00F877A2">
        <w:rPr>
          <w:spacing w:val="-5"/>
          <w:lang w:val="en-GB"/>
        </w:rPr>
        <w:t xml:space="preserve"> </w:t>
      </w:r>
      <w:r w:rsidRPr="00F877A2">
        <w:rPr>
          <w:lang w:val="en-GB"/>
        </w:rPr>
        <w:t>2022102713570701:</w:t>
      </w:r>
      <w:r w:rsidRPr="00F877A2">
        <w:rPr>
          <w:spacing w:val="-5"/>
          <w:lang w:val="en-GB"/>
        </w:rPr>
        <w:t xml:space="preserve"> </w:t>
      </w:r>
      <w:r w:rsidRPr="00F877A2">
        <w:rPr>
          <w:lang w:val="en-GB"/>
        </w:rPr>
        <w:t>-</w:t>
      </w:r>
      <w:r w:rsidRPr="00F877A2">
        <w:rPr>
          <w:spacing w:val="-2"/>
          <w:lang w:val="en-GB"/>
        </w:rPr>
        <w:t xml:space="preserve"> </w:t>
      </w:r>
      <w:r w:rsidRPr="00F877A2">
        <w:rPr>
          <w:lang w:val="en-GB"/>
        </w:rPr>
        <w:t xml:space="preserve">37.100.000 </w:t>
      </w:r>
      <w:r w:rsidRPr="00F877A2">
        <w:rPr>
          <w:spacing w:val="-4"/>
          <w:lang w:val="en-GB"/>
        </w:rPr>
        <w:t>Euro</w:t>
      </w:r>
    </w:p>
    <w:p w14:paraId="1756DF31" w14:textId="77777777" w:rsidR="00FB081D" w:rsidRPr="00F877A2" w:rsidRDefault="00FB081D" w:rsidP="00F877A2">
      <w:pPr>
        <w:rPr>
          <w:sz w:val="20"/>
          <w:lang w:val="en-GB"/>
        </w:rPr>
      </w:pPr>
    </w:p>
    <w:p w14:paraId="7ABD0B6D" w14:textId="77777777" w:rsidR="00FB081D" w:rsidRDefault="00093BE8" w:rsidP="00F877A2">
      <w:r>
        <w:t>Streichung</w:t>
      </w:r>
      <w:r>
        <w:rPr>
          <w:spacing w:val="-8"/>
        </w:rPr>
        <w:t xml:space="preserve"> </w:t>
      </w:r>
      <w:r>
        <w:t>§</w:t>
      </w:r>
      <w:r>
        <w:rPr>
          <w:spacing w:val="1"/>
        </w:rPr>
        <w:t xml:space="preserve"> </w:t>
      </w:r>
      <w:r>
        <w:t>71a</w:t>
      </w:r>
      <w:r>
        <w:rPr>
          <w:spacing w:val="-1"/>
        </w:rPr>
        <w:t xml:space="preserve"> </w:t>
      </w:r>
      <w:r>
        <w:t>Absatz</w:t>
      </w:r>
      <w:r>
        <w:rPr>
          <w:spacing w:val="-2"/>
        </w:rPr>
        <w:t xml:space="preserve"> </w:t>
      </w:r>
      <w:r>
        <w:rPr>
          <w:spacing w:val="-10"/>
        </w:rPr>
        <w:t>4</w:t>
      </w:r>
    </w:p>
    <w:p w14:paraId="416C5061" w14:textId="77777777" w:rsidR="00FB081D" w:rsidRDefault="00FB081D" w:rsidP="00F877A2">
      <w:pPr>
        <w:rPr>
          <w:sz w:val="20"/>
        </w:rPr>
      </w:pPr>
    </w:p>
    <w:p w14:paraId="735475C6" w14:textId="77777777" w:rsidR="00FB081D" w:rsidRDefault="00093BE8" w:rsidP="00F877A2">
      <w:r>
        <w:t>Damit entfällt der Aufwand der einmaligen Pflicht gemäß ID 2023091913114401 von -756 Mio. Euro.</w:t>
      </w:r>
    </w:p>
    <w:p w14:paraId="0A371349" w14:textId="77777777" w:rsidR="00FB081D" w:rsidRDefault="00FB081D" w:rsidP="00F877A2">
      <w:pPr>
        <w:rPr>
          <w:sz w:val="20"/>
        </w:rPr>
      </w:pPr>
    </w:p>
    <w:p w14:paraId="7DEB8FCA" w14:textId="77777777" w:rsidR="00FB081D" w:rsidRDefault="00093BE8" w:rsidP="00F877A2">
      <w:r>
        <w:t>§§</w:t>
      </w:r>
      <w:r>
        <w:rPr>
          <w:spacing w:val="4"/>
        </w:rPr>
        <w:t xml:space="preserve"> </w:t>
      </w:r>
      <w:r>
        <w:rPr>
          <w:spacing w:val="-5"/>
        </w:rPr>
        <w:t>42f</w:t>
      </w:r>
    </w:p>
    <w:p w14:paraId="50F82208" w14:textId="77777777" w:rsidR="00FB081D" w:rsidRDefault="00FB081D" w:rsidP="00F877A2">
      <w:pPr>
        <w:rPr>
          <w:sz w:val="20"/>
        </w:rPr>
      </w:pPr>
    </w:p>
    <w:p w14:paraId="5A3E6B3D" w14:textId="77777777" w:rsidR="00FB081D" w:rsidRDefault="00093BE8" w:rsidP="00F877A2">
      <w:r>
        <w:rPr>
          <w:spacing w:val="-5"/>
        </w:rPr>
        <w:t>[…]</w:t>
      </w:r>
    </w:p>
    <w:p w14:paraId="27A4F74D" w14:textId="77777777" w:rsidR="00FB081D" w:rsidRDefault="00FB081D" w:rsidP="00F877A2">
      <w:pPr>
        <w:rPr>
          <w:sz w:val="21"/>
        </w:rPr>
      </w:pPr>
    </w:p>
    <w:p w14:paraId="7EB00D46" w14:textId="77777777" w:rsidR="00FB081D" w:rsidRDefault="00093BE8" w:rsidP="00F877A2">
      <w:r>
        <w:t>Streichung</w:t>
      </w:r>
      <w:r>
        <w:rPr>
          <w:spacing w:val="-8"/>
        </w:rPr>
        <w:t xml:space="preserve"> </w:t>
      </w:r>
      <w:r>
        <w:t>informatorisches</w:t>
      </w:r>
      <w:r>
        <w:rPr>
          <w:spacing w:val="-5"/>
        </w:rPr>
        <w:t xml:space="preserve"> </w:t>
      </w:r>
      <w:r>
        <w:t>Beratungsgespräch</w:t>
      </w:r>
      <w:r>
        <w:rPr>
          <w:spacing w:val="-3"/>
        </w:rPr>
        <w:t xml:space="preserve"> </w:t>
      </w:r>
      <w:r>
        <w:t>nach</w:t>
      </w:r>
      <w:r>
        <w:rPr>
          <w:spacing w:val="-3"/>
        </w:rPr>
        <w:t xml:space="preserve"> </w:t>
      </w:r>
      <w:r>
        <w:t>§</w:t>
      </w:r>
      <w:r>
        <w:rPr>
          <w:spacing w:val="6"/>
        </w:rPr>
        <w:t xml:space="preserve"> </w:t>
      </w:r>
      <w:r>
        <w:t>80</w:t>
      </w:r>
      <w:r>
        <w:rPr>
          <w:spacing w:val="-2"/>
        </w:rPr>
        <w:t xml:space="preserve"> </w:t>
      </w:r>
      <w:r>
        <w:t>Absatz</w:t>
      </w:r>
      <w:r>
        <w:rPr>
          <w:spacing w:val="-4"/>
        </w:rPr>
        <w:t xml:space="preserve"> </w:t>
      </w:r>
      <w:r>
        <w:t>4</w:t>
      </w:r>
      <w:r>
        <w:rPr>
          <w:spacing w:val="-2"/>
        </w:rPr>
        <w:t xml:space="preserve"> </w:t>
      </w:r>
      <w:r>
        <w:rPr>
          <w:spacing w:val="-5"/>
        </w:rPr>
        <w:t>GEG</w:t>
      </w:r>
    </w:p>
    <w:p w14:paraId="42FA417F" w14:textId="77777777" w:rsidR="00FB081D" w:rsidRDefault="00FB081D" w:rsidP="00F877A2">
      <w:pPr>
        <w:rPr>
          <w:sz w:val="20"/>
        </w:rPr>
      </w:pPr>
    </w:p>
    <w:p w14:paraId="15AF83C6" w14:textId="77777777" w:rsidR="00FB081D" w:rsidRDefault="00093BE8" w:rsidP="00F877A2">
      <w:r>
        <w:rPr>
          <w:spacing w:val="-4"/>
        </w:rPr>
        <w:t>Damit</w:t>
      </w:r>
      <w:r>
        <w:tab/>
      </w:r>
      <w:r>
        <w:rPr>
          <w:spacing w:val="-2"/>
        </w:rPr>
        <w:t>entfällt</w:t>
      </w:r>
      <w:r>
        <w:tab/>
      </w:r>
      <w:r>
        <w:rPr>
          <w:spacing w:val="-4"/>
        </w:rPr>
        <w:t>der</w:t>
      </w:r>
      <w:r>
        <w:tab/>
      </w:r>
      <w:r>
        <w:rPr>
          <w:spacing w:val="-2"/>
        </w:rPr>
        <w:t>jährliche</w:t>
      </w:r>
      <w:r>
        <w:tab/>
      </w:r>
      <w:r>
        <w:rPr>
          <w:spacing w:val="-2"/>
        </w:rPr>
        <w:t>Aufwand</w:t>
      </w:r>
      <w:r>
        <w:tab/>
      </w:r>
      <w:r>
        <w:rPr>
          <w:spacing w:val="-4"/>
        </w:rPr>
        <w:t>gemäß</w:t>
      </w:r>
      <w:r>
        <w:tab/>
      </w:r>
      <w:r>
        <w:rPr>
          <w:spacing w:val="-6"/>
        </w:rPr>
        <w:t>ID</w:t>
      </w:r>
      <w:r>
        <w:tab/>
      </w:r>
      <w:r>
        <w:rPr>
          <w:spacing w:val="-2"/>
        </w:rPr>
        <w:t>2022072814252901</w:t>
      </w:r>
      <w:r>
        <w:tab/>
      </w:r>
      <w:r>
        <w:rPr>
          <w:spacing w:val="-4"/>
        </w:rPr>
        <w:t>und</w:t>
      </w:r>
      <w:r>
        <w:tab/>
      </w:r>
      <w:r>
        <w:rPr>
          <w:spacing w:val="-6"/>
        </w:rPr>
        <w:t xml:space="preserve">ID </w:t>
      </w:r>
      <w:r>
        <w:t>2022102714090201 von -1,728 Mio. Euro.</w:t>
      </w:r>
    </w:p>
    <w:p w14:paraId="095F0638" w14:textId="77777777" w:rsidR="00FB081D" w:rsidRDefault="00FB081D" w:rsidP="00F877A2">
      <w:pPr>
        <w:rPr>
          <w:sz w:val="21"/>
        </w:rPr>
      </w:pPr>
    </w:p>
    <w:p w14:paraId="1D7E4A2B" w14:textId="77777777" w:rsidR="00FB081D" w:rsidRDefault="00093BE8" w:rsidP="00F877A2">
      <w:r>
        <w:t>Anpassung</w:t>
      </w:r>
      <w:r>
        <w:rPr>
          <w:spacing w:val="-8"/>
        </w:rPr>
        <w:t xml:space="preserve"> </w:t>
      </w:r>
      <w:r>
        <w:t>der</w:t>
      </w:r>
      <w:r>
        <w:rPr>
          <w:spacing w:val="-3"/>
        </w:rPr>
        <w:t xml:space="preserve"> </w:t>
      </w:r>
      <w:r>
        <w:t>rechtlichen</w:t>
      </w:r>
      <w:r>
        <w:rPr>
          <w:spacing w:val="-1"/>
        </w:rPr>
        <w:t xml:space="preserve"> </w:t>
      </w:r>
      <w:r>
        <w:t>Vorgaben</w:t>
      </w:r>
      <w:r>
        <w:rPr>
          <w:spacing w:val="-1"/>
        </w:rPr>
        <w:t xml:space="preserve"> </w:t>
      </w:r>
      <w:r>
        <w:t>auf</w:t>
      </w:r>
      <w:r>
        <w:rPr>
          <w:spacing w:val="-5"/>
        </w:rPr>
        <w:t xml:space="preserve"> </w:t>
      </w:r>
      <w:r>
        <w:t>den</w:t>
      </w:r>
      <w:r>
        <w:rPr>
          <w:spacing w:val="-1"/>
        </w:rPr>
        <w:t xml:space="preserve"> </w:t>
      </w:r>
      <w:r>
        <w:t>Stand</w:t>
      </w:r>
      <w:r>
        <w:rPr>
          <w:spacing w:val="7"/>
        </w:rPr>
        <w:t xml:space="preserve"> </w:t>
      </w:r>
      <w:r>
        <w:t>der</w:t>
      </w:r>
      <w:r>
        <w:rPr>
          <w:spacing w:val="-2"/>
        </w:rPr>
        <w:t xml:space="preserve"> Technik:</w:t>
      </w:r>
    </w:p>
    <w:p w14:paraId="10F01377" w14:textId="77777777" w:rsidR="00FB081D" w:rsidRDefault="00FB081D" w:rsidP="00F877A2">
      <w:pPr>
        <w:rPr>
          <w:sz w:val="20"/>
        </w:rPr>
      </w:pPr>
    </w:p>
    <w:p w14:paraId="6527666A" w14:textId="77777777" w:rsidR="00FB081D" w:rsidRDefault="00093BE8" w:rsidP="00F877A2">
      <w:r>
        <w:t>Die Änderung der DIN V 18599: 2018-09 in die DIN/TS 18599: 2025-10 führt zu keinem verändern Erfüllungsaufwand. Mit der Anpassung wird der Stand der Technik rechtlich abgebildet.</w:t>
      </w:r>
      <w:r>
        <w:rPr>
          <w:spacing w:val="-16"/>
        </w:rPr>
        <w:t xml:space="preserve"> </w:t>
      </w:r>
      <w:r>
        <w:t>Bei</w:t>
      </w:r>
      <w:r>
        <w:rPr>
          <w:spacing w:val="-15"/>
        </w:rPr>
        <w:t xml:space="preserve"> </w:t>
      </w:r>
      <w:r>
        <w:t>den</w:t>
      </w:r>
      <w:r>
        <w:rPr>
          <w:spacing w:val="-15"/>
        </w:rPr>
        <w:t xml:space="preserve"> </w:t>
      </w:r>
      <w:r>
        <w:t>anfallenden</w:t>
      </w:r>
      <w:r>
        <w:rPr>
          <w:spacing w:val="-16"/>
        </w:rPr>
        <w:t xml:space="preserve"> </w:t>
      </w:r>
      <w:r>
        <w:t>Kosten</w:t>
      </w:r>
      <w:r>
        <w:rPr>
          <w:spacing w:val="-15"/>
        </w:rPr>
        <w:t xml:space="preserve"> </w:t>
      </w:r>
      <w:r>
        <w:t>handelt</w:t>
      </w:r>
      <w:r>
        <w:rPr>
          <w:spacing w:val="-15"/>
        </w:rPr>
        <w:t xml:space="preserve"> </w:t>
      </w:r>
      <w:r>
        <w:t>es</w:t>
      </w:r>
      <w:r>
        <w:rPr>
          <w:spacing w:val="-15"/>
        </w:rPr>
        <w:t xml:space="preserve"> </w:t>
      </w:r>
      <w:r>
        <w:t>sich</w:t>
      </w:r>
      <w:r>
        <w:rPr>
          <w:spacing w:val="-16"/>
        </w:rPr>
        <w:t xml:space="preserve"> </w:t>
      </w:r>
      <w:r>
        <w:t>um</w:t>
      </w:r>
      <w:r>
        <w:rPr>
          <w:spacing w:val="-15"/>
        </w:rPr>
        <w:t xml:space="preserve"> </w:t>
      </w:r>
      <w:r>
        <w:t>Sowieso-Kosten,</w:t>
      </w:r>
      <w:r>
        <w:rPr>
          <w:spacing w:val="-15"/>
        </w:rPr>
        <w:t xml:space="preserve"> </w:t>
      </w:r>
      <w:r>
        <w:t>die</w:t>
      </w:r>
      <w:r>
        <w:rPr>
          <w:spacing w:val="-16"/>
        </w:rPr>
        <w:t xml:space="preserve"> </w:t>
      </w:r>
      <w:r>
        <w:t xml:space="preserve">Anpassung der DIN-Norm führt zu keiner Verhaltens- oder Aufwandsänderung bei den </w:t>
      </w:r>
      <w:r>
        <w:rPr>
          <w:spacing w:val="-2"/>
        </w:rPr>
        <w:t>Normadressaten.</w:t>
      </w:r>
    </w:p>
    <w:p w14:paraId="3390D477" w14:textId="77777777" w:rsidR="00FB081D" w:rsidRDefault="00FB081D" w:rsidP="00F877A2">
      <w:pPr>
        <w:rPr>
          <w:sz w:val="20"/>
        </w:rPr>
      </w:pPr>
    </w:p>
    <w:p w14:paraId="5633988B" w14:textId="77777777" w:rsidR="00FB081D" w:rsidRDefault="00093BE8" w:rsidP="00F877A2">
      <w:r>
        <w:t>§ 96</w:t>
      </w:r>
      <w:r>
        <w:rPr>
          <w:spacing w:val="2"/>
        </w:rPr>
        <w:t xml:space="preserve"> </w:t>
      </w:r>
      <w:r>
        <w:t>Abs.</w:t>
      </w:r>
      <w:r>
        <w:rPr>
          <w:spacing w:val="-2"/>
        </w:rPr>
        <w:t xml:space="preserve"> </w:t>
      </w:r>
      <w:r>
        <w:t>4,</w:t>
      </w:r>
      <w:r>
        <w:rPr>
          <w:spacing w:val="-2"/>
        </w:rPr>
        <w:t xml:space="preserve"> </w:t>
      </w:r>
      <w:r>
        <w:t>5</w:t>
      </w:r>
      <w:r>
        <w:rPr>
          <w:spacing w:val="-4"/>
        </w:rPr>
        <w:t xml:space="preserve"> </w:t>
      </w:r>
      <w:r>
        <w:t>und</w:t>
      </w:r>
      <w:r>
        <w:rPr>
          <w:spacing w:val="3"/>
        </w:rPr>
        <w:t xml:space="preserve"> </w:t>
      </w:r>
      <w:r>
        <w:rPr>
          <w:spacing w:val="-10"/>
        </w:rPr>
        <w:t>6</w:t>
      </w:r>
    </w:p>
    <w:p w14:paraId="146FF8FF" w14:textId="77777777" w:rsidR="00FB081D" w:rsidRDefault="00FB081D" w:rsidP="00F877A2">
      <w:pPr>
        <w:rPr>
          <w:sz w:val="21"/>
        </w:rPr>
      </w:pPr>
    </w:p>
    <w:p w14:paraId="26B002B7" w14:textId="77777777" w:rsidR="00FB081D" w:rsidRDefault="00093BE8" w:rsidP="00F877A2">
      <w:r>
        <w:t>Zu</w:t>
      </w:r>
      <w:r>
        <w:rPr>
          <w:spacing w:val="-1"/>
        </w:rPr>
        <w:t xml:space="preserve"> </w:t>
      </w:r>
      <w:r>
        <w:t>§ 96</w:t>
      </w:r>
      <w:r>
        <w:rPr>
          <w:spacing w:val="-1"/>
        </w:rPr>
        <w:t xml:space="preserve"> </w:t>
      </w:r>
      <w:r>
        <w:t>Absatz</w:t>
      </w:r>
      <w:r>
        <w:rPr>
          <w:spacing w:val="-2"/>
        </w:rPr>
        <w:t xml:space="preserve"> </w:t>
      </w:r>
      <w:r>
        <w:t>4</w:t>
      </w:r>
      <w:r>
        <w:rPr>
          <w:spacing w:val="-6"/>
        </w:rPr>
        <w:t xml:space="preserve"> </w:t>
      </w:r>
      <w:r>
        <w:t>und</w:t>
      </w:r>
      <w:r>
        <w:rPr>
          <w:spacing w:val="-1"/>
        </w:rPr>
        <w:t xml:space="preserve"> </w:t>
      </w:r>
      <w:r>
        <w:t>5</w:t>
      </w:r>
      <w:r>
        <w:rPr>
          <w:spacing w:val="-1"/>
        </w:rPr>
        <w:t xml:space="preserve"> </w:t>
      </w:r>
      <w:r>
        <w:t>wird</w:t>
      </w:r>
      <w:r>
        <w:rPr>
          <w:spacing w:val="-2"/>
        </w:rPr>
        <w:t xml:space="preserve"> </w:t>
      </w:r>
      <w:r>
        <w:t>auf</w:t>
      </w:r>
      <w:r>
        <w:rPr>
          <w:spacing w:val="-5"/>
        </w:rPr>
        <w:t xml:space="preserve"> </w:t>
      </w:r>
      <w:r>
        <w:t>die</w:t>
      </w:r>
      <w:r>
        <w:rPr>
          <w:spacing w:val="-1"/>
        </w:rPr>
        <w:t xml:space="preserve"> </w:t>
      </w:r>
      <w:r>
        <w:t>Ausführungen</w:t>
      </w:r>
      <w:r>
        <w:rPr>
          <w:spacing w:val="-1"/>
        </w:rPr>
        <w:t xml:space="preserve"> </w:t>
      </w:r>
      <w:r>
        <w:t>zu</w:t>
      </w:r>
      <w:r>
        <w:rPr>
          <w:spacing w:val="-1"/>
        </w:rPr>
        <w:t xml:space="preserve"> </w:t>
      </w:r>
      <w:r>
        <w:t>Bürgerinnen</w:t>
      </w:r>
      <w:r>
        <w:rPr>
          <w:spacing w:val="-1"/>
        </w:rPr>
        <w:t xml:space="preserve"> </w:t>
      </w:r>
      <w:r>
        <w:t>und</w:t>
      </w:r>
      <w:r>
        <w:rPr>
          <w:spacing w:val="-1"/>
        </w:rPr>
        <w:t xml:space="preserve"> </w:t>
      </w:r>
      <w:r>
        <w:t>Bürger</w:t>
      </w:r>
      <w:r>
        <w:rPr>
          <w:spacing w:val="-2"/>
        </w:rPr>
        <w:t xml:space="preserve"> verwiesen.</w:t>
      </w:r>
    </w:p>
    <w:p w14:paraId="4964E32C" w14:textId="77777777" w:rsidR="00FB081D" w:rsidRDefault="00FB081D" w:rsidP="00F877A2">
      <w:pPr>
        <w:rPr>
          <w:sz w:val="20"/>
        </w:rPr>
      </w:pPr>
    </w:p>
    <w:p w14:paraId="3E6BEDC5" w14:textId="77777777" w:rsidR="00FB081D" w:rsidRDefault="00093BE8" w:rsidP="00F877A2">
      <w:r>
        <w:t>§ 96 Absatz</w:t>
      </w:r>
      <w:r>
        <w:rPr>
          <w:spacing w:val="-1"/>
        </w:rPr>
        <w:t xml:space="preserve"> </w:t>
      </w:r>
      <w:r>
        <w:t>6 wird auf die aktuellen Nachweispflichten umgestellt. Es ist davon auszugehen,</w:t>
      </w:r>
      <w:r>
        <w:rPr>
          <w:spacing w:val="-7"/>
        </w:rPr>
        <w:t xml:space="preserve"> </w:t>
      </w:r>
      <w:r>
        <w:t>dass</w:t>
      </w:r>
      <w:r>
        <w:rPr>
          <w:spacing w:val="-6"/>
        </w:rPr>
        <w:t xml:space="preserve"> </w:t>
      </w:r>
      <w:r>
        <w:t>die Kosten gemäß</w:t>
      </w:r>
      <w:r>
        <w:rPr>
          <w:spacing w:val="-1"/>
        </w:rPr>
        <w:t xml:space="preserve"> </w:t>
      </w:r>
      <w:r>
        <w:t>ID 2022072814263001 bzw.</w:t>
      </w:r>
      <w:r>
        <w:rPr>
          <w:spacing w:val="-2"/>
        </w:rPr>
        <w:t xml:space="preserve"> </w:t>
      </w:r>
      <w:r>
        <w:t>2022102714114001 im Wesentlichen unverändert bleiben.</w:t>
      </w:r>
    </w:p>
    <w:p w14:paraId="4D8D6FCA" w14:textId="77777777" w:rsidR="00FB081D" w:rsidRDefault="00FB081D" w:rsidP="00F877A2">
      <w:pPr>
        <w:rPr>
          <w:sz w:val="20"/>
        </w:rPr>
      </w:pPr>
    </w:p>
    <w:p w14:paraId="46066E53" w14:textId="77777777" w:rsidR="00FB081D" w:rsidRDefault="00093BE8" w:rsidP="00F877A2">
      <w:r>
        <w:t>Änderungen</w:t>
      </w:r>
      <w:r>
        <w:rPr>
          <w:spacing w:val="-3"/>
        </w:rPr>
        <w:t xml:space="preserve"> </w:t>
      </w:r>
      <w:r>
        <w:t>GEG/</w:t>
      </w:r>
      <w:proofErr w:type="spellStart"/>
      <w:r>
        <w:t>GModG</w:t>
      </w:r>
      <w:proofErr w:type="spellEnd"/>
      <w:r>
        <w:rPr>
          <w:spacing w:val="-2"/>
        </w:rPr>
        <w:t xml:space="preserve"> </w:t>
      </w:r>
      <w:r>
        <w:t>(Umsetzung</w:t>
      </w:r>
      <w:r>
        <w:rPr>
          <w:spacing w:val="-6"/>
        </w:rPr>
        <w:t xml:space="preserve"> </w:t>
      </w:r>
      <w:r>
        <w:t>von</w:t>
      </w:r>
      <w:r>
        <w:rPr>
          <w:spacing w:val="-2"/>
        </w:rPr>
        <w:t xml:space="preserve"> </w:t>
      </w:r>
      <w:r>
        <w:t>EU-</w:t>
      </w:r>
      <w:r>
        <w:rPr>
          <w:spacing w:val="-2"/>
        </w:rPr>
        <w:t>Recht)</w:t>
      </w:r>
    </w:p>
    <w:p w14:paraId="7FC34D1A" w14:textId="77777777" w:rsidR="00FB081D" w:rsidRDefault="00FB081D" w:rsidP="00F877A2">
      <w:pPr>
        <w:rPr>
          <w:sz w:val="20"/>
        </w:rPr>
      </w:pPr>
    </w:p>
    <w:p w14:paraId="0271CE51" w14:textId="77777777" w:rsidR="00FB081D" w:rsidRDefault="00093BE8" w:rsidP="00F877A2">
      <w:r>
        <w:t xml:space="preserve">§§ 15, 18, 22, 80ff in Verbindung mit Anlage 1 und 2, 4 </w:t>
      </w:r>
      <w:proofErr w:type="spellStart"/>
      <w:r>
        <w:t>GModG</w:t>
      </w:r>
      <w:proofErr w:type="spellEnd"/>
      <w:r>
        <w:t xml:space="preserve"> (Artikel 4ff EU- </w:t>
      </w:r>
      <w:r>
        <w:rPr>
          <w:spacing w:val="-2"/>
        </w:rPr>
        <w:t>Gebäuderichtlinie)</w:t>
      </w:r>
    </w:p>
    <w:p w14:paraId="6304B43E" w14:textId="77777777" w:rsidR="00FB081D" w:rsidRDefault="00FB081D" w:rsidP="00F877A2">
      <w:pPr>
        <w:rPr>
          <w:sz w:val="20"/>
        </w:rPr>
      </w:pPr>
    </w:p>
    <w:p w14:paraId="46839EEB" w14:textId="77777777" w:rsidR="00FB081D" w:rsidRDefault="00093BE8" w:rsidP="00F877A2">
      <w:r>
        <w:t>Die Umsetzung der Gesamtenergieeffizienz führt insbesondere dazu, dass der Jahres- Primärenergiebedarf umzustellen ist. Demzufolge werden die Primärenergiefaktoren so umgestellt, so dass das Anforderungsniveau weiterhin erreicht wird. Es entsteht kein Erfüllungsaufwand. Für Baubranche entsteht einmaliger Erfüllungsaufwand, der dadurch resultiert, dass die Anforderungssystematik der Gesamtenergieeffizienz, die sich auch in den Anforderungen an die Energieausweise widerspiegelt, in der Software abzubilden ist. Die Hersteller dieser Software führen regelmäßig Updates zur Qualitätssicherung, aber auch bei Änderungen von gesetzlichen Vorgaben oder Förderbedingungen durch. Der Anwender muss bspw. bei Ausstellung eines Energieausweises immer aktuelle Software- Version verwenden, um rechtliche Risiken zu vermeiden. Dafür bieten die Software- Hersteller Wartungsverträge bzw. Software-Pflegeverträge an. Die jährlichen Kosten belaufen sich (Angaben für Vollversion und Einzelplatzlizenz im Internet) zwischen 336 Euro bis 429 Euro, die bereits in den Architektur- und Ingenieurbüros verwendet werden. Diese</w:t>
      </w:r>
      <w:r>
        <w:rPr>
          <w:spacing w:val="-2"/>
        </w:rPr>
        <w:t xml:space="preserve"> </w:t>
      </w:r>
      <w:r>
        <w:t>Rechtsänderung</w:t>
      </w:r>
      <w:r>
        <w:rPr>
          <w:spacing w:val="-5"/>
        </w:rPr>
        <w:t xml:space="preserve"> </w:t>
      </w:r>
      <w:r>
        <w:t>bewirkt</w:t>
      </w:r>
      <w:r>
        <w:rPr>
          <w:spacing w:val="-7"/>
        </w:rPr>
        <w:t xml:space="preserve"> </w:t>
      </w:r>
      <w:r>
        <w:t>eine</w:t>
      </w:r>
      <w:r>
        <w:rPr>
          <w:spacing w:val="-3"/>
        </w:rPr>
        <w:t xml:space="preserve"> </w:t>
      </w:r>
      <w:r>
        <w:t>Softwareanpassung.</w:t>
      </w:r>
      <w:r>
        <w:rPr>
          <w:spacing w:val="-7"/>
        </w:rPr>
        <w:t xml:space="preserve"> </w:t>
      </w:r>
      <w:r>
        <w:t>Hierfür werden</w:t>
      </w:r>
      <w:r>
        <w:rPr>
          <w:spacing w:val="-3"/>
        </w:rPr>
        <w:t xml:space="preserve"> </w:t>
      </w:r>
      <w:r>
        <w:t>einmalige</w:t>
      </w:r>
      <w:r>
        <w:rPr>
          <w:spacing w:val="-3"/>
        </w:rPr>
        <w:t xml:space="preserve"> </w:t>
      </w:r>
      <w:r>
        <w:t>Kosten im Einzelfall von im Durchschnitt 380 Euro zugrunde gelegt. Nach Destatis (Statistisches Bundesamt, Architektur- und Ingenieurbüros 2018) waren etwa 125.700 Architektur- oder Ingenieurbüros</w:t>
      </w:r>
      <w:r>
        <w:rPr>
          <w:spacing w:val="-14"/>
        </w:rPr>
        <w:t xml:space="preserve"> </w:t>
      </w:r>
      <w:r>
        <w:t>tätig.</w:t>
      </w:r>
      <w:r>
        <w:rPr>
          <w:spacing w:val="-11"/>
        </w:rPr>
        <w:t xml:space="preserve"> </w:t>
      </w:r>
      <w:r>
        <w:t>Setzt</w:t>
      </w:r>
      <w:r>
        <w:rPr>
          <w:spacing w:val="-11"/>
        </w:rPr>
        <w:t xml:space="preserve"> </w:t>
      </w:r>
      <w:r>
        <w:t>man</w:t>
      </w:r>
      <w:r>
        <w:rPr>
          <w:spacing w:val="-2"/>
        </w:rPr>
        <w:t xml:space="preserve"> </w:t>
      </w:r>
      <w:r>
        <w:t>Einzelfallkosten</w:t>
      </w:r>
      <w:r>
        <w:rPr>
          <w:spacing w:val="-7"/>
        </w:rPr>
        <w:t xml:space="preserve"> </w:t>
      </w:r>
      <w:r>
        <w:t>von</w:t>
      </w:r>
      <w:r>
        <w:rPr>
          <w:spacing w:val="-9"/>
        </w:rPr>
        <w:t xml:space="preserve"> </w:t>
      </w:r>
      <w:r>
        <w:t>380</w:t>
      </w:r>
      <w:r>
        <w:rPr>
          <w:spacing w:val="-7"/>
        </w:rPr>
        <w:t xml:space="preserve"> </w:t>
      </w:r>
      <w:r>
        <w:t>Euro</w:t>
      </w:r>
      <w:r>
        <w:rPr>
          <w:spacing w:val="-5"/>
        </w:rPr>
        <w:t xml:space="preserve"> </w:t>
      </w:r>
      <w:r>
        <w:t>an</w:t>
      </w:r>
      <w:r>
        <w:rPr>
          <w:spacing w:val="-7"/>
        </w:rPr>
        <w:t xml:space="preserve"> </w:t>
      </w:r>
      <w:r>
        <w:t>und</w:t>
      </w:r>
      <w:r>
        <w:rPr>
          <w:spacing w:val="-12"/>
        </w:rPr>
        <w:t xml:space="preserve"> </w:t>
      </w:r>
      <w:r>
        <w:t>halbiert</w:t>
      </w:r>
      <w:r>
        <w:rPr>
          <w:spacing w:val="-15"/>
        </w:rPr>
        <w:t xml:space="preserve"> </w:t>
      </w:r>
      <w:r>
        <w:t>diese</w:t>
      </w:r>
      <w:r>
        <w:rPr>
          <w:spacing w:val="-7"/>
        </w:rPr>
        <w:t xml:space="preserve"> </w:t>
      </w:r>
      <w:r>
        <w:t>gemäß Leitfaden</w:t>
      </w:r>
      <w:r>
        <w:rPr>
          <w:spacing w:val="40"/>
        </w:rPr>
        <w:t xml:space="preserve"> </w:t>
      </w:r>
      <w:r>
        <w:t>Erfüllungsaufwand,</w:t>
      </w:r>
      <w:r>
        <w:rPr>
          <w:spacing w:val="40"/>
        </w:rPr>
        <w:t xml:space="preserve"> </w:t>
      </w:r>
      <w:r>
        <w:t>da</w:t>
      </w:r>
      <w:r>
        <w:rPr>
          <w:spacing w:val="40"/>
        </w:rPr>
        <w:t xml:space="preserve"> </w:t>
      </w:r>
      <w:r>
        <w:t>hier</w:t>
      </w:r>
      <w:r>
        <w:rPr>
          <w:spacing w:val="40"/>
        </w:rPr>
        <w:t xml:space="preserve"> </w:t>
      </w:r>
      <w:r>
        <w:t>sogenannte</w:t>
      </w:r>
      <w:r>
        <w:rPr>
          <w:spacing w:val="40"/>
        </w:rPr>
        <w:t xml:space="preserve"> </w:t>
      </w:r>
      <w:r>
        <w:t>Ersatzinvestitionen</w:t>
      </w:r>
      <w:r>
        <w:rPr>
          <w:spacing w:val="40"/>
        </w:rPr>
        <w:t xml:space="preserve"> </w:t>
      </w:r>
      <w:r>
        <w:t>für</w:t>
      </w:r>
      <w:r>
        <w:rPr>
          <w:spacing w:val="40"/>
        </w:rPr>
        <w:t xml:space="preserve"> </w:t>
      </w:r>
      <w:r>
        <w:t>Investitionen</w:t>
      </w:r>
    </w:p>
    <w:p w14:paraId="42747988" w14:textId="77777777" w:rsidR="00FB081D" w:rsidRDefault="00FB081D" w:rsidP="00F877A2">
      <w:pPr>
        <w:sectPr w:rsidR="00FB081D">
          <w:pgSz w:w="11910" w:h="16840"/>
          <w:pgMar w:top="1040" w:right="1140" w:bottom="280" w:left="1580" w:header="716" w:footer="0" w:gutter="0"/>
          <w:cols w:space="720"/>
        </w:sectPr>
      </w:pPr>
    </w:p>
    <w:p w14:paraId="09674049" w14:textId="77777777" w:rsidR="00FB081D" w:rsidRDefault="00093BE8" w:rsidP="00F877A2">
      <w:r>
        <w:lastRenderedPageBreak/>
        <w:t>vorliegen,</w:t>
      </w:r>
      <w:r>
        <w:rPr>
          <w:spacing w:val="-6"/>
        </w:rPr>
        <w:t xml:space="preserve"> </w:t>
      </w:r>
      <w:r>
        <w:t>die</w:t>
      </w:r>
      <w:r>
        <w:rPr>
          <w:spacing w:val="-2"/>
        </w:rPr>
        <w:t xml:space="preserve"> </w:t>
      </w:r>
      <w:r>
        <w:t>sowieso</w:t>
      </w:r>
      <w:r>
        <w:rPr>
          <w:spacing w:val="-2"/>
        </w:rPr>
        <w:t xml:space="preserve"> </w:t>
      </w:r>
      <w:r>
        <w:t>regelmäßig</w:t>
      </w:r>
      <w:r>
        <w:rPr>
          <w:spacing w:val="-7"/>
        </w:rPr>
        <w:t xml:space="preserve"> </w:t>
      </w:r>
      <w:r>
        <w:t>anfallen,</w:t>
      </w:r>
      <w:r>
        <w:rPr>
          <w:spacing w:val="-6"/>
        </w:rPr>
        <w:t xml:space="preserve"> </w:t>
      </w:r>
      <w:r>
        <w:t>entsteht</w:t>
      </w:r>
      <w:r>
        <w:rPr>
          <w:spacing w:val="-6"/>
        </w:rPr>
        <w:t xml:space="preserve"> </w:t>
      </w:r>
      <w:r>
        <w:t>ein</w:t>
      </w:r>
      <w:r>
        <w:rPr>
          <w:spacing w:val="-2"/>
        </w:rPr>
        <w:t xml:space="preserve"> </w:t>
      </w:r>
      <w:r>
        <w:t>einmaliger</w:t>
      </w:r>
      <w:r>
        <w:rPr>
          <w:spacing w:val="-3"/>
        </w:rPr>
        <w:t xml:space="preserve"> </w:t>
      </w:r>
      <w:r>
        <w:t>Erfüllungsaufwand von rund 24 Mio. Euro.</w:t>
      </w:r>
    </w:p>
    <w:p w14:paraId="5919D6E2" w14:textId="77777777" w:rsidR="00FB081D" w:rsidRDefault="00FB081D" w:rsidP="00F877A2">
      <w:pPr>
        <w:rPr>
          <w:sz w:val="20"/>
        </w:rPr>
      </w:pPr>
    </w:p>
    <w:p w14:paraId="4F5575F1" w14:textId="77777777" w:rsidR="00FB081D" w:rsidRDefault="00093BE8" w:rsidP="00F877A2">
      <w:r>
        <w:t xml:space="preserve">§ 40 </w:t>
      </w:r>
      <w:proofErr w:type="spellStart"/>
      <w:r>
        <w:t>GModG</w:t>
      </w:r>
      <w:proofErr w:type="spellEnd"/>
      <w:r>
        <w:rPr>
          <w:spacing w:val="-4"/>
        </w:rPr>
        <w:t xml:space="preserve"> </w:t>
      </w:r>
      <w:r>
        <w:t>(Artikel 9 EU-</w:t>
      </w:r>
      <w:r>
        <w:rPr>
          <w:spacing w:val="-2"/>
        </w:rPr>
        <w:t>Gebäuderichtlinie)</w:t>
      </w:r>
    </w:p>
    <w:p w14:paraId="1C9A703A" w14:textId="77777777" w:rsidR="00FB081D" w:rsidRDefault="00FB081D" w:rsidP="00F877A2">
      <w:pPr>
        <w:rPr>
          <w:sz w:val="20"/>
        </w:rPr>
      </w:pPr>
    </w:p>
    <w:p w14:paraId="6BD01418" w14:textId="77777777" w:rsidR="00FB081D" w:rsidRDefault="00093BE8" w:rsidP="00F877A2">
      <w:r>
        <w:t>Von den Anforderungen sind insgesamt 1,84 Millionen Nichtwohngebäude adressiert. Die Schwellenwerte für die Modernisierungsanforderungen wurden so bestimmt, dass davon am</w:t>
      </w:r>
      <w:r>
        <w:rPr>
          <w:spacing w:val="-6"/>
        </w:rPr>
        <w:t xml:space="preserve"> </w:t>
      </w:r>
      <w:r>
        <w:t>1.1.2020</w:t>
      </w:r>
      <w:r>
        <w:rPr>
          <w:spacing w:val="-5"/>
        </w:rPr>
        <w:t xml:space="preserve"> </w:t>
      </w:r>
      <w:r>
        <w:t>16</w:t>
      </w:r>
      <w:r>
        <w:rPr>
          <w:spacing w:val="-5"/>
        </w:rPr>
        <w:t xml:space="preserve"> </w:t>
      </w:r>
      <w:r>
        <w:t>Prozent</w:t>
      </w:r>
      <w:r>
        <w:rPr>
          <w:spacing w:val="-9"/>
        </w:rPr>
        <w:t xml:space="preserve"> </w:t>
      </w:r>
      <w:r>
        <w:t>in</w:t>
      </w:r>
      <w:r>
        <w:rPr>
          <w:spacing w:val="-5"/>
        </w:rPr>
        <w:t xml:space="preserve"> </w:t>
      </w:r>
      <w:r>
        <w:t>Effizienzklasse</w:t>
      </w:r>
      <w:r>
        <w:rPr>
          <w:spacing w:val="-5"/>
        </w:rPr>
        <w:t xml:space="preserve"> </w:t>
      </w:r>
      <w:r>
        <w:t>G</w:t>
      </w:r>
      <w:r>
        <w:rPr>
          <w:spacing w:val="-9"/>
        </w:rPr>
        <w:t xml:space="preserve"> </w:t>
      </w:r>
      <w:r>
        <w:t>(16</w:t>
      </w:r>
      <w:r>
        <w:rPr>
          <w:spacing w:val="-5"/>
        </w:rPr>
        <w:t xml:space="preserve"> </w:t>
      </w:r>
      <w:r>
        <w:t>Prozent</w:t>
      </w:r>
      <w:r>
        <w:rPr>
          <w:spacing w:val="-9"/>
        </w:rPr>
        <w:t xml:space="preserve"> </w:t>
      </w:r>
      <w:r>
        <w:t>schlechteste</w:t>
      </w:r>
      <w:r>
        <w:rPr>
          <w:spacing w:val="-5"/>
        </w:rPr>
        <w:t xml:space="preserve"> </w:t>
      </w:r>
      <w:r>
        <w:t>Nichtwohngebäude) und 26 Prozent in Effizienzklasse F und G (26 Prozent schlechteste Nichtwohngebäude) fallen. Unter die Effizienzschwelle für den 1.1.2030 – Effizienzklasse G – fallen somit schätzungsweise insgesamt 294 Tausend Nichtwohngebäude mit 283 Mio. m² Energiebezugsfläche und unter die Effizienzschwelle für den 1.1.2033 – Effizienzklasse F</w:t>
      </w:r>
    </w:p>
    <w:p w14:paraId="289FD14F" w14:textId="77777777" w:rsidR="00FB081D" w:rsidRDefault="00093BE8" w:rsidP="00F877A2">
      <w:r>
        <w:t>– weitere 185 Tausend Nichtwohngebäude mit 212 Mio. m² Energiebezugsfläche. Insgesamt liegen in den Effizienzklassen F und G also 479 Tausend Nichtwohngebäude mit 496 Mio. m</w:t>
      </w:r>
      <w:r>
        <w:rPr>
          <w:vertAlign w:val="superscript"/>
        </w:rPr>
        <w:t>2</w:t>
      </w:r>
      <w:r>
        <w:t xml:space="preserve"> Energiebezugsfläche. Dabei sind die Ausnahmen nach §52 Absatz 4 bereits berücksichtigt.</w:t>
      </w:r>
    </w:p>
    <w:p w14:paraId="162D8F74" w14:textId="77777777" w:rsidR="00FB081D" w:rsidRDefault="00FB081D" w:rsidP="00F877A2">
      <w:pPr>
        <w:rPr>
          <w:sz w:val="20"/>
        </w:rPr>
      </w:pPr>
    </w:p>
    <w:p w14:paraId="6CE5211E" w14:textId="77777777" w:rsidR="00FB081D" w:rsidRDefault="00093BE8" w:rsidP="00F877A2">
      <w:r>
        <w:t>Diese Zahl</w:t>
      </w:r>
      <w:r>
        <w:rPr>
          <w:spacing w:val="-2"/>
        </w:rPr>
        <w:t xml:space="preserve"> </w:t>
      </w:r>
      <w:r>
        <w:t>der</w:t>
      </w:r>
      <w:r>
        <w:rPr>
          <w:spacing w:val="-1"/>
        </w:rPr>
        <w:t xml:space="preserve"> </w:t>
      </w:r>
      <w:r>
        <w:t>betroffenen Gebäude reduziert</w:t>
      </w:r>
      <w:r>
        <w:rPr>
          <w:spacing w:val="-4"/>
        </w:rPr>
        <w:t xml:space="preserve"> </w:t>
      </w:r>
      <w:r>
        <w:t>sich einerseits,</w:t>
      </w:r>
      <w:r>
        <w:rPr>
          <w:spacing w:val="-4"/>
        </w:rPr>
        <w:t xml:space="preserve"> </w:t>
      </w:r>
      <w:r>
        <w:t>da durch den Fortschritt</w:t>
      </w:r>
      <w:r>
        <w:rPr>
          <w:spacing w:val="-4"/>
        </w:rPr>
        <w:t xml:space="preserve"> </w:t>
      </w:r>
      <w:r>
        <w:t xml:space="preserve">der Primärenergiefaktoren von Strom und Fernwärme seit 2020 Gebäude ohne gebäudebezogene Maßnahmen durch die Dekarbonisierung des Strom- und Fernwärmesystems die Schwelle unterschreiten. Dies vermindert die Anzahl der betroffenen Gebäude um 30 Prozent. Außerdem haben durch Modernisierungsaktivitäten im Zeitraum 2020 bis 2030 weitere rund 10 Prozent der Gebäude Modernisierungsaktivitäten ergriffen, die diese Gebäude aus den Klassen F und G entfernen. Damit sind insgesamt Gebäude mit rund 280 Mio. m2 in den Klassen F und G </w:t>
      </w:r>
      <w:r>
        <w:rPr>
          <w:spacing w:val="-2"/>
        </w:rPr>
        <w:t>verortet.</w:t>
      </w:r>
    </w:p>
    <w:p w14:paraId="2D345CC8" w14:textId="77777777" w:rsidR="00FB081D" w:rsidRDefault="00FB081D" w:rsidP="00F877A2">
      <w:pPr>
        <w:rPr>
          <w:sz w:val="20"/>
        </w:rPr>
      </w:pPr>
    </w:p>
    <w:p w14:paraId="4CD83940" w14:textId="77777777" w:rsidR="00FB081D" w:rsidRDefault="00093BE8" w:rsidP="00F877A2">
      <w:r>
        <w:t>Zur</w:t>
      </w:r>
      <w:r>
        <w:rPr>
          <w:spacing w:val="-16"/>
        </w:rPr>
        <w:t xml:space="preserve"> </w:t>
      </w:r>
      <w:r>
        <w:t>Bestimmung</w:t>
      </w:r>
      <w:r>
        <w:rPr>
          <w:spacing w:val="-15"/>
        </w:rPr>
        <w:t xml:space="preserve"> </w:t>
      </w:r>
      <w:r>
        <w:t>der</w:t>
      </w:r>
      <w:r>
        <w:rPr>
          <w:spacing w:val="-15"/>
        </w:rPr>
        <w:t xml:space="preserve"> </w:t>
      </w:r>
      <w:r>
        <w:t>Kosten</w:t>
      </w:r>
      <w:r>
        <w:rPr>
          <w:spacing w:val="-16"/>
        </w:rPr>
        <w:t xml:space="preserve"> </w:t>
      </w:r>
      <w:r>
        <w:t>der</w:t>
      </w:r>
      <w:r>
        <w:rPr>
          <w:spacing w:val="-15"/>
        </w:rPr>
        <w:t xml:space="preserve"> </w:t>
      </w:r>
      <w:r>
        <w:t>MEPS-Erfüllung</w:t>
      </w:r>
      <w:r>
        <w:rPr>
          <w:spacing w:val="-15"/>
        </w:rPr>
        <w:t xml:space="preserve"> </w:t>
      </w:r>
      <w:r>
        <w:t>wurden</w:t>
      </w:r>
      <w:r>
        <w:rPr>
          <w:spacing w:val="-15"/>
        </w:rPr>
        <w:t xml:space="preserve"> </w:t>
      </w:r>
      <w:r>
        <w:t>in</w:t>
      </w:r>
      <w:r>
        <w:rPr>
          <w:spacing w:val="-16"/>
        </w:rPr>
        <w:t xml:space="preserve"> </w:t>
      </w:r>
      <w:r>
        <w:t>ITG</w:t>
      </w:r>
      <w:r>
        <w:rPr>
          <w:spacing w:val="-15"/>
        </w:rPr>
        <w:t xml:space="preserve"> </w:t>
      </w:r>
      <w:r>
        <w:t>ifeu</w:t>
      </w:r>
      <w:r>
        <w:rPr>
          <w:spacing w:val="-15"/>
        </w:rPr>
        <w:t xml:space="preserve"> </w:t>
      </w:r>
      <w:r>
        <w:t>et</w:t>
      </w:r>
      <w:r>
        <w:rPr>
          <w:spacing w:val="-16"/>
        </w:rPr>
        <w:t xml:space="preserve"> </w:t>
      </w:r>
      <w:r>
        <w:t>al.</w:t>
      </w:r>
      <w:r>
        <w:rPr>
          <w:spacing w:val="-15"/>
        </w:rPr>
        <w:t xml:space="preserve"> </w:t>
      </w:r>
      <w:r>
        <w:t>(2026).</w:t>
      </w:r>
      <w:r>
        <w:rPr>
          <w:spacing w:val="-15"/>
        </w:rPr>
        <w:t xml:space="preserve"> </w:t>
      </w:r>
      <w:r>
        <w:t>Gutachten zu wissenschaftlichen Empfehlungen der Umsetzung der Europäischen Gebäuderichtlinie EPBD. Dresden: ITG, ifeu, IBH u.a.) Modellrechnungen für verschiedene Modellgebäude mit unterschiedlichem Modernisierungsstatus durchgeführt. Hierzu wurden verschiedene Maßnahmen und Maßnahmenkombinationen ökonomisch bewertet. Niedrig investive Maßnahmen sind beispielsweise die Durchführung eines hydraulischen Abgleichs und die Installation von Hocheffizienz-Pumpen. Sie gehen mit Aufwänden von in der Regel 10 bis 50 Euro pro Quadratmeter Energiebezugsfläche einher. Demgegenüber sind umfassende Maßnahmen für Gebäude der Effizienzklasse G, die deutlich über der Klassengrenze liegen, die Installation einer Wärmepumpe oder der Anschluss an ein Wärmenetz, Maßnahmen an der Gebäudehülle, etwa der Austausch von Einfachverglasung, die Installation einer Photovoltaikanlage usw.</w:t>
      </w:r>
      <w:r>
        <w:rPr>
          <w:spacing w:val="40"/>
        </w:rPr>
        <w:t xml:space="preserve"> </w:t>
      </w:r>
      <w:r>
        <w:t>Sie gehen mit Aufwänden von in der Regel zwischen</w:t>
      </w:r>
      <w:r>
        <w:rPr>
          <w:spacing w:val="-5"/>
        </w:rPr>
        <w:t xml:space="preserve"> </w:t>
      </w:r>
      <w:r>
        <w:t>50</w:t>
      </w:r>
      <w:r>
        <w:rPr>
          <w:spacing w:val="-5"/>
        </w:rPr>
        <w:t xml:space="preserve"> </w:t>
      </w:r>
      <w:r>
        <w:t>und</w:t>
      </w:r>
      <w:r>
        <w:rPr>
          <w:spacing w:val="-5"/>
        </w:rPr>
        <w:t xml:space="preserve"> </w:t>
      </w:r>
      <w:r>
        <w:t>300</w:t>
      </w:r>
      <w:r>
        <w:rPr>
          <w:spacing w:val="-1"/>
        </w:rPr>
        <w:t xml:space="preserve"> </w:t>
      </w:r>
      <w:r>
        <w:t>Euro</w:t>
      </w:r>
      <w:r>
        <w:rPr>
          <w:spacing w:val="-5"/>
        </w:rPr>
        <w:t xml:space="preserve"> </w:t>
      </w:r>
      <w:r>
        <w:t>pro</w:t>
      </w:r>
      <w:r>
        <w:rPr>
          <w:spacing w:val="-5"/>
        </w:rPr>
        <w:t xml:space="preserve"> </w:t>
      </w:r>
      <w:r>
        <w:t>Quadratmeter</w:t>
      </w:r>
      <w:r>
        <w:rPr>
          <w:spacing w:val="-6"/>
        </w:rPr>
        <w:t xml:space="preserve"> </w:t>
      </w:r>
      <w:r>
        <w:t>einher.</w:t>
      </w:r>
      <w:r>
        <w:rPr>
          <w:spacing w:val="-10"/>
        </w:rPr>
        <w:t xml:space="preserve"> </w:t>
      </w:r>
      <w:r>
        <w:t>Diese</w:t>
      </w:r>
      <w:r>
        <w:rPr>
          <w:spacing w:val="-5"/>
        </w:rPr>
        <w:t xml:space="preserve"> </w:t>
      </w:r>
      <w:r>
        <w:t>abgeleiteten</w:t>
      </w:r>
      <w:r>
        <w:rPr>
          <w:spacing w:val="-5"/>
        </w:rPr>
        <w:t xml:space="preserve"> </w:t>
      </w:r>
      <w:r>
        <w:t>Investitionskosten sind in guter Übereinstimmung mit anderen Kostenanalysen für Nichtwohngebäude, etwa in dena (Hrsg.) (2024). Fit für 2045 (Teil 2): Investitionsbedarf für die Transformation öffentlicher</w:t>
      </w:r>
      <w:r>
        <w:rPr>
          <w:spacing w:val="-16"/>
        </w:rPr>
        <w:t xml:space="preserve"> </w:t>
      </w:r>
      <w:r>
        <w:t>Nichtwohngebäude.</w:t>
      </w:r>
      <w:r>
        <w:rPr>
          <w:spacing w:val="-15"/>
        </w:rPr>
        <w:t xml:space="preserve"> </w:t>
      </w:r>
      <w:r>
        <w:t>Berlin.</w:t>
      </w:r>
      <w:r>
        <w:rPr>
          <w:spacing w:val="-15"/>
        </w:rPr>
        <w:t xml:space="preserve"> </w:t>
      </w:r>
      <w:r>
        <w:t>Insgesamt</w:t>
      </w:r>
      <w:r>
        <w:rPr>
          <w:spacing w:val="-16"/>
        </w:rPr>
        <w:t xml:space="preserve"> </w:t>
      </w:r>
      <w:r>
        <w:t>ergeben</w:t>
      </w:r>
      <w:r>
        <w:rPr>
          <w:spacing w:val="-15"/>
        </w:rPr>
        <w:t xml:space="preserve"> </w:t>
      </w:r>
      <w:r>
        <w:t>sich</w:t>
      </w:r>
      <w:r>
        <w:rPr>
          <w:spacing w:val="-15"/>
        </w:rPr>
        <w:t xml:space="preserve"> </w:t>
      </w:r>
      <w:r>
        <w:t>die</w:t>
      </w:r>
      <w:r>
        <w:rPr>
          <w:spacing w:val="-15"/>
        </w:rPr>
        <w:t xml:space="preserve"> </w:t>
      </w:r>
      <w:r>
        <w:t>in</w:t>
      </w:r>
      <w:r>
        <w:rPr>
          <w:spacing w:val="-16"/>
        </w:rPr>
        <w:t xml:space="preserve"> </w:t>
      </w:r>
      <w:r>
        <w:t>der</w:t>
      </w:r>
      <w:r>
        <w:rPr>
          <w:spacing w:val="-15"/>
        </w:rPr>
        <w:t xml:space="preserve"> </w:t>
      </w:r>
      <w:r>
        <w:t>folgenden</w:t>
      </w:r>
      <w:r>
        <w:rPr>
          <w:spacing w:val="-15"/>
        </w:rPr>
        <w:t xml:space="preserve"> </w:t>
      </w:r>
      <w:r>
        <w:t>Tabelle aufgeführten Kostenbandbreiten. Den Maßnahmen, die mit Investitionen in die Gebäudehülle,</w:t>
      </w:r>
      <w:r>
        <w:rPr>
          <w:spacing w:val="-10"/>
        </w:rPr>
        <w:t xml:space="preserve"> </w:t>
      </w:r>
      <w:r>
        <w:t>die</w:t>
      </w:r>
      <w:r>
        <w:rPr>
          <w:spacing w:val="-6"/>
        </w:rPr>
        <w:t xml:space="preserve"> </w:t>
      </w:r>
      <w:r>
        <w:t>Effizienz</w:t>
      </w:r>
      <w:r>
        <w:rPr>
          <w:spacing w:val="-9"/>
        </w:rPr>
        <w:t xml:space="preserve"> </w:t>
      </w:r>
      <w:r>
        <w:t>der</w:t>
      </w:r>
      <w:r>
        <w:rPr>
          <w:spacing w:val="-7"/>
        </w:rPr>
        <w:t xml:space="preserve"> </w:t>
      </w:r>
      <w:r>
        <w:t>Anlagentechnik</w:t>
      </w:r>
      <w:r>
        <w:rPr>
          <w:spacing w:val="-9"/>
        </w:rPr>
        <w:t xml:space="preserve"> </w:t>
      </w:r>
      <w:r>
        <w:t>oder</w:t>
      </w:r>
      <w:r>
        <w:rPr>
          <w:spacing w:val="-12"/>
        </w:rPr>
        <w:t xml:space="preserve"> </w:t>
      </w:r>
      <w:r>
        <w:t>erneuerbare</w:t>
      </w:r>
      <w:r>
        <w:rPr>
          <w:spacing w:val="-6"/>
        </w:rPr>
        <w:t xml:space="preserve"> </w:t>
      </w:r>
      <w:r>
        <w:t>Energie</w:t>
      </w:r>
      <w:r>
        <w:rPr>
          <w:spacing w:val="-6"/>
        </w:rPr>
        <w:t xml:space="preserve"> </w:t>
      </w:r>
      <w:r>
        <w:t>verbunden</w:t>
      </w:r>
      <w:r>
        <w:rPr>
          <w:spacing w:val="-6"/>
        </w:rPr>
        <w:t xml:space="preserve"> </w:t>
      </w:r>
      <w:r>
        <w:t>sind, stehen beträchtliche eingesparte Energiekosten entgegen. Viele der Maßnahmen amortisieren sich innerhalb weniger Jahre.</w:t>
      </w:r>
    </w:p>
    <w:p w14:paraId="1E1928DD" w14:textId="77777777" w:rsidR="00FB081D" w:rsidRDefault="00FB081D" w:rsidP="00F877A2"/>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1"/>
        <w:gridCol w:w="1210"/>
        <w:gridCol w:w="1095"/>
        <w:gridCol w:w="2320"/>
        <w:gridCol w:w="2059"/>
      </w:tblGrid>
      <w:tr w:rsidR="00FB081D" w14:paraId="732D3634" w14:textId="77777777">
        <w:trPr>
          <w:trHeight w:val="325"/>
        </w:trPr>
        <w:tc>
          <w:tcPr>
            <w:tcW w:w="1461" w:type="dxa"/>
            <w:vMerge w:val="restart"/>
          </w:tcPr>
          <w:p w14:paraId="46416D3E" w14:textId="77777777" w:rsidR="00FB081D" w:rsidRDefault="00093BE8" w:rsidP="00F877A2">
            <w:pPr>
              <w:rPr>
                <w:sz w:val="18"/>
              </w:rPr>
            </w:pPr>
            <w:r>
              <w:rPr>
                <w:spacing w:val="-2"/>
                <w:sz w:val="18"/>
              </w:rPr>
              <w:t>Effizienzklasse</w:t>
            </w:r>
          </w:p>
        </w:tc>
        <w:tc>
          <w:tcPr>
            <w:tcW w:w="1210" w:type="dxa"/>
            <w:vMerge w:val="restart"/>
          </w:tcPr>
          <w:p w14:paraId="5708BDE3" w14:textId="77777777" w:rsidR="00FB081D" w:rsidRDefault="00093BE8" w:rsidP="00F877A2">
            <w:pPr>
              <w:rPr>
                <w:sz w:val="18"/>
              </w:rPr>
            </w:pPr>
            <w:r>
              <w:rPr>
                <w:spacing w:val="-2"/>
                <w:sz w:val="18"/>
              </w:rPr>
              <w:t>Anzahl</w:t>
            </w:r>
          </w:p>
        </w:tc>
        <w:tc>
          <w:tcPr>
            <w:tcW w:w="1095" w:type="dxa"/>
            <w:vMerge w:val="restart"/>
          </w:tcPr>
          <w:p w14:paraId="0569898E" w14:textId="77777777" w:rsidR="00FB081D" w:rsidRDefault="00093BE8" w:rsidP="00F877A2">
            <w:pPr>
              <w:rPr>
                <w:sz w:val="18"/>
              </w:rPr>
            </w:pPr>
            <w:r>
              <w:rPr>
                <w:spacing w:val="-5"/>
                <w:sz w:val="18"/>
              </w:rPr>
              <w:t>EBF</w:t>
            </w:r>
          </w:p>
          <w:p w14:paraId="3CCEC921" w14:textId="77777777" w:rsidR="00FB081D" w:rsidRDefault="00093BE8" w:rsidP="00F877A2">
            <w:pPr>
              <w:rPr>
                <w:sz w:val="18"/>
              </w:rPr>
            </w:pPr>
            <w:r>
              <w:rPr>
                <w:sz w:val="18"/>
              </w:rPr>
              <w:t xml:space="preserve">[Mio. </w:t>
            </w:r>
            <w:r>
              <w:rPr>
                <w:spacing w:val="-5"/>
                <w:sz w:val="18"/>
              </w:rPr>
              <w:t>m²]</w:t>
            </w:r>
          </w:p>
        </w:tc>
        <w:tc>
          <w:tcPr>
            <w:tcW w:w="4379" w:type="dxa"/>
            <w:gridSpan w:val="2"/>
            <w:tcBorders>
              <w:bottom w:val="nil"/>
            </w:tcBorders>
          </w:tcPr>
          <w:p w14:paraId="6406C7D6" w14:textId="77777777" w:rsidR="00FB081D" w:rsidRDefault="00093BE8" w:rsidP="00F877A2">
            <w:pPr>
              <w:rPr>
                <w:sz w:val="18"/>
              </w:rPr>
            </w:pPr>
            <w:r>
              <w:rPr>
                <w:sz w:val="18"/>
              </w:rPr>
              <w:t>EBF</w:t>
            </w:r>
            <w:r>
              <w:rPr>
                <w:spacing w:val="-8"/>
                <w:sz w:val="18"/>
              </w:rPr>
              <w:t xml:space="preserve"> </w:t>
            </w:r>
            <w:r>
              <w:rPr>
                <w:sz w:val="18"/>
              </w:rPr>
              <w:t>2030</w:t>
            </w:r>
            <w:r>
              <w:rPr>
                <w:spacing w:val="-5"/>
                <w:sz w:val="18"/>
              </w:rPr>
              <w:t xml:space="preserve"> </w:t>
            </w:r>
            <w:r>
              <w:rPr>
                <w:sz w:val="18"/>
              </w:rPr>
              <w:t>mit</w:t>
            </w:r>
            <w:r>
              <w:rPr>
                <w:spacing w:val="-6"/>
                <w:sz w:val="18"/>
              </w:rPr>
              <w:t xml:space="preserve"> </w:t>
            </w:r>
            <w:r>
              <w:rPr>
                <w:sz w:val="18"/>
              </w:rPr>
              <w:t>Modernisierungen*</w:t>
            </w:r>
            <w:r>
              <w:rPr>
                <w:spacing w:val="-5"/>
                <w:sz w:val="18"/>
              </w:rPr>
              <w:t xml:space="preserve"> </w:t>
            </w:r>
            <w:r>
              <w:rPr>
                <w:sz w:val="18"/>
              </w:rPr>
              <w:t>[Mio.</w:t>
            </w:r>
            <w:r>
              <w:rPr>
                <w:spacing w:val="-5"/>
                <w:sz w:val="18"/>
              </w:rPr>
              <w:t xml:space="preserve"> m</w:t>
            </w:r>
            <w:r>
              <w:rPr>
                <w:spacing w:val="-5"/>
                <w:position w:val="6"/>
                <w:sz w:val="12"/>
              </w:rPr>
              <w:t>2</w:t>
            </w:r>
            <w:r>
              <w:rPr>
                <w:spacing w:val="-5"/>
                <w:sz w:val="18"/>
              </w:rPr>
              <w:t>]</w:t>
            </w:r>
          </w:p>
        </w:tc>
      </w:tr>
      <w:tr w:rsidR="00FB081D" w14:paraId="5E388364" w14:textId="77777777">
        <w:trPr>
          <w:trHeight w:val="330"/>
        </w:trPr>
        <w:tc>
          <w:tcPr>
            <w:tcW w:w="1461" w:type="dxa"/>
            <w:vMerge/>
            <w:tcBorders>
              <w:top w:val="nil"/>
            </w:tcBorders>
          </w:tcPr>
          <w:p w14:paraId="28856473" w14:textId="77777777" w:rsidR="00FB081D" w:rsidRDefault="00FB081D" w:rsidP="00F877A2">
            <w:pPr>
              <w:rPr>
                <w:sz w:val="2"/>
                <w:szCs w:val="2"/>
              </w:rPr>
            </w:pPr>
          </w:p>
        </w:tc>
        <w:tc>
          <w:tcPr>
            <w:tcW w:w="1210" w:type="dxa"/>
            <w:vMerge/>
            <w:tcBorders>
              <w:top w:val="nil"/>
            </w:tcBorders>
          </w:tcPr>
          <w:p w14:paraId="206B577C" w14:textId="77777777" w:rsidR="00FB081D" w:rsidRDefault="00FB081D" w:rsidP="00F877A2">
            <w:pPr>
              <w:rPr>
                <w:sz w:val="2"/>
                <w:szCs w:val="2"/>
              </w:rPr>
            </w:pPr>
          </w:p>
        </w:tc>
        <w:tc>
          <w:tcPr>
            <w:tcW w:w="1095" w:type="dxa"/>
            <w:vMerge/>
            <w:tcBorders>
              <w:top w:val="nil"/>
            </w:tcBorders>
          </w:tcPr>
          <w:p w14:paraId="5108035E" w14:textId="77777777" w:rsidR="00FB081D" w:rsidRDefault="00FB081D" w:rsidP="00F877A2">
            <w:pPr>
              <w:rPr>
                <w:sz w:val="2"/>
                <w:szCs w:val="2"/>
              </w:rPr>
            </w:pPr>
          </w:p>
        </w:tc>
        <w:tc>
          <w:tcPr>
            <w:tcW w:w="2320" w:type="dxa"/>
            <w:tcBorders>
              <w:top w:val="nil"/>
            </w:tcBorders>
          </w:tcPr>
          <w:p w14:paraId="3B760663" w14:textId="77777777" w:rsidR="00FB081D" w:rsidRDefault="00FB081D" w:rsidP="00F877A2">
            <w:pPr>
              <w:rPr>
                <w:sz w:val="20"/>
              </w:rPr>
            </w:pPr>
          </w:p>
        </w:tc>
        <w:tc>
          <w:tcPr>
            <w:tcW w:w="2059" w:type="dxa"/>
            <w:tcBorders>
              <w:top w:val="nil"/>
            </w:tcBorders>
          </w:tcPr>
          <w:p w14:paraId="39DFEA9E" w14:textId="77777777" w:rsidR="00FB081D" w:rsidRDefault="00093BE8" w:rsidP="00F877A2">
            <w:pPr>
              <w:rPr>
                <w:sz w:val="18"/>
              </w:rPr>
            </w:pPr>
            <w:r>
              <w:rPr>
                <w:sz w:val="18"/>
              </w:rPr>
              <w:t>davon</w:t>
            </w:r>
            <w:r>
              <w:rPr>
                <w:spacing w:val="-9"/>
                <w:sz w:val="18"/>
              </w:rPr>
              <w:t xml:space="preserve"> </w:t>
            </w:r>
            <w:proofErr w:type="spellStart"/>
            <w:r>
              <w:rPr>
                <w:sz w:val="18"/>
              </w:rPr>
              <w:t>öffentl</w:t>
            </w:r>
            <w:proofErr w:type="spellEnd"/>
            <w:r>
              <w:rPr>
                <w:sz w:val="18"/>
              </w:rPr>
              <w:t>.</w:t>
            </w:r>
            <w:r>
              <w:rPr>
                <w:spacing w:val="-6"/>
                <w:sz w:val="18"/>
              </w:rPr>
              <w:t xml:space="preserve"> </w:t>
            </w:r>
            <w:r>
              <w:rPr>
                <w:spacing w:val="-4"/>
                <w:sz w:val="18"/>
              </w:rPr>
              <w:t>Hand</w:t>
            </w:r>
          </w:p>
        </w:tc>
      </w:tr>
      <w:tr w:rsidR="00FB081D" w14:paraId="37387328" w14:textId="77777777">
        <w:trPr>
          <w:trHeight w:val="330"/>
        </w:trPr>
        <w:tc>
          <w:tcPr>
            <w:tcW w:w="1461" w:type="dxa"/>
          </w:tcPr>
          <w:p w14:paraId="391584EC" w14:textId="77777777" w:rsidR="00FB081D" w:rsidRDefault="00093BE8" w:rsidP="00F877A2">
            <w:pPr>
              <w:rPr>
                <w:sz w:val="18"/>
              </w:rPr>
            </w:pPr>
            <w:r>
              <w:rPr>
                <w:sz w:val="18"/>
              </w:rPr>
              <w:t>F</w:t>
            </w:r>
          </w:p>
        </w:tc>
        <w:tc>
          <w:tcPr>
            <w:tcW w:w="1210" w:type="dxa"/>
          </w:tcPr>
          <w:p w14:paraId="0999134D" w14:textId="77777777" w:rsidR="00FB081D" w:rsidRDefault="00093BE8" w:rsidP="00F877A2">
            <w:pPr>
              <w:rPr>
                <w:sz w:val="18"/>
              </w:rPr>
            </w:pPr>
            <w:r>
              <w:rPr>
                <w:spacing w:val="-2"/>
                <w:sz w:val="18"/>
              </w:rPr>
              <w:t>123.458</w:t>
            </w:r>
          </w:p>
        </w:tc>
        <w:tc>
          <w:tcPr>
            <w:tcW w:w="1095" w:type="dxa"/>
          </w:tcPr>
          <w:p w14:paraId="508621FA" w14:textId="77777777" w:rsidR="00FB081D" w:rsidRDefault="00093BE8" w:rsidP="00F877A2">
            <w:pPr>
              <w:rPr>
                <w:sz w:val="18"/>
              </w:rPr>
            </w:pPr>
            <w:r>
              <w:rPr>
                <w:spacing w:val="-5"/>
                <w:sz w:val="18"/>
              </w:rPr>
              <w:t>137</w:t>
            </w:r>
          </w:p>
        </w:tc>
        <w:tc>
          <w:tcPr>
            <w:tcW w:w="2320" w:type="dxa"/>
          </w:tcPr>
          <w:p w14:paraId="44D245B8" w14:textId="77777777" w:rsidR="00FB081D" w:rsidRDefault="00093BE8" w:rsidP="00F877A2">
            <w:pPr>
              <w:rPr>
                <w:sz w:val="18"/>
              </w:rPr>
            </w:pPr>
            <w:r>
              <w:rPr>
                <w:spacing w:val="-5"/>
                <w:sz w:val="18"/>
              </w:rPr>
              <w:t>123</w:t>
            </w:r>
          </w:p>
        </w:tc>
        <w:tc>
          <w:tcPr>
            <w:tcW w:w="2059" w:type="dxa"/>
          </w:tcPr>
          <w:p w14:paraId="51C96BC6" w14:textId="77777777" w:rsidR="00FB081D" w:rsidRDefault="00093BE8" w:rsidP="00F877A2">
            <w:pPr>
              <w:rPr>
                <w:sz w:val="18"/>
              </w:rPr>
            </w:pPr>
            <w:r>
              <w:rPr>
                <w:spacing w:val="-5"/>
                <w:sz w:val="18"/>
              </w:rPr>
              <w:t>10</w:t>
            </w:r>
          </w:p>
        </w:tc>
      </w:tr>
      <w:tr w:rsidR="00FB081D" w14:paraId="081E0D25" w14:textId="77777777">
        <w:trPr>
          <w:trHeight w:val="325"/>
        </w:trPr>
        <w:tc>
          <w:tcPr>
            <w:tcW w:w="1461" w:type="dxa"/>
          </w:tcPr>
          <w:p w14:paraId="0BA69269" w14:textId="77777777" w:rsidR="00FB081D" w:rsidRDefault="00093BE8" w:rsidP="00F877A2">
            <w:pPr>
              <w:rPr>
                <w:sz w:val="18"/>
              </w:rPr>
            </w:pPr>
            <w:r>
              <w:rPr>
                <w:sz w:val="18"/>
              </w:rPr>
              <w:t xml:space="preserve">G </w:t>
            </w:r>
            <w:r>
              <w:rPr>
                <w:spacing w:val="-2"/>
                <w:sz w:val="18"/>
              </w:rPr>
              <w:t>(niedrig)</w:t>
            </w:r>
          </w:p>
        </w:tc>
        <w:tc>
          <w:tcPr>
            <w:tcW w:w="1210" w:type="dxa"/>
          </w:tcPr>
          <w:p w14:paraId="104B878F" w14:textId="77777777" w:rsidR="00FB081D" w:rsidRDefault="00093BE8" w:rsidP="00F877A2">
            <w:pPr>
              <w:rPr>
                <w:sz w:val="18"/>
              </w:rPr>
            </w:pPr>
            <w:r>
              <w:rPr>
                <w:spacing w:val="-2"/>
                <w:sz w:val="18"/>
              </w:rPr>
              <w:t>93.754</w:t>
            </w:r>
          </w:p>
        </w:tc>
        <w:tc>
          <w:tcPr>
            <w:tcW w:w="1095" w:type="dxa"/>
          </w:tcPr>
          <w:p w14:paraId="3C9C4261" w14:textId="77777777" w:rsidR="00FB081D" w:rsidRDefault="00093BE8" w:rsidP="00F877A2">
            <w:pPr>
              <w:rPr>
                <w:sz w:val="18"/>
              </w:rPr>
            </w:pPr>
            <w:r>
              <w:rPr>
                <w:spacing w:val="-5"/>
                <w:sz w:val="18"/>
              </w:rPr>
              <w:t>100</w:t>
            </w:r>
          </w:p>
        </w:tc>
        <w:tc>
          <w:tcPr>
            <w:tcW w:w="2320" w:type="dxa"/>
          </w:tcPr>
          <w:p w14:paraId="51AB5D60" w14:textId="77777777" w:rsidR="00FB081D" w:rsidRDefault="00093BE8" w:rsidP="00F877A2">
            <w:pPr>
              <w:rPr>
                <w:sz w:val="18"/>
              </w:rPr>
            </w:pPr>
            <w:r>
              <w:rPr>
                <w:spacing w:val="-5"/>
                <w:sz w:val="18"/>
              </w:rPr>
              <w:t>90</w:t>
            </w:r>
          </w:p>
        </w:tc>
        <w:tc>
          <w:tcPr>
            <w:tcW w:w="2059" w:type="dxa"/>
          </w:tcPr>
          <w:p w14:paraId="362A196C" w14:textId="77777777" w:rsidR="00FB081D" w:rsidRDefault="00093BE8" w:rsidP="00F877A2">
            <w:pPr>
              <w:rPr>
                <w:sz w:val="18"/>
              </w:rPr>
            </w:pPr>
            <w:r>
              <w:rPr>
                <w:sz w:val="18"/>
              </w:rPr>
              <w:t>8</w:t>
            </w:r>
          </w:p>
        </w:tc>
      </w:tr>
      <w:tr w:rsidR="00FB081D" w14:paraId="0AC0C533" w14:textId="77777777">
        <w:trPr>
          <w:trHeight w:val="325"/>
        </w:trPr>
        <w:tc>
          <w:tcPr>
            <w:tcW w:w="1461" w:type="dxa"/>
          </w:tcPr>
          <w:p w14:paraId="03EAEDCE" w14:textId="77777777" w:rsidR="00FB081D" w:rsidRDefault="00093BE8" w:rsidP="00F877A2">
            <w:pPr>
              <w:rPr>
                <w:sz w:val="18"/>
              </w:rPr>
            </w:pPr>
            <w:r>
              <w:rPr>
                <w:sz w:val="18"/>
              </w:rPr>
              <w:t xml:space="preserve">G </w:t>
            </w:r>
            <w:r>
              <w:rPr>
                <w:spacing w:val="-2"/>
                <w:sz w:val="18"/>
              </w:rPr>
              <w:t>(hoch)</w:t>
            </w:r>
          </w:p>
        </w:tc>
        <w:tc>
          <w:tcPr>
            <w:tcW w:w="1210" w:type="dxa"/>
          </w:tcPr>
          <w:p w14:paraId="66B1B580" w14:textId="77777777" w:rsidR="00FB081D" w:rsidRDefault="00093BE8" w:rsidP="00F877A2">
            <w:pPr>
              <w:rPr>
                <w:sz w:val="18"/>
              </w:rPr>
            </w:pPr>
            <w:r>
              <w:rPr>
                <w:spacing w:val="-2"/>
                <w:sz w:val="18"/>
              </w:rPr>
              <w:t>119.235</w:t>
            </w:r>
          </w:p>
        </w:tc>
        <w:tc>
          <w:tcPr>
            <w:tcW w:w="1095" w:type="dxa"/>
          </w:tcPr>
          <w:p w14:paraId="4A8CDC25" w14:textId="77777777" w:rsidR="00FB081D" w:rsidRDefault="00093BE8" w:rsidP="00F877A2">
            <w:pPr>
              <w:rPr>
                <w:sz w:val="18"/>
              </w:rPr>
            </w:pPr>
            <w:r>
              <w:rPr>
                <w:spacing w:val="-5"/>
                <w:sz w:val="18"/>
              </w:rPr>
              <w:t>74</w:t>
            </w:r>
          </w:p>
        </w:tc>
        <w:tc>
          <w:tcPr>
            <w:tcW w:w="2320" w:type="dxa"/>
          </w:tcPr>
          <w:p w14:paraId="18E65FD2" w14:textId="77777777" w:rsidR="00FB081D" w:rsidRDefault="00093BE8" w:rsidP="00F877A2">
            <w:pPr>
              <w:rPr>
                <w:sz w:val="18"/>
              </w:rPr>
            </w:pPr>
            <w:r>
              <w:rPr>
                <w:spacing w:val="-5"/>
                <w:sz w:val="18"/>
              </w:rPr>
              <w:t>66</w:t>
            </w:r>
          </w:p>
        </w:tc>
        <w:tc>
          <w:tcPr>
            <w:tcW w:w="2059" w:type="dxa"/>
          </w:tcPr>
          <w:p w14:paraId="58F6AFBD" w14:textId="77777777" w:rsidR="00FB081D" w:rsidRDefault="00093BE8" w:rsidP="00F877A2">
            <w:pPr>
              <w:rPr>
                <w:sz w:val="18"/>
              </w:rPr>
            </w:pPr>
            <w:r>
              <w:rPr>
                <w:sz w:val="18"/>
              </w:rPr>
              <w:t>6</w:t>
            </w:r>
          </w:p>
        </w:tc>
      </w:tr>
      <w:tr w:rsidR="00FB081D" w14:paraId="5BE9A75B" w14:textId="77777777">
        <w:trPr>
          <w:trHeight w:val="329"/>
        </w:trPr>
        <w:tc>
          <w:tcPr>
            <w:tcW w:w="1461" w:type="dxa"/>
          </w:tcPr>
          <w:p w14:paraId="2059D958" w14:textId="77777777" w:rsidR="00FB081D" w:rsidRDefault="00093BE8" w:rsidP="00F877A2">
            <w:pPr>
              <w:rPr>
                <w:sz w:val="18"/>
              </w:rPr>
            </w:pPr>
            <w:r>
              <w:rPr>
                <w:spacing w:val="-5"/>
                <w:sz w:val="18"/>
              </w:rPr>
              <w:t>F+G</w:t>
            </w:r>
          </w:p>
        </w:tc>
        <w:tc>
          <w:tcPr>
            <w:tcW w:w="1210" w:type="dxa"/>
          </w:tcPr>
          <w:p w14:paraId="31F3D811" w14:textId="77777777" w:rsidR="00FB081D" w:rsidRDefault="00093BE8" w:rsidP="00F877A2">
            <w:pPr>
              <w:rPr>
                <w:sz w:val="18"/>
              </w:rPr>
            </w:pPr>
            <w:r>
              <w:rPr>
                <w:spacing w:val="-2"/>
                <w:sz w:val="18"/>
              </w:rPr>
              <w:t>336.447</w:t>
            </w:r>
          </w:p>
        </w:tc>
        <w:tc>
          <w:tcPr>
            <w:tcW w:w="1095" w:type="dxa"/>
          </w:tcPr>
          <w:p w14:paraId="72B4C882" w14:textId="77777777" w:rsidR="00FB081D" w:rsidRDefault="00093BE8" w:rsidP="00F877A2">
            <w:pPr>
              <w:rPr>
                <w:sz w:val="18"/>
              </w:rPr>
            </w:pPr>
            <w:r>
              <w:rPr>
                <w:spacing w:val="-5"/>
                <w:sz w:val="18"/>
              </w:rPr>
              <w:t>311</w:t>
            </w:r>
          </w:p>
        </w:tc>
        <w:tc>
          <w:tcPr>
            <w:tcW w:w="2320" w:type="dxa"/>
          </w:tcPr>
          <w:p w14:paraId="1C7D163E" w14:textId="77777777" w:rsidR="00FB081D" w:rsidRDefault="00093BE8" w:rsidP="00F877A2">
            <w:pPr>
              <w:rPr>
                <w:sz w:val="18"/>
              </w:rPr>
            </w:pPr>
            <w:r>
              <w:rPr>
                <w:spacing w:val="-5"/>
                <w:sz w:val="18"/>
              </w:rPr>
              <w:t>280</w:t>
            </w:r>
          </w:p>
        </w:tc>
        <w:tc>
          <w:tcPr>
            <w:tcW w:w="2059" w:type="dxa"/>
          </w:tcPr>
          <w:p w14:paraId="05CB1B79" w14:textId="77777777" w:rsidR="00FB081D" w:rsidRDefault="00093BE8" w:rsidP="00F877A2">
            <w:pPr>
              <w:rPr>
                <w:sz w:val="18"/>
              </w:rPr>
            </w:pPr>
            <w:r>
              <w:rPr>
                <w:spacing w:val="-5"/>
                <w:sz w:val="18"/>
              </w:rPr>
              <w:t>24</w:t>
            </w:r>
          </w:p>
        </w:tc>
      </w:tr>
      <w:tr w:rsidR="00FB081D" w14:paraId="1D128D1D" w14:textId="77777777">
        <w:trPr>
          <w:trHeight w:val="325"/>
        </w:trPr>
        <w:tc>
          <w:tcPr>
            <w:tcW w:w="1461" w:type="dxa"/>
          </w:tcPr>
          <w:p w14:paraId="2DC622F4" w14:textId="77777777" w:rsidR="00FB081D" w:rsidRDefault="00093BE8" w:rsidP="00F877A2">
            <w:pPr>
              <w:rPr>
                <w:sz w:val="18"/>
              </w:rPr>
            </w:pPr>
            <w:r>
              <w:rPr>
                <w:sz w:val="18"/>
              </w:rPr>
              <w:t>Alle</w:t>
            </w:r>
            <w:r>
              <w:rPr>
                <w:spacing w:val="-4"/>
                <w:sz w:val="18"/>
              </w:rPr>
              <w:t xml:space="preserve"> </w:t>
            </w:r>
            <w:r>
              <w:rPr>
                <w:spacing w:val="-5"/>
                <w:sz w:val="18"/>
              </w:rPr>
              <w:t>NWG</w:t>
            </w:r>
          </w:p>
        </w:tc>
        <w:tc>
          <w:tcPr>
            <w:tcW w:w="1210" w:type="dxa"/>
          </w:tcPr>
          <w:p w14:paraId="2537BCC4" w14:textId="77777777" w:rsidR="00FB081D" w:rsidRDefault="00093BE8" w:rsidP="00F877A2">
            <w:pPr>
              <w:rPr>
                <w:sz w:val="18"/>
              </w:rPr>
            </w:pPr>
            <w:r>
              <w:rPr>
                <w:spacing w:val="-2"/>
                <w:sz w:val="18"/>
              </w:rPr>
              <w:t>1.842.441</w:t>
            </w:r>
          </w:p>
        </w:tc>
        <w:tc>
          <w:tcPr>
            <w:tcW w:w="1095" w:type="dxa"/>
          </w:tcPr>
          <w:p w14:paraId="665161AD" w14:textId="77777777" w:rsidR="00FB081D" w:rsidRDefault="00093BE8" w:rsidP="00F877A2">
            <w:pPr>
              <w:rPr>
                <w:sz w:val="18"/>
              </w:rPr>
            </w:pPr>
            <w:r>
              <w:rPr>
                <w:spacing w:val="-2"/>
                <w:sz w:val="18"/>
              </w:rPr>
              <w:t>3.667</w:t>
            </w:r>
          </w:p>
        </w:tc>
        <w:tc>
          <w:tcPr>
            <w:tcW w:w="2320" w:type="dxa"/>
          </w:tcPr>
          <w:p w14:paraId="5B1D05B5" w14:textId="77777777" w:rsidR="00FB081D" w:rsidRDefault="00FB081D" w:rsidP="00F877A2">
            <w:pPr>
              <w:rPr>
                <w:sz w:val="20"/>
              </w:rPr>
            </w:pPr>
          </w:p>
        </w:tc>
        <w:tc>
          <w:tcPr>
            <w:tcW w:w="2059" w:type="dxa"/>
          </w:tcPr>
          <w:p w14:paraId="0370E51F" w14:textId="77777777" w:rsidR="00FB081D" w:rsidRDefault="00FB081D" w:rsidP="00F877A2">
            <w:pPr>
              <w:rPr>
                <w:sz w:val="20"/>
              </w:rPr>
            </w:pPr>
          </w:p>
        </w:tc>
      </w:tr>
    </w:tbl>
    <w:p w14:paraId="6BBC4383" w14:textId="77777777" w:rsidR="00FB081D" w:rsidRDefault="00FB081D" w:rsidP="00F877A2">
      <w:pPr>
        <w:rPr>
          <w:sz w:val="20"/>
        </w:rPr>
        <w:sectPr w:rsidR="00FB081D">
          <w:pgSz w:w="11910" w:h="16840"/>
          <w:pgMar w:top="1040" w:right="1140" w:bottom="280" w:left="1580" w:header="716" w:footer="0" w:gutter="0"/>
          <w:cols w:space="720"/>
        </w:sectPr>
      </w:pPr>
    </w:p>
    <w:p w14:paraId="3076D859" w14:textId="77777777" w:rsidR="00FB081D" w:rsidRDefault="00FB081D" w:rsidP="00F877A2">
      <w:pPr>
        <w:rPr>
          <w:sz w:val="9"/>
        </w:rPr>
      </w:pPr>
    </w:p>
    <w:p w14:paraId="5A56AD91" w14:textId="77777777" w:rsidR="00FB081D" w:rsidRDefault="00093BE8" w:rsidP="00F877A2">
      <w:pPr>
        <w:rPr>
          <w:sz w:val="18"/>
        </w:rPr>
      </w:pPr>
      <w:r>
        <w:rPr>
          <w:sz w:val="18"/>
        </w:rPr>
        <w:t>EBF</w:t>
      </w:r>
      <w:r>
        <w:rPr>
          <w:spacing w:val="40"/>
          <w:sz w:val="18"/>
        </w:rPr>
        <w:t xml:space="preserve"> </w:t>
      </w:r>
      <w:r>
        <w:rPr>
          <w:sz w:val="18"/>
        </w:rPr>
        <w:t>=</w:t>
      </w:r>
      <w:r>
        <w:rPr>
          <w:spacing w:val="40"/>
          <w:sz w:val="18"/>
        </w:rPr>
        <w:t xml:space="preserve"> </w:t>
      </w:r>
      <w:r>
        <w:rPr>
          <w:sz w:val="18"/>
        </w:rPr>
        <w:t>Energiebezugsfläche.</w:t>
      </w:r>
      <w:r>
        <w:rPr>
          <w:spacing w:val="40"/>
          <w:sz w:val="18"/>
        </w:rPr>
        <w:t xml:space="preserve"> </w:t>
      </w:r>
      <w:r>
        <w:rPr>
          <w:sz w:val="18"/>
        </w:rPr>
        <w:t>NWG</w:t>
      </w:r>
      <w:r>
        <w:rPr>
          <w:spacing w:val="40"/>
          <w:sz w:val="18"/>
        </w:rPr>
        <w:t xml:space="preserve"> </w:t>
      </w:r>
      <w:r>
        <w:rPr>
          <w:sz w:val="18"/>
        </w:rPr>
        <w:t>Nichtwohngebäude.</w:t>
      </w:r>
      <w:r>
        <w:rPr>
          <w:spacing w:val="40"/>
          <w:sz w:val="18"/>
        </w:rPr>
        <w:t xml:space="preserve"> </w:t>
      </w:r>
      <w:r>
        <w:rPr>
          <w:sz w:val="18"/>
        </w:rPr>
        <w:t>*</w:t>
      </w:r>
      <w:r>
        <w:rPr>
          <w:spacing w:val="40"/>
          <w:sz w:val="18"/>
        </w:rPr>
        <w:t xml:space="preserve"> </w:t>
      </w:r>
      <w:r>
        <w:rPr>
          <w:sz w:val="18"/>
        </w:rPr>
        <w:t>Annahme</w:t>
      </w:r>
      <w:r>
        <w:rPr>
          <w:spacing w:val="40"/>
          <w:sz w:val="18"/>
        </w:rPr>
        <w:t xml:space="preserve"> </w:t>
      </w:r>
      <w:r>
        <w:rPr>
          <w:sz w:val="18"/>
        </w:rPr>
        <w:t>Reduktion</w:t>
      </w:r>
      <w:r>
        <w:rPr>
          <w:spacing w:val="40"/>
          <w:sz w:val="18"/>
        </w:rPr>
        <w:t xml:space="preserve"> </w:t>
      </w:r>
      <w:r>
        <w:rPr>
          <w:sz w:val="18"/>
        </w:rPr>
        <w:t>der</w:t>
      </w:r>
      <w:r>
        <w:rPr>
          <w:spacing w:val="40"/>
          <w:sz w:val="18"/>
        </w:rPr>
        <w:t xml:space="preserve"> </w:t>
      </w:r>
      <w:r>
        <w:rPr>
          <w:sz w:val="18"/>
        </w:rPr>
        <w:t>betroffenen Gebäude 10 %. Automatische Erfüllung durch Verbesserung der Primärenergiefaktoren abgezogen</w:t>
      </w:r>
    </w:p>
    <w:p w14:paraId="4A4D6858" w14:textId="77777777" w:rsidR="00FB081D" w:rsidRDefault="00FB081D" w:rsidP="00F877A2">
      <w:pPr>
        <w:rPr>
          <w:sz w:val="24"/>
        </w:rPr>
      </w:pPr>
    </w:p>
    <w:tbl>
      <w:tblPr>
        <w:tblStyle w:val="TableNormal1"/>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6"/>
        <w:gridCol w:w="1040"/>
        <w:gridCol w:w="600"/>
        <w:gridCol w:w="1465"/>
        <w:gridCol w:w="1000"/>
        <w:gridCol w:w="1210"/>
        <w:gridCol w:w="1135"/>
      </w:tblGrid>
      <w:tr w:rsidR="00FB081D" w14:paraId="79C0C700" w14:textId="77777777">
        <w:trPr>
          <w:trHeight w:val="655"/>
        </w:trPr>
        <w:tc>
          <w:tcPr>
            <w:tcW w:w="1296" w:type="dxa"/>
            <w:vMerge w:val="restart"/>
          </w:tcPr>
          <w:p w14:paraId="16A8DB8D" w14:textId="77777777" w:rsidR="00FB081D" w:rsidRDefault="00093BE8" w:rsidP="00F877A2">
            <w:pPr>
              <w:rPr>
                <w:sz w:val="18"/>
              </w:rPr>
            </w:pPr>
            <w:r>
              <w:rPr>
                <w:spacing w:val="-2"/>
                <w:sz w:val="18"/>
              </w:rPr>
              <w:t>Klasse</w:t>
            </w:r>
          </w:p>
        </w:tc>
        <w:tc>
          <w:tcPr>
            <w:tcW w:w="3105" w:type="dxa"/>
            <w:gridSpan w:val="3"/>
          </w:tcPr>
          <w:p w14:paraId="66FB730F" w14:textId="77777777" w:rsidR="00FB081D" w:rsidRDefault="00093BE8" w:rsidP="00F877A2">
            <w:pPr>
              <w:rPr>
                <w:sz w:val="18"/>
              </w:rPr>
            </w:pPr>
            <w:proofErr w:type="spellStart"/>
            <w:r>
              <w:rPr>
                <w:spacing w:val="-2"/>
                <w:sz w:val="18"/>
              </w:rPr>
              <w:t>Inv.kosten</w:t>
            </w:r>
            <w:proofErr w:type="spellEnd"/>
            <w:r>
              <w:rPr>
                <w:sz w:val="18"/>
              </w:rPr>
              <w:tab/>
            </w:r>
            <w:r>
              <w:rPr>
                <w:spacing w:val="-2"/>
                <w:sz w:val="18"/>
              </w:rPr>
              <w:t>Modernisierung</w:t>
            </w:r>
            <w:r>
              <w:rPr>
                <w:sz w:val="18"/>
              </w:rPr>
              <w:tab/>
            </w:r>
            <w:r>
              <w:rPr>
                <w:spacing w:val="-4"/>
                <w:sz w:val="18"/>
              </w:rPr>
              <w:t xml:space="preserve">auf </w:t>
            </w:r>
            <w:proofErr w:type="spellStart"/>
            <w:r>
              <w:rPr>
                <w:sz w:val="18"/>
              </w:rPr>
              <w:t>Eff.klasse</w:t>
            </w:r>
            <w:proofErr w:type="spellEnd"/>
            <w:r>
              <w:rPr>
                <w:sz w:val="18"/>
              </w:rPr>
              <w:t xml:space="preserve"> E (Euro/m</w:t>
            </w:r>
            <w:r>
              <w:rPr>
                <w:position w:val="6"/>
                <w:sz w:val="12"/>
              </w:rPr>
              <w:t>2</w:t>
            </w:r>
            <w:r>
              <w:rPr>
                <w:sz w:val="18"/>
              </w:rPr>
              <w:t>)</w:t>
            </w:r>
          </w:p>
        </w:tc>
        <w:tc>
          <w:tcPr>
            <w:tcW w:w="3345" w:type="dxa"/>
            <w:gridSpan w:val="3"/>
          </w:tcPr>
          <w:p w14:paraId="5779E130" w14:textId="77777777" w:rsidR="00FB081D" w:rsidRDefault="00093BE8" w:rsidP="00F877A2">
            <w:pPr>
              <w:rPr>
                <w:sz w:val="18"/>
              </w:rPr>
            </w:pPr>
            <w:r>
              <w:rPr>
                <w:sz w:val="18"/>
              </w:rPr>
              <w:t xml:space="preserve">Investitionskosten [Mio. </w:t>
            </w:r>
            <w:r>
              <w:rPr>
                <w:spacing w:val="-2"/>
                <w:sz w:val="18"/>
              </w:rPr>
              <w:t>Euro]</w:t>
            </w:r>
          </w:p>
        </w:tc>
      </w:tr>
      <w:tr w:rsidR="00FB081D" w14:paraId="46B73DE1" w14:textId="77777777">
        <w:trPr>
          <w:trHeight w:val="860"/>
        </w:trPr>
        <w:tc>
          <w:tcPr>
            <w:tcW w:w="1296" w:type="dxa"/>
            <w:vMerge/>
            <w:tcBorders>
              <w:top w:val="nil"/>
            </w:tcBorders>
          </w:tcPr>
          <w:p w14:paraId="739F3FA9" w14:textId="77777777" w:rsidR="00FB081D" w:rsidRDefault="00FB081D" w:rsidP="00F877A2">
            <w:pPr>
              <w:rPr>
                <w:sz w:val="2"/>
                <w:szCs w:val="2"/>
              </w:rPr>
            </w:pPr>
          </w:p>
        </w:tc>
        <w:tc>
          <w:tcPr>
            <w:tcW w:w="1040" w:type="dxa"/>
          </w:tcPr>
          <w:p w14:paraId="3F5A2F8E" w14:textId="77777777" w:rsidR="00FB081D" w:rsidRDefault="00093BE8" w:rsidP="00F877A2">
            <w:pPr>
              <w:rPr>
                <w:sz w:val="18"/>
              </w:rPr>
            </w:pPr>
            <w:r>
              <w:rPr>
                <w:spacing w:val="-5"/>
                <w:sz w:val="18"/>
              </w:rPr>
              <w:t>von</w:t>
            </w:r>
          </w:p>
        </w:tc>
        <w:tc>
          <w:tcPr>
            <w:tcW w:w="600" w:type="dxa"/>
          </w:tcPr>
          <w:p w14:paraId="01DF297D" w14:textId="77777777" w:rsidR="00FB081D" w:rsidRDefault="00093BE8" w:rsidP="00F877A2">
            <w:pPr>
              <w:rPr>
                <w:sz w:val="18"/>
              </w:rPr>
            </w:pPr>
            <w:r>
              <w:rPr>
                <w:spacing w:val="-5"/>
                <w:sz w:val="18"/>
              </w:rPr>
              <w:t>bis</w:t>
            </w:r>
          </w:p>
        </w:tc>
        <w:tc>
          <w:tcPr>
            <w:tcW w:w="1465" w:type="dxa"/>
          </w:tcPr>
          <w:p w14:paraId="69475E26" w14:textId="77777777" w:rsidR="00FB081D" w:rsidRDefault="00093BE8" w:rsidP="00F877A2">
            <w:pPr>
              <w:rPr>
                <w:sz w:val="18"/>
              </w:rPr>
            </w:pPr>
            <w:r>
              <w:rPr>
                <w:spacing w:val="-2"/>
                <w:sz w:val="18"/>
              </w:rPr>
              <w:t>typisch</w:t>
            </w:r>
          </w:p>
        </w:tc>
        <w:tc>
          <w:tcPr>
            <w:tcW w:w="1000" w:type="dxa"/>
          </w:tcPr>
          <w:p w14:paraId="71F3CB6B" w14:textId="77777777" w:rsidR="00FB081D" w:rsidRDefault="00093BE8" w:rsidP="00F877A2">
            <w:pPr>
              <w:rPr>
                <w:sz w:val="18"/>
              </w:rPr>
            </w:pPr>
            <w:r>
              <w:rPr>
                <w:spacing w:val="-2"/>
                <w:sz w:val="18"/>
              </w:rPr>
              <w:t>Gesamt</w:t>
            </w:r>
          </w:p>
        </w:tc>
        <w:tc>
          <w:tcPr>
            <w:tcW w:w="1210" w:type="dxa"/>
          </w:tcPr>
          <w:p w14:paraId="30CFC321" w14:textId="77777777" w:rsidR="00FB081D" w:rsidRDefault="00093BE8" w:rsidP="00F877A2">
            <w:pPr>
              <w:rPr>
                <w:sz w:val="18"/>
              </w:rPr>
            </w:pPr>
            <w:r>
              <w:rPr>
                <w:spacing w:val="-2"/>
                <w:sz w:val="18"/>
              </w:rPr>
              <w:t>davon Wirtschaft</w:t>
            </w:r>
          </w:p>
        </w:tc>
        <w:tc>
          <w:tcPr>
            <w:tcW w:w="1135" w:type="dxa"/>
          </w:tcPr>
          <w:p w14:paraId="2D7D9B30" w14:textId="77777777" w:rsidR="00FB081D" w:rsidRDefault="00093BE8" w:rsidP="00F877A2">
            <w:pPr>
              <w:rPr>
                <w:sz w:val="18"/>
              </w:rPr>
            </w:pPr>
            <w:r>
              <w:rPr>
                <w:spacing w:val="-2"/>
                <w:sz w:val="18"/>
              </w:rPr>
              <w:t xml:space="preserve">davon </w:t>
            </w:r>
            <w:proofErr w:type="spellStart"/>
            <w:r>
              <w:rPr>
                <w:spacing w:val="-2"/>
                <w:sz w:val="18"/>
              </w:rPr>
              <w:t>öffentl</w:t>
            </w:r>
            <w:proofErr w:type="spellEnd"/>
            <w:r>
              <w:rPr>
                <w:spacing w:val="-2"/>
                <w:sz w:val="18"/>
              </w:rPr>
              <w:t xml:space="preserve">. </w:t>
            </w:r>
            <w:r>
              <w:rPr>
                <w:spacing w:val="-4"/>
                <w:sz w:val="18"/>
              </w:rPr>
              <w:t>Hand</w:t>
            </w:r>
          </w:p>
        </w:tc>
      </w:tr>
      <w:tr w:rsidR="00FB081D" w14:paraId="1679C384" w14:textId="77777777">
        <w:trPr>
          <w:trHeight w:val="450"/>
        </w:trPr>
        <w:tc>
          <w:tcPr>
            <w:tcW w:w="1296" w:type="dxa"/>
          </w:tcPr>
          <w:p w14:paraId="7ECDB87A" w14:textId="77777777" w:rsidR="00FB081D" w:rsidRDefault="00093BE8" w:rsidP="00F877A2">
            <w:pPr>
              <w:rPr>
                <w:sz w:val="18"/>
              </w:rPr>
            </w:pPr>
            <w:r>
              <w:rPr>
                <w:sz w:val="18"/>
              </w:rPr>
              <w:t>F</w:t>
            </w:r>
          </w:p>
        </w:tc>
        <w:tc>
          <w:tcPr>
            <w:tcW w:w="1040" w:type="dxa"/>
          </w:tcPr>
          <w:p w14:paraId="352B150F" w14:textId="77777777" w:rsidR="00FB081D" w:rsidRDefault="00093BE8" w:rsidP="00F877A2">
            <w:pPr>
              <w:rPr>
                <w:sz w:val="18"/>
              </w:rPr>
            </w:pPr>
            <w:r>
              <w:rPr>
                <w:spacing w:val="-5"/>
                <w:sz w:val="18"/>
              </w:rPr>
              <w:t>10</w:t>
            </w:r>
          </w:p>
        </w:tc>
        <w:tc>
          <w:tcPr>
            <w:tcW w:w="600" w:type="dxa"/>
          </w:tcPr>
          <w:p w14:paraId="50D3BA4A" w14:textId="77777777" w:rsidR="00FB081D" w:rsidRDefault="00093BE8" w:rsidP="00F877A2">
            <w:pPr>
              <w:rPr>
                <w:sz w:val="18"/>
              </w:rPr>
            </w:pPr>
            <w:r>
              <w:rPr>
                <w:spacing w:val="-5"/>
                <w:sz w:val="18"/>
              </w:rPr>
              <w:t>50</w:t>
            </w:r>
          </w:p>
        </w:tc>
        <w:tc>
          <w:tcPr>
            <w:tcW w:w="1465" w:type="dxa"/>
          </w:tcPr>
          <w:p w14:paraId="659E7A8D" w14:textId="77777777" w:rsidR="00FB081D" w:rsidRDefault="00093BE8" w:rsidP="00F877A2">
            <w:pPr>
              <w:rPr>
                <w:sz w:val="18"/>
              </w:rPr>
            </w:pPr>
            <w:r>
              <w:rPr>
                <w:spacing w:val="-5"/>
                <w:sz w:val="18"/>
              </w:rPr>
              <w:t>20</w:t>
            </w:r>
          </w:p>
        </w:tc>
        <w:tc>
          <w:tcPr>
            <w:tcW w:w="1000" w:type="dxa"/>
          </w:tcPr>
          <w:p w14:paraId="0BD072FB" w14:textId="77777777" w:rsidR="00FB081D" w:rsidRDefault="00093BE8" w:rsidP="00F877A2">
            <w:pPr>
              <w:rPr>
                <w:sz w:val="18"/>
              </w:rPr>
            </w:pPr>
            <w:r>
              <w:rPr>
                <w:spacing w:val="-2"/>
                <w:sz w:val="18"/>
              </w:rPr>
              <w:t>2.459</w:t>
            </w:r>
          </w:p>
        </w:tc>
        <w:tc>
          <w:tcPr>
            <w:tcW w:w="1210" w:type="dxa"/>
          </w:tcPr>
          <w:p w14:paraId="56D7AF0B" w14:textId="77777777" w:rsidR="00FB081D" w:rsidRDefault="00093BE8" w:rsidP="00F877A2">
            <w:pPr>
              <w:rPr>
                <w:sz w:val="18"/>
              </w:rPr>
            </w:pPr>
            <w:r>
              <w:rPr>
                <w:spacing w:val="-2"/>
                <w:sz w:val="18"/>
              </w:rPr>
              <w:t>2.250</w:t>
            </w:r>
          </w:p>
        </w:tc>
        <w:tc>
          <w:tcPr>
            <w:tcW w:w="1135" w:type="dxa"/>
          </w:tcPr>
          <w:p w14:paraId="2B632B1D" w14:textId="77777777" w:rsidR="00FB081D" w:rsidRDefault="00093BE8" w:rsidP="00F877A2">
            <w:pPr>
              <w:rPr>
                <w:sz w:val="18"/>
              </w:rPr>
            </w:pPr>
            <w:r>
              <w:rPr>
                <w:spacing w:val="-5"/>
                <w:sz w:val="18"/>
              </w:rPr>
              <w:t>209</w:t>
            </w:r>
          </w:p>
        </w:tc>
      </w:tr>
      <w:tr w:rsidR="00FB081D" w14:paraId="288E6134" w14:textId="77777777">
        <w:trPr>
          <w:trHeight w:val="445"/>
        </w:trPr>
        <w:tc>
          <w:tcPr>
            <w:tcW w:w="1296" w:type="dxa"/>
          </w:tcPr>
          <w:p w14:paraId="584E5979" w14:textId="77777777" w:rsidR="00FB081D" w:rsidRDefault="00093BE8" w:rsidP="00F877A2">
            <w:pPr>
              <w:rPr>
                <w:sz w:val="18"/>
              </w:rPr>
            </w:pPr>
            <w:r>
              <w:rPr>
                <w:sz w:val="18"/>
              </w:rPr>
              <w:t xml:space="preserve">G </w:t>
            </w:r>
            <w:r>
              <w:rPr>
                <w:spacing w:val="-2"/>
                <w:sz w:val="18"/>
              </w:rPr>
              <w:t>(niedrig)</w:t>
            </w:r>
          </w:p>
        </w:tc>
        <w:tc>
          <w:tcPr>
            <w:tcW w:w="1040" w:type="dxa"/>
          </w:tcPr>
          <w:p w14:paraId="50CB4B7A" w14:textId="77777777" w:rsidR="00FB081D" w:rsidRDefault="00093BE8" w:rsidP="00F877A2">
            <w:pPr>
              <w:rPr>
                <w:sz w:val="18"/>
              </w:rPr>
            </w:pPr>
            <w:r>
              <w:rPr>
                <w:spacing w:val="-5"/>
                <w:sz w:val="18"/>
              </w:rPr>
              <w:t>20</w:t>
            </w:r>
          </w:p>
        </w:tc>
        <w:tc>
          <w:tcPr>
            <w:tcW w:w="600" w:type="dxa"/>
          </w:tcPr>
          <w:p w14:paraId="221B5CF7" w14:textId="77777777" w:rsidR="00FB081D" w:rsidRDefault="00093BE8" w:rsidP="00F877A2">
            <w:pPr>
              <w:rPr>
                <w:sz w:val="18"/>
              </w:rPr>
            </w:pPr>
            <w:r>
              <w:rPr>
                <w:spacing w:val="-5"/>
                <w:sz w:val="18"/>
              </w:rPr>
              <w:t>150</w:t>
            </w:r>
          </w:p>
        </w:tc>
        <w:tc>
          <w:tcPr>
            <w:tcW w:w="1465" w:type="dxa"/>
          </w:tcPr>
          <w:p w14:paraId="0ECA3AD0" w14:textId="77777777" w:rsidR="00FB081D" w:rsidRDefault="00093BE8" w:rsidP="00F877A2">
            <w:pPr>
              <w:rPr>
                <w:sz w:val="18"/>
              </w:rPr>
            </w:pPr>
            <w:r>
              <w:rPr>
                <w:spacing w:val="-5"/>
                <w:sz w:val="18"/>
              </w:rPr>
              <w:t>50</w:t>
            </w:r>
          </w:p>
        </w:tc>
        <w:tc>
          <w:tcPr>
            <w:tcW w:w="1000" w:type="dxa"/>
          </w:tcPr>
          <w:p w14:paraId="7F3EF12F" w14:textId="77777777" w:rsidR="00FB081D" w:rsidRDefault="00093BE8" w:rsidP="00F877A2">
            <w:pPr>
              <w:rPr>
                <w:sz w:val="18"/>
              </w:rPr>
            </w:pPr>
            <w:r>
              <w:rPr>
                <w:spacing w:val="-2"/>
                <w:sz w:val="18"/>
              </w:rPr>
              <w:t>4.517</w:t>
            </w:r>
          </w:p>
        </w:tc>
        <w:tc>
          <w:tcPr>
            <w:tcW w:w="1210" w:type="dxa"/>
          </w:tcPr>
          <w:p w14:paraId="2CB79E0C" w14:textId="77777777" w:rsidR="00FB081D" w:rsidRDefault="00093BE8" w:rsidP="00F877A2">
            <w:pPr>
              <w:rPr>
                <w:sz w:val="18"/>
              </w:rPr>
            </w:pPr>
            <w:r>
              <w:rPr>
                <w:spacing w:val="-2"/>
                <w:sz w:val="18"/>
              </w:rPr>
              <w:t>4.133</w:t>
            </w:r>
          </w:p>
        </w:tc>
        <w:tc>
          <w:tcPr>
            <w:tcW w:w="1135" w:type="dxa"/>
          </w:tcPr>
          <w:p w14:paraId="1B370382" w14:textId="77777777" w:rsidR="00FB081D" w:rsidRDefault="00093BE8" w:rsidP="00F877A2">
            <w:pPr>
              <w:rPr>
                <w:sz w:val="18"/>
              </w:rPr>
            </w:pPr>
            <w:r>
              <w:rPr>
                <w:spacing w:val="-5"/>
                <w:sz w:val="18"/>
              </w:rPr>
              <w:t>384</w:t>
            </w:r>
          </w:p>
        </w:tc>
      </w:tr>
      <w:tr w:rsidR="00FB081D" w14:paraId="5D5C5452" w14:textId="77777777">
        <w:trPr>
          <w:trHeight w:val="445"/>
        </w:trPr>
        <w:tc>
          <w:tcPr>
            <w:tcW w:w="1296" w:type="dxa"/>
          </w:tcPr>
          <w:p w14:paraId="7933CC99" w14:textId="77777777" w:rsidR="00FB081D" w:rsidRDefault="00093BE8" w:rsidP="00F877A2">
            <w:pPr>
              <w:rPr>
                <w:sz w:val="18"/>
              </w:rPr>
            </w:pPr>
            <w:r>
              <w:rPr>
                <w:sz w:val="18"/>
              </w:rPr>
              <w:t xml:space="preserve">G </w:t>
            </w:r>
            <w:r>
              <w:rPr>
                <w:spacing w:val="-2"/>
                <w:sz w:val="18"/>
              </w:rPr>
              <w:t>(hoch)</w:t>
            </w:r>
          </w:p>
        </w:tc>
        <w:tc>
          <w:tcPr>
            <w:tcW w:w="1040" w:type="dxa"/>
          </w:tcPr>
          <w:p w14:paraId="533CF913" w14:textId="77777777" w:rsidR="00FB081D" w:rsidRDefault="00093BE8" w:rsidP="00F877A2">
            <w:pPr>
              <w:rPr>
                <w:sz w:val="18"/>
              </w:rPr>
            </w:pPr>
            <w:r>
              <w:rPr>
                <w:spacing w:val="-5"/>
                <w:sz w:val="18"/>
              </w:rPr>
              <w:t>50</w:t>
            </w:r>
          </w:p>
        </w:tc>
        <w:tc>
          <w:tcPr>
            <w:tcW w:w="600" w:type="dxa"/>
          </w:tcPr>
          <w:p w14:paraId="652C3287" w14:textId="77777777" w:rsidR="00FB081D" w:rsidRDefault="00093BE8" w:rsidP="00F877A2">
            <w:pPr>
              <w:rPr>
                <w:sz w:val="18"/>
              </w:rPr>
            </w:pPr>
            <w:r>
              <w:rPr>
                <w:spacing w:val="-5"/>
                <w:sz w:val="18"/>
              </w:rPr>
              <w:t>300</w:t>
            </w:r>
          </w:p>
        </w:tc>
        <w:tc>
          <w:tcPr>
            <w:tcW w:w="1465" w:type="dxa"/>
          </w:tcPr>
          <w:p w14:paraId="6B9B6312" w14:textId="77777777" w:rsidR="00FB081D" w:rsidRDefault="00093BE8" w:rsidP="00F877A2">
            <w:pPr>
              <w:rPr>
                <w:sz w:val="18"/>
              </w:rPr>
            </w:pPr>
            <w:r>
              <w:rPr>
                <w:spacing w:val="-5"/>
                <w:sz w:val="18"/>
              </w:rPr>
              <w:t>90</w:t>
            </w:r>
          </w:p>
        </w:tc>
        <w:tc>
          <w:tcPr>
            <w:tcW w:w="1000" w:type="dxa"/>
          </w:tcPr>
          <w:p w14:paraId="4334974F" w14:textId="77777777" w:rsidR="00FB081D" w:rsidRDefault="00093BE8" w:rsidP="00F877A2">
            <w:pPr>
              <w:rPr>
                <w:sz w:val="18"/>
              </w:rPr>
            </w:pPr>
            <w:r>
              <w:rPr>
                <w:spacing w:val="-2"/>
                <w:sz w:val="18"/>
              </w:rPr>
              <w:t>5.967</w:t>
            </w:r>
          </w:p>
        </w:tc>
        <w:tc>
          <w:tcPr>
            <w:tcW w:w="1210" w:type="dxa"/>
          </w:tcPr>
          <w:p w14:paraId="539D8F95" w14:textId="77777777" w:rsidR="00FB081D" w:rsidRDefault="00093BE8" w:rsidP="00F877A2">
            <w:pPr>
              <w:rPr>
                <w:sz w:val="18"/>
              </w:rPr>
            </w:pPr>
            <w:r>
              <w:rPr>
                <w:spacing w:val="-2"/>
                <w:sz w:val="18"/>
              </w:rPr>
              <w:t>5.460</w:t>
            </w:r>
          </w:p>
        </w:tc>
        <w:tc>
          <w:tcPr>
            <w:tcW w:w="1135" w:type="dxa"/>
          </w:tcPr>
          <w:p w14:paraId="5E9A37D2" w14:textId="77777777" w:rsidR="00FB081D" w:rsidRDefault="00093BE8" w:rsidP="00F877A2">
            <w:pPr>
              <w:rPr>
                <w:sz w:val="18"/>
              </w:rPr>
            </w:pPr>
            <w:r>
              <w:rPr>
                <w:spacing w:val="-5"/>
                <w:sz w:val="18"/>
              </w:rPr>
              <w:t>507</w:t>
            </w:r>
          </w:p>
        </w:tc>
      </w:tr>
      <w:tr w:rsidR="00FB081D" w14:paraId="5A9180E8" w14:textId="77777777">
        <w:trPr>
          <w:trHeight w:val="1275"/>
        </w:trPr>
        <w:tc>
          <w:tcPr>
            <w:tcW w:w="1296" w:type="dxa"/>
          </w:tcPr>
          <w:p w14:paraId="3A1BB03F" w14:textId="77777777" w:rsidR="00FB081D" w:rsidRDefault="00093BE8" w:rsidP="00F877A2">
            <w:pPr>
              <w:rPr>
                <w:sz w:val="18"/>
              </w:rPr>
            </w:pPr>
            <w:r>
              <w:rPr>
                <w:spacing w:val="-2"/>
                <w:sz w:val="18"/>
              </w:rPr>
              <w:t xml:space="preserve">Summe (annualisierte </w:t>
            </w:r>
            <w:r>
              <w:rPr>
                <w:sz w:val="18"/>
              </w:rPr>
              <w:t>Kosten</w:t>
            </w:r>
            <w:r>
              <w:rPr>
                <w:spacing w:val="9"/>
                <w:sz w:val="18"/>
              </w:rPr>
              <w:t xml:space="preserve"> </w:t>
            </w:r>
            <w:r>
              <w:rPr>
                <w:spacing w:val="-2"/>
                <w:sz w:val="18"/>
              </w:rPr>
              <w:t>2026-</w:t>
            </w:r>
          </w:p>
          <w:p w14:paraId="53452E49" w14:textId="77777777" w:rsidR="00FB081D" w:rsidRDefault="00093BE8" w:rsidP="00F877A2">
            <w:pPr>
              <w:rPr>
                <w:sz w:val="18"/>
              </w:rPr>
            </w:pPr>
            <w:r>
              <w:rPr>
                <w:spacing w:val="-4"/>
                <w:sz w:val="18"/>
              </w:rPr>
              <w:t>2035</w:t>
            </w:r>
            <w:r>
              <w:rPr>
                <w:sz w:val="18"/>
              </w:rPr>
              <w:tab/>
            </w:r>
            <w:r>
              <w:rPr>
                <w:spacing w:val="-5"/>
                <w:sz w:val="18"/>
              </w:rPr>
              <w:t>(10</w:t>
            </w:r>
          </w:p>
          <w:p w14:paraId="200D98B6" w14:textId="77777777" w:rsidR="00FB081D" w:rsidRDefault="00093BE8" w:rsidP="00F877A2">
            <w:pPr>
              <w:rPr>
                <w:sz w:val="18"/>
              </w:rPr>
            </w:pPr>
            <w:r>
              <w:rPr>
                <w:spacing w:val="-2"/>
                <w:sz w:val="18"/>
              </w:rPr>
              <w:t>Jahre))</w:t>
            </w:r>
          </w:p>
        </w:tc>
        <w:tc>
          <w:tcPr>
            <w:tcW w:w="1040" w:type="dxa"/>
          </w:tcPr>
          <w:p w14:paraId="44A85110" w14:textId="77777777" w:rsidR="00FB081D" w:rsidRDefault="00FB081D" w:rsidP="00F877A2">
            <w:pPr>
              <w:rPr>
                <w:sz w:val="20"/>
              </w:rPr>
            </w:pPr>
          </w:p>
        </w:tc>
        <w:tc>
          <w:tcPr>
            <w:tcW w:w="600" w:type="dxa"/>
          </w:tcPr>
          <w:p w14:paraId="083AAF94" w14:textId="77777777" w:rsidR="00FB081D" w:rsidRDefault="00FB081D" w:rsidP="00F877A2">
            <w:pPr>
              <w:rPr>
                <w:sz w:val="20"/>
              </w:rPr>
            </w:pPr>
          </w:p>
        </w:tc>
        <w:tc>
          <w:tcPr>
            <w:tcW w:w="1465" w:type="dxa"/>
          </w:tcPr>
          <w:p w14:paraId="4E6E6F4C" w14:textId="77777777" w:rsidR="00FB081D" w:rsidRDefault="00FB081D" w:rsidP="00F877A2">
            <w:pPr>
              <w:rPr>
                <w:sz w:val="20"/>
              </w:rPr>
            </w:pPr>
          </w:p>
        </w:tc>
        <w:tc>
          <w:tcPr>
            <w:tcW w:w="1000" w:type="dxa"/>
          </w:tcPr>
          <w:p w14:paraId="7DB088BA" w14:textId="77777777" w:rsidR="00FB081D" w:rsidRDefault="00FB081D" w:rsidP="00F877A2">
            <w:pPr>
              <w:rPr>
                <w:sz w:val="20"/>
              </w:rPr>
            </w:pPr>
          </w:p>
        </w:tc>
        <w:tc>
          <w:tcPr>
            <w:tcW w:w="1210" w:type="dxa"/>
          </w:tcPr>
          <w:p w14:paraId="787A4AC4" w14:textId="77777777" w:rsidR="00FB081D" w:rsidRDefault="00093BE8" w:rsidP="00F877A2">
            <w:pPr>
              <w:rPr>
                <w:sz w:val="18"/>
              </w:rPr>
            </w:pPr>
            <w:r>
              <w:rPr>
                <w:spacing w:val="-2"/>
                <w:sz w:val="18"/>
              </w:rPr>
              <w:t>1.184</w:t>
            </w:r>
          </w:p>
        </w:tc>
        <w:tc>
          <w:tcPr>
            <w:tcW w:w="1135" w:type="dxa"/>
          </w:tcPr>
          <w:p w14:paraId="06934382" w14:textId="77777777" w:rsidR="00FB081D" w:rsidRDefault="00093BE8" w:rsidP="00F877A2">
            <w:pPr>
              <w:rPr>
                <w:sz w:val="18"/>
              </w:rPr>
            </w:pPr>
            <w:r>
              <w:rPr>
                <w:spacing w:val="-5"/>
                <w:sz w:val="18"/>
              </w:rPr>
              <w:t>110</w:t>
            </w:r>
          </w:p>
        </w:tc>
      </w:tr>
    </w:tbl>
    <w:p w14:paraId="1B0B2458" w14:textId="77777777" w:rsidR="00FB081D" w:rsidRDefault="00093BE8" w:rsidP="00F877A2">
      <w:r>
        <w:t>Diese Kosten sind einmalige Kosten, die für betroffene Nichtwohngebäude einmalig entstehen, um die Mindestanforderungen an die Gesamtenergieeffizienz zu</w:t>
      </w:r>
      <w:r>
        <w:rPr>
          <w:spacing w:val="-1"/>
        </w:rPr>
        <w:t xml:space="preserve"> </w:t>
      </w:r>
      <w:r>
        <w:t>erreichen, die bis zum Jahr 2033 zu erreichen sind. Realistischerweise wird man davon ausgehen müssen, dass die erforderlichen Maßnahmen nicht vollständig bis zum Jahr 2033 abgeschlossen</w:t>
      </w:r>
      <w:r>
        <w:rPr>
          <w:spacing w:val="-16"/>
        </w:rPr>
        <w:t xml:space="preserve"> </w:t>
      </w:r>
      <w:r>
        <w:t>sein</w:t>
      </w:r>
      <w:r>
        <w:rPr>
          <w:spacing w:val="-15"/>
        </w:rPr>
        <w:t xml:space="preserve"> </w:t>
      </w:r>
      <w:r>
        <w:t>werden.</w:t>
      </w:r>
      <w:r>
        <w:rPr>
          <w:spacing w:val="-15"/>
        </w:rPr>
        <w:t xml:space="preserve"> </w:t>
      </w:r>
      <w:r>
        <w:t>Dies</w:t>
      </w:r>
      <w:r>
        <w:rPr>
          <w:spacing w:val="-16"/>
        </w:rPr>
        <w:t xml:space="preserve"> </w:t>
      </w:r>
      <w:r>
        <w:t>ist</w:t>
      </w:r>
      <w:r>
        <w:rPr>
          <w:spacing w:val="-15"/>
        </w:rPr>
        <w:t xml:space="preserve"> </w:t>
      </w:r>
      <w:r>
        <w:t>insbesondere</w:t>
      </w:r>
      <w:r>
        <w:rPr>
          <w:spacing w:val="-15"/>
        </w:rPr>
        <w:t xml:space="preserve"> </w:t>
      </w:r>
      <w:r>
        <w:t>darin</w:t>
      </w:r>
      <w:r>
        <w:rPr>
          <w:spacing w:val="-15"/>
        </w:rPr>
        <w:t xml:space="preserve"> </w:t>
      </w:r>
      <w:r>
        <w:t>zu</w:t>
      </w:r>
      <w:r>
        <w:rPr>
          <w:spacing w:val="-16"/>
        </w:rPr>
        <w:t xml:space="preserve"> </w:t>
      </w:r>
      <w:r>
        <w:t>vermuten,</w:t>
      </w:r>
      <w:r>
        <w:rPr>
          <w:spacing w:val="-15"/>
        </w:rPr>
        <w:t xml:space="preserve"> </w:t>
      </w:r>
      <w:r>
        <w:t>weil</w:t>
      </w:r>
      <w:r>
        <w:rPr>
          <w:spacing w:val="-15"/>
        </w:rPr>
        <w:t xml:space="preserve"> </w:t>
      </w:r>
      <w:r>
        <w:t>es</w:t>
      </w:r>
      <w:r>
        <w:rPr>
          <w:spacing w:val="-16"/>
        </w:rPr>
        <w:t xml:space="preserve"> </w:t>
      </w:r>
      <w:r>
        <w:t>einen</w:t>
      </w:r>
      <w:r>
        <w:rPr>
          <w:spacing w:val="-15"/>
        </w:rPr>
        <w:t xml:space="preserve"> </w:t>
      </w:r>
      <w:r>
        <w:t>Mangel an notwendigen Handwerkern geben könnte oder ein Leerstand mit Eigentümerwechsel den rechtzeitigen Beginn verzögern lassen oder gegebenenfalls erforderliche Genehmigungen zuvor einzuholen sind. Daher ist es denkbar, dass noch Nachläufer zu erwarten sind, so dass vermutlich bis zu weitere 2 Jahre noch Restarbeiten anfallen. Für den Zeitraum</w:t>
      </w:r>
      <w:r>
        <w:rPr>
          <w:spacing w:val="-1"/>
        </w:rPr>
        <w:t xml:space="preserve"> </w:t>
      </w:r>
      <w:r>
        <w:t>2026 bis</w:t>
      </w:r>
      <w:r>
        <w:rPr>
          <w:spacing w:val="-3"/>
        </w:rPr>
        <w:t xml:space="preserve"> </w:t>
      </w:r>
      <w:r>
        <w:t>2035 (10 Jahre)</w:t>
      </w:r>
      <w:r>
        <w:rPr>
          <w:spacing w:val="-1"/>
        </w:rPr>
        <w:t xml:space="preserve"> </w:t>
      </w:r>
      <w:r>
        <w:t>fallen einmalige Kosten für</w:t>
      </w:r>
      <w:r>
        <w:rPr>
          <w:spacing w:val="-1"/>
        </w:rPr>
        <w:t xml:space="preserve"> </w:t>
      </w:r>
      <w:r>
        <w:t>die Wirtschaft</w:t>
      </w:r>
      <w:r>
        <w:rPr>
          <w:spacing w:val="-4"/>
        </w:rPr>
        <w:t xml:space="preserve"> </w:t>
      </w:r>
      <w:r>
        <w:t xml:space="preserve">von 1,18 Mrd. Euro pro Jahr und für die öffentliche Hand (Verwaltung) von 110 Mio. Euro pro Jahr </w:t>
      </w:r>
      <w:r>
        <w:rPr>
          <w:spacing w:val="-4"/>
        </w:rPr>
        <w:t>an.</w:t>
      </w:r>
    </w:p>
    <w:p w14:paraId="157DF234" w14:textId="77777777" w:rsidR="00FB081D" w:rsidRDefault="00FB081D" w:rsidP="00F877A2">
      <w:pPr>
        <w:rPr>
          <w:sz w:val="20"/>
        </w:rPr>
      </w:pPr>
    </w:p>
    <w:p w14:paraId="1BC16B24" w14:textId="77777777" w:rsidR="00FB081D" w:rsidRDefault="00093BE8" w:rsidP="00F877A2">
      <w:r>
        <w:t>Diese Kosten sind nun noch mit Förderungen aus dem Bundesförderprogramm effiziente Gebäude BEG zu saldieren. Das BEG fördert Maßnahmen von Privaten (hier Wirtschaft) und</w:t>
      </w:r>
      <w:r>
        <w:rPr>
          <w:spacing w:val="-16"/>
        </w:rPr>
        <w:t xml:space="preserve"> </w:t>
      </w:r>
      <w:r>
        <w:t>für</w:t>
      </w:r>
      <w:r>
        <w:rPr>
          <w:spacing w:val="-15"/>
        </w:rPr>
        <w:t xml:space="preserve"> </w:t>
      </w:r>
      <w:r>
        <w:t>die</w:t>
      </w:r>
      <w:r>
        <w:rPr>
          <w:spacing w:val="-15"/>
        </w:rPr>
        <w:t xml:space="preserve"> </w:t>
      </w:r>
      <w:r>
        <w:t>öffentliche</w:t>
      </w:r>
      <w:r>
        <w:rPr>
          <w:spacing w:val="-16"/>
        </w:rPr>
        <w:t xml:space="preserve"> </w:t>
      </w:r>
      <w:r>
        <w:t>Hand</w:t>
      </w:r>
      <w:r>
        <w:rPr>
          <w:spacing w:val="-15"/>
        </w:rPr>
        <w:t xml:space="preserve"> </w:t>
      </w:r>
      <w:r>
        <w:t>diejenigen</w:t>
      </w:r>
      <w:r>
        <w:rPr>
          <w:spacing w:val="-15"/>
        </w:rPr>
        <w:t xml:space="preserve"> </w:t>
      </w:r>
      <w:r>
        <w:t>der</w:t>
      </w:r>
      <w:r>
        <w:rPr>
          <w:spacing w:val="-15"/>
        </w:rPr>
        <w:t xml:space="preserve"> </w:t>
      </w:r>
      <w:r>
        <w:t>Kommunen.</w:t>
      </w:r>
      <w:r>
        <w:rPr>
          <w:spacing w:val="-16"/>
        </w:rPr>
        <w:t xml:space="preserve"> </w:t>
      </w:r>
      <w:r>
        <w:t>Über</w:t>
      </w:r>
      <w:r>
        <w:rPr>
          <w:spacing w:val="-15"/>
        </w:rPr>
        <w:t xml:space="preserve"> </w:t>
      </w:r>
      <w:r>
        <w:t>die</w:t>
      </w:r>
      <w:r>
        <w:rPr>
          <w:spacing w:val="-15"/>
        </w:rPr>
        <w:t xml:space="preserve"> </w:t>
      </w:r>
      <w:r>
        <w:t>BEG</w:t>
      </w:r>
      <w:r>
        <w:rPr>
          <w:spacing w:val="-16"/>
        </w:rPr>
        <w:t xml:space="preserve"> </w:t>
      </w:r>
      <w:r>
        <w:t>werden</w:t>
      </w:r>
      <w:r>
        <w:rPr>
          <w:spacing w:val="-15"/>
        </w:rPr>
        <w:t xml:space="preserve"> </w:t>
      </w:r>
      <w:r>
        <w:t>verschiedene Maßnahmen gefördert. Das betrifft Einzelmaßnahmen oder auch systemische Förderung. Für</w:t>
      </w:r>
      <w:r>
        <w:rPr>
          <w:spacing w:val="-16"/>
        </w:rPr>
        <w:t xml:space="preserve"> </w:t>
      </w:r>
      <w:r>
        <w:t>die</w:t>
      </w:r>
      <w:r>
        <w:rPr>
          <w:spacing w:val="-15"/>
        </w:rPr>
        <w:t xml:space="preserve"> </w:t>
      </w:r>
      <w:r>
        <w:t>hiesige</w:t>
      </w:r>
      <w:r>
        <w:rPr>
          <w:spacing w:val="-15"/>
        </w:rPr>
        <w:t xml:space="preserve"> </w:t>
      </w:r>
      <w:r>
        <w:t>Abschätzung</w:t>
      </w:r>
      <w:r>
        <w:rPr>
          <w:spacing w:val="-16"/>
        </w:rPr>
        <w:t xml:space="preserve"> </w:t>
      </w:r>
      <w:r>
        <w:t>wird</w:t>
      </w:r>
      <w:r>
        <w:rPr>
          <w:spacing w:val="-15"/>
        </w:rPr>
        <w:t xml:space="preserve"> </w:t>
      </w:r>
      <w:r>
        <w:t>lediglich</w:t>
      </w:r>
      <w:r>
        <w:rPr>
          <w:spacing w:val="-15"/>
        </w:rPr>
        <w:t xml:space="preserve"> </w:t>
      </w:r>
      <w:r>
        <w:t>die</w:t>
      </w:r>
      <w:r>
        <w:rPr>
          <w:spacing w:val="-15"/>
        </w:rPr>
        <w:t xml:space="preserve"> </w:t>
      </w:r>
      <w:r>
        <w:t>Förderung</w:t>
      </w:r>
      <w:r>
        <w:rPr>
          <w:spacing w:val="-16"/>
        </w:rPr>
        <w:t xml:space="preserve"> </w:t>
      </w:r>
      <w:r>
        <w:t>von</w:t>
      </w:r>
      <w:r>
        <w:rPr>
          <w:spacing w:val="-15"/>
        </w:rPr>
        <w:t xml:space="preserve"> </w:t>
      </w:r>
      <w:r>
        <w:t>Einzelmaßnahmen</w:t>
      </w:r>
      <w:r>
        <w:rPr>
          <w:spacing w:val="-15"/>
        </w:rPr>
        <w:t xml:space="preserve"> </w:t>
      </w:r>
      <w:r>
        <w:t>betrachtet, da bei bspw. einem Heizungswechsel davon auszugehen ist, dass damit nicht bloß der Mindeststandard erreicht werden, sondern auch eine überobligatorische Maßnahmen ergriffen wird. Im Jahr 2025, welches als typisches Jahr betrachtet werden kann, wurden für Nichtwohngebäude insgesamt rund 625 Mio. Euro an Förderungen für Einzelmaßnahmen ausgegeben. Von dieser Fördersumme entfallen etwa 10-15% auf Kommunen, so dass etwa 520-560 Mio. Euro an Private gingen. Für die Wirtschaft wird vorsichtshalber</w:t>
      </w:r>
      <w:r>
        <w:rPr>
          <w:spacing w:val="-16"/>
        </w:rPr>
        <w:t xml:space="preserve"> </w:t>
      </w:r>
      <w:r>
        <w:t>nur</w:t>
      </w:r>
      <w:r>
        <w:rPr>
          <w:spacing w:val="-15"/>
        </w:rPr>
        <w:t xml:space="preserve"> </w:t>
      </w:r>
      <w:r>
        <w:t>ein</w:t>
      </w:r>
      <w:r>
        <w:rPr>
          <w:spacing w:val="-13"/>
        </w:rPr>
        <w:t xml:space="preserve"> </w:t>
      </w:r>
      <w:r>
        <w:t>Förderwert</w:t>
      </w:r>
      <w:r>
        <w:rPr>
          <w:spacing w:val="-14"/>
        </w:rPr>
        <w:t xml:space="preserve"> </w:t>
      </w:r>
      <w:r>
        <w:t>von</w:t>
      </w:r>
      <w:r>
        <w:rPr>
          <w:spacing w:val="-16"/>
        </w:rPr>
        <w:t xml:space="preserve"> </w:t>
      </w:r>
      <w:r>
        <w:t>500</w:t>
      </w:r>
      <w:r>
        <w:rPr>
          <w:spacing w:val="-10"/>
        </w:rPr>
        <w:t xml:space="preserve"> </w:t>
      </w:r>
      <w:r>
        <w:t>Euro</w:t>
      </w:r>
      <w:r>
        <w:rPr>
          <w:spacing w:val="-16"/>
        </w:rPr>
        <w:t xml:space="preserve"> </w:t>
      </w:r>
      <w:r>
        <w:t>p.a.</w:t>
      </w:r>
      <w:r>
        <w:rPr>
          <w:spacing w:val="-15"/>
        </w:rPr>
        <w:t xml:space="preserve"> </w:t>
      </w:r>
      <w:r>
        <w:t>angenommen.</w:t>
      </w:r>
      <w:r>
        <w:rPr>
          <w:spacing w:val="-15"/>
        </w:rPr>
        <w:t xml:space="preserve"> </w:t>
      </w:r>
      <w:r>
        <w:t>Es</w:t>
      </w:r>
      <w:r>
        <w:rPr>
          <w:spacing w:val="-14"/>
        </w:rPr>
        <w:t xml:space="preserve"> </w:t>
      </w:r>
      <w:r>
        <w:t>sind</w:t>
      </w:r>
      <w:r>
        <w:rPr>
          <w:spacing w:val="-11"/>
        </w:rPr>
        <w:t xml:space="preserve"> </w:t>
      </w:r>
      <w:r>
        <w:t>Unsicherheiten anzunehmen,</w:t>
      </w:r>
      <w:r>
        <w:rPr>
          <w:spacing w:val="-7"/>
        </w:rPr>
        <w:t xml:space="preserve"> </w:t>
      </w:r>
      <w:r>
        <w:t>ob</w:t>
      </w:r>
      <w:r>
        <w:rPr>
          <w:spacing w:val="-4"/>
        </w:rPr>
        <w:t xml:space="preserve"> </w:t>
      </w:r>
      <w:r>
        <w:t>bspw.</w:t>
      </w:r>
      <w:r>
        <w:rPr>
          <w:spacing w:val="-7"/>
        </w:rPr>
        <w:t xml:space="preserve"> </w:t>
      </w:r>
      <w:r>
        <w:t>die</w:t>
      </w:r>
      <w:r>
        <w:rPr>
          <w:spacing w:val="-4"/>
        </w:rPr>
        <w:t xml:space="preserve"> </w:t>
      </w:r>
      <w:r>
        <w:t>zugesagte</w:t>
      </w:r>
      <w:r>
        <w:rPr>
          <w:spacing w:val="-4"/>
        </w:rPr>
        <w:t xml:space="preserve"> </w:t>
      </w:r>
      <w:r>
        <w:t>Förderung</w:t>
      </w:r>
      <w:r>
        <w:rPr>
          <w:spacing w:val="-8"/>
        </w:rPr>
        <w:t xml:space="preserve"> </w:t>
      </w:r>
      <w:r>
        <w:t>auch</w:t>
      </w:r>
      <w:r>
        <w:rPr>
          <w:spacing w:val="-4"/>
        </w:rPr>
        <w:t xml:space="preserve"> </w:t>
      </w:r>
      <w:r>
        <w:t>tatsächlich</w:t>
      </w:r>
      <w:r>
        <w:rPr>
          <w:spacing w:val="-4"/>
        </w:rPr>
        <w:t xml:space="preserve"> </w:t>
      </w:r>
      <w:r>
        <w:t>in</w:t>
      </w:r>
      <w:r>
        <w:rPr>
          <w:spacing w:val="-4"/>
        </w:rPr>
        <w:t xml:space="preserve"> </w:t>
      </w:r>
      <w:r>
        <w:t>Anspruch</w:t>
      </w:r>
      <w:r>
        <w:rPr>
          <w:spacing w:val="-4"/>
        </w:rPr>
        <w:t xml:space="preserve"> </w:t>
      </w:r>
      <w:r>
        <w:t>genommen werden. Saldiert man also diese jährliche Förderung von den o.g. Kosten, fallen für die Wirtschaft in den 10 Jahren pro Jahr etwa 684 Mio. Euro einmalig an.</w:t>
      </w:r>
    </w:p>
    <w:p w14:paraId="66380B09" w14:textId="77777777" w:rsidR="00FB081D" w:rsidRDefault="00FB081D" w:rsidP="00F877A2">
      <w:pPr>
        <w:rPr>
          <w:sz w:val="21"/>
        </w:rPr>
      </w:pPr>
    </w:p>
    <w:p w14:paraId="0F0C32A3" w14:textId="77777777" w:rsidR="00FB081D" w:rsidRDefault="00093BE8" w:rsidP="00F877A2">
      <w:r>
        <w:t>§ 56</w:t>
      </w:r>
      <w:r>
        <w:rPr>
          <w:spacing w:val="-1"/>
        </w:rPr>
        <w:t xml:space="preserve"> </w:t>
      </w:r>
      <w:proofErr w:type="spellStart"/>
      <w:r>
        <w:t>GModG</w:t>
      </w:r>
      <w:proofErr w:type="spellEnd"/>
      <w:r>
        <w:rPr>
          <w:spacing w:val="-5"/>
        </w:rPr>
        <w:t xml:space="preserve"> </w:t>
      </w:r>
      <w:r>
        <w:t>(Artikel</w:t>
      </w:r>
      <w:r>
        <w:rPr>
          <w:spacing w:val="-1"/>
        </w:rPr>
        <w:t xml:space="preserve"> </w:t>
      </w:r>
      <w:r>
        <w:t>13 EU-</w:t>
      </w:r>
      <w:r>
        <w:rPr>
          <w:spacing w:val="-2"/>
        </w:rPr>
        <w:t>Gebäuderichtlinie)</w:t>
      </w:r>
    </w:p>
    <w:p w14:paraId="61FF4CF0" w14:textId="77777777" w:rsidR="00FB081D" w:rsidRDefault="00FB081D" w:rsidP="00F877A2">
      <w:pPr>
        <w:rPr>
          <w:sz w:val="21"/>
        </w:rPr>
      </w:pPr>
    </w:p>
    <w:p w14:paraId="1A377618" w14:textId="77777777" w:rsidR="00FB081D" w:rsidRDefault="00093BE8" w:rsidP="00F877A2">
      <w:r>
        <w:t>Für die Anforderung zur Gebäudeautomatisierung und -steuerung für bestehende Nichtwohngebäude mit Anlagen &gt; 70 Kilowatt liegen keine Daten vor. Daher werden als Grundlage</w:t>
      </w:r>
      <w:r>
        <w:rPr>
          <w:spacing w:val="-2"/>
        </w:rPr>
        <w:t xml:space="preserve"> </w:t>
      </w:r>
      <w:r>
        <w:t>die</w:t>
      </w:r>
      <w:r>
        <w:rPr>
          <w:spacing w:val="-2"/>
        </w:rPr>
        <w:t xml:space="preserve"> </w:t>
      </w:r>
      <w:r>
        <w:t>Kostendaten</w:t>
      </w:r>
      <w:r>
        <w:rPr>
          <w:spacing w:val="-2"/>
        </w:rPr>
        <w:t xml:space="preserve"> </w:t>
      </w:r>
      <w:r>
        <w:t>gemäß</w:t>
      </w:r>
      <w:r>
        <w:rPr>
          <w:spacing w:val="-9"/>
        </w:rPr>
        <w:t xml:space="preserve"> </w:t>
      </w:r>
      <w:r>
        <w:t>ondea.de</w:t>
      </w:r>
      <w:r>
        <w:rPr>
          <w:spacing w:val="-2"/>
        </w:rPr>
        <w:t xml:space="preserve"> </w:t>
      </w:r>
      <w:r>
        <w:t>für</w:t>
      </w:r>
      <w:r>
        <w:rPr>
          <w:spacing w:val="-8"/>
        </w:rPr>
        <w:t xml:space="preserve"> </w:t>
      </w:r>
      <w:r>
        <w:t>§ 71a</w:t>
      </w:r>
      <w:r>
        <w:rPr>
          <w:spacing w:val="-2"/>
        </w:rPr>
        <w:t xml:space="preserve"> </w:t>
      </w:r>
      <w:r>
        <w:t>genutzt,</w:t>
      </w:r>
      <w:r>
        <w:rPr>
          <w:spacing w:val="-6"/>
        </w:rPr>
        <w:t xml:space="preserve"> </w:t>
      </w:r>
      <w:r>
        <w:t>die</w:t>
      </w:r>
      <w:r>
        <w:rPr>
          <w:spacing w:val="-2"/>
        </w:rPr>
        <w:t xml:space="preserve"> </w:t>
      </w:r>
      <w:r>
        <w:t>nach</w:t>
      </w:r>
      <w:r>
        <w:rPr>
          <w:spacing w:val="-2"/>
        </w:rPr>
        <w:t xml:space="preserve"> </w:t>
      </w:r>
      <w:r>
        <w:t>geltendem</w:t>
      </w:r>
      <w:r>
        <w:rPr>
          <w:spacing w:val="-3"/>
        </w:rPr>
        <w:t xml:space="preserve"> </w:t>
      </w:r>
      <w:r>
        <w:t>Recht für Nichtwohngebäude mit Anlagen &gt;290 Kilowatt geschätzt wurden. Hierzu sind wie folgt Änderungen vorzunehmen:</w:t>
      </w:r>
    </w:p>
    <w:p w14:paraId="5CBA4791" w14:textId="77777777" w:rsidR="00FB081D" w:rsidRDefault="00FB081D" w:rsidP="00F877A2">
      <w:pPr>
        <w:sectPr w:rsidR="00FB081D">
          <w:pgSz w:w="11910" w:h="16840"/>
          <w:pgMar w:top="1040" w:right="1140" w:bottom="280" w:left="1580" w:header="716" w:footer="0" w:gutter="0"/>
          <w:cols w:space="720"/>
        </w:sectPr>
      </w:pPr>
    </w:p>
    <w:p w14:paraId="71585F23" w14:textId="77777777" w:rsidR="00FB081D" w:rsidRDefault="00093BE8" w:rsidP="00F877A2">
      <w:r>
        <w:lastRenderedPageBreak/>
        <w:t>Für die Regelung in §</w:t>
      </w:r>
      <w:r>
        <w:rPr>
          <w:spacing w:val="-1"/>
        </w:rPr>
        <w:t xml:space="preserve"> </w:t>
      </w:r>
      <w:r>
        <w:t>56 (§</w:t>
      </w:r>
      <w:r>
        <w:rPr>
          <w:spacing w:val="-1"/>
        </w:rPr>
        <w:t xml:space="preserve"> </w:t>
      </w:r>
      <w:r>
        <w:t>71a alt), die Nichtwohngebäude mit einem technischen Monitoring und Gebäude-Energiemanagement auszustatten, war nach ID 2023091413235901</w:t>
      </w:r>
      <w:r>
        <w:rPr>
          <w:spacing w:val="-7"/>
        </w:rPr>
        <w:t xml:space="preserve"> </w:t>
      </w:r>
      <w:r>
        <w:t>(ondea.de)</w:t>
      </w:r>
      <w:r>
        <w:rPr>
          <w:spacing w:val="-3"/>
        </w:rPr>
        <w:t xml:space="preserve"> </w:t>
      </w:r>
      <w:r>
        <w:t>ein</w:t>
      </w:r>
      <w:r>
        <w:rPr>
          <w:spacing w:val="-2"/>
        </w:rPr>
        <w:t xml:space="preserve"> </w:t>
      </w:r>
      <w:r>
        <w:t>Kostenwert</w:t>
      </w:r>
      <w:r>
        <w:rPr>
          <w:spacing w:val="-6"/>
        </w:rPr>
        <w:t xml:space="preserve"> </w:t>
      </w:r>
      <w:r>
        <w:t>von</w:t>
      </w:r>
      <w:r>
        <w:rPr>
          <w:spacing w:val="-7"/>
        </w:rPr>
        <w:t xml:space="preserve"> </w:t>
      </w:r>
      <w:r>
        <w:t>65</w:t>
      </w:r>
      <w:r>
        <w:rPr>
          <w:spacing w:val="-2"/>
        </w:rPr>
        <w:t xml:space="preserve"> </w:t>
      </w:r>
      <w:r>
        <w:t>Mio.</w:t>
      </w:r>
      <w:r>
        <w:rPr>
          <w:spacing w:val="-6"/>
        </w:rPr>
        <w:t xml:space="preserve"> </w:t>
      </w:r>
      <w:r>
        <w:t>Euro</w:t>
      </w:r>
      <w:r>
        <w:rPr>
          <w:spacing w:val="-2"/>
        </w:rPr>
        <w:t xml:space="preserve"> </w:t>
      </w:r>
      <w:r>
        <w:t>geschätzt</w:t>
      </w:r>
      <w:r>
        <w:rPr>
          <w:spacing w:val="-6"/>
        </w:rPr>
        <w:t xml:space="preserve"> </w:t>
      </w:r>
      <w:r>
        <w:t>worden. Diese Kosten werden auch für Gebäude mit Anlagen &gt;70 Kilowatt zugrunde gelegt. Für Bestandsgebäude sind dies einmalige Umrüstungskosten. Für Neubauten sind dies jährliche Kosten.</w:t>
      </w:r>
    </w:p>
    <w:p w14:paraId="6646BD45" w14:textId="77777777" w:rsidR="00FB081D" w:rsidRDefault="00FB081D" w:rsidP="00F877A2">
      <w:pPr>
        <w:rPr>
          <w:sz w:val="21"/>
        </w:rPr>
      </w:pPr>
    </w:p>
    <w:p w14:paraId="42D7EE23" w14:textId="77777777" w:rsidR="00FB081D" w:rsidRDefault="00093BE8" w:rsidP="00F877A2">
      <w:r>
        <w:t>Für Neubauten wird eine Gebäudeautomation der Klasse C vorgegeben. Diese Klasse entspricht</w:t>
      </w:r>
      <w:r>
        <w:rPr>
          <w:spacing w:val="-16"/>
        </w:rPr>
        <w:t xml:space="preserve"> </w:t>
      </w:r>
      <w:r>
        <w:t>nach</w:t>
      </w:r>
      <w:r>
        <w:rPr>
          <w:spacing w:val="-15"/>
        </w:rPr>
        <w:t xml:space="preserve"> </w:t>
      </w:r>
      <w:r>
        <w:t>geltendem</w:t>
      </w:r>
      <w:r>
        <w:rPr>
          <w:spacing w:val="-15"/>
        </w:rPr>
        <w:t xml:space="preserve"> </w:t>
      </w:r>
      <w:r>
        <w:t>Recht</w:t>
      </w:r>
      <w:r>
        <w:rPr>
          <w:spacing w:val="-16"/>
        </w:rPr>
        <w:t xml:space="preserve"> </w:t>
      </w:r>
      <w:r>
        <w:t>bereits</w:t>
      </w:r>
      <w:r>
        <w:rPr>
          <w:spacing w:val="-15"/>
        </w:rPr>
        <w:t xml:space="preserve"> </w:t>
      </w:r>
      <w:r>
        <w:t>dem</w:t>
      </w:r>
      <w:r>
        <w:rPr>
          <w:spacing w:val="-13"/>
        </w:rPr>
        <w:t xml:space="preserve"> </w:t>
      </w:r>
      <w:r>
        <w:t>Referenzgebäude</w:t>
      </w:r>
      <w:r>
        <w:rPr>
          <w:spacing w:val="-16"/>
        </w:rPr>
        <w:t xml:space="preserve"> </w:t>
      </w:r>
      <w:r>
        <w:t>(vergleiche</w:t>
      </w:r>
      <w:r>
        <w:rPr>
          <w:spacing w:val="-12"/>
        </w:rPr>
        <w:t xml:space="preserve"> </w:t>
      </w:r>
      <w:r>
        <w:t>Anlage</w:t>
      </w:r>
      <w:r>
        <w:rPr>
          <w:spacing w:val="-16"/>
        </w:rPr>
        <w:t xml:space="preserve"> </w:t>
      </w:r>
      <w:r>
        <w:t>2,</w:t>
      </w:r>
      <w:r>
        <w:rPr>
          <w:spacing w:val="-15"/>
        </w:rPr>
        <w:t xml:space="preserve"> </w:t>
      </w:r>
      <w:r>
        <w:t>Zeile 9). Es entsteht hierdurch also kein weiterer Erfüllungsaufwand.</w:t>
      </w:r>
    </w:p>
    <w:p w14:paraId="70D78808" w14:textId="77777777" w:rsidR="00FB081D" w:rsidRDefault="00FB081D" w:rsidP="00F877A2">
      <w:pPr>
        <w:rPr>
          <w:sz w:val="20"/>
        </w:rPr>
      </w:pPr>
    </w:p>
    <w:p w14:paraId="178A9A83" w14:textId="77777777" w:rsidR="00FB081D" w:rsidRDefault="00093BE8" w:rsidP="00F877A2">
      <w:r>
        <w:t>§§</w:t>
      </w:r>
      <w:r>
        <w:rPr>
          <w:spacing w:val="-1"/>
        </w:rPr>
        <w:t xml:space="preserve"> </w:t>
      </w:r>
      <w:r>
        <w:t>74-76</w:t>
      </w:r>
      <w:r>
        <w:rPr>
          <w:spacing w:val="-1"/>
        </w:rPr>
        <w:t xml:space="preserve"> </w:t>
      </w:r>
      <w:proofErr w:type="spellStart"/>
      <w:r>
        <w:t>GModG</w:t>
      </w:r>
      <w:proofErr w:type="spellEnd"/>
      <w:r>
        <w:rPr>
          <w:spacing w:val="-5"/>
        </w:rPr>
        <w:t xml:space="preserve"> </w:t>
      </w:r>
      <w:r>
        <w:t>(Artikel 23f</w:t>
      </w:r>
      <w:r>
        <w:rPr>
          <w:spacing w:val="-4"/>
        </w:rPr>
        <w:t xml:space="preserve"> </w:t>
      </w:r>
      <w:r>
        <w:t>EU-</w:t>
      </w:r>
      <w:r>
        <w:rPr>
          <w:spacing w:val="-2"/>
        </w:rPr>
        <w:t>Gebäuderichtlinie)</w:t>
      </w:r>
    </w:p>
    <w:p w14:paraId="3B5653F4" w14:textId="77777777" w:rsidR="00FB081D" w:rsidRDefault="00FB081D" w:rsidP="00F877A2">
      <w:pPr>
        <w:rPr>
          <w:sz w:val="20"/>
        </w:rPr>
      </w:pPr>
    </w:p>
    <w:p w14:paraId="79DF929A" w14:textId="77777777" w:rsidR="00FB081D" w:rsidRDefault="00093BE8" w:rsidP="00F877A2">
      <w:r>
        <w:t>Die Pflicht</w:t>
      </w:r>
      <w:r>
        <w:rPr>
          <w:spacing w:val="-1"/>
        </w:rPr>
        <w:t xml:space="preserve"> </w:t>
      </w:r>
      <w:r>
        <w:t>zur Inspektion</w:t>
      </w:r>
      <w:r>
        <w:rPr>
          <w:spacing w:val="-2"/>
        </w:rPr>
        <w:t xml:space="preserve"> </w:t>
      </w:r>
      <w:r>
        <w:t>existiert</w:t>
      </w:r>
      <w:r>
        <w:rPr>
          <w:spacing w:val="-1"/>
        </w:rPr>
        <w:t xml:space="preserve"> </w:t>
      </w:r>
      <w:r>
        <w:t>bereits.</w:t>
      </w:r>
      <w:r>
        <w:rPr>
          <w:spacing w:val="-1"/>
        </w:rPr>
        <w:t xml:space="preserve"> </w:t>
      </w:r>
      <w:r>
        <w:t>Durch</w:t>
      </w:r>
      <w:r>
        <w:rPr>
          <w:spacing w:val="-2"/>
        </w:rPr>
        <w:t xml:space="preserve"> </w:t>
      </w:r>
      <w:r>
        <w:t>die</w:t>
      </w:r>
      <w:r>
        <w:rPr>
          <w:spacing w:val="-2"/>
        </w:rPr>
        <w:t xml:space="preserve"> </w:t>
      </w:r>
      <w:r>
        <w:t>Verpflichtung, die Anlagen nicht</w:t>
      </w:r>
      <w:r>
        <w:rPr>
          <w:spacing w:val="-1"/>
        </w:rPr>
        <w:t xml:space="preserve"> </w:t>
      </w:r>
      <w:r>
        <w:t>mehr nur</w:t>
      </w:r>
      <w:r>
        <w:rPr>
          <w:spacing w:val="-1"/>
        </w:rPr>
        <w:t xml:space="preserve"> </w:t>
      </w:r>
      <w:r>
        <w:t>alle 10 Jahre, sondern im Grundsatz alle 5 Jahre (bei Anlagen &gt; 290 Kilowatt alle drei Jahre) einer Inspektion zu unterziehen, steigt die Fallzahl. Neue Daten liegen nicht vor. Ausgangspunkt ist daher ondea.de, wonach für die Inspektionspflicht nach §§</w:t>
      </w:r>
      <w:r>
        <w:rPr>
          <w:spacing w:val="-2"/>
        </w:rPr>
        <w:t xml:space="preserve"> </w:t>
      </w:r>
      <w:r>
        <w:t>75 und 78 GEG ein jährlicher Aufwand von 1,8 Mio. Euro anzunehmen ist (ID 2018110711042502). Es wird angenommen, dass Aufwand in gleicher Höhe zusätzlich anfällt.</w:t>
      </w:r>
    </w:p>
    <w:p w14:paraId="11080B6B" w14:textId="77777777" w:rsidR="00FB081D" w:rsidRDefault="00FB081D" w:rsidP="00F877A2">
      <w:pPr>
        <w:rPr>
          <w:sz w:val="21"/>
        </w:rPr>
      </w:pPr>
    </w:p>
    <w:p w14:paraId="7CAAC9E1" w14:textId="77777777" w:rsidR="00FB081D" w:rsidRDefault="00093BE8" w:rsidP="00F877A2">
      <w:r>
        <w:t>§§ 79ff</w:t>
      </w:r>
      <w:r>
        <w:rPr>
          <w:spacing w:val="-4"/>
        </w:rPr>
        <w:t xml:space="preserve"> </w:t>
      </w:r>
      <w:proofErr w:type="spellStart"/>
      <w:r>
        <w:t>GModG</w:t>
      </w:r>
      <w:proofErr w:type="spellEnd"/>
      <w:r>
        <w:rPr>
          <w:spacing w:val="-3"/>
        </w:rPr>
        <w:t xml:space="preserve"> </w:t>
      </w:r>
      <w:r>
        <w:t>(Artikel 19f</w:t>
      </w:r>
      <w:r>
        <w:rPr>
          <w:spacing w:val="-3"/>
        </w:rPr>
        <w:t xml:space="preserve"> </w:t>
      </w:r>
      <w:r>
        <w:t>EU-</w:t>
      </w:r>
      <w:r>
        <w:rPr>
          <w:spacing w:val="-2"/>
        </w:rPr>
        <w:t>Gebäuderichtlinie)</w:t>
      </w:r>
    </w:p>
    <w:p w14:paraId="3F0FBDEA" w14:textId="77777777" w:rsidR="00FB081D" w:rsidRDefault="00FB081D" w:rsidP="00F877A2">
      <w:pPr>
        <w:rPr>
          <w:sz w:val="21"/>
        </w:rPr>
      </w:pPr>
    </w:p>
    <w:p w14:paraId="59F5998A" w14:textId="77777777" w:rsidR="00FB081D" w:rsidRDefault="00093BE8" w:rsidP="00F877A2">
      <w:r>
        <w:t>Auch für die Energieausweise liegen Schätzung in ondea.de vor (ID 2018120412421301, ID 2018110711042501). Damals wurden Kosten von insgesamt 40,8 Mio. Euro für die Erstellung</w:t>
      </w:r>
      <w:r>
        <w:rPr>
          <w:spacing w:val="-2"/>
        </w:rPr>
        <w:t xml:space="preserve"> </w:t>
      </w:r>
      <w:r>
        <w:t>und Verwendung</w:t>
      </w:r>
      <w:r>
        <w:rPr>
          <w:spacing w:val="-2"/>
        </w:rPr>
        <w:t xml:space="preserve"> </w:t>
      </w:r>
      <w:r>
        <w:t>des Energieausweis</w:t>
      </w:r>
      <w:r>
        <w:rPr>
          <w:spacing w:val="-5"/>
        </w:rPr>
        <w:t xml:space="preserve"> </w:t>
      </w:r>
      <w:r>
        <w:t xml:space="preserve">nach § 80 des Gebäudeenergiegesetzes </w:t>
      </w:r>
      <w:r>
        <w:rPr>
          <w:spacing w:val="-2"/>
        </w:rPr>
        <w:t>geschätzt.</w:t>
      </w:r>
    </w:p>
    <w:p w14:paraId="3E1033AD" w14:textId="77777777" w:rsidR="00FB081D" w:rsidRDefault="00FB081D" w:rsidP="00F877A2">
      <w:pPr>
        <w:rPr>
          <w:sz w:val="20"/>
        </w:rPr>
      </w:pPr>
    </w:p>
    <w:p w14:paraId="0E9B46F2" w14:textId="77777777" w:rsidR="00FB081D" w:rsidRDefault="00093BE8" w:rsidP="00F877A2">
      <w:r>
        <w:t>Mit der Neureglung werden Vorgaben der EU-Gebäuderichtlinie umgesetzt. Danach wird sich die Fallzahl leicht verändern, weil nunmehr auch Mietverlängerungen nicht nur der Mietvertrag</w:t>
      </w:r>
      <w:r>
        <w:rPr>
          <w:spacing w:val="-7"/>
        </w:rPr>
        <w:t xml:space="preserve"> </w:t>
      </w:r>
      <w:r>
        <w:t>zu</w:t>
      </w:r>
      <w:r>
        <w:rPr>
          <w:spacing w:val="-2"/>
        </w:rPr>
        <w:t xml:space="preserve"> </w:t>
      </w:r>
      <w:r>
        <w:t>einem</w:t>
      </w:r>
      <w:r>
        <w:rPr>
          <w:spacing w:val="-3"/>
        </w:rPr>
        <w:t xml:space="preserve"> </w:t>
      </w:r>
      <w:r>
        <w:t>Ausstellungsanlass</w:t>
      </w:r>
      <w:r>
        <w:rPr>
          <w:spacing w:val="-5"/>
        </w:rPr>
        <w:t xml:space="preserve"> </w:t>
      </w:r>
      <w:r>
        <w:t>führt.</w:t>
      </w:r>
      <w:r>
        <w:rPr>
          <w:spacing w:val="-6"/>
        </w:rPr>
        <w:t xml:space="preserve"> </w:t>
      </w:r>
      <w:r>
        <w:t>Hierzu</w:t>
      </w:r>
      <w:r>
        <w:rPr>
          <w:spacing w:val="-2"/>
        </w:rPr>
        <w:t xml:space="preserve"> </w:t>
      </w:r>
      <w:r>
        <w:t>liegen</w:t>
      </w:r>
      <w:r>
        <w:rPr>
          <w:spacing w:val="-2"/>
        </w:rPr>
        <w:t xml:space="preserve"> </w:t>
      </w:r>
      <w:r>
        <w:t>keine</w:t>
      </w:r>
      <w:r>
        <w:rPr>
          <w:spacing w:val="-2"/>
        </w:rPr>
        <w:t xml:space="preserve"> </w:t>
      </w:r>
      <w:r>
        <w:t>Fallzahlen</w:t>
      </w:r>
      <w:r>
        <w:rPr>
          <w:spacing w:val="-2"/>
        </w:rPr>
        <w:t xml:space="preserve"> </w:t>
      </w:r>
      <w:r>
        <w:t>vor,</w:t>
      </w:r>
      <w:r>
        <w:rPr>
          <w:spacing w:val="-11"/>
        </w:rPr>
        <w:t xml:space="preserve"> </w:t>
      </w:r>
      <w:r>
        <w:t>auch</w:t>
      </w:r>
      <w:r>
        <w:rPr>
          <w:spacing w:val="-2"/>
        </w:rPr>
        <w:t xml:space="preserve"> </w:t>
      </w:r>
      <w:r>
        <w:t>ist nicht bekannt, ob die Fallzahl bei der erstmaligen Schätzung der Mietverträge nicht auch Verlängerungen bereits einbezogen hat. Zweite Unsicherheit besteht bei dem Einzelfallaufwand. Dass Energieausweise auszustellen sind, ändert sich nicht. Mit Umsetzung der EU-Gebäuderichtlinie werden jedoch Vorgaben nach Anhang V umzusetzen sein, die neue Daten bedingt. Zum Teil werden sie separat geschätzt (siehe Abschätzung zu den Lebenszyklus-Treibhausgasemissionen und zur Ökobilanz) und sind hierbei nicht zu betrachten.</w:t>
      </w:r>
    </w:p>
    <w:p w14:paraId="75FD763F" w14:textId="77777777" w:rsidR="00FB081D" w:rsidRDefault="00FB081D" w:rsidP="00F877A2">
      <w:pPr>
        <w:rPr>
          <w:sz w:val="20"/>
        </w:rPr>
      </w:pPr>
    </w:p>
    <w:p w14:paraId="17AE41E8" w14:textId="77777777" w:rsidR="00FB081D" w:rsidRDefault="00093BE8" w:rsidP="00F877A2">
      <w:r>
        <w:t>Aufgrund der Unsicherheit wird pauschal angenommen, dass der damals geschätzt Aufwand</w:t>
      </w:r>
      <w:r>
        <w:rPr>
          <w:spacing w:val="-16"/>
        </w:rPr>
        <w:t xml:space="preserve"> </w:t>
      </w:r>
      <w:r>
        <w:t>zur</w:t>
      </w:r>
      <w:r>
        <w:rPr>
          <w:spacing w:val="-15"/>
        </w:rPr>
        <w:t xml:space="preserve"> </w:t>
      </w:r>
      <w:r>
        <w:t>Hälfte</w:t>
      </w:r>
      <w:r>
        <w:rPr>
          <w:spacing w:val="-15"/>
        </w:rPr>
        <w:t xml:space="preserve"> </w:t>
      </w:r>
      <w:r>
        <w:t>zusätzlich</w:t>
      </w:r>
      <w:r>
        <w:rPr>
          <w:spacing w:val="-16"/>
        </w:rPr>
        <w:t xml:space="preserve"> </w:t>
      </w:r>
      <w:r>
        <w:t>anfällt.</w:t>
      </w:r>
      <w:r>
        <w:rPr>
          <w:spacing w:val="-15"/>
        </w:rPr>
        <w:t xml:space="preserve"> </w:t>
      </w:r>
      <w:r>
        <w:t>Damit</w:t>
      </w:r>
      <w:r>
        <w:rPr>
          <w:spacing w:val="-15"/>
        </w:rPr>
        <w:t xml:space="preserve"> </w:t>
      </w:r>
      <w:r>
        <w:t>können</w:t>
      </w:r>
      <w:r>
        <w:rPr>
          <w:spacing w:val="-15"/>
        </w:rPr>
        <w:t xml:space="preserve"> </w:t>
      </w:r>
      <w:r>
        <w:t>die</w:t>
      </w:r>
      <w:r>
        <w:rPr>
          <w:spacing w:val="-16"/>
        </w:rPr>
        <w:t xml:space="preserve"> </w:t>
      </w:r>
      <w:r>
        <w:t>weiteren</w:t>
      </w:r>
      <w:r>
        <w:rPr>
          <w:spacing w:val="-15"/>
        </w:rPr>
        <w:t xml:space="preserve"> </w:t>
      </w:r>
      <w:r>
        <w:t>Fälle</w:t>
      </w:r>
      <w:r>
        <w:rPr>
          <w:spacing w:val="-15"/>
        </w:rPr>
        <w:t xml:space="preserve"> </w:t>
      </w:r>
      <w:r>
        <w:t>(Verlängerung</w:t>
      </w:r>
      <w:r>
        <w:rPr>
          <w:spacing w:val="-16"/>
        </w:rPr>
        <w:t xml:space="preserve"> </w:t>
      </w:r>
      <w:r>
        <w:t>Miete) als auch die erforderlichen Mehraufwände durch die zu prüfenden Daten abgedeckt werden. Insgesamt werden daher jährlich 20,4 Mio. Euro geschätzt.</w:t>
      </w:r>
    </w:p>
    <w:p w14:paraId="13230DDE" w14:textId="77777777" w:rsidR="00FB081D" w:rsidRDefault="00FB081D" w:rsidP="00F877A2">
      <w:pPr>
        <w:rPr>
          <w:sz w:val="21"/>
        </w:rPr>
      </w:pPr>
    </w:p>
    <w:p w14:paraId="42D7B40C" w14:textId="77777777" w:rsidR="00FB081D" w:rsidRDefault="00093BE8" w:rsidP="00F877A2">
      <w:r>
        <w:t>§</w:t>
      </w:r>
      <w:r>
        <w:rPr>
          <w:spacing w:val="-1"/>
        </w:rPr>
        <w:t xml:space="preserve"> </w:t>
      </w:r>
      <w:r>
        <w:t>88b</w:t>
      </w:r>
      <w:r>
        <w:rPr>
          <w:spacing w:val="-1"/>
        </w:rPr>
        <w:t xml:space="preserve"> </w:t>
      </w:r>
      <w:r>
        <w:t>(Artikel 7</w:t>
      </w:r>
      <w:r>
        <w:rPr>
          <w:spacing w:val="-1"/>
        </w:rPr>
        <w:t xml:space="preserve"> </w:t>
      </w:r>
      <w:r>
        <w:t>Absatz</w:t>
      </w:r>
      <w:r>
        <w:rPr>
          <w:spacing w:val="-3"/>
        </w:rPr>
        <w:t xml:space="preserve"> </w:t>
      </w:r>
      <w:r>
        <w:t>2</w:t>
      </w:r>
      <w:r>
        <w:rPr>
          <w:spacing w:val="-1"/>
        </w:rPr>
        <w:t xml:space="preserve"> </w:t>
      </w:r>
      <w:r>
        <w:t>EU-</w:t>
      </w:r>
      <w:r>
        <w:rPr>
          <w:spacing w:val="-2"/>
        </w:rPr>
        <w:t>Gebäuderichtlinie)</w:t>
      </w:r>
    </w:p>
    <w:p w14:paraId="68230540" w14:textId="77777777" w:rsidR="00FB081D" w:rsidRDefault="00093BE8" w:rsidP="00F877A2">
      <w:r>
        <w:t>Der</w:t>
      </w:r>
      <w:r>
        <w:rPr>
          <w:spacing w:val="-2"/>
        </w:rPr>
        <w:t xml:space="preserve"> </w:t>
      </w:r>
      <w:r>
        <w:t>Aufwand</w:t>
      </w:r>
      <w:r>
        <w:rPr>
          <w:spacing w:val="-1"/>
        </w:rPr>
        <w:t xml:space="preserve"> </w:t>
      </w:r>
      <w:r>
        <w:t>für</w:t>
      </w:r>
      <w:r>
        <w:rPr>
          <w:spacing w:val="-2"/>
        </w:rPr>
        <w:t xml:space="preserve"> </w:t>
      </w:r>
      <w:r>
        <w:t>das</w:t>
      </w:r>
      <w:r>
        <w:rPr>
          <w:spacing w:val="-4"/>
        </w:rPr>
        <w:t xml:space="preserve"> </w:t>
      </w:r>
      <w:r>
        <w:t>Erstellen</w:t>
      </w:r>
      <w:r>
        <w:rPr>
          <w:spacing w:val="-6"/>
        </w:rPr>
        <w:t xml:space="preserve"> </w:t>
      </w:r>
      <w:r>
        <w:t>einer</w:t>
      </w:r>
      <w:r>
        <w:rPr>
          <w:spacing w:val="-1"/>
        </w:rPr>
        <w:t xml:space="preserve"> </w:t>
      </w:r>
      <w:r>
        <w:t>Ökobilanz</w:t>
      </w:r>
      <w:r>
        <w:rPr>
          <w:spacing w:val="-4"/>
        </w:rPr>
        <w:t xml:space="preserve"> </w:t>
      </w:r>
      <w:r>
        <w:t>ist</w:t>
      </w:r>
      <w:r>
        <w:rPr>
          <w:spacing w:val="-5"/>
        </w:rPr>
        <w:t xml:space="preserve"> </w:t>
      </w:r>
      <w:r>
        <w:t>stark</w:t>
      </w:r>
      <w:r>
        <w:rPr>
          <w:spacing w:val="-4"/>
        </w:rPr>
        <w:t xml:space="preserve"> </w:t>
      </w:r>
      <w:r>
        <w:t>abhängig</w:t>
      </w:r>
      <w:r>
        <w:rPr>
          <w:spacing w:val="-5"/>
        </w:rPr>
        <w:t xml:space="preserve"> von</w:t>
      </w:r>
    </w:p>
    <w:p w14:paraId="228D60BD" w14:textId="77777777" w:rsidR="00FB081D" w:rsidRDefault="00093BE8" w:rsidP="00F877A2">
      <w:r>
        <w:t>der</w:t>
      </w:r>
      <w:r>
        <w:rPr>
          <w:spacing w:val="-5"/>
        </w:rPr>
        <w:t xml:space="preserve"> </w:t>
      </w:r>
      <w:r>
        <w:t>Größe</w:t>
      </w:r>
      <w:r>
        <w:rPr>
          <w:spacing w:val="-5"/>
        </w:rPr>
        <w:t xml:space="preserve"> </w:t>
      </w:r>
      <w:r>
        <w:t>und</w:t>
      </w:r>
      <w:r>
        <w:rPr>
          <w:spacing w:val="-2"/>
        </w:rPr>
        <w:t xml:space="preserve"> </w:t>
      </w:r>
      <w:r>
        <w:t>der</w:t>
      </w:r>
      <w:r>
        <w:rPr>
          <w:spacing w:val="-2"/>
        </w:rPr>
        <w:t xml:space="preserve"> </w:t>
      </w:r>
      <w:r>
        <w:t>Komplexität</w:t>
      </w:r>
      <w:r>
        <w:rPr>
          <w:spacing w:val="-5"/>
        </w:rPr>
        <w:t xml:space="preserve"> </w:t>
      </w:r>
      <w:r>
        <w:t>des</w:t>
      </w:r>
      <w:r>
        <w:rPr>
          <w:spacing w:val="-5"/>
        </w:rPr>
        <w:t xml:space="preserve"> </w:t>
      </w:r>
      <w:r>
        <w:t>zu</w:t>
      </w:r>
      <w:r>
        <w:rPr>
          <w:spacing w:val="-1"/>
        </w:rPr>
        <w:t xml:space="preserve"> </w:t>
      </w:r>
      <w:r>
        <w:t>bilanzierenden</w:t>
      </w:r>
      <w:r>
        <w:rPr>
          <w:spacing w:val="-1"/>
        </w:rPr>
        <w:t xml:space="preserve"> </w:t>
      </w:r>
      <w:r>
        <w:rPr>
          <w:spacing w:val="-2"/>
        </w:rPr>
        <w:t>Objekts,</w:t>
      </w:r>
    </w:p>
    <w:p w14:paraId="24C4E923" w14:textId="77777777" w:rsidR="00FB081D" w:rsidRDefault="00093BE8" w:rsidP="00F877A2">
      <w:r>
        <w:t>der</w:t>
      </w:r>
      <w:r>
        <w:rPr>
          <w:spacing w:val="-2"/>
        </w:rPr>
        <w:t xml:space="preserve"> </w:t>
      </w:r>
      <w:r>
        <w:t>Art</w:t>
      </w:r>
      <w:r>
        <w:rPr>
          <w:spacing w:val="-4"/>
        </w:rPr>
        <w:t xml:space="preserve"> </w:t>
      </w:r>
      <w:r>
        <w:t>der</w:t>
      </w:r>
      <w:r>
        <w:rPr>
          <w:spacing w:val="-1"/>
        </w:rPr>
        <w:t xml:space="preserve"> </w:t>
      </w:r>
      <w:r>
        <w:t>Datenerfassung</w:t>
      </w:r>
      <w:r>
        <w:rPr>
          <w:spacing w:val="-5"/>
        </w:rPr>
        <w:t xml:space="preserve"> </w:t>
      </w:r>
      <w:r>
        <w:t>und</w:t>
      </w:r>
      <w:r>
        <w:rPr>
          <w:spacing w:val="5"/>
        </w:rPr>
        <w:t xml:space="preserve"> </w:t>
      </w:r>
      <w:r>
        <w:t>-</w:t>
      </w:r>
      <w:r>
        <w:rPr>
          <w:spacing w:val="-2"/>
        </w:rPr>
        <w:t>aufbereitung,</w:t>
      </w:r>
    </w:p>
    <w:p w14:paraId="31309937" w14:textId="77777777" w:rsidR="00FB081D" w:rsidRDefault="00093BE8" w:rsidP="00F877A2">
      <w:r>
        <w:t>der</w:t>
      </w:r>
      <w:r>
        <w:rPr>
          <w:spacing w:val="-5"/>
        </w:rPr>
        <w:t xml:space="preserve"> </w:t>
      </w:r>
      <w:r>
        <w:t>Erfahrung</w:t>
      </w:r>
      <w:r>
        <w:rPr>
          <w:spacing w:val="-9"/>
        </w:rPr>
        <w:t xml:space="preserve"> </w:t>
      </w:r>
      <w:r>
        <w:t>und</w:t>
      </w:r>
      <w:r>
        <w:rPr>
          <w:spacing w:val="-9"/>
        </w:rPr>
        <w:t xml:space="preserve"> </w:t>
      </w:r>
      <w:r>
        <w:t>der</w:t>
      </w:r>
      <w:r>
        <w:rPr>
          <w:spacing w:val="-5"/>
        </w:rPr>
        <w:t xml:space="preserve"> </w:t>
      </w:r>
      <w:r>
        <w:t>Qualifikation</w:t>
      </w:r>
      <w:r>
        <w:rPr>
          <w:spacing w:val="-4"/>
        </w:rPr>
        <w:t xml:space="preserve"> </w:t>
      </w:r>
      <w:r>
        <w:t>der</w:t>
      </w:r>
      <w:r>
        <w:rPr>
          <w:spacing w:val="-5"/>
        </w:rPr>
        <w:t xml:space="preserve"> </w:t>
      </w:r>
      <w:r>
        <w:t>Bilanzierenden. Zu a) Größe und Komplexität des Objekts</w:t>
      </w:r>
    </w:p>
    <w:p w14:paraId="3072A0FB" w14:textId="77777777" w:rsidR="00FB081D" w:rsidRDefault="00093BE8" w:rsidP="00F877A2">
      <w:r>
        <w:t>Ein marktübliches Einfamilienhaus erfordert deutlich weniger Datensätze als ein Nichtwohngebäude (z. B. Krankenhaus oder Labor) aus einer Vielzahl Materialien und technischer Anlagen, komplexer Geometrie und unterschiedlichen Nutzungstypologien.</w:t>
      </w:r>
    </w:p>
    <w:p w14:paraId="38969A65" w14:textId="77777777" w:rsidR="00FB081D" w:rsidRDefault="00093BE8" w:rsidP="00F877A2">
      <w:r>
        <w:t>Große Objekte weisen</w:t>
      </w:r>
      <w:r>
        <w:rPr>
          <w:spacing w:val="-1"/>
        </w:rPr>
        <w:t xml:space="preserve"> </w:t>
      </w:r>
      <w:r>
        <w:t>meist Skaleneffekte</w:t>
      </w:r>
      <w:r>
        <w:rPr>
          <w:spacing w:val="-1"/>
        </w:rPr>
        <w:t xml:space="preserve"> </w:t>
      </w:r>
      <w:r>
        <w:t>auf. Während</w:t>
      </w:r>
      <w:r>
        <w:rPr>
          <w:spacing w:val="-1"/>
        </w:rPr>
        <w:t xml:space="preserve"> </w:t>
      </w:r>
      <w:r>
        <w:t>die absoluten Kosten</w:t>
      </w:r>
      <w:r>
        <w:rPr>
          <w:spacing w:val="-1"/>
        </w:rPr>
        <w:t xml:space="preserve"> </w:t>
      </w:r>
      <w:r>
        <w:t>bei großen Objekten steigen, sinken die relativen Kosten pro Quadratmeter Fläche meist deutlich. Insbesondere im mehrgeschossigen Wohnungsbau sowie bei wenig komplexen NWG kommen Skaleneffekte zum Tragen.</w:t>
      </w:r>
    </w:p>
    <w:p w14:paraId="04ADED09" w14:textId="77777777" w:rsidR="00FB081D" w:rsidRDefault="00FB081D" w:rsidP="00F877A2">
      <w:pPr>
        <w:sectPr w:rsidR="00FB081D">
          <w:pgSz w:w="11910" w:h="16840"/>
          <w:pgMar w:top="1040" w:right="1140" w:bottom="280" w:left="1580" w:header="716" w:footer="0" w:gutter="0"/>
          <w:cols w:space="720"/>
        </w:sectPr>
      </w:pPr>
    </w:p>
    <w:p w14:paraId="1F6B2BAB" w14:textId="77777777" w:rsidR="00FB081D" w:rsidRDefault="00093BE8" w:rsidP="00F877A2">
      <w:r>
        <w:lastRenderedPageBreak/>
        <w:t>Zu b)</w:t>
      </w:r>
      <w:r>
        <w:rPr>
          <w:spacing w:val="-1"/>
        </w:rPr>
        <w:t xml:space="preserve"> </w:t>
      </w:r>
      <w:r>
        <w:t>Art</w:t>
      </w:r>
      <w:r>
        <w:rPr>
          <w:spacing w:val="-4"/>
        </w:rPr>
        <w:t xml:space="preserve"> </w:t>
      </w:r>
      <w:r>
        <w:t>der</w:t>
      </w:r>
      <w:r>
        <w:rPr>
          <w:spacing w:val="-2"/>
        </w:rPr>
        <w:t xml:space="preserve"> </w:t>
      </w:r>
      <w:r>
        <w:t>Datenerfassung</w:t>
      </w:r>
      <w:r>
        <w:rPr>
          <w:spacing w:val="-5"/>
        </w:rPr>
        <w:t xml:space="preserve"> </w:t>
      </w:r>
      <w:r>
        <w:t>und</w:t>
      </w:r>
      <w:r>
        <w:rPr>
          <w:spacing w:val="4"/>
        </w:rPr>
        <w:t xml:space="preserve"> </w:t>
      </w:r>
      <w:r>
        <w:t>-</w:t>
      </w:r>
      <w:r>
        <w:rPr>
          <w:spacing w:val="-2"/>
        </w:rPr>
        <w:t>aufbereitung</w:t>
      </w:r>
    </w:p>
    <w:p w14:paraId="6D76F7D7" w14:textId="77777777" w:rsidR="00FB081D" w:rsidRDefault="00093BE8" w:rsidP="00F877A2">
      <w:r>
        <w:t>Händisches Übertragen von Maßen aus analogen Plänen oder Excel-Listen in Bilanzierungssoftware ist sehr zeitintensiv und damit stark kostenwirksam.</w:t>
      </w:r>
    </w:p>
    <w:p w14:paraId="080EE034" w14:textId="77777777" w:rsidR="00FB081D" w:rsidRDefault="00093BE8" w:rsidP="00F877A2">
      <w:r>
        <w:t>Die Verwendung digitaler Methoden ist geboten. Der Softwaremarkt bietet zahlreiche Produkte zur Integration</w:t>
      </w:r>
      <w:r>
        <w:rPr>
          <w:spacing w:val="-1"/>
        </w:rPr>
        <w:t xml:space="preserve"> </w:t>
      </w:r>
      <w:r>
        <w:t>der Ökobilanz in</w:t>
      </w:r>
      <w:r>
        <w:rPr>
          <w:spacing w:val="-1"/>
        </w:rPr>
        <w:t xml:space="preserve"> </w:t>
      </w:r>
      <w:r>
        <w:t>übliche Verfahren</w:t>
      </w:r>
      <w:r>
        <w:rPr>
          <w:spacing w:val="-1"/>
        </w:rPr>
        <w:t xml:space="preserve"> </w:t>
      </w:r>
      <w:r>
        <w:t>des Planungs-</w:t>
      </w:r>
      <w:r>
        <w:rPr>
          <w:spacing w:val="-2"/>
        </w:rPr>
        <w:t xml:space="preserve"> </w:t>
      </w:r>
      <w:r>
        <w:t>und Bauprozess, z.B. Kostenplanung oder Energiebedarfsermittlung.</w:t>
      </w:r>
    </w:p>
    <w:p w14:paraId="3DBBF05A" w14:textId="77777777" w:rsidR="00FB081D" w:rsidRDefault="00093BE8" w:rsidP="00F877A2">
      <w:r>
        <w:t>Insbesondere die Nutzung von Building Information Modeling (BIM) kann den Aufwand</w:t>
      </w:r>
      <w:r>
        <w:rPr>
          <w:spacing w:val="-8"/>
        </w:rPr>
        <w:t xml:space="preserve"> </w:t>
      </w:r>
      <w:r>
        <w:t>massiv</w:t>
      </w:r>
      <w:r>
        <w:rPr>
          <w:spacing w:val="-10"/>
        </w:rPr>
        <w:t xml:space="preserve"> </w:t>
      </w:r>
      <w:r>
        <w:t>reduzieren,</w:t>
      </w:r>
      <w:r>
        <w:rPr>
          <w:spacing w:val="-11"/>
        </w:rPr>
        <w:t xml:space="preserve"> </w:t>
      </w:r>
      <w:r>
        <w:t>wenn</w:t>
      </w:r>
      <w:r>
        <w:rPr>
          <w:spacing w:val="-8"/>
        </w:rPr>
        <w:t xml:space="preserve"> </w:t>
      </w:r>
      <w:r>
        <w:t>Bauteile</w:t>
      </w:r>
      <w:r>
        <w:rPr>
          <w:spacing w:val="-8"/>
        </w:rPr>
        <w:t xml:space="preserve"> </w:t>
      </w:r>
      <w:r>
        <w:t>bereits</w:t>
      </w:r>
      <w:r>
        <w:rPr>
          <w:spacing w:val="-15"/>
        </w:rPr>
        <w:t xml:space="preserve"> </w:t>
      </w:r>
      <w:r>
        <w:t>mit</w:t>
      </w:r>
      <w:r>
        <w:rPr>
          <w:spacing w:val="-11"/>
        </w:rPr>
        <w:t xml:space="preserve"> </w:t>
      </w:r>
      <w:r>
        <w:t>ökologischen</w:t>
      </w:r>
      <w:r>
        <w:rPr>
          <w:spacing w:val="-8"/>
        </w:rPr>
        <w:t xml:space="preserve"> </w:t>
      </w:r>
      <w:r>
        <w:t>Kennwerten</w:t>
      </w:r>
      <w:r>
        <w:rPr>
          <w:spacing w:val="-8"/>
        </w:rPr>
        <w:t xml:space="preserve"> </w:t>
      </w:r>
      <w:r>
        <w:t xml:space="preserve">hinterlegt </w:t>
      </w:r>
      <w:r>
        <w:rPr>
          <w:spacing w:val="-2"/>
        </w:rPr>
        <w:t>sind.</w:t>
      </w:r>
    </w:p>
    <w:p w14:paraId="6E006EC8" w14:textId="77777777" w:rsidR="00FB081D" w:rsidRDefault="00093BE8" w:rsidP="00F877A2">
      <w:r>
        <w:t>Der</w:t>
      </w:r>
      <w:r>
        <w:rPr>
          <w:spacing w:val="-3"/>
        </w:rPr>
        <w:t xml:space="preserve"> </w:t>
      </w:r>
      <w:r>
        <w:t>Aufwand</w:t>
      </w:r>
      <w:r>
        <w:rPr>
          <w:spacing w:val="-2"/>
        </w:rPr>
        <w:t xml:space="preserve"> </w:t>
      </w:r>
      <w:r>
        <w:t>steigt,</w:t>
      </w:r>
      <w:r>
        <w:rPr>
          <w:spacing w:val="-6"/>
        </w:rPr>
        <w:t xml:space="preserve"> </w:t>
      </w:r>
      <w:r>
        <w:t>wenn</w:t>
      </w:r>
      <w:r>
        <w:rPr>
          <w:spacing w:val="-2"/>
        </w:rPr>
        <w:t xml:space="preserve"> </w:t>
      </w:r>
      <w:r>
        <w:t>die</w:t>
      </w:r>
      <w:r>
        <w:rPr>
          <w:spacing w:val="-2"/>
        </w:rPr>
        <w:t xml:space="preserve"> </w:t>
      </w:r>
      <w:r>
        <w:t>Daten</w:t>
      </w:r>
      <w:r>
        <w:rPr>
          <w:spacing w:val="-2"/>
        </w:rPr>
        <w:t xml:space="preserve"> </w:t>
      </w:r>
      <w:r>
        <w:t>von</w:t>
      </w:r>
      <w:r>
        <w:rPr>
          <w:spacing w:val="-2"/>
        </w:rPr>
        <w:t xml:space="preserve"> </w:t>
      </w:r>
      <w:r>
        <w:t>Produkten</w:t>
      </w:r>
      <w:r>
        <w:rPr>
          <w:spacing w:val="-2"/>
        </w:rPr>
        <w:t xml:space="preserve"> </w:t>
      </w:r>
      <w:r>
        <w:t>aufwendig</w:t>
      </w:r>
      <w:r>
        <w:rPr>
          <w:spacing w:val="-7"/>
        </w:rPr>
        <w:t xml:space="preserve"> </w:t>
      </w:r>
      <w:r>
        <w:t>recherchiert</w:t>
      </w:r>
      <w:r>
        <w:rPr>
          <w:spacing w:val="-6"/>
        </w:rPr>
        <w:t xml:space="preserve"> </w:t>
      </w:r>
      <w:r>
        <w:t xml:space="preserve">werden </w:t>
      </w:r>
      <w:r>
        <w:rPr>
          <w:spacing w:val="-2"/>
        </w:rPr>
        <w:t>müssen.</w:t>
      </w:r>
    </w:p>
    <w:p w14:paraId="21A6D071" w14:textId="77777777" w:rsidR="00FB081D" w:rsidRDefault="00093BE8" w:rsidP="00F877A2">
      <w:r>
        <w:t>Zu</w:t>
      </w:r>
      <w:r>
        <w:rPr>
          <w:spacing w:val="-1"/>
        </w:rPr>
        <w:t xml:space="preserve"> </w:t>
      </w:r>
      <w:r>
        <w:t>c)</w:t>
      </w:r>
      <w:r>
        <w:rPr>
          <w:spacing w:val="-2"/>
        </w:rPr>
        <w:t xml:space="preserve"> </w:t>
      </w:r>
      <w:r>
        <w:t>Erfahrung</w:t>
      </w:r>
      <w:r>
        <w:rPr>
          <w:spacing w:val="-6"/>
        </w:rPr>
        <w:t xml:space="preserve"> </w:t>
      </w:r>
      <w:r>
        <w:t>und</w:t>
      </w:r>
      <w:r>
        <w:rPr>
          <w:spacing w:val="-1"/>
        </w:rPr>
        <w:t xml:space="preserve"> </w:t>
      </w:r>
      <w:r>
        <w:t>Qualifikation</w:t>
      </w:r>
      <w:r>
        <w:rPr>
          <w:spacing w:val="-6"/>
        </w:rPr>
        <w:t xml:space="preserve"> </w:t>
      </w:r>
      <w:r>
        <w:t>der</w:t>
      </w:r>
      <w:r>
        <w:rPr>
          <w:spacing w:val="-2"/>
        </w:rPr>
        <w:t xml:space="preserve"> Bilanzierenden</w:t>
      </w:r>
    </w:p>
    <w:p w14:paraId="1797342E" w14:textId="77777777" w:rsidR="00FB081D" w:rsidRDefault="00093BE8" w:rsidP="00F877A2">
      <w:r>
        <w:t>Qualifizierte Bilanzierende mit umfangreicher Erfahrung verwenden meistens Bauteil-Vorlagen und standardisierte Workflows, wodurch die Bearbeitungszeit erheblich reduziert wird.</w:t>
      </w:r>
    </w:p>
    <w:p w14:paraId="1EB973DF" w14:textId="77777777" w:rsidR="00FB081D" w:rsidRDefault="00093BE8" w:rsidP="00F877A2">
      <w:r>
        <w:t>Es</w:t>
      </w:r>
      <w:r>
        <w:rPr>
          <w:spacing w:val="-10"/>
        </w:rPr>
        <w:t xml:space="preserve"> </w:t>
      </w:r>
      <w:r>
        <w:t>können</w:t>
      </w:r>
      <w:r>
        <w:rPr>
          <w:spacing w:val="-7"/>
        </w:rPr>
        <w:t xml:space="preserve"> </w:t>
      </w:r>
      <w:r>
        <w:t>folgende</w:t>
      </w:r>
      <w:r>
        <w:rPr>
          <w:spacing w:val="-7"/>
        </w:rPr>
        <w:t xml:space="preserve"> </w:t>
      </w:r>
      <w:r>
        <w:t>Annahmen</w:t>
      </w:r>
      <w:r>
        <w:rPr>
          <w:spacing w:val="-7"/>
        </w:rPr>
        <w:t xml:space="preserve"> </w:t>
      </w:r>
      <w:r>
        <w:t>getroffen</w:t>
      </w:r>
      <w:r>
        <w:rPr>
          <w:spacing w:val="-7"/>
        </w:rPr>
        <w:t xml:space="preserve"> </w:t>
      </w:r>
      <w:r>
        <w:t xml:space="preserve">werden: </w:t>
      </w:r>
      <w:r>
        <w:rPr>
          <w:spacing w:val="-2"/>
        </w:rPr>
        <w:t>Standardlohnkostensatz:</w:t>
      </w:r>
      <w:r>
        <w:tab/>
        <w:t>64,20 Euro/h</w:t>
      </w:r>
    </w:p>
    <w:p w14:paraId="4B9EFD77" w14:textId="77777777" w:rsidR="00FB081D" w:rsidRDefault="00093BE8" w:rsidP="00F877A2">
      <w:r>
        <w:rPr>
          <w:spacing w:val="-4"/>
        </w:rPr>
        <w:t>Typ:</w:t>
      </w:r>
      <w:r>
        <w:tab/>
      </w:r>
      <w:r>
        <w:rPr>
          <w:spacing w:val="-2"/>
        </w:rPr>
        <w:t>Aufwand:</w:t>
      </w:r>
      <w:r>
        <w:tab/>
        <w:t>mittlere</w:t>
      </w:r>
      <w:r>
        <w:rPr>
          <w:spacing w:val="-6"/>
        </w:rPr>
        <w:t xml:space="preserve"> </w:t>
      </w:r>
      <w:r>
        <w:rPr>
          <w:spacing w:val="-2"/>
        </w:rPr>
        <w:t>Kosten:</w:t>
      </w:r>
    </w:p>
    <w:p w14:paraId="2D6E94B3" w14:textId="77777777" w:rsidR="00FB081D" w:rsidRDefault="00093BE8" w:rsidP="00F877A2">
      <w:r>
        <w:t>Einfaches</w:t>
      </w:r>
      <w:r>
        <w:rPr>
          <w:spacing w:val="-3"/>
        </w:rPr>
        <w:t xml:space="preserve"> </w:t>
      </w:r>
      <w:r>
        <w:t>EFH</w:t>
      </w:r>
      <w:r>
        <w:rPr>
          <w:spacing w:val="-2"/>
        </w:rPr>
        <w:t xml:space="preserve"> </w:t>
      </w:r>
      <w:r>
        <w:t>/</w:t>
      </w:r>
      <w:r>
        <w:rPr>
          <w:spacing w:val="-3"/>
        </w:rPr>
        <w:t xml:space="preserve"> </w:t>
      </w:r>
      <w:r>
        <w:rPr>
          <w:spacing w:val="-4"/>
        </w:rPr>
        <w:t>ZFH:</w:t>
      </w:r>
      <w:r>
        <w:tab/>
        <w:t>8 bis</w:t>
      </w:r>
      <w:r>
        <w:rPr>
          <w:spacing w:val="-2"/>
        </w:rPr>
        <w:t xml:space="preserve"> </w:t>
      </w:r>
      <w:r>
        <w:t>16</w:t>
      </w:r>
      <w:r>
        <w:rPr>
          <w:spacing w:val="1"/>
        </w:rPr>
        <w:t xml:space="preserve"> </w:t>
      </w:r>
      <w:r>
        <w:rPr>
          <w:spacing w:val="-10"/>
        </w:rPr>
        <w:t>h</w:t>
      </w:r>
      <w:r>
        <w:tab/>
        <w:t>770 Euro</w:t>
      </w:r>
      <w:r>
        <w:rPr>
          <w:spacing w:val="-4"/>
        </w:rPr>
        <w:t xml:space="preserve"> </w:t>
      </w:r>
      <w:r>
        <w:t>(12</w:t>
      </w:r>
      <w:r>
        <w:rPr>
          <w:spacing w:val="1"/>
        </w:rPr>
        <w:t xml:space="preserve"> </w:t>
      </w:r>
      <w:r>
        <w:rPr>
          <w:spacing w:val="-5"/>
        </w:rPr>
        <w:t>h)</w:t>
      </w:r>
    </w:p>
    <w:p w14:paraId="064B6209" w14:textId="77777777" w:rsidR="00FB081D" w:rsidRDefault="00093BE8" w:rsidP="00F877A2">
      <w:r>
        <w:t>Komplexes</w:t>
      </w:r>
      <w:r>
        <w:rPr>
          <w:spacing w:val="-2"/>
        </w:rPr>
        <w:t xml:space="preserve"> </w:t>
      </w:r>
      <w:r>
        <w:t>MFH /</w:t>
      </w:r>
      <w:r>
        <w:rPr>
          <w:spacing w:val="-3"/>
        </w:rPr>
        <w:t xml:space="preserve"> </w:t>
      </w:r>
      <w:r>
        <w:t>kleines</w:t>
      </w:r>
      <w:r>
        <w:rPr>
          <w:spacing w:val="-1"/>
        </w:rPr>
        <w:t xml:space="preserve"> </w:t>
      </w:r>
      <w:r>
        <w:rPr>
          <w:spacing w:val="-4"/>
        </w:rPr>
        <w:t>NWG:</w:t>
      </w:r>
      <w:r>
        <w:tab/>
        <w:t>16</w:t>
      </w:r>
      <w:r>
        <w:rPr>
          <w:spacing w:val="1"/>
        </w:rPr>
        <w:t xml:space="preserve"> </w:t>
      </w:r>
      <w:r>
        <w:t>bis</w:t>
      </w:r>
      <w:r>
        <w:rPr>
          <w:spacing w:val="-2"/>
        </w:rPr>
        <w:t xml:space="preserve"> </w:t>
      </w:r>
      <w:r>
        <w:t>60</w:t>
      </w:r>
      <w:r>
        <w:rPr>
          <w:spacing w:val="-3"/>
        </w:rPr>
        <w:t xml:space="preserve"> </w:t>
      </w:r>
      <w:r>
        <w:rPr>
          <w:spacing w:val="-10"/>
        </w:rPr>
        <w:t>h</w:t>
      </w:r>
      <w:r>
        <w:tab/>
        <w:t>2440</w:t>
      </w:r>
      <w:r>
        <w:rPr>
          <w:spacing w:val="-1"/>
        </w:rPr>
        <w:t xml:space="preserve"> </w:t>
      </w:r>
      <w:r>
        <w:t>Euro</w:t>
      </w:r>
      <w:r>
        <w:rPr>
          <w:spacing w:val="1"/>
        </w:rPr>
        <w:t xml:space="preserve"> </w:t>
      </w:r>
      <w:r>
        <w:t xml:space="preserve">(38 </w:t>
      </w:r>
      <w:r>
        <w:rPr>
          <w:spacing w:val="-5"/>
        </w:rPr>
        <w:t>h)</w:t>
      </w:r>
    </w:p>
    <w:p w14:paraId="14FC9FEE" w14:textId="77777777" w:rsidR="00FB081D" w:rsidRDefault="00093BE8" w:rsidP="00F877A2">
      <w:r>
        <w:rPr>
          <w:spacing w:val="-4"/>
        </w:rPr>
        <w:t>NWG:</w:t>
      </w:r>
      <w:r>
        <w:tab/>
        <w:t>60 bis</w:t>
      </w:r>
      <w:r>
        <w:rPr>
          <w:spacing w:val="-3"/>
        </w:rPr>
        <w:t xml:space="preserve"> </w:t>
      </w:r>
      <w:r>
        <w:t>120</w:t>
      </w:r>
      <w:r>
        <w:rPr>
          <w:spacing w:val="1"/>
        </w:rPr>
        <w:t xml:space="preserve"> </w:t>
      </w:r>
      <w:r>
        <w:rPr>
          <w:spacing w:val="-10"/>
        </w:rPr>
        <w:t>h</w:t>
      </w:r>
      <w:r>
        <w:tab/>
        <w:t>5780</w:t>
      </w:r>
      <w:r>
        <w:rPr>
          <w:spacing w:val="-1"/>
        </w:rPr>
        <w:t xml:space="preserve"> </w:t>
      </w:r>
      <w:r>
        <w:t>Euro</w:t>
      </w:r>
      <w:r>
        <w:rPr>
          <w:spacing w:val="1"/>
        </w:rPr>
        <w:t xml:space="preserve"> </w:t>
      </w:r>
      <w:r>
        <w:t xml:space="preserve">(90 </w:t>
      </w:r>
      <w:r>
        <w:rPr>
          <w:spacing w:val="-5"/>
        </w:rPr>
        <w:t>h)</w:t>
      </w:r>
    </w:p>
    <w:p w14:paraId="3A902AD4" w14:textId="77777777" w:rsidR="00FB081D" w:rsidRDefault="00FB081D" w:rsidP="00F877A2">
      <w:pPr>
        <w:rPr>
          <w:sz w:val="24"/>
        </w:rPr>
      </w:pPr>
    </w:p>
    <w:p w14:paraId="47C7D7CA" w14:textId="77777777" w:rsidR="00FB081D" w:rsidRDefault="00FB081D" w:rsidP="00F877A2">
      <w:pPr>
        <w:rPr>
          <w:sz w:val="29"/>
        </w:rPr>
      </w:pPr>
    </w:p>
    <w:p w14:paraId="58AE32E1" w14:textId="77777777" w:rsidR="00FB081D" w:rsidRDefault="00093BE8" w:rsidP="00F877A2">
      <w:r>
        <w:t>§</w:t>
      </w:r>
      <w:r>
        <w:rPr>
          <w:spacing w:val="-3"/>
        </w:rPr>
        <w:t xml:space="preserve"> </w:t>
      </w:r>
      <w:r>
        <w:t>88c</w:t>
      </w:r>
      <w:r>
        <w:rPr>
          <w:spacing w:val="-4"/>
        </w:rPr>
        <w:t xml:space="preserve"> </w:t>
      </w:r>
      <w:r>
        <w:t>Ausstellungsberechtigung</w:t>
      </w:r>
      <w:r>
        <w:rPr>
          <w:spacing w:val="-7"/>
        </w:rPr>
        <w:t xml:space="preserve"> </w:t>
      </w:r>
      <w:r>
        <w:t>(Artikel</w:t>
      </w:r>
      <w:r>
        <w:rPr>
          <w:spacing w:val="3"/>
        </w:rPr>
        <w:t xml:space="preserve"> </w:t>
      </w:r>
      <w:r>
        <w:t>7</w:t>
      </w:r>
      <w:r>
        <w:rPr>
          <w:spacing w:val="-2"/>
        </w:rPr>
        <w:t xml:space="preserve"> </w:t>
      </w:r>
      <w:r>
        <w:t>Absatz</w:t>
      </w:r>
      <w:r>
        <w:rPr>
          <w:spacing w:val="-2"/>
        </w:rPr>
        <w:t xml:space="preserve"> </w:t>
      </w:r>
      <w:r>
        <w:t>2</w:t>
      </w:r>
      <w:r>
        <w:rPr>
          <w:spacing w:val="-6"/>
        </w:rPr>
        <w:t xml:space="preserve"> </w:t>
      </w:r>
      <w:r>
        <w:t>EU-</w:t>
      </w:r>
      <w:r>
        <w:rPr>
          <w:spacing w:val="-2"/>
        </w:rPr>
        <w:t>Gebäuderichtlinie)</w:t>
      </w:r>
    </w:p>
    <w:p w14:paraId="2DE2BB0E" w14:textId="77777777" w:rsidR="00FB081D" w:rsidRDefault="00093BE8" w:rsidP="00F877A2">
      <w:r>
        <w:t>Der</w:t>
      </w:r>
      <w:r>
        <w:rPr>
          <w:spacing w:val="40"/>
        </w:rPr>
        <w:t xml:space="preserve"> </w:t>
      </w:r>
      <w:r>
        <w:t>Qualifizierungsaufwand</w:t>
      </w:r>
      <w:r>
        <w:rPr>
          <w:spacing w:val="40"/>
        </w:rPr>
        <w:t xml:space="preserve"> </w:t>
      </w:r>
      <w:r>
        <w:t>von</w:t>
      </w:r>
      <w:r>
        <w:rPr>
          <w:spacing w:val="40"/>
        </w:rPr>
        <w:t xml:space="preserve"> </w:t>
      </w:r>
      <w:r>
        <w:t>Baufachpersonal</w:t>
      </w:r>
      <w:r>
        <w:rPr>
          <w:spacing w:val="40"/>
        </w:rPr>
        <w:t xml:space="preserve"> </w:t>
      </w:r>
      <w:r>
        <w:t>ist</w:t>
      </w:r>
      <w:r>
        <w:rPr>
          <w:spacing w:val="38"/>
        </w:rPr>
        <w:t xml:space="preserve"> </w:t>
      </w:r>
      <w:r>
        <w:t>abhängig</w:t>
      </w:r>
      <w:r>
        <w:rPr>
          <w:spacing w:val="37"/>
        </w:rPr>
        <w:t xml:space="preserve"> </w:t>
      </w:r>
      <w:r>
        <w:t>von</w:t>
      </w:r>
      <w:r>
        <w:rPr>
          <w:spacing w:val="40"/>
        </w:rPr>
        <w:t xml:space="preserve"> </w:t>
      </w:r>
      <w:r>
        <w:t>der</w:t>
      </w:r>
      <w:r>
        <w:rPr>
          <w:spacing w:val="40"/>
        </w:rPr>
        <w:t xml:space="preserve"> </w:t>
      </w:r>
      <w:r>
        <w:t xml:space="preserve">Vorqualifikation </w:t>
      </w:r>
      <w:r>
        <w:rPr>
          <w:spacing w:val="-2"/>
        </w:rPr>
        <w:t>(Energieberatende,</w:t>
      </w:r>
      <w:r>
        <w:tab/>
      </w:r>
      <w:r>
        <w:rPr>
          <w:spacing w:val="-2"/>
        </w:rPr>
        <w:t>Ingenieur-</w:t>
      </w:r>
      <w:r>
        <w:tab/>
      </w:r>
      <w:r>
        <w:rPr>
          <w:spacing w:val="-4"/>
        </w:rPr>
        <w:t>und</w:t>
      </w:r>
      <w:r>
        <w:tab/>
      </w:r>
      <w:r>
        <w:rPr>
          <w:spacing w:val="-2"/>
        </w:rPr>
        <w:t>Architekturschaffende)</w:t>
      </w:r>
      <w:r>
        <w:tab/>
      </w:r>
      <w:r>
        <w:rPr>
          <w:spacing w:val="-4"/>
        </w:rPr>
        <w:t>und</w:t>
      </w:r>
      <w:r>
        <w:tab/>
      </w:r>
      <w:r>
        <w:rPr>
          <w:spacing w:val="-4"/>
        </w:rPr>
        <w:t>dem</w:t>
      </w:r>
      <w:r>
        <w:tab/>
      </w:r>
      <w:r>
        <w:rPr>
          <w:spacing w:val="-2"/>
        </w:rPr>
        <w:t xml:space="preserve">angestrebten </w:t>
      </w:r>
      <w:r>
        <w:t>Anwendungsgebiet.</w:t>
      </w:r>
      <w:r>
        <w:rPr>
          <w:spacing w:val="-18"/>
        </w:rPr>
        <w:t xml:space="preserve"> </w:t>
      </w:r>
      <w:r>
        <w:t>Als</w:t>
      </w:r>
      <w:r>
        <w:rPr>
          <w:spacing w:val="-17"/>
        </w:rPr>
        <w:t xml:space="preserve"> </w:t>
      </w:r>
      <w:r>
        <w:t>Grundlage</w:t>
      </w:r>
      <w:r>
        <w:rPr>
          <w:spacing w:val="-16"/>
        </w:rPr>
        <w:t xml:space="preserve"> </w:t>
      </w:r>
      <w:r>
        <w:t>für</w:t>
      </w:r>
      <w:r>
        <w:rPr>
          <w:spacing w:val="-15"/>
        </w:rPr>
        <w:t xml:space="preserve"> </w:t>
      </w:r>
      <w:r>
        <w:t>die</w:t>
      </w:r>
      <w:r>
        <w:rPr>
          <w:spacing w:val="-15"/>
        </w:rPr>
        <w:t xml:space="preserve"> </w:t>
      </w:r>
      <w:r>
        <w:t>Ermittlung</w:t>
      </w:r>
      <w:r>
        <w:rPr>
          <w:spacing w:val="-24"/>
        </w:rPr>
        <w:t xml:space="preserve"> </w:t>
      </w:r>
      <w:r>
        <w:t>können</w:t>
      </w:r>
      <w:r>
        <w:rPr>
          <w:spacing w:val="-16"/>
        </w:rPr>
        <w:t xml:space="preserve"> </w:t>
      </w:r>
      <w:r>
        <w:t>die</w:t>
      </w:r>
      <w:r>
        <w:rPr>
          <w:spacing w:val="-15"/>
        </w:rPr>
        <w:t xml:space="preserve"> </w:t>
      </w:r>
      <w:r>
        <w:t>Festlegungen</w:t>
      </w:r>
      <w:r>
        <w:rPr>
          <w:spacing w:val="-15"/>
        </w:rPr>
        <w:t xml:space="preserve"> </w:t>
      </w:r>
      <w:r>
        <w:t>im</w:t>
      </w:r>
      <w:r>
        <w:rPr>
          <w:spacing w:val="-15"/>
        </w:rPr>
        <w:t xml:space="preserve"> </w:t>
      </w:r>
      <w:r>
        <w:t>Regelheft für</w:t>
      </w:r>
      <w:r>
        <w:rPr>
          <w:spacing w:val="40"/>
        </w:rPr>
        <w:t xml:space="preserve"> </w:t>
      </w:r>
      <w:r>
        <w:t>Energieberatende</w:t>
      </w:r>
      <w:r>
        <w:rPr>
          <w:spacing w:val="40"/>
        </w:rPr>
        <w:t xml:space="preserve"> </w:t>
      </w:r>
      <w:r>
        <w:t>herangezogen</w:t>
      </w:r>
      <w:r>
        <w:rPr>
          <w:spacing w:val="40"/>
        </w:rPr>
        <w:t xml:space="preserve"> </w:t>
      </w:r>
      <w:r>
        <w:t>werden</w:t>
      </w:r>
      <w:r>
        <w:rPr>
          <w:spacing w:val="40"/>
        </w:rPr>
        <w:t xml:space="preserve"> </w:t>
      </w:r>
      <w:r>
        <w:t>(Seiten</w:t>
      </w:r>
      <w:r>
        <w:rPr>
          <w:spacing w:val="40"/>
        </w:rPr>
        <w:t xml:space="preserve"> </w:t>
      </w:r>
      <w:r>
        <w:t>67</w:t>
      </w:r>
      <w:r>
        <w:rPr>
          <w:spacing w:val="40"/>
        </w:rPr>
        <w:t xml:space="preserve"> </w:t>
      </w:r>
      <w:r>
        <w:t>und</w:t>
      </w:r>
      <w:r>
        <w:rPr>
          <w:spacing w:val="40"/>
        </w:rPr>
        <w:t xml:space="preserve"> </w:t>
      </w:r>
      <w:r>
        <w:t>81,</w:t>
      </w:r>
      <w:r>
        <w:rPr>
          <w:spacing w:val="40"/>
        </w:rPr>
        <w:t xml:space="preserve"> </w:t>
      </w:r>
      <w:r>
        <w:t xml:space="preserve">https://www.energie- </w:t>
      </w:r>
      <w:r>
        <w:rPr>
          <w:spacing w:val="-2"/>
        </w:rPr>
        <w:t xml:space="preserve">effizienz- experten.de/fileadmin/user_upload/Qualifizierte_Expertenliste_Landingpage/Regelheft_E </w:t>
      </w:r>
      <w:r>
        <w:t>EE_ab_28.02.2025.pdf). Demnach müssen Energieberatende eine Schulung im Umfang von mindestens 10 Unterrichtseinheiten für Wohngebäude und 12 Unterrichtseinheiten für Nichtwohngebäude</w:t>
      </w:r>
      <w:r>
        <w:rPr>
          <w:spacing w:val="40"/>
        </w:rPr>
        <w:t xml:space="preserve"> </w:t>
      </w:r>
      <w:r>
        <w:t>absolvieren.</w:t>
      </w:r>
      <w:r>
        <w:rPr>
          <w:spacing w:val="40"/>
        </w:rPr>
        <w:t xml:space="preserve"> </w:t>
      </w:r>
      <w:r>
        <w:t>Am</w:t>
      </w:r>
      <w:r>
        <w:rPr>
          <w:spacing w:val="40"/>
        </w:rPr>
        <w:t xml:space="preserve"> </w:t>
      </w:r>
      <w:r>
        <w:t>Markt</w:t>
      </w:r>
      <w:r>
        <w:rPr>
          <w:spacing w:val="40"/>
        </w:rPr>
        <w:t xml:space="preserve"> </w:t>
      </w:r>
      <w:r>
        <w:t>werden</w:t>
      </w:r>
      <w:r>
        <w:rPr>
          <w:spacing w:val="40"/>
        </w:rPr>
        <w:t xml:space="preserve"> </w:t>
      </w:r>
      <w:r>
        <w:t>Gesamtschulungen</w:t>
      </w:r>
      <w:r>
        <w:rPr>
          <w:spacing w:val="40"/>
        </w:rPr>
        <w:t xml:space="preserve"> </w:t>
      </w:r>
      <w:r>
        <w:t>für</w:t>
      </w:r>
      <w:r>
        <w:rPr>
          <w:spacing w:val="40"/>
        </w:rPr>
        <w:t xml:space="preserve"> </w:t>
      </w:r>
      <w:r>
        <w:t>Wohn-</w:t>
      </w:r>
      <w:r>
        <w:rPr>
          <w:spacing w:val="40"/>
        </w:rPr>
        <w:t xml:space="preserve"> </w:t>
      </w:r>
      <w:r>
        <w:t>und Nichtwohngebäude im Umfang von 20 Unterrichtseinheiten (UE) angeboten. Nach einer Recherche</w:t>
      </w:r>
      <w:r>
        <w:rPr>
          <w:spacing w:val="30"/>
        </w:rPr>
        <w:t xml:space="preserve"> </w:t>
      </w:r>
      <w:r>
        <w:t>werden</w:t>
      </w:r>
      <w:r>
        <w:rPr>
          <w:spacing w:val="30"/>
        </w:rPr>
        <w:t xml:space="preserve"> </w:t>
      </w:r>
      <w:r>
        <w:t>folgende</w:t>
      </w:r>
      <w:r>
        <w:rPr>
          <w:spacing w:val="30"/>
        </w:rPr>
        <w:t xml:space="preserve"> </w:t>
      </w:r>
      <w:r>
        <w:t>Kosten</w:t>
      </w:r>
      <w:r>
        <w:rPr>
          <w:spacing w:val="30"/>
        </w:rPr>
        <w:t xml:space="preserve"> </w:t>
      </w:r>
      <w:r>
        <w:t>genannt:</w:t>
      </w:r>
      <w:r>
        <w:rPr>
          <w:spacing w:val="27"/>
        </w:rPr>
        <w:t xml:space="preserve"> </w:t>
      </w:r>
      <w:r>
        <w:t>439</w:t>
      </w:r>
      <w:r>
        <w:rPr>
          <w:spacing w:val="25"/>
        </w:rPr>
        <w:t xml:space="preserve"> </w:t>
      </w:r>
      <w:r>
        <w:t>Euro</w:t>
      </w:r>
      <w:r>
        <w:rPr>
          <w:spacing w:val="30"/>
        </w:rPr>
        <w:t xml:space="preserve"> </w:t>
      </w:r>
      <w:r>
        <w:t>für</w:t>
      </w:r>
      <w:r>
        <w:rPr>
          <w:spacing w:val="30"/>
        </w:rPr>
        <w:t xml:space="preserve"> </w:t>
      </w:r>
      <w:r>
        <w:t>16</w:t>
      </w:r>
      <w:r>
        <w:rPr>
          <w:spacing w:val="30"/>
        </w:rPr>
        <w:t xml:space="preserve"> </w:t>
      </w:r>
      <w:r>
        <w:t>UE</w:t>
      </w:r>
      <w:r>
        <w:rPr>
          <w:spacing w:val="26"/>
        </w:rPr>
        <w:t xml:space="preserve"> </w:t>
      </w:r>
      <w:r>
        <w:t>bzw.</w:t>
      </w:r>
      <w:r>
        <w:rPr>
          <w:spacing w:val="27"/>
        </w:rPr>
        <w:t xml:space="preserve"> </w:t>
      </w:r>
      <w:r>
        <w:t>500</w:t>
      </w:r>
      <w:r>
        <w:rPr>
          <w:spacing w:val="30"/>
        </w:rPr>
        <w:t xml:space="preserve"> </w:t>
      </w:r>
      <w:r>
        <w:t>für</w:t>
      </w:r>
      <w:r>
        <w:rPr>
          <w:spacing w:val="30"/>
        </w:rPr>
        <w:t xml:space="preserve"> </w:t>
      </w:r>
      <w:r>
        <w:t>24</w:t>
      </w:r>
      <w:r>
        <w:rPr>
          <w:spacing w:val="30"/>
        </w:rPr>
        <w:t xml:space="preserve"> </w:t>
      </w:r>
      <w:r>
        <w:t>UE, Zusatzmodul</w:t>
      </w:r>
      <w:r>
        <w:rPr>
          <w:spacing w:val="65"/>
        </w:rPr>
        <w:t xml:space="preserve"> </w:t>
      </w:r>
      <w:r>
        <w:t>NWG:</w:t>
      </w:r>
      <w:r>
        <w:rPr>
          <w:spacing w:val="63"/>
        </w:rPr>
        <w:t xml:space="preserve"> </w:t>
      </w:r>
      <w:r>
        <w:t>189</w:t>
      </w:r>
      <w:r>
        <w:rPr>
          <w:spacing w:val="66"/>
        </w:rPr>
        <w:t xml:space="preserve"> </w:t>
      </w:r>
      <w:r>
        <w:t>Euro</w:t>
      </w:r>
      <w:r>
        <w:rPr>
          <w:spacing w:val="66"/>
        </w:rPr>
        <w:t xml:space="preserve"> </w:t>
      </w:r>
      <w:r>
        <w:t>für</w:t>
      </w:r>
      <w:r>
        <w:rPr>
          <w:spacing w:val="66"/>
        </w:rPr>
        <w:t xml:space="preserve"> </w:t>
      </w:r>
      <w:r>
        <w:t>4</w:t>
      </w:r>
      <w:r>
        <w:rPr>
          <w:spacing w:val="66"/>
        </w:rPr>
        <w:t xml:space="preserve"> </w:t>
      </w:r>
      <w:r>
        <w:t>UE</w:t>
      </w:r>
      <w:r>
        <w:rPr>
          <w:spacing w:val="62"/>
        </w:rPr>
        <w:t xml:space="preserve"> </w:t>
      </w:r>
      <w:r>
        <w:t>oder</w:t>
      </w:r>
      <w:r>
        <w:rPr>
          <w:spacing w:val="66"/>
        </w:rPr>
        <w:t xml:space="preserve"> </w:t>
      </w:r>
      <w:r>
        <w:t>199</w:t>
      </w:r>
      <w:r>
        <w:rPr>
          <w:spacing w:val="66"/>
        </w:rPr>
        <w:t xml:space="preserve"> </w:t>
      </w:r>
      <w:r>
        <w:t>Euro</w:t>
      </w:r>
      <w:r>
        <w:rPr>
          <w:spacing w:val="66"/>
        </w:rPr>
        <w:t xml:space="preserve"> </w:t>
      </w:r>
      <w:r>
        <w:t>für</w:t>
      </w:r>
      <w:r>
        <w:rPr>
          <w:spacing w:val="66"/>
        </w:rPr>
        <w:t xml:space="preserve"> </w:t>
      </w:r>
      <w:r>
        <w:t>4</w:t>
      </w:r>
      <w:r>
        <w:rPr>
          <w:spacing w:val="66"/>
        </w:rPr>
        <w:t xml:space="preserve"> </w:t>
      </w:r>
      <w:r>
        <w:t>UE.</w:t>
      </w:r>
      <w:r>
        <w:rPr>
          <w:spacing w:val="63"/>
        </w:rPr>
        <w:t xml:space="preserve"> </w:t>
      </w:r>
      <w:r>
        <w:t>Der</w:t>
      </w:r>
      <w:r>
        <w:rPr>
          <w:spacing w:val="66"/>
        </w:rPr>
        <w:t xml:space="preserve"> </w:t>
      </w:r>
      <w:r>
        <w:t>Aufwand</w:t>
      </w:r>
      <w:r>
        <w:rPr>
          <w:spacing w:val="66"/>
        </w:rPr>
        <w:t xml:space="preserve"> </w:t>
      </w:r>
      <w:r>
        <w:t>für Vorbereitung</w:t>
      </w:r>
      <w:r>
        <w:rPr>
          <w:spacing w:val="-10"/>
        </w:rPr>
        <w:t xml:space="preserve"> </w:t>
      </w:r>
      <w:r>
        <w:t>und</w:t>
      </w:r>
      <w:r>
        <w:rPr>
          <w:spacing w:val="-5"/>
        </w:rPr>
        <w:t xml:space="preserve"> </w:t>
      </w:r>
      <w:r>
        <w:t>Prüfung</w:t>
      </w:r>
      <w:r>
        <w:rPr>
          <w:spacing w:val="-10"/>
        </w:rPr>
        <w:t xml:space="preserve"> </w:t>
      </w:r>
      <w:r>
        <w:t>können</w:t>
      </w:r>
      <w:r>
        <w:rPr>
          <w:spacing w:val="-5"/>
        </w:rPr>
        <w:t xml:space="preserve"> </w:t>
      </w:r>
      <w:r>
        <w:t>mit</w:t>
      </w:r>
      <w:r>
        <w:rPr>
          <w:spacing w:val="-9"/>
        </w:rPr>
        <w:t xml:space="preserve"> </w:t>
      </w:r>
      <w:r>
        <w:t>4</w:t>
      </w:r>
      <w:r>
        <w:rPr>
          <w:spacing w:val="-5"/>
        </w:rPr>
        <w:t xml:space="preserve"> </w:t>
      </w:r>
      <w:r>
        <w:t>Stunden</w:t>
      </w:r>
      <w:r>
        <w:rPr>
          <w:spacing w:val="-5"/>
        </w:rPr>
        <w:t xml:space="preserve"> </w:t>
      </w:r>
      <w:r>
        <w:t>angenommen</w:t>
      </w:r>
      <w:r>
        <w:rPr>
          <w:spacing w:val="-5"/>
        </w:rPr>
        <w:t xml:space="preserve"> </w:t>
      </w:r>
      <w:r>
        <w:t>werden.</w:t>
      </w:r>
      <w:r>
        <w:rPr>
          <w:spacing w:val="-9"/>
        </w:rPr>
        <w:t xml:space="preserve"> </w:t>
      </w:r>
      <w:r>
        <w:t>Insgesamt</w:t>
      </w:r>
      <w:r>
        <w:rPr>
          <w:spacing w:val="-9"/>
        </w:rPr>
        <w:t xml:space="preserve"> </w:t>
      </w:r>
      <w:r>
        <w:t>werden 24h Arbeitszeit geschätzt (Standardlohnkostensatz: 64,20 Euro/h) und Schulungskosten von durchschnittlich 600 Euro. Im Einzelfall entstehen kosten für die Qualifizierung für die Ausstellungsberechtigung von 2140 Euro.</w:t>
      </w:r>
    </w:p>
    <w:p w14:paraId="6E2ECF57" w14:textId="77777777" w:rsidR="00FB081D" w:rsidRDefault="00093BE8" w:rsidP="00F877A2">
      <w:r>
        <w:t>Eine</w:t>
      </w:r>
      <w:r>
        <w:rPr>
          <w:spacing w:val="80"/>
        </w:rPr>
        <w:t xml:space="preserve"> </w:t>
      </w:r>
      <w:r>
        <w:t>Fallzahl</w:t>
      </w:r>
      <w:r>
        <w:rPr>
          <w:spacing w:val="80"/>
        </w:rPr>
        <w:t xml:space="preserve"> </w:t>
      </w:r>
      <w:r>
        <w:t>kann</w:t>
      </w:r>
      <w:r>
        <w:rPr>
          <w:spacing w:val="80"/>
        </w:rPr>
        <w:t xml:space="preserve"> </w:t>
      </w:r>
      <w:r>
        <w:t>nicht</w:t>
      </w:r>
      <w:r>
        <w:rPr>
          <w:spacing w:val="80"/>
        </w:rPr>
        <w:t xml:space="preserve"> </w:t>
      </w:r>
      <w:r>
        <w:t>geschätzt</w:t>
      </w:r>
      <w:r>
        <w:rPr>
          <w:spacing w:val="80"/>
        </w:rPr>
        <w:t xml:space="preserve"> </w:t>
      </w:r>
      <w:r>
        <w:t>werden.</w:t>
      </w:r>
      <w:r>
        <w:rPr>
          <w:spacing w:val="80"/>
        </w:rPr>
        <w:t xml:space="preserve"> </w:t>
      </w:r>
      <w:r>
        <w:t>Die</w:t>
      </w:r>
      <w:r>
        <w:rPr>
          <w:spacing w:val="80"/>
        </w:rPr>
        <w:t xml:space="preserve"> </w:t>
      </w:r>
      <w:r>
        <w:t>Berechtigten</w:t>
      </w:r>
      <w:r>
        <w:rPr>
          <w:spacing w:val="80"/>
        </w:rPr>
        <w:t xml:space="preserve"> </w:t>
      </w:r>
      <w:r>
        <w:t>zur</w:t>
      </w:r>
      <w:r>
        <w:rPr>
          <w:spacing w:val="80"/>
        </w:rPr>
        <w:t xml:space="preserve"> </w:t>
      </w:r>
      <w:r>
        <w:t>Ausstellung</w:t>
      </w:r>
      <w:r>
        <w:rPr>
          <w:spacing w:val="80"/>
        </w:rPr>
        <w:t xml:space="preserve"> </w:t>
      </w:r>
      <w:r>
        <w:t>der Energieausweise</w:t>
      </w:r>
      <w:r>
        <w:rPr>
          <w:spacing w:val="-8"/>
        </w:rPr>
        <w:t xml:space="preserve"> </w:t>
      </w:r>
      <w:r>
        <w:t>können</w:t>
      </w:r>
      <w:r>
        <w:rPr>
          <w:spacing w:val="-7"/>
        </w:rPr>
        <w:t xml:space="preserve"> </w:t>
      </w:r>
      <w:r>
        <w:t>die</w:t>
      </w:r>
      <w:r>
        <w:rPr>
          <w:spacing w:val="-8"/>
        </w:rPr>
        <w:t xml:space="preserve"> </w:t>
      </w:r>
      <w:r>
        <w:t>Qualifizierung</w:t>
      </w:r>
      <w:r>
        <w:rPr>
          <w:spacing w:val="-12"/>
        </w:rPr>
        <w:t xml:space="preserve"> </w:t>
      </w:r>
      <w:r>
        <w:t>wahrnehmen,</w:t>
      </w:r>
      <w:r>
        <w:rPr>
          <w:spacing w:val="-11"/>
        </w:rPr>
        <w:t xml:space="preserve"> </w:t>
      </w:r>
      <w:r>
        <w:t>sind</w:t>
      </w:r>
      <w:r>
        <w:rPr>
          <w:spacing w:val="-7"/>
        </w:rPr>
        <w:t xml:space="preserve"> </w:t>
      </w:r>
      <w:r>
        <w:t>dazu</w:t>
      </w:r>
      <w:r>
        <w:rPr>
          <w:spacing w:val="-12"/>
        </w:rPr>
        <w:t xml:space="preserve"> </w:t>
      </w:r>
      <w:r>
        <w:t>aber</w:t>
      </w:r>
      <w:r>
        <w:rPr>
          <w:spacing w:val="-8"/>
        </w:rPr>
        <w:t xml:space="preserve"> </w:t>
      </w:r>
      <w:r>
        <w:t>nicht</w:t>
      </w:r>
      <w:r>
        <w:rPr>
          <w:spacing w:val="-11"/>
        </w:rPr>
        <w:t xml:space="preserve"> </w:t>
      </w:r>
      <w:r>
        <w:rPr>
          <w:spacing w:val="-2"/>
        </w:rPr>
        <w:t>verpflichtet.</w:t>
      </w:r>
    </w:p>
    <w:p w14:paraId="14D532D8" w14:textId="77777777" w:rsidR="00FB081D" w:rsidRDefault="00FB081D" w:rsidP="00F877A2">
      <w:pPr>
        <w:rPr>
          <w:sz w:val="20"/>
        </w:rPr>
      </w:pPr>
    </w:p>
    <w:p w14:paraId="520C5438" w14:textId="77777777" w:rsidR="00FB081D" w:rsidRDefault="00093BE8" w:rsidP="00F877A2">
      <w:r>
        <w:t xml:space="preserve">§ 106 </w:t>
      </w:r>
      <w:proofErr w:type="spellStart"/>
      <w:r>
        <w:t>GModG</w:t>
      </w:r>
      <w:proofErr w:type="spellEnd"/>
      <w:r>
        <w:rPr>
          <w:spacing w:val="-2"/>
        </w:rPr>
        <w:t xml:space="preserve"> </w:t>
      </w:r>
      <w:r>
        <w:t>(Artikel</w:t>
      </w:r>
      <w:r>
        <w:rPr>
          <w:spacing w:val="-1"/>
        </w:rPr>
        <w:t xml:space="preserve"> </w:t>
      </w:r>
      <w:r>
        <w:t>10 EU-</w:t>
      </w:r>
      <w:r>
        <w:rPr>
          <w:spacing w:val="-2"/>
        </w:rPr>
        <w:t>Gebäuderichtlinie)</w:t>
      </w:r>
    </w:p>
    <w:p w14:paraId="3E07DAAF" w14:textId="77777777" w:rsidR="00FB081D" w:rsidRDefault="00FB081D" w:rsidP="00F877A2">
      <w:pPr>
        <w:rPr>
          <w:sz w:val="20"/>
        </w:rPr>
      </w:pPr>
    </w:p>
    <w:p w14:paraId="4E5D4C75" w14:textId="77777777" w:rsidR="00FB081D" w:rsidRDefault="00093BE8" w:rsidP="00F877A2">
      <w:r>
        <w:t>Auf die Ausführungen zu den Kosten wird bei Bürgerinnen und Bürger Bezug</w:t>
      </w:r>
      <w:r>
        <w:rPr>
          <w:spacing w:val="-1"/>
        </w:rPr>
        <w:t xml:space="preserve"> </w:t>
      </w:r>
      <w:r>
        <w:t>genommen. Die Relevanz für die Wirtschaft ergibt sich für Nichtwohngebäude, soweit sie gewerblich genutzt werden. Gleichfalls besteht eine Relevanz für Wohngebäude, soweit sie nicht im Eigenbedarf genutzt werden.</w:t>
      </w:r>
    </w:p>
    <w:p w14:paraId="6C4AF905" w14:textId="77777777" w:rsidR="00FB081D" w:rsidRDefault="00FB081D" w:rsidP="00F877A2">
      <w:pPr>
        <w:rPr>
          <w:sz w:val="20"/>
        </w:rPr>
      </w:pPr>
    </w:p>
    <w:p w14:paraId="134030D3" w14:textId="77777777" w:rsidR="00FB081D" w:rsidRDefault="00093BE8" w:rsidP="00F877A2">
      <w:r>
        <w:t>Änderungen</w:t>
      </w:r>
      <w:r>
        <w:rPr>
          <w:spacing w:val="-2"/>
        </w:rPr>
        <w:t xml:space="preserve"> </w:t>
      </w:r>
      <w:r>
        <w:t>GEIG</w:t>
      </w:r>
      <w:r>
        <w:rPr>
          <w:spacing w:val="-5"/>
        </w:rPr>
        <w:t xml:space="preserve"> </w:t>
      </w:r>
      <w:r>
        <w:t>(EU-</w:t>
      </w:r>
      <w:r>
        <w:rPr>
          <w:spacing w:val="-2"/>
        </w:rPr>
        <w:t>Recht)</w:t>
      </w:r>
    </w:p>
    <w:p w14:paraId="209DD9CF" w14:textId="77777777" w:rsidR="00FB081D" w:rsidRDefault="00FB081D" w:rsidP="00F877A2">
      <w:pPr>
        <w:rPr>
          <w:sz w:val="21"/>
        </w:rPr>
      </w:pPr>
    </w:p>
    <w:p w14:paraId="62B994CB" w14:textId="77777777" w:rsidR="00FB081D" w:rsidRDefault="00093BE8" w:rsidP="00F877A2">
      <w:r>
        <w:t>§§ 6-10 GEIG</w:t>
      </w:r>
      <w:r>
        <w:rPr>
          <w:spacing w:val="-3"/>
        </w:rPr>
        <w:t xml:space="preserve"> </w:t>
      </w:r>
      <w:r>
        <w:t>(Artikel</w:t>
      </w:r>
      <w:r>
        <w:rPr>
          <w:spacing w:val="-1"/>
        </w:rPr>
        <w:t xml:space="preserve"> </w:t>
      </w:r>
      <w:r>
        <w:t>14 EU-</w:t>
      </w:r>
      <w:r>
        <w:rPr>
          <w:spacing w:val="-2"/>
        </w:rPr>
        <w:t>Gebäuderichtlinie)</w:t>
      </w:r>
    </w:p>
    <w:p w14:paraId="048E0B3D" w14:textId="77777777" w:rsidR="00FB081D" w:rsidRDefault="00FB081D" w:rsidP="00F877A2">
      <w:pPr>
        <w:sectPr w:rsidR="00FB081D">
          <w:pgSz w:w="11910" w:h="16840"/>
          <w:pgMar w:top="1040" w:right="1140" w:bottom="280" w:left="1580" w:header="716" w:footer="0" w:gutter="0"/>
          <w:cols w:space="720"/>
        </w:sectPr>
      </w:pPr>
    </w:p>
    <w:p w14:paraId="5851CE51" w14:textId="77777777" w:rsidR="00FB081D" w:rsidRDefault="00093BE8" w:rsidP="00F877A2">
      <w:r>
        <w:lastRenderedPageBreak/>
        <w:t>Die</w:t>
      </w:r>
      <w:r>
        <w:rPr>
          <w:spacing w:val="-14"/>
        </w:rPr>
        <w:t xml:space="preserve"> </w:t>
      </w:r>
      <w:r>
        <w:t>Änderungen</w:t>
      </w:r>
      <w:r>
        <w:rPr>
          <w:spacing w:val="-12"/>
        </w:rPr>
        <w:t xml:space="preserve"> </w:t>
      </w:r>
      <w:r>
        <w:t>der</w:t>
      </w:r>
      <w:r>
        <w:rPr>
          <w:spacing w:val="-16"/>
        </w:rPr>
        <w:t xml:space="preserve"> </w:t>
      </w:r>
      <w:r>
        <w:t>§§</w:t>
      </w:r>
      <w:r>
        <w:rPr>
          <w:spacing w:val="-3"/>
        </w:rPr>
        <w:t xml:space="preserve"> </w:t>
      </w:r>
      <w:r>
        <w:t>6</w:t>
      </w:r>
      <w:r>
        <w:rPr>
          <w:spacing w:val="-12"/>
        </w:rPr>
        <w:t xml:space="preserve"> </w:t>
      </w:r>
      <w:r>
        <w:t>–</w:t>
      </w:r>
      <w:r>
        <w:rPr>
          <w:spacing w:val="-12"/>
        </w:rPr>
        <w:t xml:space="preserve"> </w:t>
      </w:r>
      <w:r>
        <w:t>10</w:t>
      </w:r>
      <w:r>
        <w:rPr>
          <w:spacing w:val="-12"/>
        </w:rPr>
        <w:t xml:space="preserve"> </w:t>
      </w:r>
      <w:r>
        <w:t>betreffen</w:t>
      </w:r>
      <w:r>
        <w:rPr>
          <w:spacing w:val="-12"/>
        </w:rPr>
        <w:t xml:space="preserve"> </w:t>
      </w:r>
      <w:r>
        <w:t>Wohngebäude</w:t>
      </w:r>
      <w:r>
        <w:rPr>
          <w:spacing w:val="-12"/>
        </w:rPr>
        <w:t xml:space="preserve"> </w:t>
      </w:r>
      <w:r>
        <w:t>oder</w:t>
      </w:r>
      <w:r>
        <w:rPr>
          <w:spacing w:val="-13"/>
        </w:rPr>
        <w:t xml:space="preserve"> </w:t>
      </w:r>
      <w:r>
        <w:t>Nichtwohngebäude,</w:t>
      </w:r>
      <w:r>
        <w:rPr>
          <w:spacing w:val="-16"/>
        </w:rPr>
        <w:t xml:space="preserve"> </w:t>
      </w:r>
      <w:r>
        <w:t>bei</w:t>
      </w:r>
      <w:r>
        <w:rPr>
          <w:spacing w:val="-13"/>
        </w:rPr>
        <w:t xml:space="preserve"> </w:t>
      </w:r>
      <w:r>
        <w:t>denen die Stellplatzanforderungen erhöht werden. Bei Wohngebäuden (§§ 6, 8 GEIG) wird im Wesentlichen davon ausgegangen, dass die Wirtschaft betroffen ist. Die Pflicht trifft den Eigentümer oder Bauherr des Wohngebäudes, wenn dieses mehr als 3 Stellplätzen hat. Das spricht vornehmlich für Mehrfamilienhäuser, die bspw. vermietet oder verpachtet werden, was eine gewerbliche Tätigkeit darstellt. Soweit in diesen Gebäuden eine Wohnungseigentümergemeinschaft gegeben ist, bei denen Wohnungen (teilweise) vermietet</w:t>
      </w:r>
      <w:r>
        <w:rPr>
          <w:spacing w:val="-2"/>
        </w:rPr>
        <w:t xml:space="preserve"> </w:t>
      </w:r>
      <w:r>
        <w:t>werden,</w:t>
      </w:r>
      <w:r>
        <w:rPr>
          <w:spacing w:val="-2"/>
        </w:rPr>
        <w:t xml:space="preserve"> </w:t>
      </w:r>
      <w:r>
        <w:t>erfolgt</w:t>
      </w:r>
      <w:r>
        <w:rPr>
          <w:spacing w:val="-2"/>
        </w:rPr>
        <w:t xml:space="preserve"> </w:t>
      </w:r>
      <w:r>
        <w:t>eine Zuordnung</w:t>
      </w:r>
      <w:r>
        <w:rPr>
          <w:spacing w:val="-3"/>
        </w:rPr>
        <w:t xml:space="preserve"> </w:t>
      </w:r>
      <w:r>
        <w:t>zur Wirtschaft.</w:t>
      </w:r>
      <w:r>
        <w:rPr>
          <w:spacing w:val="-2"/>
        </w:rPr>
        <w:t xml:space="preserve"> </w:t>
      </w:r>
      <w:r>
        <w:t>Als</w:t>
      </w:r>
      <w:r>
        <w:rPr>
          <w:spacing w:val="-1"/>
        </w:rPr>
        <w:t xml:space="preserve"> </w:t>
      </w:r>
      <w:r>
        <w:t>Fallzahl wird auf</w:t>
      </w:r>
      <w:r>
        <w:rPr>
          <w:spacing w:val="-2"/>
        </w:rPr>
        <w:t xml:space="preserve"> </w:t>
      </w:r>
      <w:r>
        <w:t xml:space="preserve">den Neubau </w:t>
      </w:r>
      <w:r>
        <w:rPr>
          <w:spacing w:val="-4"/>
        </w:rPr>
        <w:t>von</w:t>
      </w:r>
      <w:r>
        <w:tab/>
      </w:r>
      <w:r>
        <w:rPr>
          <w:spacing w:val="-2"/>
        </w:rPr>
        <w:t>Mehrfamilienhäusern</w:t>
      </w:r>
      <w:r>
        <w:tab/>
      </w:r>
      <w:proofErr w:type="gramStart"/>
      <w:r>
        <w:rPr>
          <w:spacing w:val="-6"/>
        </w:rPr>
        <w:t>in</w:t>
      </w:r>
      <w:r>
        <w:tab/>
      </w:r>
      <w:r>
        <w:rPr>
          <w:spacing w:val="-4"/>
        </w:rPr>
        <w:t>2024</w:t>
      </w:r>
      <w:proofErr w:type="gramEnd"/>
      <w:r>
        <w:tab/>
      </w:r>
      <w:r>
        <w:rPr>
          <w:spacing w:val="-2"/>
        </w:rPr>
        <w:t>zurückgegriffen (https://</w:t>
      </w:r>
      <w:hyperlink r:id="rId35">
        <w:r>
          <w:rPr>
            <w:spacing w:val="-2"/>
          </w:rPr>
          <w:t>www.gebaeudeforum.de/wissen/zahlen-daten/gebaeudereport-2025/kapitel-1/).</w:t>
        </w:r>
      </w:hyperlink>
    </w:p>
    <w:p w14:paraId="5564EB3E" w14:textId="77777777" w:rsidR="00FB081D" w:rsidRDefault="00093BE8" w:rsidP="00F877A2">
      <w:r>
        <w:t>Danach wurden 12.800 Mehrfamilienhäuser gebaut. Bei Zugrundelegung dieser Zahl als Fallzahl wird im Weiteren angenommen, dass 90% davon der Wirtschaft zuzuordnen ist (rund 11.500). Die Einzelfallkosten pro Ladepunkt bewegen sich zwischen 1.045 – 5.200 Euro, im Mittel werden Kosten von 2440 Euro angenommen (https://</w:t>
      </w:r>
      <w:hyperlink r:id="rId36">
        <w:r>
          <w:t>www.adac.de/rund-</w:t>
        </w:r>
      </w:hyperlink>
      <w:r>
        <w:t xml:space="preserve"> ums-fahrzeug/</w:t>
      </w:r>
      <w:proofErr w:type="spellStart"/>
      <w:r>
        <w:t>elektromobilitaet</w:t>
      </w:r>
      <w:proofErr w:type="spellEnd"/>
      <w:r>
        <w:t>/laden/wallbox-kosten/). Das geltende Recht sieht in § 6 zudem</w:t>
      </w:r>
      <w:r>
        <w:rPr>
          <w:spacing w:val="-16"/>
        </w:rPr>
        <w:t xml:space="preserve"> </w:t>
      </w:r>
      <w:r>
        <w:t>die</w:t>
      </w:r>
      <w:r>
        <w:rPr>
          <w:spacing w:val="-15"/>
        </w:rPr>
        <w:t xml:space="preserve"> </w:t>
      </w:r>
      <w:r>
        <w:t>Verpflichtung</w:t>
      </w:r>
      <w:r>
        <w:rPr>
          <w:spacing w:val="-15"/>
        </w:rPr>
        <w:t xml:space="preserve"> </w:t>
      </w:r>
      <w:r>
        <w:t>vor,</w:t>
      </w:r>
      <w:r>
        <w:rPr>
          <w:spacing w:val="-16"/>
        </w:rPr>
        <w:t xml:space="preserve"> </w:t>
      </w:r>
      <w:r>
        <w:t>dass</w:t>
      </w:r>
      <w:r>
        <w:rPr>
          <w:spacing w:val="-15"/>
        </w:rPr>
        <w:t xml:space="preserve"> </w:t>
      </w:r>
      <w:r>
        <w:t>jeder</w:t>
      </w:r>
      <w:r>
        <w:rPr>
          <w:spacing w:val="-15"/>
        </w:rPr>
        <w:t xml:space="preserve"> </w:t>
      </w:r>
      <w:r>
        <w:t>Stellplatz</w:t>
      </w:r>
      <w:r>
        <w:rPr>
          <w:spacing w:val="-15"/>
        </w:rPr>
        <w:t xml:space="preserve"> </w:t>
      </w:r>
      <w:r>
        <w:t>mit</w:t>
      </w:r>
      <w:r>
        <w:rPr>
          <w:spacing w:val="-16"/>
        </w:rPr>
        <w:t xml:space="preserve"> </w:t>
      </w:r>
      <w:r>
        <w:t>der</w:t>
      </w:r>
      <w:r>
        <w:rPr>
          <w:spacing w:val="-14"/>
        </w:rPr>
        <w:t xml:space="preserve"> </w:t>
      </w:r>
      <w:r>
        <w:t>Leitungsinfrastruktur</w:t>
      </w:r>
      <w:r>
        <w:rPr>
          <w:spacing w:val="-13"/>
        </w:rPr>
        <w:t xml:space="preserve"> </w:t>
      </w:r>
      <w:r>
        <w:t>auszustatten ist. Die Vorgabe wird dahingehend geändert, dass ein Ladepunkt pro 3 Stellplätze vorzusehen ist, aber für die Leitungsinfrastruktur es genügt, die Hälfte der Stellplätze auszustatten.</w:t>
      </w:r>
      <w:r>
        <w:rPr>
          <w:spacing w:val="-16"/>
        </w:rPr>
        <w:t xml:space="preserve"> </w:t>
      </w:r>
      <w:r>
        <w:t>Es</w:t>
      </w:r>
      <w:r>
        <w:rPr>
          <w:spacing w:val="-15"/>
        </w:rPr>
        <w:t xml:space="preserve"> </w:t>
      </w:r>
      <w:r>
        <w:t>ist</w:t>
      </w:r>
      <w:r>
        <w:rPr>
          <w:spacing w:val="-15"/>
        </w:rPr>
        <w:t xml:space="preserve"> </w:t>
      </w:r>
      <w:r>
        <w:t>anzunehmen,</w:t>
      </w:r>
      <w:r>
        <w:rPr>
          <w:spacing w:val="-16"/>
        </w:rPr>
        <w:t xml:space="preserve"> </w:t>
      </w:r>
      <w:r>
        <w:t>dass</w:t>
      </w:r>
      <w:r>
        <w:rPr>
          <w:spacing w:val="-15"/>
        </w:rPr>
        <w:t xml:space="preserve"> </w:t>
      </w:r>
      <w:r>
        <w:t>bei</w:t>
      </w:r>
      <w:r>
        <w:rPr>
          <w:spacing w:val="-15"/>
        </w:rPr>
        <w:t xml:space="preserve"> </w:t>
      </w:r>
      <w:r>
        <w:t>Wohnhäusern</w:t>
      </w:r>
      <w:r>
        <w:rPr>
          <w:spacing w:val="-15"/>
        </w:rPr>
        <w:t xml:space="preserve"> </w:t>
      </w:r>
      <w:r>
        <w:t>für</w:t>
      </w:r>
      <w:r>
        <w:rPr>
          <w:spacing w:val="-16"/>
        </w:rPr>
        <w:t xml:space="preserve"> </w:t>
      </w:r>
      <w:r>
        <w:t>die</w:t>
      </w:r>
      <w:r>
        <w:rPr>
          <w:spacing w:val="-15"/>
        </w:rPr>
        <w:t xml:space="preserve"> </w:t>
      </w:r>
      <w:r>
        <w:t>Leitungsinfrastruktur</w:t>
      </w:r>
      <w:r>
        <w:rPr>
          <w:spacing w:val="-15"/>
        </w:rPr>
        <w:t xml:space="preserve"> </w:t>
      </w:r>
      <w:r>
        <w:t>keine neuen Anforderungen bestehen. Für die geänderten Vorgaben nach § 6 werden daher jährliche Kosten für die Wirtschaft von etwa 28 Mio. Euro geschätzt.</w:t>
      </w:r>
    </w:p>
    <w:p w14:paraId="1BA17FFE" w14:textId="77777777" w:rsidR="00FB081D" w:rsidRDefault="00FB081D" w:rsidP="00F877A2">
      <w:pPr>
        <w:rPr>
          <w:sz w:val="21"/>
        </w:rPr>
      </w:pPr>
    </w:p>
    <w:p w14:paraId="1DB7FE47" w14:textId="77777777" w:rsidR="00FB081D" w:rsidRDefault="00093BE8" w:rsidP="00F877A2">
      <w:r>
        <w:t>Zusätzlich ist bei Sanierungen von Wohngebäuden, soweit diese auch die Stellplätze betreffen, die Vorgabe der Ausstattung mit Leitungsinfrastruktur zu erfüllen, § 8 GEIG. Bezugnehmend</w:t>
      </w:r>
      <w:r>
        <w:rPr>
          <w:spacing w:val="14"/>
        </w:rPr>
        <w:t xml:space="preserve"> </w:t>
      </w:r>
      <w:r>
        <w:t>auf</w:t>
      </w:r>
      <w:r>
        <w:rPr>
          <w:spacing w:val="10"/>
        </w:rPr>
        <w:t xml:space="preserve"> </w:t>
      </w:r>
      <w:r>
        <w:t>die</w:t>
      </w:r>
      <w:r>
        <w:rPr>
          <w:spacing w:val="14"/>
        </w:rPr>
        <w:t xml:space="preserve"> </w:t>
      </w:r>
      <w:r>
        <w:t>Ausführung</w:t>
      </w:r>
      <w:r>
        <w:rPr>
          <w:spacing w:val="9"/>
        </w:rPr>
        <w:t xml:space="preserve"> </w:t>
      </w:r>
      <w:r>
        <w:t>bei</w:t>
      </w:r>
      <w:r>
        <w:rPr>
          <w:spacing w:val="13"/>
        </w:rPr>
        <w:t xml:space="preserve"> </w:t>
      </w:r>
      <w:r>
        <w:t>Bürgern</w:t>
      </w:r>
      <w:r>
        <w:rPr>
          <w:spacing w:val="14"/>
        </w:rPr>
        <w:t xml:space="preserve"> </w:t>
      </w:r>
      <w:r>
        <w:t>wäre</w:t>
      </w:r>
      <w:r>
        <w:rPr>
          <w:spacing w:val="14"/>
        </w:rPr>
        <w:t xml:space="preserve"> </w:t>
      </w:r>
      <w:r>
        <w:t>ein</w:t>
      </w:r>
      <w:r>
        <w:rPr>
          <w:spacing w:val="14"/>
        </w:rPr>
        <w:t xml:space="preserve"> </w:t>
      </w:r>
      <w:r>
        <w:t>Anteil</w:t>
      </w:r>
      <w:r>
        <w:rPr>
          <w:spacing w:val="12"/>
        </w:rPr>
        <w:t xml:space="preserve"> </w:t>
      </w:r>
      <w:r>
        <w:t>für</w:t>
      </w:r>
      <w:r>
        <w:rPr>
          <w:spacing w:val="9"/>
        </w:rPr>
        <w:t xml:space="preserve"> </w:t>
      </w:r>
      <w:r>
        <w:t>die</w:t>
      </w:r>
      <w:r>
        <w:rPr>
          <w:spacing w:val="9"/>
        </w:rPr>
        <w:t xml:space="preserve"> </w:t>
      </w:r>
      <w:r>
        <w:t>Wirtschaft</w:t>
      </w:r>
      <w:r>
        <w:rPr>
          <w:spacing w:val="10"/>
        </w:rPr>
        <w:t xml:space="preserve"> </w:t>
      </w:r>
      <w:r>
        <w:t>von</w:t>
      </w:r>
      <w:r>
        <w:rPr>
          <w:spacing w:val="10"/>
        </w:rPr>
        <w:t xml:space="preserve"> </w:t>
      </w:r>
      <w:r>
        <w:rPr>
          <w:spacing w:val="-5"/>
        </w:rPr>
        <w:t>rd.</w:t>
      </w:r>
    </w:p>
    <w:p w14:paraId="36A2BCD0" w14:textId="77777777" w:rsidR="00FB081D" w:rsidRDefault="00093BE8" w:rsidP="00F877A2">
      <w:r>
        <w:t>46.000 Maßnahmen anzunehmen. Auch hier wird daher pauschal</w:t>
      </w:r>
      <w:r>
        <w:rPr>
          <w:spacing w:val="-2"/>
        </w:rPr>
        <w:t xml:space="preserve"> </w:t>
      </w:r>
      <w:r>
        <w:t>angenommen, dass</w:t>
      </w:r>
      <w:r>
        <w:rPr>
          <w:spacing w:val="-3"/>
        </w:rPr>
        <w:t xml:space="preserve"> </w:t>
      </w:r>
      <w:r>
        <w:t>die Hälfte der Fälle auch die Stellplatzsanierung umfasst. Da diese Zahl von 23.000 zudem nicht nach Ein- oder Mehrfamilienhäusern differenziert, wird die relative Verteilung angenommen, wie sie im Gebäudebestand vorliegt (s.o. Gebäudeforum Klimaneutral). Dann wäre der Anteil der Mehrfamilienhäuser auf rund 18% des gesamten Wohnungsgebäudebestands</w:t>
      </w:r>
      <w:r>
        <w:rPr>
          <w:spacing w:val="-11"/>
        </w:rPr>
        <w:t xml:space="preserve"> </w:t>
      </w:r>
      <w:r>
        <w:t>zu</w:t>
      </w:r>
      <w:r>
        <w:rPr>
          <w:spacing w:val="-8"/>
        </w:rPr>
        <w:t xml:space="preserve"> </w:t>
      </w:r>
      <w:r>
        <w:t>schätzen,</w:t>
      </w:r>
      <w:r>
        <w:rPr>
          <w:spacing w:val="-12"/>
        </w:rPr>
        <w:t xml:space="preserve"> </w:t>
      </w:r>
      <w:r>
        <w:t>etwa</w:t>
      </w:r>
      <w:r>
        <w:rPr>
          <w:spacing w:val="-8"/>
        </w:rPr>
        <w:t xml:space="preserve"> </w:t>
      </w:r>
      <w:r>
        <w:t>4.100</w:t>
      </w:r>
      <w:r>
        <w:rPr>
          <w:spacing w:val="-8"/>
        </w:rPr>
        <w:t xml:space="preserve"> </w:t>
      </w:r>
      <w:r>
        <w:t>Fälle</w:t>
      </w:r>
      <w:r>
        <w:rPr>
          <w:spacing w:val="-13"/>
        </w:rPr>
        <w:t xml:space="preserve"> </w:t>
      </w:r>
      <w:r>
        <w:t>p.a.</w:t>
      </w:r>
      <w:r>
        <w:rPr>
          <w:spacing w:val="-12"/>
        </w:rPr>
        <w:t xml:space="preserve"> </w:t>
      </w:r>
      <w:r>
        <w:t>anzunehmen.</w:t>
      </w:r>
      <w:r>
        <w:rPr>
          <w:spacing w:val="-12"/>
        </w:rPr>
        <w:t xml:space="preserve"> </w:t>
      </w:r>
      <w:r>
        <w:t>Im</w:t>
      </w:r>
      <w:r>
        <w:rPr>
          <w:spacing w:val="-9"/>
        </w:rPr>
        <w:t xml:space="preserve"> </w:t>
      </w:r>
      <w:r>
        <w:t>Einzelfall bedeutet</w:t>
      </w:r>
      <w:r>
        <w:rPr>
          <w:spacing w:val="-15"/>
        </w:rPr>
        <w:t xml:space="preserve"> </w:t>
      </w:r>
      <w:r>
        <w:t>die</w:t>
      </w:r>
      <w:r>
        <w:rPr>
          <w:spacing w:val="-10"/>
        </w:rPr>
        <w:t xml:space="preserve"> </w:t>
      </w:r>
      <w:r>
        <w:t>Ausstattung</w:t>
      </w:r>
      <w:r>
        <w:rPr>
          <w:spacing w:val="-15"/>
        </w:rPr>
        <w:t xml:space="preserve"> </w:t>
      </w:r>
      <w:r>
        <w:t>mit</w:t>
      </w:r>
      <w:r>
        <w:rPr>
          <w:spacing w:val="-14"/>
        </w:rPr>
        <w:t xml:space="preserve"> </w:t>
      </w:r>
      <w:r>
        <w:t>Leitungsinfrastruktur</w:t>
      </w:r>
      <w:r>
        <w:rPr>
          <w:spacing w:val="-11"/>
        </w:rPr>
        <w:t xml:space="preserve"> </w:t>
      </w:r>
      <w:r>
        <w:t>im</w:t>
      </w:r>
      <w:r>
        <w:rPr>
          <w:spacing w:val="-16"/>
        </w:rPr>
        <w:t xml:space="preserve"> </w:t>
      </w:r>
      <w:r>
        <w:t>Wesentlichen</w:t>
      </w:r>
      <w:r>
        <w:rPr>
          <w:spacing w:val="-10"/>
        </w:rPr>
        <w:t xml:space="preserve"> </w:t>
      </w:r>
      <w:r>
        <w:t>Schutzrohre</w:t>
      </w:r>
      <w:r>
        <w:rPr>
          <w:spacing w:val="-10"/>
        </w:rPr>
        <w:t xml:space="preserve"> </w:t>
      </w:r>
      <w:r>
        <w:t>(200</w:t>
      </w:r>
      <w:r>
        <w:rPr>
          <w:spacing w:val="-10"/>
        </w:rPr>
        <w:t xml:space="preserve"> </w:t>
      </w:r>
      <w:r>
        <w:t>Euro) und Vorverkabelung (400 Euro). Insgesamt fallen etwa 2,4 Mio. Euro p.a. an.</w:t>
      </w:r>
    </w:p>
    <w:p w14:paraId="1C325B4B" w14:textId="77777777" w:rsidR="00FB081D" w:rsidRDefault="00FB081D" w:rsidP="00F877A2">
      <w:pPr>
        <w:rPr>
          <w:sz w:val="20"/>
        </w:rPr>
      </w:pPr>
    </w:p>
    <w:p w14:paraId="52E51D05" w14:textId="77777777" w:rsidR="00FB081D" w:rsidRDefault="00093BE8" w:rsidP="00F877A2">
      <w:r>
        <w:t>Die Änderung der §§ 7, 9 und 10 betreffen neue Nichtwohngebäude. Als Fallzahl werden die</w:t>
      </w:r>
      <w:r>
        <w:rPr>
          <w:spacing w:val="-16"/>
        </w:rPr>
        <w:t xml:space="preserve"> </w:t>
      </w:r>
      <w:proofErr w:type="gramStart"/>
      <w:r>
        <w:t>in</w:t>
      </w:r>
      <w:r>
        <w:rPr>
          <w:spacing w:val="-15"/>
        </w:rPr>
        <w:t xml:space="preserve"> </w:t>
      </w:r>
      <w:r>
        <w:t>2024</w:t>
      </w:r>
      <w:proofErr w:type="gramEnd"/>
      <w:r>
        <w:rPr>
          <w:spacing w:val="-15"/>
        </w:rPr>
        <w:t xml:space="preserve"> </w:t>
      </w:r>
      <w:r>
        <w:t>neu</w:t>
      </w:r>
      <w:r>
        <w:rPr>
          <w:spacing w:val="-16"/>
        </w:rPr>
        <w:t xml:space="preserve"> </w:t>
      </w:r>
      <w:r>
        <w:t>gebauten</w:t>
      </w:r>
      <w:r>
        <w:rPr>
          <w:spacing w:val="-15"/>
        </w:rPr>
        <w:t xml:space="preserve"> </w:t>
      </w:r>
      <w:r>
        <w:t>und</w:t>
      </w:r>
      <w:r>
        <w:rPr>
          <w:spacing w:val="-19"/>
        </w:rPr>
        <w:t xml:space="preserve"> </w:t>
      </w:r>
      <w:r>
        <w:t>beheizten</w:t>
      </w:r>
      <w:r>
        <w:rPr>
          <w:spacing w:val="-15"/>
        </w:rPr>
        <w:t xml:space="preserve"> </w:t>
      </w:r>
      <w:r>
        <w:t>Nichtwohngebäude</w:t>
      </w:r>
      <w:r>
        <w:rPr>
          <w:spacing w:val="-15"/>
        </w:rPr>
        <w:t xml:space="preserve"> </w:t>
      </w:r>
      <w:r>
        <w:t>(NWG)</w:t>
      </w:r>
      <w:r>
        <w:rPr>
          <w:spacing w:val="-16"/>
        </w:rPr>
        <w:t xml:space="preserve"> </w:t>
      </w:r>
      <w:r>
        <w:t>zugrunde</w:t>
      </w:r>
      <w:r>
        <w:rPr>
          <w:spacing w:val="-15"/>
        </w:rPr>
        <w:t xml:space="preserve"> </w:t>
      </w:r>
      <w:r>
        <w:t>gelegt</w:t>
      </w:r>
      <w:r>
        <w:rPr>
          <w:spacing w:val="-18"/>
        </w:rPr>
        <w:t xml:space="preserve"> </w:t>
      </w:r>
      <w:r>
        <w:t xml:space="preserve">(9.600 </w:t>
      </w:r>
      <w:r>
        <w:rPr>
          <w:spacing w:val="-2"/>
        </w:rPr>
        <w:t>Fälle,</w:t>
      </w:r>
      <w:r>
        <w:tab/>
      </w:r>
      <w:r>
        <w:rPr>
          <w:spacing w:val="-4"/>
        </w:rPr>
        <w:t>vgl.</w:t>
      </w:r>
      <w:r>
        <w:tab/>
      </w:r>
      <w:r>
        <w:rPr>
          <w:spacing w:val="-2"/>
        </w:rPr>
        <w:t>https://</w:t>
      </w:r>
      <w:hyperlink r:id="rId37">
        <w:r>
          <w:rPr>
            <w:spacing w:val="-2"/>
          </w:rPr>
          <w:t>www.gebaeudeforum.de/wissen/zahlen-daten/gebaeudereport-</w:t>
        </w:r>
      </w:hyperlink>
      <w:r>
        <w:rPr>
          <w:spacing w:val="-2"/>
        </w:rPr>
        <w:t xml:space="preserve"> </w:t>
      </w:r>
      <w:r>
        <w:t xml:space="preserve">2025/kapitel-1/). Davon entfallen auf die Wirtschaft 85% auf industrielle oder gewerbliche </w:t>
      </w:r>
      <w:r>
        <w:rPr>
          <w:spacing w:val="-2"/>
        </w:rPr>
        <w:t>Nutzung</w:t>
      </w:r>
      <w:r>
        <w:tab/>
      </w:r>
      <w:r>
        <w:tab/>
      </w:r>
      <w:r>
        <w:rPr>
          <w:spacing w:val="-4"/>
        </w:rPr>
        <w:t>und</w:t>
      </w:r>
      <w:r>
        <w:tab/>
      </w:r>
      <w:r>
        <w:tab/>
      </w:r>
      <w:r>
        <w:rPr>
          <w:spacing w:val="-4"/>
        </w:rPr>
        <w:t>etwa</w:t>
      </w:r>
      <w:r>
        <w:tab/>
      </w:r>
      <w:r>
        <w:rPr>
          <w:spacing w:val="-4"/>
        </w:rPr>
        <w:t>15%</w:t>
      </w:r>
      <w:r>
        <w:tab/>
      </w:r>
      <w:r>
        <w:rPr>
          <w:spacing w:val="-4"/>
        </w:rPr>
        <w:t>auf</w:t>
      </w:r>
      <w:r>
        <w:tab/>
      </w:r>
      <w:r>
        <w:rPr>
          <w:spacing w:val="-2"/>
        </w:rPr>
        <w:t>Verwaltungs-</w:t>
      </w:r>
      <w:r>
        <w:tab/>
      </w:r>
      <w:r>
        <w:rPr>
          <w:spacing w:val="-4"/>
        </w:rPr>
        <w:t>und</w:t>
      </w:r>
      <w:r>
        <w:tab/>
      </w:r>
      <w:r>
        <w:rPr>
          <w:spacing w:val="-2"/>
        </w:rPr>
        <w:t>Amtsgebäude (https://</w:t>
      </w:r>
      <w:hyperlink r:id="rId38">
        <w:r>
          <w:rPr>
            <w:spacing w:val="-2"/>
          </w:rPr>
          <w:t>www.gebaeudeforum.de/fileadmin/gebaeudeforum/Downloads/Gebaeudereport/G</w:t>
        </w:r>
      </w:hyperlink>
      <w:r>
        <w:rPr>
          <w:spacing w:val="-2"/>
        </w:rPr>
        <w:t xml:space="preserve"> </w:t>
      </w:r>
      <w:r>
        <w:t>ebaeudeforum_GR24_Fokusthemen_Buerogebaeude.pdf).</w:t>
      </w:r>
      <w:r>
        <w:rPr>
          <w:spacing w:val="80"/>
        </w:rPr>
        <w:t xml:space="preserve"> </w:t>
      </w:r>
      <w:r>
        <w:t>Davon</w:t>
      </w:r>
      <w:r>
        <w:rPr>
          <w:spacing w:val="80"/>
        </w:rPr>
        <w:t xml:space="preserve"> </w:t>
      </w:r>
      <w:r>
        <w:t>ausgehend</w:t>
      </w:r>
      <w:r>
        <w:rPr>
          <w:spacing w:val="80"/>
        </w:rPr>
        <w:t xml:space="preserve"> </w:t>
      </w:r>
      <w:r>
        <w:t>werden pauschal</w:t>
      </w:r>
      <w:r>
        <w:rPr>
          <w:spacing w:val="33"/>
        </w:rPr>
        <w:t xml:space="preserve"> </w:t>
      </w:r>
      <w:r>
        <w:t>85%</w:t>
      </w:r>
      <w:r>
        <w:rPr>
          <w:spacing w:val="36"/>
        </w:rPr>
        <w:t xml:space="preserve"> </w:t>
      </w:r>
      <w:r>
        <w:t>(rd.</w:t>
      </w:r>
      <w:r>
        <w:rPr>
          <w:spacing w:val="31"/>
        </w:rPr>
        <w:t xml:space="preserve"> </w:t>
      </w:r>
      <w:r>
        <w:t>8200</w:t>
      </w:r>
      <w:r>
        <w:rPr>
          <w:spacing w:val="34"/>
        </w:rPr>
        <w:t xml:space="preserve"> </w:t>
      </w:r>
      <w:r>
        <w:t>Fälle)</w:t>
      </w:r>
      <w:r>
        <w:rPr>
          <w:spacing w:val="34"/>
        </w:rPr>
        <w:t xml:space="preserve"> </w:t>
      </w:r>
      <w:r>
        <w:t>der</w:t>
      </w:r>
      <w:r>
        <w:rPr>
          <w:spacing w:val="39"/>
        </w:rPr>
        <w:t xml:space="preserve"> </w:t>
      </w:r>
      <w:r>
        <w:t>NWG</w:t>
      </w:r>
      <w:r>
        <w:rPr>
          <w:spacing w:val="36"/>
        </w:rPr>
        <w:t xml:space="preserve"> </w:t>
      </w:r>
      <w:r>
        <w:t>der</w:t>
      </w:r>
      <w:r>
        <w:rPr>
          <w:spacing w:val="34"/>
        </w:rPr>
        <w:t xml:space="preserve"> </w:t>
      </w:r>
      <w:r>
        <w:t>Wirtschaft</w:t>
      </w:r>
      <w:r>
        <w:rPr>
          <w:spacing w:val="36"/>
        </w:rPr>
        <w:t xml:space="preserve"> </w:t>
      </w:r>
      <w:r>
        <w:t>und</w:t>
      </w:r>
      <w:r>
        <w:rPr>
          <w:spacing w:val="34"/>
        </w:rPr>
        <w:t xml:space="preserve"> </w:t>
      </w:r>
      <w:r>
        <w:t>15%</w:t>
      </w:r>
      <w:r>
        <w:rPr>
          <w:spacing w:val="36"/>
        </w:rPr>
        <w:t xml:space="preserve"> </w:t>
      </w:r>
      <w:r>
        <w:t>(rd.</w:t>
      </w:r>
      <w:r>
        <w:rPr>
          <w:spacing w:val="36"/>
        </w:rPr>
        <w:t xml:space="preserve"> </w:t>
      </w:r>
      <w:r>
        <w:t>1.400</w:t>
      </w:r>
      <w:r>
        <w:rPr>
          <w:spacing w:val="40"/>
        </w:rPr>
        <w:t xml:space="preserve"> </w:t>
      </w:r>
      <w:r>
        <w:t>Fälle)</w:t>
      </w:r>
      <w:r>
        <w:rPr>
          <w:spacing w:val="39"/>
        </w:rPr>
        <w:t xml:space="preserve"> </w:t>
      </w:r>
      <w:r>
        <w:t>der Verwaltung zugeordnet. Nach § 7 ändert sich die Anzahl der Ladepunkte von mehr als 6 auf</w:t>
      </w:r>
      <w:r>
        <w:rPr>
          <w:spacing w:val="-9"/>
        </w:rPr>
        <w:t xml:space="preserve"> </w:t>
      </w:r>
      <w:r>
        <w:t>mehr</w:t>
      </w:r>
      <w:r>
        <w:rPr>
          <w:spacing w:val="-6"/>
        </w:rPr>
        <w:t xml:space="preserve"> </w:t>
      </w:r>
      <w:r>
        <w:t>als</w:t>
      </w:r>
      <w:r>
        <w:rPr>
          <w:spacing w:val="-8"/>
        </w:rPr>
        <w:t xml:space="preserve"> </w:t>
      </w:r>
      <w:r>
        <w:t>5</w:t>
      </w:r>
      <w:r>
        <w:rPr>
          <w:spacing w:val="-5"/>
        </w:rPr>
        <w:t xml:space="preserve"> </w:t>
      </w:r>
      <w:r>
        <w:t>Stellplätze</w:t>
      </w:r>
      <w:r>
        <w:rPr>
          <w:spacing w:val="-5"/>
        </w:rPr>
        <w:t xml:space="preserve"> </w:t>
      </w:r>
      <w:r>
        <w:t>(plus</w:t>
      </w:r>
      <w:r>
        <w:rPr>
          <w:spacing w:val="-13"/>
        </w:rPr>
        <w:t xml:space="preserve"> </w:t>
      </w:r>
      <w:r>
        <w:t>15%).</w:t>
      </w:r>
      <w:r>
        <w:rPr>
          <w:spacing w:val="-2"/>
        </w:rPr>
        <w:t xml:space="preserve"> </w:t>
      </w:r>
      <w:r>
        <w:t>Wenn</w:t>
      </w:r>
      <w:r>
        <w:rPr>
          <w:spacing w:val="-5"/>
        </w:rPr>
        <w:t xml:space="preserve"> </w:t>
      </w:r>
      <w:r>
        <w:t>das</w:t>
      </w:r>
      <w:r>
        <w:rPr>
          <w:spacing w:val="-8"/>
        </w:rPr>
        <w:t xml:space="preserve"> </w:t>
      </w:r>
      <w:r>
        <w:t>Gebäude</w:t>
      </w:r>
      <w:r>
        <w:rPr>
          <w:spacing w:val="-5"/>
        </w:rPr>
        <w:t xml:space="preserve"> </w:t>
      </w:r>
      <w:r>
        <w:t>ein</w:t>
      </w:r>
      <w:r>
        <w:rPr>
          <w:spacing w:val="-5"/>
        </w:rPr>
        <w:t xml:space="preserve"> </w:t>
      </w:r>
      <w:r>
        <w:t>Verwaltungsgebäude</w:t>
      </w:r>
      <w:r>
        <w:rPr>
          <w:spacing w:val="-5"/>
        </w:rPr>
        <w:t xml:space="preserve"> </w:t>
      </w:r>
      <w:r>
        <w:t>ist</w:t>
      </w:r>
      <w:r>
        <w:rPr>
          <w:spacing w:val="-9"/>
        </w:rPr>
        <w:t xml:space="preserve"> </w:t>
      </w:r>
      <w:r>
        <w:t>von mehr als 6 auf je 2. Es wird pauschal angenommen, dass von der 8.200 Fällen etwa 15% Verwaltungsgebäude</w:t>
      </w:r>
      <w:r>
        <w:rPr>
          <w:spacing w:val="-2"/>
        </w:rPr>
        <w:t xml:space="preserve"> </w:t>
      </w:r>
      <w:r>
        <w:t>sind</w:t>
      </w:r>
      <w:r>
        <w:rPr>
          <w:spacing w:val="-2"/>
        </w:rPr>
        <w:t xml:space="preserve"> </w:t>
      </w:r>
      <w:r>
        <w:t>(1.230).</w:t>
      </w:r>
      <w:r>
        <w:rPr>
          <w:spacing w:val="-10"/>
        </w:rPr>
        <w:t xml:space="preserve"> </w:t>
      </w:r>
      <w:r>
        <w:t>D.h.</w:t>
      </w:r>
      <w:r>
        <w:rPr>
          <w:spacing w:val="-6"/>
        </w:rPr>
        <w:t xml:space="preserve"> </w:t>
      </w:r>
      <w:r>
        <w:t>im</w:t>
      </w:r>
      <w:r>
        <w:rPr>
          <w:spacing w:val="-3"/>
        </w:rPr>
        <w:t xml:space="preserve"> </w:t>
      </w:r>
      <w:r>
        <w:t>Vergleich</w:t>
      </w:r>
      <w:r>
        <w:rPr>
          <w:spacing w:val="-6"/>
        </w:rPr>
        <w:t xml:space="preserve"> </w:t>
      </w:r>
      <w:r>
        <w:t>zu</w:t>
      </w:r>
      <w:r>
        <w:rPr>
          <w:spacing w:val="-2"/>
        </w:rPr>
        <w:t xml:space="preserve"> </w:t>
      </w:r>
      <w:r>
        <w:t>6</w:t>
      </w:r>
      <w:r>
        <w:rPr>
          <w:spacing w:val="-2"/>
        </w:rPr>
        <w:t xml:space="preserve"> </w:t>
      </w:r>
      <w:r>
        <w:t>Stellplätzen</w:t>
      </w:r>
      <w:r>
        <w:rPr>
          <w:spacing w:val="-2"/>
        </w:rPr>
        <w:t xml:space="preserve"> </w:t>
      </w:r>
      <w:r>
        <w:t>bei</w:t>
      </w:r>
      <w:r>
        <w:rPr>
          <w:spacing w:val="-8"/>
        </w:rPr>
        <w:t xml:space="preserve"> </w:t>
      </w:r>
      <w:r>
        <w:t>6970</w:t>
      </w:r>
      <w:r>
        <w:rPr>
          <w:spacing w:val="-2"/>
        </w:rPr>
        <w:t xml:space="preserve"> </w:t>
      </w:r>
      <w:r>
        <w:t>Fällen</w:t>
      </w:r>
      <w:r>
        <w:rPr>
          <w:spacing w:val="-2"/>
        </w:rPr>
        <w:t xml:space="preserve"> </w:t>
      </w:r>
      <w:r>
        <w:t>zu</w:t>
      </w:r>
      <w:r>
        <w:rPr>
          <w:spacing w:val="-2"/>
        </w:rPr>
        <w:t xml:space="preserve"> </w:t>
      </w:r>
      <w:r>
        <w:t>5 Stellplätzen</w:t>
      </w:r>
      <w:r>
        <w:rPr>
          <w:spacing w:val="32"/>
        </w:rPr>
        <w:t xml:space="preserve"> </w:t>
      </w:r>
      <w:r>
        <w:t>bei</w:t>
      </w:r>
      <w:r>
        <w:rPr>
          <w:spacing w:val="31"/>
        </w:rPr>
        <w:t xml:space="preserve"> </w:t>
      </w:r>
      <w:r>
        <w:t>6970</w:t>
      </w:r>
      <w:r>
        <w:rPr>
          <w:spacing w:val="32"/>
        </w:rPr>
        <w:t xml:space="preserve"> </w:t>
      </w:r>
      <w:r>
        <w:t>Fällen</w:t>
      </w:r>
      <w:r>
        <w:rPr>
          <w:spacing w:val="27"/>
        </w:rPr>
        <w:t xml:space="preserve"> </w:t>
      </w:r>
      <w:r>
        <w:t>ändert</w:t>
      </w:r>
      <w:r>
        <w:rPr>
          <w:spacing w:val="29"/>
        </w:rPr>
        <w:t xml:space="preserve"> </w:t>
      </w:r>
      <w:r>
        <w:t>sich</w:t>
      </w:r>
      <w:r>
        <w:rPr>
          <w:spacing w:val="27"/>
        </w:rPr>
        <w:t xml:space="preserve"> </w:t>
      </w:r>
      <w:r>
        <w:t>der</w:t>
      </w:r>
      <w:r>
        <w:rPr>
          <w:spacing w:val="32"/>
        </w:rPr>
        <w:t xml:space="preserve"> </w:t>
      </w:r>
      <w:r>
        <w:t>Erfüllungsaufwand</w:t>
      </w:r>
      <w:r>
        <w:rPr>
          <w:spacing w:val="27"/>
        </w:rPr>
        <w:t xml:space="preserve"> </w:t>
      </w:r>
      <w:r>
        <w:t>bei</w:t>
      </w:r>
      <w:r>
        <w:rPr>
          <w:spacing w:val="31"/>
        </w:rPr>
        <w:t xml:space="preserve"> </w:t>
      </w:r>
      <w:r>
        <w:t>Einzelfallkosten</w:t>
      </w:r>
      <w:r>
        <w:rPr>
          <w:spacing w:val="33"/>
        </w:rPr>
        <w:t xml:space="preserve"> </w:t>
      </w:r>
      <w:r>
        <w:rPr>
          <w:spacing w:val="-5"/>
        </w:rPr>
        <w:t>von</w:t>
      </w:r>
    </w:p>
    <w:p w14:paraId="3A971B50" w14:textId="77777777" w:rsidR="00FB081D" w:rsidRDefault="00093BE8" w:rsidP="00F877A2">
      <w:r>
        <w:t>2.440 Euro um rund 570.000 Euro p.a. Im Fall der Verwaltungsgebäude entsteht ein Aufwand von</w:t>
      </w:r>
      <w:r>
        <w:rPr>
          <w:spacing w:val="-5"/>
        </w:rPr>
        <w:t xml:space="preserve"> </w:t>
      </w:r>
      <w:r>
        <w:t>etwa 1 Mio.</w:t>
      </w:r>
      <w:r>
        <w:rPr>
          <w:spacing w:val="-4"/>
        </w:rPr>
        <w:t xml:space="preserve"> </w:t>
      </w:r>
      <w:r>
        <w:t>Euro.</w:t>
      </w:r>
      <w:r>
        <w:rPr>
          <w:spacing w:val="-4"/>
        </w:rPr>
        <w:t xml:space="preserve"> </w:t>
      </w:r>
      <w:r>
        <w:t>Bei</w:t>
      </w:r>
      <w:r>
        <w:rPr>
          <w:spacing w:val="-2"/>
        </w:rPr>
        <w:t xml:space="preserve"> </w:t>
      </w:r>
      <w:r>
        <w:t>der</w:t>
      </w:r>
      <w:r>
        <w:rPr>
          <w:spacing w:val="-1"/>
        </w:rPr>
        <w:t xml:space="preserve"> </w:t>
      </w:r>
      <w:r>
        <w:t>Leitungsinfrastruktur</w:t>
      </w:r>
      <w:r>
        <w:rPr>
          <w:spacing w:val="-1"/>
        </w:rPr>
        <w:t xml:space="preserve"> </w:t>
      </w:r>
      <w:r>
        <w:t>stellt</w:t>
      </w:r>
      <w:r>
        <w:rPr>
          <w:spacing w:val="-4"/>
        </w:rPr>
        <w:t xml:space="preserve"> </w:t>
      </w:r>
      <w:r>
        <w:t>es</w:t>
      </w:r>
      <w:r>
        <w:rPr>
          <w:spacing w:val="-3"/>
        </w:rPr>
        <w:t xml:space="preserve"> </w:t>
      </w:r>
      <w:r>
        <w:t>sich wie folgt</w:t>
      </w:r>
      <w:r>
        <w:rPr>
          <w:spacing w:val="-4"/>
        </w:rPr>
        <w:t xml:space="preserve"> </w:t>
      </w:r>
      <w:r>
        <w:t>dar:</w:t>
      </w:r>
      <w:r>
        <w:rPr>
          <w:spacing w:val="-4"/>
        </w:rPr>
        <w:t xml:space="preserve"> </w:t>
      </w:r>
      <w:r>
        <w:t>bei bisher jeden 3. auszustattende Stellplätze zu jeden 2. auszustattenden Stellplatz und Einzelfallkosten von 600 Euro verändert sich der Aufwand um 820.000 Euro. Für die übrigen Stellplätze (also auch jeder 2.) ist eine Vorverkabelung zu errichten. Dieser Kostenbestandteil</w:t>
      </w:r>
      <w:r>
        <w:rPr>
          <w:spacing w:val="-16"/>
        </w:rPr>
        <w:t xml:space="preserve"> </w:t>
      </w:r>
      <w:r>
        <w:t>der</w:t>
      </w:r>
      <w:r>
        <w:rPr>
          <w:spacing w:val="-15"/>
        </w:rPr>
        <w:t xml:space="preserve"> </w:t>
      </w:r>
      <w:r>
        <w:t>Leitungsinfrastruktur</w:t>
      </w:r>
      <w:r>
        <w:rPr>
          <w:spacing w:val="-12"/>
        </w:rPr>
        <w:t xml:space="preserve"> </w:t>
      </w:r>
      <w:r>
        <w:t>wird</w:t>
      </w:r>
      <w:r>
        <w:rPr>
          <w:spacing w:val="-12"/>
        </w:rPr>
        <w:t xml:space="preserve"> </w:t>
      </w:r>
      <w:r>
        <w:t>mit</w:t>
      </w:r>
      <w:r>
        <w:rPr>
          <w:spacing w:val="-16"/>
        </w:rPr>
        <w:t xml:space="preserve"> </w:t>
      </w:r>
      <w:r>
        <w:t>400</w:t>
      </w:r>
      <w:r>
        <w:rPr>
          <w:spacing w:val="-11"/>
        </w:rPr>
        <w:t xml:space="preserve"> </w:t>
      </w:r>
      <w:r>
        <w:t>Euro</w:t>
      </w:r>
      <w:r>
        <w:rPr>
          <w:spacing w:val="-12"/>
        </w:rPr>
        <w:t xml:space="preserve"> </w:t>
      </w:r>
      <w:r>
        <w:t>geschätzt.</w:t>
      </w:r>
      <w:r>
        <w:rPr>
          <w:spacing w:val="-16"/>
        </w:rPr>
        <w:t xml:space="preserve"> </w:t>
      </w:r>
      <w:r>
        <w:t>Daraus</w:t>
      </w:r>
      <w:r>
        <w:rPr>
          <w:spacing w:val="-14"/>
        </w:rPr>
        <w:t xml:space="preserve"> </w:t>
      </w:r>
      <w:r>
        <w:t>resultieren etwa 1,6 Mio. Euro.</w:t>
      </w:r>
    </w:p>
    <w:p w14:paraId="51FFA560" w14:textId="77777777" w:rsidR="00FB081D" w:rsidRDefault="00FB081D" w:rsidP="00F877A2">
      <w:pPr>
        <w:rPr>
          <w:sz w:val="20"/>
        </w:rPr>
      </w:pPr>
    </w:p>
    <w:p w14:paraId="5778417E" w14:textId="77777777" w:rsidR="00FB081D" w:rsidRDefault="00093BE8" w:rsidP="00F877A2">
      <w:r>
        <w:t>Zusätzlich</w:t>
      </w:r>
      <w:r>
        <w:rPr>
          <w:spacing w:val="-12"/>
        </w:rPr>
        <w:t xml:space="preserve"> </w:t>
      </w:r>
      <w:r>
        <w:t>ist</w:t>
      </w:r>
      <w:r>
        <w:rPr>
          <w:spacing w:val="-14"/>
        </w:rPr>
        <w:t xml:space="preserve"> </w:t>
      </w:r>
      <w:r>
        <w:t>bei</w:t>
      </w:r>
      <w:r>
        <w:rPr>
          <w:spacing w:val="-13"/>
        </w:rPr>
        <w:t xml:space="preserve"> </w:t>
      </w:r>
      <w:r>
        <w:t>Sanierungen,</w:t>
      </w:r>
      <w:r>
        <w:rPr>
          <w:spacing w:val="-14"/>
        </w:rPr>
        <w:t xml:space="preserve"> </w:t>
      </w:r>
      <w:r>
        <w:t>soweit</w:t>
      </w:r>
      <w:r>
        <w:rPr>
          <w:spacing w:val="-15"/>
        </w:rPr>
        <w:t xml:space="preserve"> </w:t>
      </w:r>
      <w:r>
        <w:t>diese</w:t>
      </w:r>
      <w:r>
        <w:rPr>
          <w:spacing w:val="-11"/>
        </w:rPr>
        <w:t xml:space="preserve"> </w:t>
      </w:r>
      <w:r>
        <w:t>auch</w:t>
      </w:r>
      <w:r>
        <w:rPr>
          <w:spacing w:val="-10"/>
        </w:rPr>
        <w:t xml:space="preserve"> </w:t>
      </w:r>
      <w:r>
        <w:t>die</w:t>
      </w:r>
      <w:r>
        <w:rPr>
          <w:spacing w:val="-16"/>
        </w:rPr>
        <w:t xml:space="preserve"> </w:t>
      </w:r>
      <w:r>
        <w:t>Stellplätze</w:t>
      </w:r>
      <w:r>
        <w:rPr>
          <w:spacing w:val="-10"/>
        </w:rPr>
        <w:t xml:space="preserve"> </w:t>
      </w:r>
      <w:r>
        <w:t>betreffen,</w:t>
      </w:r>
      <w:r>
        <w:rPr>
          <w:spacing w:val="-15"/>
        </w:rPr>
        <w:t xml:space="preserve"> </w:t>
      </w:r>
      <w:r>
        <w:t>die</w:t>
      </w:r>
      <w:r>
        <w:rPr>
          <w:spacing w:val="-11"/>
        </w:rPr>
        <w:t xml:space="preserve"> </w:t>
      </w:r>
      <w:r>
        <w:t>Vorgabe</w:t>
      </w:r>
      <w:r>
        <w:rPr>
          <w:spacing w:val="-10"/>
        </w:rPr>
        <w:t xml:space="preserve"> </w:t>
      </w:r>
      <w:r>
        <w:rPr>
          <w:spacing w:val="-5"/>
        </w:rPr>
        <w:t>des</w:t>
      </w:r>
    </w:p>
    <w:p w14:paraId="3B757503" w14:textId="77777777" w:rsidR="00FB081D" w:rsidRDefault="00093BE8" w:rsidP="00F877A2">
      <w:r>
        <w:t>§</w:t>
      </w:r>
      <w:r>
        <w:rPr>
          <w:spacing w:val="-1"/>
        </w:rPr>
        <w:t xml:space="preserve"> </w:t>
      </w:r>
      <w:r>
        <w:t>9</w:t>
      </w:r>
      <w:r>
        <w:rPr>
          <w:spacing w:val="46"/>
        </w:rPr>
        <w:t xml:space="preserve"> </w:t>
      </w:r>
      <w:r>
        <w:t>zu</w:t>
      </w:r>
      <w:r>
        <w:rPr>
          <w:spacing w:val="42"/>
        </w:rPr>
        <w:t xml:space="preserve"> </w:t>
      </w:r>
      <w:r>
        <w:t>erfüllen.</w:t>
      </w:r>
      <w:r>
        <w:rPr>
          <w:spacing w:val="43"/>
        </w:rPr>
        <w:t xml:space="preserve"> </w:t>
      </w:r>
      <w:r>
        <w:t>Nach</w:t>
      </w:r>
      <w:r>
        <w:rPr>
          <w:spacing w:val="46"/>
        </w:rPr>
        <w:t xml:space="preserve"> </w:t>
      </w:r>
      <w:r>
        <w:t>Destatis</w:t>
      </w:r>
      <w:r>
        <w:rPr>
          <w:spacing w:val="44"/>
        </w:rPr>
        <w:t xml:space="preserve"> </w:t>
      </w:r>
      <w:r>
        <w:t>(a.a.O.)</w:t>
      </w:r>
      <w:r>
        <w:rPr>
          <w:spacing w:val="46"/>
        </w:rPr>
        <w:t xml:space="preserve"> </w:t>
      </w:r>
      <w:r>
        <w:t>wurden</w:t>
      </w:r>
      <w:r>
        <w:rPr>
          <w:spacing w:val="46"/>
        </w:rPr>
        <w:t xml:space="preserve"> </w:t>
      </w:r>
      <w:r>
        <w:t>2021</w:t>
      </w:r>
      <w:r>
        <w:rPr>
          <w:spacing w:val="46"/>
        </w:rPr>
        <w:t xml:space="preserve"> </w:t>
      </w:r>
      <w:r>
        <w:t>rund</w:t>
      </w:r>
      <w:r>
        <w:rPr>
          <w:spacing w:val="46"/>
        </w:rPr>
        <w:t xml:space="preserve"> </w:t>
      </w:r>
      <w:r>
        <w:t>15.000</w:t>
      </w:r>
      <w:r>
        <w:rPr>
          <w:spacing w:val="46"/>
        </w:rPr>
        <w:t xml:space="preserve"> </w:t>
      </w:r>
      <w:r>
        <w:t>Baumaßnahmen</w:t>
      </w:r>
      <w:r>
        <w:rPr>
          <w:spacing w:val="47"/>
        </w:rPr>
        <w:t xml:space="preserve"> </w:t>
      </w:r>
      <w:r>
        <w:rPr>
          <w:spacing w:val="-5"/>
        </w:rPr>
        <w:t>an</w:t>
      </w:r>
    </w:p>
    <w:p w14:paraId="2416BFB2" w14:textId="77777777" w:rsidR="00FB081D" w:rsidRDefault="00FB081D" w:rsidP="00F877A2">
      <w:pPr>
        <w:sectPr w:rsidR="00FB081D">
          <w:pgSz w:w="11910" w:h="16840"/>
          <w:pgMar w:top="1040" w:right="1140" w:bottom="280" w:left="1580" w:header="716" w:footer="0" w:gutter="0"/>
          <w:cols w:space="720"/>
        </w:sectPr>
      </w:pPr>
    </w:p>
    <w:p w14:paraId="17C4CDB5" w14:textId="77777777" w:rsidR="00FB081D" w:rsidRDefault="00093BE8" w:rsidP="00F877A2">
      <w:r>
        <w:lastRenderedPageBreak/>
        <w:t>bestehenden Gebäuden durchgeführt. Legt man für die Wirtschaft den Anteil von 85% zugrunde,</w:t>
      </w:r>
      <w:r>
        <w:rPr>
          <w:spacing w:val="-14"/>
        </w:rPr>
        <w:t xml:space="preserve"> </w:t>
      </w:r>
      <w:r>
        <w:t>sind</w:t>
      </w:r>
      <w:r>
        <w:rPr>
          <w:spacing w:val="-10"/>
        </w:rPr>
        <w:t xml:space="preserve"> </w:t>
      </w:r>
      <w:r>
        <w:t>das</w:t>
      </w:r>
      <w:r>
        <w:rPr>
          <w:spacing w:val="-13"/>
        </w:rPr>
        <w:t xml:space="preserve"> </w:t>
      </w:r>
      <w:r>
        <w:t>12.750</w:t>
      </w:r>
      <w:r>
        <w:rPr>
          <w:spacing w:val="-10"/>
        </w:rPr>
        <w:t xml:space="preserve"> </w:t>
      </w:r>
      <w:r>
        <w:t>Fälle.</w:t>
      </w:r>
      <w:r>
        <w:rPr>
          <w:spacing w:val="-14"/>
        </w:rPr>
        <w:t xml:space="preserve"> </w:t>
      </w:r>
      <w:r>
        <w:t>Es</w:t>
      </w:r>
      <w:r>
        <w:rPr>
          <w:spacing w:val="-13"/>
        </w:rPr>
        <w:t xml:space="preserve"> </w:t>
      </w:r>
      <w:r>
        <w:t>wird</w:t>
      </w:r>
      <w:r>
        <w:rPr>
          <w:spacing w:val="-10"/>
        </w:rPr>
        <w:t xml:space="preserve"> </w:t>
      </w:r>
      <w:r>
        <w:t>daher</w:t>
      </w:r>
      <w:r>
        <w:rPr>
          <w:spacing w:val="-11"/>
        </w:rPr>
        <w:t xml:space="preserve"> </w:t>
      </w:r>
      <w:r>
        <w:t>pauschal</w:t>
      </w:r>
      <w:r>
        <w:rPr>
          <w:spacing w:val="-12"/>
        </w:rPr>
        <w:t xml:space="preserve"> </w:t>
      </w:r>
      <w:r>
        <w:t>angenommen,</w:t>
      </w:r>
      <w:r>
        <w:rPr>
          <w:spacing w:val="-14"/>
        </w:rPr>
        <w:t xml:space="preserve"> </w:t>
      </w:r>
      <w:r>
        <w:t>dass</w:t>
      </w:r>
      <w:r>
        <w:rPr>
          <w:spacing w:val="-13"/>
        </w:rPr>
        <w:t xml:space="preserve"> </w:t>
      </w:r>
      <w:r>
        <w:t>die</w:t>
      </w:r>
      <w:r>
        <w:rPr>
          <w:spacing w:val="-10"/>
        </w:rPr>
        <w:t xml:space="preserve"> </w:t>
      </w:r>
      <w:r>
        <w:t>Hälfte</w:t>
      </w:r>
      <w:r>
        <w:rPr>
          <w:spacing w:val="-10"/>
        </w:rPr>
        <w:t xml:space="preserve"> </w:t>
      </w:r>
      <w:r>
        <w:t>der Fälle auch die Stellplatzsanierung umfasst (6.400). Davon wieder 15% solche, die Verwaltungsgebäude betreffen (960 Verwaltungsgebäude, 5.440 andere Nichtwohngebäude). Die Vorgabe ändert sich dahingehend, dass im Vergleich zu einem Ladepunkt je 10 Stellplätze nunmehr 1 Ladepunkt je 5 Stellplätze (bei Fallzahl 5.440) zu errichten ist. Im Fall von Verwaltungsgebäuden jeder 2 (bei Fallzahl 960). Bei Einzelfallkosten von 2.440 Euro fällt weiterer Aufwand für Ladepunkte von anderen Nichtwohngebäude</w:t>
      </w:r>
      <w:r>
        <w:rPr>
          <w:spacing w:val="-4"/>
        </w:rPr>
        <w:t xml:space="preserve"> </w:t>
      </w:r>
      <w:r>
        <w:t>(von</w:t>
      </w:r>
      <w:r>
        <w:rPr>
          <w:spacing w:val="-4"/>
        </w:rPr>
        <w:t xml:space="preserve"> </w:t>
      </w:r>
      <w:r>
        <w:t>443.000</w:t>
      </w:r>
      <w:r>
        <w:rPr>
          <w:spacing w:val="-4"/>
        </w:rPr>
        <w:t xml:space="preserve"> </w:t>
      </w:r>
      <w:r>
        <w:t>Euro),</w:t>
      </w:r>
      <w:r>
        <w:rPr>
          <w:spacing w:val="-7"/>
        </w:rPr>
        <w:t xml:space="preserve"> </w:t>
      </w:r>
      <w:r>
        <w:t>im</w:t>
      </w:r>
      <w:r>
        <w:rPr>
          <w:spacing w:val="-4"/>
        </w:rPr>
        <w:t xml:space="preserve"> </w:t>
      </w:r>
      <w:r>
        <w:t>Fall</w:t>
      </w:r>
      <w:r>
        <w:rPr>
          <w:spacing w:val="-5"/>
        </w:rPr>
        <w:t xml:space="preserve"> </w:t>
      </w:r>
      <w:r>
        <w:t>von</w:t>
      </w:r>
      <w:r>
        <w:rPr>
          <w:spacing w:val="-8"/>
        </w:rPr>
        <w:t xml:space="preserve"> </w:t>
      </w:r>
      <w:r>
        <w:t>Verwaltungsgebäuden</w:t>
      </w:r>
      <w:r>
        <w:rPr>
          <w:spacing w:val="-4"/>
        </w:rPr>
        <w:t xml:space="preserve"> </w:t>
      </w:r>
      <w:r>
        <w:t>(781.000</w:t>
      </w:r>
      <w:r>
        <w:rPr>
          <w:spacing w:val="-4"/>
        </w:rPr>
        <w:t xml:space="preserve"> </w:t>
      </w:r>
      <w:r>
        <w:t>Euro) geschätzt. Zudem ist anzunehmen, dass auch die Hälfte der Fälle bisher gar nicht der Vorgabe des § 9 unterfielen und auch Kosten für die Leistungsinfrastruktur aufwenden müssen (600 Euro pro Stellplatz). In diesem Fall entsteht ein Aufwand von 384.000 Euro. Für</w:t>
      </w:r>
      <w:r>
        <w:rPr>
          <w:spacing w:val="-6"/>
        </w:rPr>
        <w:t xml:space="preserve"> </w:t>
      </w:r>
      <w:r>
        <w:t>die</w:t>
      </w:r>
      <w:r>
        <w:rPr>
          <w:spacing w:val="-5"/>
        </w:rPr>
        <w:t xml:space="preserve"> </w:t>
      </w:r>
      <w:r>
        <w:t>übrigen</w:t>
      </w:r>
      <w:r>
        <w:rPr>
          <w:spacing w:val="-5"/>
        </w:rPr>
        <w:t xml:space="preserve"> </w:t>
      </w:r>
      <w:r>
        <w:t>Stellplätze</w:t>
      </w:r>
      <w:r>
        <w:rPr>
          <w:spacing w:val="-5"/>
        </w:rPr>
        <w:t xml:space="preserve"> </w:t>
      </w:r>
      <w:r>
        <w:t>(also</w:t>
      </w:r>
      <w:r>
        <w:rPr>
          <w:spacing w:val="-5"/>
        </w:rPr>
        <w:t xml:space="preserve"> </w:t>
      </w:r>
      <w:r>
        <w:t>auch</w:t>
      </w:r>
      <w:r>
        <w:rPr>
          <w:spacing w:val="-5"/>
        </w:rPr>
        <w:t xml:space="preserve"> </w:t>
      </w:r>
      <w:r>
        <w:t>jeder</w:t>
      </w:r>
      <w:r>
        <w:rPr>
          <w:spacing w:val="-6"/>
        </w:rPr>
        <w:t xml:space="preserve"> </w:t>
      </w:r>
      <w:r>
        <w:t>2.)</w:t>
      </w:r>
      <w:r>
        <w:rPr>
          <w:spacing w:val="-6"/>
        </w:rPr>
        <w:t xml:space="preserve"> </w:t>
      </w:r>
      <w:r>
        <w:t>ist</w:t>
      </w:r>
      <w:r>
        <w:rPr>
          <w:spacing w:val="-9"/>
        </w:rPr>
        <w:t xml:space="preserve"> </w:t>
      </w:r>
      <w:r>
        <w:t>eine</w:t>
      </w:r>
      <w:r>
        <w:rPr>
          <w:spacing w:val="-5"/>
        </w:rPr>
        <w:t xml:space="preserve"> </w:t>
      </w:r>
      <w:r>
        <w:t>Vorverkabelung</w:t>
      </w:r>
      <w:r>
        <w:rPr>
          <w:spacing w:val="-10"/>
        </w:rPr>
        <w:t xml:space="preserve"> </w:t>
      </w:r>
      <w:r>
        <w:t>zu</w:t>
      </w:r>
      <w:r>
        <w:rPr>
          <w:spacing w:val="-5"/>
        </w:rPr>
        <w:t xml:space="preserve"> </w:t>
      </w:r>
      <w:r>
        <w:t>errichten.</w:t>
      </w:r>
      <w:r>
        <w:rPr>
          <w:spacing w:val="-9"/>
        </w:rPr>
        <w:t xml:space="preserve"> </w:t>
      </w:r>
      <w:r>
        <w:t>Dieser Kostenbestandteil</w:t>
      </w:r>
      <w:r>
        <w:rPr>
          <w:spacing w:val="-16"/>
        </w:rPr>
        <w:t xml:space="preserve"> </w:t>
      </w:r>
      <w:r>
        <w:t>der</w:t>
      </w:r>
      <w:r>
        <w:rPr>
          <w:spacing w:val="-15"/>
        </w:rPr>
        <w:t xml:space="preserve"> </w:t>
      </w:r>
      <w:r>
        <w:t>Leitungsinfrastruktur</w:t>
      </w:r>
      <w:r>
        <w:rPr>
          <w:spacing w:val="-13"/>
        </w:rPr>
        <w:t xml:space="preserve"> </w:t>
      </w:r>
      <w:r>
        <w:t>wird</w:t>
      </w:r>
      <w:r>
        <w:rPr>
          <w:spacing w:val="-12"/>
        </w:rPr>
        <w:t xml:space="preserve"> </w:t>
      </w:r>
      <w:r>
        <w:t>mit</w:t>
      </w:r>
      <w:r>
        <w:rPr>
          <w:spacing w:val="-16"/>
        </w:rPr>
        <w:t xml:space="preserve"> </w:t>
      </w:r>
      <w:r>
        <w:t>400</w:t>
      </w:r>
      <w:r>
        <w:rPr>
          <w:spacing w:val="-11"/>
        </w:rPr>
        <w:t xml:space="preserve"> </w:t>
      </w:r>
      <w:r>
        <w:t>Euro</w:t>
      </w:r>
      <w:r>
        <w:rPr>
          <w:spacing w:val="-12"/>
        </w:rPr>
        <w:t xml:space="preserve"> </w:t>
      </w:r>
      <w:r>
        <w:t>geschätzt.</w:t>
      </w:r>
      <w:r>
        <w:rPr>
          <w:spacing w:val="-16"/>
        </w:rPr>
        <w:t xml:space="preserve"> </w:t>
      </w:r>
      <w:r>
        <w:t>Daraus</w:t>
      </w:r>
      <w:r>
        <w:rPr>
          <w:spacing w:val="-14"/>
        </w:rPr>
        <w:t xml:space="preserve"> </w:t>
      </w:r>
      <w:r>
        <w:t>resultieren etwa 1,3 Mio. Euro.</w:t>
      </w:r>
    </w:p>
    <w:p w14:paraId="74145B83" w14:textId="77777777" w:rsidR="00FB081D" w:rsidRDefault="00FB081D" w:rsidP="00F877A2">
      <w:pPr>
        <w:rPr>
          <w:sz w:val="20"/>
        </w:rPr>
      </w:pPr>
    </w:p>
    <w:p w14:paraId="4C07AAB9" w14:textId="77777777" w:rsidR="00FB081D" w:rsidRDefault="00093BE8" w:rsidP="00F877A2">
      <w:r>
        <w:t>Nach</w:t>
      </w:r>
      <w:r>
        <w:rPr>
          <w:spacing w:val="40"/>
        </w:rPr>
        <w:t xml:space="preserve"> </w:t>
      </w:r>
      <w:r>
        <w:t>§</w:t>
      </w:r>
      <w:r>
        <w:rPr>
          <w:spacing w:val="-2"/>
        </w:rPr>
        <w:t xml:space="preserve"> </w:t>
      </w:r>
      <w:r>
        <w:t>10</w:t>
      </w:r>
      <w:r>
        <w:rPr>
          <w:spacing w:val="40"/>
        </w:rPr>
        <w:t xml:space="preserve"> </w:t>
      </w:r>
      <w:r>
        <w:t>ändert</w:t>
      </w:r>
      <w:r>
        <w:rPr>
          <w:spacing w:val="40"/>
        </w:rPr>
        <w:t xml:space="preserve"> </w:t>
      </w:r>
      <w:r>
        <w:t>sich</w:t>
      </w:r>
      <w:r>
        <w:rPr>
          <w:spacing w:val="40"/>
        </w:rPr>
        <w:t xml:space="preserve"> </w:t>
      </w:r>
      <w:r>
        <w:t>die</w:t>
      </w:r>
      <w:r>
        <w:rPr>
          <w:spacing w:val="40"/>
        </w:rPr>
        <w:t xml:space="preserve"> </w:t>
      </w:r>
      <w:r>
        <w:t>Vorgabe</w:t>
      </w:r>
      <w:r>
        <w:rPr>
          <w:spacing w:val="40"/>
        </w:rPr>
        <w:t xml:space="preserve"> </w:t>
      </w:r>
      <w:r>
        <w:t>von</w:t>
      </w:r>
      <w:r>
        <w:rPr>
          <w:spacing w:val="40"/>
        </w:rPr>
        <w:t xml:space="preserve"> </w:t>
      </w:r>
      <w:r>
        <w:t>einem</w:t>
      </w:r>
      <w:r>
        <w:rPr>
          <w:spacing w:val="40"/>
        </w:rPr>
        <w:t xml:space="preserve"> </w:t>
      </w:r>
      <w:r>
        <w:t>Ladepunkt</w:t>
      </w:r>
      <w:r>
        <w:rPr>
          <w:spacing w:val="40"/>
        </w:rPr>
        <w:t xml:space="preserve"> </w:t>
      </w:r>
      <w:r>
        <w:t>je</w:t>
      </w:r>
      <w:r>
        <w:rPr>
          <w:spacing w:val="40"/>
        </w:rPr>
        <w:t xml:space="preserve"> </w:t>
      </w:r>
      <w:r>
        <w:t>20</w:t>
      </w:r>
      <w:r>
        <w:rPr>
          <w:spacing w:val="40"/>
        </w:rPr>
        <w:t xml:space="preserve"> </w:t>
      </w:r>
      <w:r>
        <w:t>Stellplätze</w:t>
      </w:r>
      <w:r>
        <w:rPr>
          <w:spacing w:val="40"/>
        </w:rPr>
        <w:t xml:space="preserve"> </w:t>
      </w:r>
      <w:r>
        <w:t>auf</w:t>
      </w:r>
      <w:r>
        <w:rPr>
          <w:spacing w:val="40"/>
        </w:rPr>
        <w:t xml:space="preserve"> </w:t>
      </w:r>
      <w:r>
        <w:t>einem Ladepunkt</w:t>
      </w:r>
      <w:r>
        <w:rPr>
          <w:spacing w:val="80"/>
          <w:w w:val="150"/>
        </w:rPr>
        <w:t xml:space="preserve"> </w:t>
      </w:r>
      <w:r>
        <w:t>je</w:t>
      </w:r>
      <w:r>
        <w:rPr>
          <w:spacing w:val="80"/>
        </w:rPr>
        <w:t xml:space="preserve"> </w:t>
      </w:r>
      <w:r>
        <w:t>10</w:t>
      </w:r>
      <w:r>
        <w:rPr>
          <w:spacing w:val="80"/>
          <w:w w:val="150"/>
        </w:rPr>
        <w:t xml:space="preserve"> </w:t>
      </w:r>
      <w:r>
        <w:t>Stellplätze</w:t>
      </w:r>
      <w:r>
        <w:rPr>
          <w:spacing w:val="80"/>
          <w:w w:val="150"/>
        </w:rPr>
        <w:t xml:space="preserve"> </w:t>
      </w:r>
      <w:r>
        <w:t>oder</w:t>
      </w:r>
      <w:r>
        <w:rPr>
          <w:spacing w:val="80"/>
        </w:rPr>
        <w:t xml:space="preserve"> </w:t>
      </w:r>
      <w:r>
        <w:t>die</w:t>
      </w:r>
      <w:r>
        <w:rPr>
          <w:spacing w:val="80"/>
        </w:rPr>
        <w:t xml:space="preserve"> </w:t>
      </w:r>
      <w:r>
        <w:t>Ausstattung</w:t>
      </w:r>
      <w:r>
        <w:rPr>
          <w:spacing w:val="80"/>
        </w:rPr>
        <w:t xml:space="preserve"> </w:t>
      </w:r>
      <w:r>
        <w:t>der</w:t>
      </w:r>
      <w:r>
        <w:rPr>
          <w:spacing w:val="80"/>
        </w:rPr>
        <w:t xml:space="preserve"> </w:t>
      </w:r>
      <w:r>
        <w:t>Hälfte</w:t>
      </w:r>
      <w:r>
        <w:rPr>
          <w:spacing w:val="80"/>
        </w:rPr>
        <w:t xml:space="preserve"> </w:t>
      </w:r>
      <w:r>
        <w:t>der</w:t>
      </w:r>
      <w:r>
        <w:rPr>
          <w:spacing w:val="80"/>
          <w:w w:val="150"/>
        </w:rPr>
        <w:t xml:space="preserve"> </w:t>
      </w:r>
      <w:r>
        <w:t>Stellplätze</w:t>
      </w:r>
      <w:r>
        <w:rPr>
          <w:spacing w:val="80"/>
        </w:rPr>
        <w:t xml:space="preserve"> </w:t>
      </w:r>
      <w:r>
        <w:t>mit Leitungsinfrastruktur</w:t>
      </w:r>
      <w:r>
        <w:rPr>
          <w:spacing w:val="40"/>
        </w:rPr>
        <w:t xml:space="preserve"> </w:t>
      </w:r>
      <w:r>
        <w:t>zum</w:t>
      </w:r>
      <w:r>
        <w:rPr>
          <w:spacing w:val="40"/>
        </w:rPr>
        <w:t xml:space="preserve"> </w:t>
      </w:r>
      <w:r>
        <w:t>1.1.2027.</w:t>
      </w:r>
      <w:r>
        <w:rPr>
          <w:spacing w:val="40"/>
        </w:rPr>
        <w:t xml:space="preserve"> </w:t>
      </w:r>
      <w:r>
        <w:t>Dies</w:t>
      </w:r>
      <w:r>
        <w:rPr>
          <w:spacing w:val="40"/>
        </w:rPr>
        <w:t xml:space="preserve"> </w:t>
      </w:r>
      <w:r>
        <w:t>sind</w:t>
      </w:r>
      <w:r>
        <w:rPr>
          <w:spacing w:val="40"/>
        </w:rPr>
        <w:t xml:space="preserve"> </w:t>
      </w:r>
      <w:r>
        <w:t>Umstellungskosten.</w:t>
      </w:r>
      <w:r>
        <w:rPr>
          <w:spacing w:val="40"/>
        </w:rPr>
        <w:t xml:space="preserve"> </w:t>
      </w:r>
      <w:r>
        <w:t>Die</w:t>
      </w:r>
      <w:r>
        <w:rPr>
          <w:spacing w:val="40"/>
        </w:rPr>
        <w:t xml:space="preserve"> </w:t>
      </w:r>
      <w:r>
        <w:t>Einzelfallkosten betragen für den</w:t>
      </w:r>
      <w:r>
        <w:rPr>
          <w:spacing w:val="-1"/>
        </w:rPr>
        <w:t xml:space="preserve"> </w:t>
      </w:r>
      <w:r>
        <w:t>Ladepunkt 2440 Euro. Die Kosten</w:t>
      </w:r>
      <w:r>
        <w:rPr>
          <w:spacing w:val="-1"/>
        </w:rPr>
        <w:t xml:space="preserve"> </w:t>
      </w:r>
      <w:r>
        <w:t>für die Leistungsinfrastruktur</w:t>
      </w:r>
      <w:r>
        <w:rPr>
          <w:spacing w:val="-2"/>
        </w:rPr>
        <w:t xml:space="preserve"> </w:t>
      </w:r>
      <w:r>
        <w:t>betragen 600</w:t>
      </w:r>
      <w:r>
        <w:rPr>
          <w:spacing w:val="-5"/>
        </w:rPr>
        <w:t xml:space="preserve"> </w:t>
      </w:r>
      <w:r>
        <w:t>Euro</w:t>
      </w:r>
      <w:r>
        <w:rPr>
          <w:spacing w:val="-5"/>
        </w:rPr>
        <w:t xml:space="preserve"> </w:t>
      </w:r>
      <w:r>
        <w:t>pro</w:t>
      </w:r>
      <w:r>
        <w:rPr>
          <w:spacing w:val="-5"/>
        </w:rPr>
        <w:t xml:space="preserve"> </w:t>
      </w:r>
      <w:r>
        <w:t>Stellplatz.</w:t>
      </w:r>
      <w:r>
        <w:rPr>
          <w:spacing w:val="-4"/>
        </w:rPr>
        <w:t xml:space="preserve"> </w:t>
      </w:r>
      <w:r>
        <w:t>Bei</w:t>
      </w:r>
      <w:r>
        <w:rPr>
          <w:spacing w:val="-7"/>
        </w:rPr>
        <w:t xml:space="preserve"> </w:t>
      </w:r>
      <w:r>
        <w:t>50%</w:t>
      </w:r>
      <w:r>
        <w:rPr>
          <w:spacing w:val="-8"/>
        </w:rPr>
        <w:t xml:space="preserve"> </w:t>
      </w:r>
      <w:r>
        <w:t>der</w:t>
      </w:r>
      <w:r>
        <w:rPr>
          <w:spacing w:val="-6"/>
        </w:rPr>
        <w:t xml:space="preserve"> </w:t>
      </w:r>
      <w:r>
        <w:t>Stellplätze</w:t>
      </w:r>
      <w:r>
        <w:rPr>
          <w:spacing w:val="-5"/>
        </w:rPr>
        <w:t xml:space="preserve"> </w:t>
      </w:r>
      <w:r>
        <w:t>(also</w:t>
      </w:r>
      <w:r>
        <w:rPr>
          <w:spacing w:val="-5"/>
        </w:rPr>
        <w:t xml:space="preserve"> </w:t>
      </w:r>
      <w:r>
        <w:t>10</w:t>
      </w:r>
      <w:r>
        <w:rPr>
          <w:spacing w:val="-5"/>
        </w:rPr>
        <w:t xml:space="preserve"> </w:t>
      </w:r>
      <w:r>
        <w:t>je</w:t>
      </w:r>
      <w:r>
        <w:rPr>
          <w:spacing w:val="-5"/>
        </w:rPr>
        <w:t xml:space="preserve"> </w:t>
      </w:r>
      <w:r>
        <w:t>20</w:t>
      </w:r>
      <w:r>
        <w:rPr>
          <w:spacing w:val="-5"/>
        </w:rPr>
        <w:t xml:space="preserve"> </w:t>
      </w:r>
      <w:r>
        <w:t>Stellplätze)</w:t>
      </w:r>
      <w:r>
        <w:rPr>
          <w:spacing w:val="-6"/>
        </w:rPr>
        <w:t xml:space="preserve"> </w:t>
      </w:r>
      <w:r>
        <w:t>wären</w:t>
      </w:r>
      <w:r>
        <w:rPr>
          <w:spacing w:val="-5"/>
        </w:rPr>
        <w:t xml:space="preserve"> </w:t>
      </w:r>
      <w:r>
        <w:t>das</w:t>
      </w:r>
      <w:r>
        <w:rPr>
          <w:spacing w:val="-8"/>
        </w:rPr>
        <w:t xml:space="preserve"> </w:t>
      </w:r>
      <w:r>
        <w:t>6.000 Euro. Es ist anzunehmen, dass die für den Eigentümer wirtschaftlichere Variante gewählt wird</w:t>
      </w:r>
      <w:r>
        <w:rPr>
          <w:spacing w:val="40"/>
        </w:rPr>
        <w:t xml:space="preserve"> </w:t>
      </w:r>
      <w:r>
        <w:t>(Ladepunkt).</w:t>
      </w:r>
      <w:r>
        <w:rPr>
          <w:spacing w:val="40"/>
        </w:rPr>
        <w:t xml:space="preserve"> </w:t>
      </w:r>
      <w:r>
        <w:t>Zur</w:t>
      </w:r>
      <w:r>
        <w:rPr>
          <w:spacing w:val="40"/>
        </w:rPr>
        <w:t xml:space="preserve"> </w:t>
      </w:r>
      <w:r>
        <w:t>Fallzahl</w:t>
      </w:r>
      <w:r>
        <w:rPr>
          <w:spacing w:val="40"/>
        </w:rPr>
        <w:t xml:space="preserve"> </w:t>
      </w:r>
      <w:r>
        <w:t>wird</w:t>
      </w:r>
      <w:r>
        <w:rPr>
          <w:spacing w:val="40"/>
        </w:rPr>
        <w:t xml:space="preserve"> </w:t>
      </w:r>
      <w:r>
        <w:t>folgendes</w:t>
      </w:r>
      <w:r>
        <w:rPr>
          <w:spacing w:val="40"/>
        </w:rPr>
        <w:t xml:space="preserve"> </w:t>
      </w:r>
      <w:r>
        <w:t>angenommen:</w:t>
      </w:r>
      <w:r>
        <w:rPr>
          <w:spacing w:val="40"/>
        </w:rPr>
        <w:t xml:space="preserve"> </w:t>
      </w:r>
      <w:r>
        <w:t>etwa</w:t>
      </w:r>
      <w:r>
        <w:rPr>
          <w:spacing w:val="40"/>
        </w:rPr>
        <w:t xml:space="preserve"> </w:t>
      </w:r>
      <w:r>
        <w:t>2</w:t>
      </w:r>
      <w:r>
        <w:rPr>
          <w:spacing w:val="40"/>
        </w:rPr>
        <w:t xml:space="preserve"> </w:t>
      </w:r>
      <w:r>
        <w:t>Mio.</w:t>
      </w:r>
      <w:r>
        <w:rPr>
          <w:spacing w:val="40"/>
        </w:rPr>
        <w:t xml:space="preserve"> </w:t>
      </w:r>
      <w:r>
        <w:t>NWG</w:t>
      </w:r>
      <w:r>
        <w:rPr>
          <w:spacing w:val="40"/>
        </w:rPr>
        <w:t xml:space="preserve"> </w:t>
      </w:r>
      <w:r>
        <w:t xml:space="preserve">sind </w:t>
      </w:r>
      <w:r>
        <w:rPr>
          <w:spacing w:val="-2"/>
        </w:rPr>
        <w:t>energetisch</w:t>
      </w:r>
      <w:r>
        <w:tab/>
      </w:r>
      <w:r>
        <w:rPr>
          <w:spacing w:val="-2"/>
        </w:rPr>
        <w:t>relevant</w:t>
      </w:r>
      <w:r>
        <w:tab/>
      </w:r>
      <w:r>
        <w:tab/>
      </w:r>
      <w:r>
        <w:tab/>
      </w:r>
      <w:r>
        <w:rPr>
          <w:spacing w:val="-4"/>
        </w:rPr>
        <w:t>und</w:t>
      </w:r>
      <w:r>
        <w:tab/>
      </w:r>
      <w:r>
        <w:tab/>
      </w:r>
      <w:r>
        <w:rPr>
          <w:spacing w:val="-2"/>
        </w:rPr>
        <w:t>unterfallen</w:t>
      </w:r>
      <w:r>
        <w:tab/>
      </w:r>
      <w:r>
        <w:tab/>
      </w:r>
      <w:r>
        <w:tab/>
      </w:r>
      <w:r>
        <w:rPr>
          <w:spacing w:val="-4"/>
        </w:rPr>
        <w:t>dem</w:t>
      </w:r>
      <w:r>
        <w:tab/>
      </w:r>
      <w:r>
        <w:rPr>
          <w:spacing w:val="-4"/>
        </w:rPr>
        <w:t xml:space="preserve">GEG </w:t>
      </w:r>
      <w:r>
        <w:rPr>
          <w:spacing w:val="-2"/>
        </w:rPr>
        <w:t>(https://</w:t>
      </w:r>
      <w:hyperlink r:id="rId39">
        <w:r>
          <w:rPr>
            <w:spacing w:val="-2"/>
          </w:rPr>
          <w:t>www.gebaeudeforum.de/fileadmin/gebaeudeforum/Downloads/Gebaeudereport/G</w:t>
        </w:r>
      </w:hyperlink>
      <w:r>
        <w:rPr>
          <w:spacing w:val="-2"/>
        </w:rPr>
        <w:t xml:space="preserve"> </w:t>
      </w:r>
      <w:r>
        <w:t>ebaeudeforum_GR24_Fokusthemen_Buerogebaeude.pdf).</w:t>
      </w:r>
      <w:r>
        <w:rPr>
          <w:spacing w:val="32"/>
        </w:rPr>
        <w:t xml:space="preserve"> </w:t>
      </w:r>
      <w:r>
        <w:t>Aufgrund</w:t>
      </w:r>
      <w:r>
        <w:rPr>
          <w:spacing w:val="30"/>
        </w:rPr>
        <w:t xml:space="preserve"> </w:t>
      </w:r>
      <w:r>
        <w:t>der</w:t>
      </w:r>
      <w:r>
        <w:rPr>
          <w:spacing w:val="35"/>
        </w:rPr>
        <w:t xml:space="preserve"> </w:t>
      </w:r>
      <w:r>
        <w:t>Baustatistik</w:t>
      </w:r>
      <w:r>
        <w:rPr>
          <w:spacing w:val="33"/>
        </w:rPr>
        <w:t xml:space="preserve"> </w:t>
      </w:r>
      <w:r>
        <w:t>bei Destatis</w:t>
      </w:r>
      <w:r>
        <w:rPr>
          <w:spacing w:val="40"/>
        </w:rPr>
        <w:t xml:space="preserve"> </w:t>
      </w:r>
      <w:r>
        <w:t>werden</w:t>
      </w:r>
      <w:r>
        <w:rPr>
          <w:spacing w:val="40"/>
        </w:rPr>
        <w:t xml:space="preserve"> </w:t>
      </w:r>
      <w:r>
        <w:t>85%</w:t>
      </w:r>
      <w:r>
        <w:rPr>
          <w:spacing w:val="40"/>
        </w:rPr>
        <w:t xml:space="preserve"> </w:t>
      </w:r>
      <w:r>
        <w:t>der</w:t>
      </w:r>
      <w:r>
        <w:rPr>
          <w:spacing w:val="40"/>
        </w:rPr>
        <w:t xml:space="preserve"> </w:t>
      </w:r>
      <w:r>
        <w:t>Wirtschaft</w:t>
      </w:r>
      <w:r>
        <w:rPr>
          <w:spacing w:val="40"/>
        </w:rPr>
        <w:t xml:space="preserve"> </w:t>
      </w:r>
      <w:r>
        <w:t>(1,7</w:t>
      </w:r>
      <w:r>
        <w:rPr>
          <w:spacing w:val="40"/>
        </w:rPr>
        <w:t xml:space="preserve"> </w:t>
      </w:r>
      <w:r>
        <w:t>Mio.)</w:t>
      </w:r>
      <w:r>
        <w:rPr>
          <w:spacing w:val="40"/>
        </w:rPr>
        <w:t xml:space="preserve"> </w:t>
      </w:r>
      <w:r>
        <w:t>und</w:t>
      </w:r>
      <w:r>
        <w:rPr>
          <w:spacing w:val="40"/>
        </w:rPr>
        <w:t xml:space="preserve"> </w:t>
      </w:r>
      <w:r>
        <w:t>15%</w:t>
      </w:r>
      <w:r>
        <w:rPr>
          <w:spacing w:val="40"/>
        </w:rPr>
        <w:t xml:space="preserve"> </w:t>
      </w:r>
      <w:r>
        <w:t>der</w:t>
      </w:r>
      <w:r>
        <w:rPr>
          <w:spacing w:val="40"/>
        </w:rPr>
        <w:t xml:space="preserve"> </w:t>
      </w:r>
      <w:r>
        <w:t>Verwaltung</w:t>
      </w:r>
      <w:r>
        <w:rPr>
          <w:spacing w:val="40"/>
        </w:rPr>
        <w:t xml:space="preserve"> </w:t>
      </w:r>
      <w:r>
        <w:t>zugeordnet (300.000).</w:t>
      </w:r>
      <w:r>
        <w:rPr>
          <w:spacing w:val="-18"/>
        </w:rPr>
        <w:t xml:space="preserve"> </w:t>
      </w:r>
      <w:r>
        <w:t>Zur</w:t>
      </w:r>
      <w:r>
        <w:rPr>
          <w:spacing w:val="-16"/>
        </w:rPr>
        <w:t xml:space="preserve"> </w:t>
      </w:r>
      <w:r>
        <w:t>Abschätzung,</w:t>
      </w:r>
      <w:r>
        <w:rPr>
          <w:spacing w:val="-18"/>
        </w:rPr>
        <w:t xml:space="preserve"> </w:t>
      </w:r>
      <w:r>
        <w:t>wie</w:t>
      </w:r>
      <w:r>
        <w:rPr>
          <w:spacing w:val="-14"/>
        </w:rPr>
        <w:t xml:space="preserve"> </w:t>
      </w:r>
      <w:r>
        <w:t>viele</w:t>
      </w:r>
      <w:r>
        <w:rPr>
          <w:spacing w:val="-9"/>
        </w:rPr>
        <w:t xml:space="preserve"> </w:t>
      </w:r>
      <w:r>
        <w:t>NWG</w:t>
      </w:r>
      <w:r>
        <w:rPr>
          <w:spacing w:val="-17"/>
        </w:rPr>
        <w:t xml:space="preserve"> </w:t>
      </w:r>
      <w:r>
        <w:t>mit</w:t>
      </w:r>
      <w:r>
        <w:rPr>
          <w:spacing w:val="-18"/>
        </w:rPr>
        <w:t xml:space="preserve"> </w:t>
      </w:r>
      <w:r>
        <w:t>&gt;</w:t>
      </w:r>
      <w:r>
        <w:rPr>
          <w:spacing w:val="-16"/>
        </w:rPr>
        <w:t xml:space="preserve"> </w:t>
      </w:r>
      <w:r>
        <w:t>20</w:t>
      </w:r>
      <w:r>
        <w:rPr>
          <w:spacing w:val="-14"/>
        </w:rPr>
        <w:t xml:space="preserve"> </w:t>
      </w:r>
      <w:r>
        <w:t>Stellplätzen</w:t>
      </w:r>
      <w:r>
        <w:rPr>
          <w:spacing w:val="-15"/>
        </w:rPr>
        <w:t xml:space="preserve"> </w:t>
      </w:r>
      <w:r>
        <w:t>im</w:t>
      </w:r>
      <w:r>
        <w:rPr>
          <w:spacing w:val="-16"/>
        </w:rPr>
        <w:t xml:space="preserve"> </w:t>
      </w:r>
      <w:r>
        <w:t>Bestand</w:t>
      </w:r>
      <w:r>
        <w:rPr>
          <w:spacing w:val="-9"/>
        </w:rPr>
        <w:t xml:space="preserve"> </w:t>
      </w:r>
      <w:r>
        <w:t>betroffen</w:t>
      </w:r>
      <w:r>
        <w:rPr>
          <w:spacing w:val="-15"/>
        </w:rPr>
        <w:t xml:space="preserve"> </w:t>
      </w:r>
      <w:r>
        <w:t>sind, wird</w:t>
      </w:r>
      <w:r>
        <w:rPr>
          <w:spacing w:val="-16"/>
        </w:rPr>
        <w:t xml:space="preserve"> </w:t>
      </w:r>
      <w:r>
        <w:t>auf</w:t>
      </w:r>
      <w:r>
        <w:rPr>
          <w:spacing w:val="-18"/>
        </w:rPr>
        <w:t xml:space="preserve"> </w:t>
      </w:r>
      <w:r>
        <w:t>die</w:t>
      </w:r>
      <w:r>
        <w:rPr>
          <w:spacing w:val="-10"/>
        </w:rPr>
        <w:t xml:space="preserve"> </w:t>
      </w:r>
      <w:r>
        <w:t>Abschätzung</w:t>
      </w:r>
      <w:r>
        <w:rPr>
          <w:spacing w:val="-19"/>
        </w:rPr>
        <w:t xml:space="preserve"> </w:t>
      </w:r>
      <w:r>
        <w:t>des</w:t>
      </w:r>
      <w:r>
        <w:rPr>
          <w:spacing w:val="-13"/>
        </w:rPr>
        <w:t xml:space="preserve"> </w:t>
      </w:r>
      <w:proofErr w:type="spellStart"/>
      <w:r>
        <w:t>StBA</w:t>
      </w:r>
      <w:proofErr w:type="spellEnd"/>
      <w:r>
        <w:rPr>
          <w:spacing w:val="-18"/>
        </w:rPr>
        <w:t xml:space="preserve"> </w:t>
      </w:r>
      <w:r>
        <w:t>zurückgegriffen,</w:t>
      </w:r>
      <w:r>
        <w:rPr>
          <w:spacing w:val="-11"/>
        </w:rPr>
        <w:t xml:space="preserve"> </w:t>
      </w:r>
      <w:r>
        <w:t>der</w:t>
      </w:r>
      <w:r>
        <w:rPr>
          <w:spacing w:val="-16"/>
        </w:rPr>
        <w:t xml:space="preserve"> </w:t>
      </w:r>
      <w:r>
        <w:t>einen</w:t>
      </w:r>
      <w:r>
        <w:rPr>
          <w:spacing w:val="-9"/>
        </w:rPr>
        <w:t xml:space="preserve"> </w:t>
      </w:r>
      <w:r>
        <w:t>Anteil</w:t>
      </w:r>
      <w:r>
        <w:rPr>
          <w:spacing w:val="-16"/>
        </w:rPr>
        <w:t xml:space="preserve"> </w:t>
      </w:r>
      <w:r>
        <w:t>von</w:t>
      </w:r>
      <w:r>
        <w:rPr>
          <w:spacing w:val="-10"/>
        </w:rPr>
        <w:t xml:space="preserve"> </w:t>
      </w:r>
      <w:r>
        <w:t>3,4%</w:t>
      </w:r>
      <w:r>
        <w:rPr>
          <w:spacing w:val="-17"/>
        </w:rPr>
        <w:t xml:space="preserve"> </w:t>
      </w:r>
      <w:r>
        <w:t>im</w:t>
      </w:r>
      <w:r>
        <w:rPr>
          <w:spacing w:val="-11"/>
        </w:rPr>
        <w:t xml:space="preserve"> </w:t>
      </w:r>
      <w:r>
        <w:t>Jahr</w:t>
      </w:r>
      <w:r>
        <w:rPr>
          <w:spacing w:val="-16"/>
        </w:rPr>
        <w:t xml:space="preserve"> </w:t>
      </w:r>
      <w:r>
        <w:t xml:space="preserve">2019 </w:t>
      </w:r>
      <w:r>
        <w:rPr>
          <w:spacing w:val="-6"/>
        </w:rPr>
        <w:t>im</w:t>
      </w:r>
      <w:r>
        <w:tab/>
      </w:r>
      <w:r>
        <w:rPr>
          <w:spacing w:val="-2"/>
        </w:rPr>
        <w:t>Zusammenhang</w:t>
      </w:r>
      <w:r>
        <w:tab/>
      </w:r>
      <w:r>
        <w:rPr>
          <w:spacing w:val="-4"/>
        </w:rPr>
        <w:t>mit</w:t>
      </w:r>
      <w:r>
        <w:tab/>
      </w:r>
      <w:r>
        <w:rPr>
          <w:spacing w:val="-4"/>
        </w:rPr>
        <w:t>der</w:t>
      </w:r>
      <w:r>
        <w:tab/>
      </w:r>
      <w:r>
        <w:rPr>
          <w:spacing w:val="-6"/>
        </w:rPr>
        <w:t>ex</w:t>
      </w:r>
      <w:r>
        <w:tab/>
      </w:r>
      <w:r>
        <w:rPr>
          <w:spacing w:val="-4"/>
        </w:rPr>
        <w:t>ante</w:t>
      </w:r>
      <w:r>
        <w:tab/>
      </w:r>
      <w:r>
        <w:rPr>
          <w:spacing w:val="-2"/>
        </w:rPr>
        <w:t>Schätzung</w:t>
      </w:r>
      <w:r>
        <w:tab/>
      </w:r>
      <w:r>
        <w:rPr>
          <w:spacing w:val="-4"/>
        </w:rPr>
        <w:t>zum</w:t>
      </w:r>
      <w:r>
        <w:tab/>
      </w:r>
      <w:r>
        <w:rPr>
          <w:spacing w:val="-2"/>
        </w:rPr>
        <w:t xml:space="preserve">Gebäudeintegrierten </w:t>
      </w:r>
      <w:r>
        <w:t>Ladeinfrastrukturgesetz ermittelt hatte (57.800). Dabei entsteht ein</w:t>
      </w:r>
      <w:r>
        <w:rPr>
          <w:spacing w:val="40"/>
        </w:rPr>
        <w:t xml:space="preserve"> </w:t>
      </w:r>
      <w:r>
        <w:t>Umstellungsaufwand von etwa 141 Mio. Euro.</w:t>
      </w:r>
    </w:p>
    <w:p w14:paraId="5D2D580B" w14:textId="77777777" w:rsidR="00FB081D" w:rsidRDefault="00FB081D" w:rsidP="00F877A2">
      <w:pPr>
        <w:rPr>
          <w:sz w:val="21"/>
        </w:rPr>
      </w:pPr>
    </w:p>
    <w:p w14:paraId="2F9779DC" w14:textId="77777777" w:rsidR="00FB081D" w:rsidRDefault="00093BE8" w:rsidP="00F877A2">
      <w:r>
        <w:t>Änderungen</w:t>
      </w:r>
      <w:r>
        <w:rPr>
          <w:spacing w:val="-3"/>
        </w:rPr>
        <w:t xml:space="preserve"> </w:t>
      </w:r>
      <w:r>
        <w:t>GEG/</w:t>
      </w:r>
      <w:proofErr w:type="spellStart"/>
      <w:r>
        <w:t>GModG</w:t>
      </w:r>
      <w:proofErr w:type="spellEnd"/>
      <w:r>
        <w:rPr>
          <w:spacing w:val="-2"/>
        </w:rPr>
        <w:t xml:space="preserve"> </w:t>
      </w:r>
      <w:r>
        <w:t>(Umsetzung</w:t>
      </w:r>
      <w:r>
        <w:rPr>
          <w:spacing w:val="-6"/>
        </w:rPr>
        <w:t xml:space="preserve"> </w:t>
      </w:r>
      <w:r>
        <w:t>von</w:t>
      </w:r>
      <w:r>
        <w:rPr>
          <w:spacing w:val="-2"/>
        </w:rPr>
        <w:t xml:space="preserve"> </w:t>
      </w:r>
      <w:r>
        <w:t>EU-</w:t>
      </w:r>
      <w:r>
        <w:rPr>
          <w:spacing w:val="-2"/>
        </w:rPr>
        <w:t>Recht)</w:t>
      </w:r>
    </w:p>
    <w:p w14:paraId="612ABAEC" w14:textId="77777777" w:rsidR="00FB081D" w:rsidRDefault="00FB081D" w:rsidP="00F877A2">
      <w:pPr>
        <w:rPr>
          <w:sz w:val="21"/>
        </w:rPr>
      </w:pPr>
    </w:p>
    <w:p w14:paraId="3F51CCF2" w14:textId="77777777" w:rsidR="00FB081D" w:rsidRDefault="00093BE8" w:rsidP="00F877A2">
      <w:r>
        <w:t>Artikel</w:t>
      </w:r>
      <w:r>
        <w:rPr>
          <w:spacing w:val="-3"/>
        </w:rPr>
        <w:t xml:space="preserve"> </w:t>
      </w:r>
      <w:r>
        <w:t>3 und Artikel 4,</w:t>
      </w:r>
      <w:r>
        <w:rPr>
          <w:spacing w:val="-3"/>
        </w:rPr>
        <w:t xml:space="preserve"> </w:t>
      </w:r>
      <w:r>
        <w:t>§</w:t>
      </w:r>
      <w:r>
        <w:rPr>
          <w:spacing w:val="-5"/>
        </w:rPr>
        <w:t xml:space="preserve"> </w:t>
      </w:r>
      <w:r>
        <w:t xml:space="preserve">10 </w:t>
      </w:r>
      <w:proofErr w:type="spellStart"/>
      <w:r>
        <w:t>GModG</w:t>
      </w:r>
      <w:proofErr w:type="spellEnd"/>
      <w:r>
        <w:rPr>
          <w:spacing w:val="-5"/>
        </w:rPr>
        <w:t xml:space="preserve"> </w:t>
      </w:r>
      <w:r>
        <w:t>(Artikel</w:t>
      </w:r>
      <w:r>
        <w:rPr>
          <w:spacing w:val="1"/>
        </w:rPr>
        <w:t xml:space="preserve"> </w:t>
      </w:r>
      <w:r>
        <w:t>7,</w:t>
      </w:r>
      <w:r>
        <w:rPr>
          <w:spacing w:val="-4"/>
        </w:rPr>
        <w:t xml:space="preserve"> </w:t>
      </w:r>
      <w:r>
        <w:t>11 EU-</w:t>
      </w:r>
      <w:r>
        <w:rPr>
          <w:spacing w:val="-2"/>
        </w:rPr>
        <w:t>Gebäuderichtlinie)</w:t>
      </w:r>
    </w:p>
    <w:p w14:paraId="40303841" w14:textId="77777777" w:rsidR="00FB081D" w:rsidRDefault="00FB081D" w:rsidP="00F877A2">
      <w:pPr>
        <w:rPr>
          <w:sz w:val="20"/>
        </w:rPr>
      </w:pPr>
    </w:p>
    <w:p w14:paraId="14EAF560" w14:textId="77777777" w:rsidR="00FB081D" w:rsidRDefault="00093BE8" w:rsidP="00F877A2">
      <w:r>
        <w:t>Neu zu errichtende Wohngebäude oder Nichtwohngebäude sind ab 1.1.2030 als Nullemissionsgebäude zu errichten. Wesentliche Anforderung ist, dass am Standort keine CO</w:t>
      </w:r>
      <w:r>
        <w:rPr>
          <w:vertAlign w:val="subscript"/>
        </w:rPr>
        <w:t>2</w:t>
      </w:r>
      <w:r>
        <w:t xml:space="preserve">-Emissionen aus fossilen Brennstoffen verursacht werden. Des Weiteren ist eine Steigerung des Ambitionsniveaus um 10% im Vergleich zum </w:t>
      </w:r>
      <w:proofErr w:type="spellStart"/>
      <w:r>
        <w:t>Niedrigstenergiegebäude</w:t>
      </w:r>
      <w:proofErr w:type="spellEnd"/>
      <w:r>
        <w:t xml:space="preserve"> </w:t>
      </w:r>
      <w:r>
        <w:rPr>
          <w:position w:val="2"/>
        </w:rPr>
        <w:t>erforderlich. Die Vorgabe zu CO</w:t>
      </w:r>
      <w:r>
        <w:rPr>
          <w:sz w:val="14"/>
        </w:rPr>
        <w:t>2</w:t>
      </w:r>
      <w:r>
        <w:rPr>
          <w:position w:val="2"/>
        </w:rPr>
        <w:t xml:space="preserve">-Emissionen kann damit erreicht werden, dass </w:t>
      </w:r>
      <w:r>
        <w:t xml:space="preserve">entsprechende Heizungsart ausgewählt wird. Dies kann eine Wärmepumpe, eine Heizungsart mit nicht-fossilen Brennstoffen oder der Anschluss des Gebäudes an das Fernwärmenetz sein. Eine Nutzung dieser Heizungsarten erfolgt bereits jetzt. Für Nichtwohngebäude liegen für die verwendete sekundäre Heizenergie für genehmigte Nichtwohngebäude nach </w:t>
      </w:r>
      <w:proofErr w:type="spellStart"/>
      <w:r>
        <w:t>destatis</w:t>
      </w:r>
      <w:proofErr w:type="spellEnd"/>
      <w:r>
        <w:t xml:space="preserve"> (Genesis) folgende Daten vor: 2024 insgesamt 18.153 Fälle (frühere Bundesgebiet) und 3.664 Fälle (Berlin und neue Länder). Davon wurden fossile</w:t>
      </w:r>
      <w:r>
        <w:rPr>
          <w:spacing w:val="-12"/>
        </w:rPr>
        <w:t xml:space="preserve"> </w:t>
      </w:r>
      <w:r>
        <w:t>Heizungen</w:t>
      </w:r>
      <w:r>
        <w:rPr>
          <w:spacing w:val="-12"/>
        </w:rPr>
        <w:t xml:space="preserve"> </w:t>
      </w:r>
      <w:r>
        <w:t>(Öl</w:t>
      </w:r>
      <w:r>
        <w:rPr>
          <w:spacing w:val="-14"/>
        </w:rPr>
        <w:t xml:space="preserve"> </w:t>
      </w:r>
      <w:r>
        <w:t>und</w:t>
      </w:r>
      <w:r>
        <w:rPr>
          <w:spacing w:val="-8"/>
        </w:rPr>
        <w:t xml:space="preserve"> </w:t>
      </w:r>
      <w:r>
        <w:t>Gas)</w:t>
      </w:r>
      <w:r>
        <w:rPr>
          <w:spacing w:val="-7"/>
        </w:rPr>
        <w:t xml:space="preserve"> </w:t>
      </w:r>
      <w:r>
        <w:t>genehmigt:</w:t>
      </w:r>
      <w:r>
        <w:rPr>
          <w:spacing w:val="-11"/>
        </w:rPr>
        <w:t xml:space="preserve"> </w:t>
      </w:r>
      <w:r>
        <w:t>111</w:t>
      </w:r>
      <w:r>
        <w:rPr>
          <w:spacing w:val="-8"/>
        </w:rPr>
        <w:t xml:space="preserve"> </w:t>
      </w:r>
      <w:r>
        <w:t>Fälle</w:t>
      </w:r>
      <w:r>
        <w:rPr>
          <w:spacing w:val="-8"/>
        </w:rPr>
        <w:t xml:space="preserve"> </w:t>
      </w:r>
      <w:r>
        <w:t>(frühere</w:t>
      </w:r>
      <w:r>
        <w:rPr>
          <w:spacing w:val="-8"/>
        </w:rPr>
        <w:t xml:space="preserve"> </w:t>
      </w:r>
      <w:r>
        <w:t>Bundesgebiet)</w:t>
      </w:r>
      <w:r>
        <w:rPr>
          <w:spacing w:val="-13"/>
        </w:rPr>
        <w:t xml:space="preserve"> </w:t>
      </w:r>
      <w:r>
        <w:t>und</w:t>
      </w:r>
      <w:r>
        <w:rPr>
          <w:spacing w:val="-12"/>
        </w:rPr>
        <w:t xml:space="preserve"> </w:t>
      </w:r>
      <w:r>
        <w:t>241</w:t>
      </w:r>
      <w:r>
        <w:rPr>
          <w:spacing w:val="-8"/>
        </w:rPr>
        <w:t xml:space="preserve"> </w:t>
      </w:r>
      <w:r>
        <w:t>Fälle (Berlin</w:t>
      </w:r>
      <w:r>
        <w:rPr>
          <w:spacing w:val="-6"/>
        </w:rPr>
        <w:t xml:space="preserve"> </w:t>
      </w:r>
      <w:r>
        <w:t>und</w:t>
      </w:r>
      <w:r>
        <w:rPr>
          <w:spacing w:val="-6"/>
        </w:rPr>
        <w:t xml:space="preserve"> </w:t>
      </w:r>
      <w:r>
        <w:t>neue</w:t>
      </w:r>
      <w:r>
        <w:rPr>
          <w:spacing w:val="-6"/>
        </w:rPr>
        <w:t xml:space="preserve"> </w:t>
      </w:r>
      <w:r>
        <w:t>Länder).</w:t>
      </w:r>
      <w:r>
        <w:rPr>
          <w:spacing w:val="-10"/>
        </w:rPr>
        <w:t xml:space="preserve"> </w:t>
      </w:r>
      <w:r>
        <w:t>Geht</w:t>
      </w:r>
      <w:r>
        <w:rPr>
          <w:spacing w:val="-10"/>
        </w:rPr>
        <w:t xml:space="preserve"> </w:t>
      </w:r>
      <w:r>
        <w:t>man</w:t>
      </w:r>
      <w:r>
        <w:rPr>
          <w:spacing w:val="-11"/>
        </w:rPr>
        <w:t xml:space="preserve"> </w:t>
      </w:r>
      <w:r>
        <w:t>davon</w:t>
      </w:r>
      <w:r>
        <w:rPr>
          <w:spacing w:val="-11"/>
        </w:rPr>
        <w:t xml:space="preserve"> </w:t>
      </w:r>
      <w:r>
        <w:t>aus,</w:t>
      </w:r>
      <w:r>
        <w:rPr>
          <w:spacing w:val="-14"/>
        </w:rPr>
        <w:t xml:space="preserve"> </w:t>
      </w:r>
      <w:r>
        <w:t>dass</w:t>
      </w:r>
      <w:r>
        <w:rPr>
          <w:spacing w:val="-9"/>
        </w:rPr>
        <w:t xml:space="preserve"> </w:t>
      </w:r>
      <w:r>
        <w:t>sich</w:t>
      </w:r>
      <w:r>
        <w:rPr>
          <w:spacing w:val="-6"/>
        </w:rPr>
        <w:t xml:space="preserve"> </w:t>
      </w:r>
      <w:r>
        <w:t>auch</w:t>
      </w:r>
      <w:r>
        <w:rPr>
          <w:spacing w:val="-11"/>
        </w:rPr>
        <w:t xml:space="preserve"> </w:t>
      </w:r>
      <w:proofErr w:type="gramStart"/>
      <w:r>
        <w:t>in</w:t>
      </w:r>
      <w:r>
        <w:rPr>
          <w:spacing w:val="-11"/>
        </w:rPr>
        <w:t xml:space="preserve"> </w:t>
      </w:r>
      <w:r>
        <w:t>2030</w:t>
      </w:r>
      <w:proofErr w:type="gramEnd"/>
      <w:r>
        <w:rPr>
          <w:spacing w:val="-11"/>
        </w:rPr>
        <w:t xml:space="preserve"> </w:t>
      </w:r>
      <w:r>
        <w:t>keine</w:t>
      </w:r>
      <w:r>
        <w:rPr>
          <w:spacing w:val="-6"/>
        </w:rPr>
        <w:t xml:space="preserve"> </w:t>
      </w:r>
      <w:r>
        <w:t>Veränderung ergeben würde und insgesamt diese ca. 350 Fälle eine andere Heizungsart wählen müssten,</w:t>
      </w:r>
      <w:r>
        <w:rPr>
          <w:spacing w:val="-11"/>
        </w:rPr>
        <w:t xml:space="preserve"> </w:t>
      </w:r>
      <w:r>
        <w:t>würde</w:t>
      </w:r>
      <w:r>
        <w:rPr>
          <w:spacing w:val="-8"/>
        </w:rPr>
        <w:t xml:space="preserve"> </w:t>
      </w:r>
      <w:r>
        <w:t>aufgrund</w:t>
      </w:r>
      <w:r>
        <w:rPr>
          <w:spacing w:val="-8"/>
        </w:rPr>
        <w:t xml:space="preserve"> </w:t>
      </w:r>
      <w:r>
        <w:t>der</w:t>
      </w:r>
      <w:r>
        <w:rPr>
          <w:spacing w:val="-9"/>
        </w:rPr>
        <w:t xml:space="preserve"> </w:t>
      </w:r>
      <w:r>
        <w:t>geringen</w:t>
      </w:r>
      <w:r>
        <w:rPr>
          <w:spacing w:val="-8"/>
        </w:rPr>
        <w:t xml:space="preserve"> </w:t>
      </w:r>
      <w:r>
        <w:t>Fallzahl</w:t>
      </w:r>
      <w:r>
        <w:rPr>
          <w:spacing w:val="-14"/>
        </w:rPr>
        <w:t xml:space="preserve"> </w:t>
      </w:r>
      <w:r>
        <w:t>nicht</w:t>
      </w:r>
      <w:r>
        <w:rPr>
          <w:spacing w:val="-11"/>
        </w:rPr>
        <w:t xml:space="preserve"> </w:t>
      </w:r>
      <w:r>
        <w:t>von</w:t>
      </w:r>
      <w:r>
        <w:rPr>
          <w:spacing w:val="-8"/>
        </w:rPr>
        <w:t xml:space="preserve"> </w:t>
      </w:r>
      <w:r>
        <w:t>signifikanten</w:t>
      </w:r>
      <w:r>
        <w:rPr>
          <w:spacing w:val="-8"/>
        </w:rPr>
        <w:t xml:space="preserve"> </w:t>
      </w:r>
      <w:r>
        <w:t>Kostensteigerungen auszugehen sein. Auch für Nichtwohngebäude können Fördermittel der Bundesförderung für effiziente Gebäude beantragt werden.</w:t>
      </w:r>
    </w:p>
    <w:p w14:paraId="14D41C99" w14:textId="77777777" w:rsidR="00FB081D" w:rsidRDefault="00FB081D" w:rsidP="00F877A2">
      <w:pPr>
        <w:rPr>
          <w:sz w:val="20"/>
        </w:rPr>
      </w:pPr>
    </w:p>
    <w:p w14:paraId="2859E051" w14:textId="77777777" w:rsidR="00FB081D" w:rsidRDefault="00093BE8" w:rsidP="00F877A2">
      <w:r>
        <w:t>Die</w:t>
      </w:r>
      <w:r>
        <w:rPr>
          <w:spacing w:val="80"/>
          <w:w w:val="150"/>
        </w:rPr>
        <w:t xml:space="preserve"> </w:t>
      </w:r>
      <w:r>
        <w:t>Steigerung</w:t>
      </w:r>
      <w:r>
        <w:rPr>
          <w:spacing w:val="80"/>
        </w:rPr>
        <w:t xml:space="preserve"> </w:t>
      </w:r>
      <w:r>
        <w:t>des</w:t>
      </w:r>
      <w:r>
        <w:rPr>
          <w:spacing w:val="80"/>
        </w:rPr>
        <w:t xml:space="preserve"> </w:t>
      </w:r>
      <w:r>
        <w:t>Ambitionsniveaus</w:t>
      </w:r>
      <w:r>
        <w:rPr>
          <w:spacing w:val="80"/>
        </w:rPr>
        <w:t xml:space="preserve"> </w:t>
      </w:r>
      <w:r>
        <w:t>erfolgt</w:t>
      </w:r>
      <w:r>
        <w:rPr>
          <w:spacing w:val="80"/>
        </w:rPr>
        <w:t xml:space="preserve"> </w:t>
      </w:r>
      <w:r>
        <w:t>in</w:t>
      </w:r>
      <w:r>
        <w:rPr>
          <w:spacing w:val="80"/>
          <w:w w:val="150"/>
        </w:rPr>
        <w:t xml:space="preserve"> </w:t>
      </w:r>
      <w:r>
        <w:t>Deutschland</w:t>
      </w:r>
      <w:r>
        <w:rPr>
          <w:spacing w:val="80"/>
        </w:rPr>
        <w:t xml:space="preserve"> </w:t>
      </w:r>
      <w:r>
        <w:t>ohnehin</w:t>
      </w:r>
      <w:r>
        <w:rPr>
          <w:spacing w:val="80"/>
        </w:rPr>
        <w:t xml:space="preserve"> </w:t>
      </w:r>
      <w:r>
        <w:t>durch</w:t>
      </w:r>
      <w:r>
        <w:rPr>
          <w:spacing w:val="80"/>
        </w:rPr>
        <w:t xml:space="preserve"> </w:t>
      </w:r>
      <w:r>
        <w:t>den</w:t>
      </w:r>
      <w:r>
        <w:rPr>
          <w:spacing w:val="40"/>
        </w:rPr>
        <w:t xml:space="preserve"> </w:t>
      </w:r>
      <w:r>
        <w:rPr>
          <w:spacing w:val="-2"/>
        </w:rPr>
        <w:t>fundamentalen</w:t>
      </w:r>
      <w:r>
        <w:tab/>
      </w:r>
      <w:r>
        <w:rPr>
          <w:spacing w:val="-4"/>
        </w:rPr>
        <w:t>Umbau</w:t>
      </w:r>
      <w:r>
        <w:tab/>
      </w:r>
      <w:r>
        <w:rPr>
          <w:spacing w:val="-2"/>
        </w:rPr>
        <w:t>insbesondere</w:t>
      </w:r>
      <w:r>
        <w:tab/>
      </w:r>
      <w:r>
        <w:rPr>
          <w:spacing w:val="-5"/>
        </w:rPr>
        <w:t>des</w:t>
      </w:r>
      <w:r>
        <w:tab/>
      </w:r>
      <w:r>
        <w:rPr>
          <w:spacing w:val="-2"/>
        </w:rPr>
        <w:t>Stromsystems.</w:t>
      </w:r>
      <w:r>
        <w:tab/>
      </w:r>
      <w:r>
        <w:rPr>
          <w:spacing w:val="-4"/>
        </w:rPr>
        <w:t>Dies</w:t>
      </w:r>
      <w:r>
        <w:tab/>
      </w:r>
      <w:r>
        <w:rPr>
          <w:spacing w:val="-4"/>
        </w:rPr>
        <w:t>wird</w:t>
      </w:r>
      <w:r>
        <w:tab/>
      </w:r>
      <w:r>
        <w:rPr>
          <w:spacing w:val="-2"/>
        </w:rPr>
        <w:t>durch</w:t>
      </w:r>
      <w:r>
        <w:tab/>
      </w:r>
      <w:r>
        <w:rPr>
          <w:spacing w:val="-5"/>
        </w:rPr>
        <w:t>den</w:t>
      </w:r>
    </w:p>
    <w:p w14:paraId="1AFF48E3" w14:textId="77777777" w:rsidR="00FB081D" w:rsidRDefault="00FB081D" w:rsidP="00F877A2">
      <w:pPr>
        <w:sectPr w:rsidR="00FB081D">
          <w:pgSz w:w="11910" w:h="16840"/>
          <w:pgMar w:top="1040" w:right="1140" w:bottom="280" w:left="1580" w:header="716" w:footer="0" w:gutter="0"/>
          <w:cols w:space="720"/>
        </w:sectPr>
      </w:pPr>
    </w:p>
    <w:p w14:paraId="4E9BEE8D" w14:textId="77777777" w:rsidR="00FB081D" w:rsidRDefault="00093BE8" w:rsidP="00F877A2">
      <w:r>
        <w:lastRenderedPageBreak/>
        <w:t>Primärenergiefaktor, der auch den erneuerbaren Anteil einbezieht, deutlich. Die Verringerung des Primärenergiebedarfs erfolgt dadurch bereits durch die Verbesserung des Energiesystems. Darüber hinaus wird die Referenzheizung durch die gängigen Heizungsarten erreicht (Wärmepumpe, Fernwärme). Infolgedessen entsteht für den einzelnen Bauherr dadurch kein weiterer Erfüllungsaufwand.</w:t>
      </w:r>
    </w:p>
    <w:p w14:paraId="4F1B7901" w14:textId="77777777" w:rsidR="00FB081D" w:rsidRDefault="00FB081D" w:rsidP="00F877A2">
      <w:pPr>
        <w:rPr>
          <w:sz w:val="31"/>
        </w:rPr>
      </w:pPr>
    </w:p>
    <w:p w14:paraId="6BFDF6C6" w14:textId="77777777" w:rsidR="00FB081D" w:rsidRDefault="00093BE8" w:rsidP="00F877A2">
      <w:r>
        <w:rPr>
          <w:i/>
        </w:rPr>
        <w:t>Erfüllungsaufwand</w:t>
      </w:r>
      <w:r>
        <w:rPr>
          <w:i/>
          <w:spacing w:val="-5"/>
        </w:rPr>
        <w:t xml:space="preserve"> </w:t>
      </w:r>
      <w:r>
        <w:rPr>
          <w:i/>
        </w:rPr>
        <w:t>der</w:t>
      </w:r>
      <w:r>
        <w:rPr>
          <w:i/>
          <w:spacing w:val="-5"/>
        </w:rPr>
        <w:t xml:space="preserve"> </w:t>
      </w:r>
      <w:r>
        <w:rPr>
          <w:i/>
          <w:spacing w:val="-2"/>
        </w:rPr>
        <w:t>Verwaltung</w:t>
      </w:r>
    </w:p>
    <w:tbl>
      <w:tblPr>
        <w:tblStyle w:val="TableNormal1"/>
        <w:tblW w:w="0" w:type="auto"/>
        <w:tblInd w:w="14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5"/>
        <w:gridCol w:w="1135"/>
        <w:gridCol w:w="710"/>
        <w:gridCol w:w="990"/>
        <w:gridCol w:w="1136"/>
        <w:gridCol w:w="1136"/>
        <w:gridCol w:w="991"/>
        <w:gridCol w:w="1136"/>
        <w:gridCol w:w="1136"/>
      </w:tblGrid>
      <w:tr w:rsidR="00FB081D" w14:paraId="601BD488" w14:textId="77777777">
        <w:trPr>
          <w:trHeight w:val="3916"/>
        </w:trPr>
        <w:tc>
          <w:tcPr>
            <w:tcW w:w="565" w:type="dxa"/>
            <w:tcBorders>
              <w:bottom w:val="single" w:sz="4" w:space="0" w:color="000000"/>
              <w:right w:val="single" w:sz="4" w:space="0" w:color="000000"/>
            </w:tcBorders>
            <w:shd w:val="clear" w:color="auto" w:fill="D9D9D9"/>
          </w:tcPr>
          <w:p w14:paraId="08F0FADA" w14:textId="77777777" w:rsidR="00FB081D" w:rsidRDefault="00FB081D" w:rsidP="00F877A2">
            <w:pPr>
              <w:rPr>
                <w:b/>
                <w:i/>
                <w:sz w:val="24"/>
              </w:rPr>
            </w:pPr>
          </w:p>
          <w:p w14:paraId="1FD4267C" w14:textId="77777777" w:rsidR="00FB081D" w:rsidRDefault="00FB081D" w:rsidP="00F877A2">
            <w:pPr>
              <w:rPr>
                <w:b/>
                <w:i/>
                <w:sz w:val="24"/>
              </w:rPr>
            </w:pPr>
          </w:p>
          <w:p w14:paraId="28D519BF" w14:textId="77777777" w:rsidR="00FB081D" w:rsidRDefault="00FB081D" w:rsidP="00F877A2">
            <w:pPr>
              <w:rPr>
                <w:b/>
                <w:i/>
                <w:sz w:val="24"/>
              </w:rPr>
            </w:pPr>
          </w:p>
          <w:p w14:paraId="12497ECB" w14:textId="77777777" w:rsidR="00FB081D" w:rsidRDefault="00FB081D" w:rsidP="00F877A2">
            <w:pPr>
              <w:rPr>
                <w:b/>
                <w:i/>
                <w:sz w:val="24"/>
              </w:rPr>
            </w:pPr>
          </w:p>
          <w:p w14:paraId="2891F363" w14:textId="77777777" w:rsidR="00FB081D" w:rsidRDefault="00FB081D" w:rsidP="00F877A2">
            <w:pPr>
              <w:rPr>
                <w:b/>
                <w:i/>
                <w:sz w:val="24"/>
              </w:rPr>
            </w:pPr>
          </w:p>
          <w:p w14:paraId="0232D4F1" w14:textId="77777777" w:rsidR="00FB081D" w:rsidRDefault="00FB081D" w:rsidP="00F877A2">
            <w:pPr>
              <w:rPr>
                <w:b/>
                <w:i/>
                <w:sz w:val="28"/>
              </w:rPr>
            </w:pPr>
          </w:p>
          <w:p w14:paraId="731FC8F6" w14:textId="77777777" w:rsidR="00FB081D" w:rsidRDefault="00093BE8" w:rsidP="00F877A2">
            <w:r>
              <w:rPr>
                <w:spacing w:val="-4"/>
              </w:rPr>
              <w:t xml:space="preserve">lfd. </w:t>
            </w:r>
            <w:r>
              <w:rPr>
                <w:spacing w:val="-5"/>
              </w:rPr>
              <w:t>Nr.</w:t>
            </w:r>
          </w:p>
        </w:tc>
        <w:tc>
          <w:tcPr>
            <w:tcW w:w="1135" w:type="dxa"/>
            <w:tcBorders>
              <w:left w:val="single" w:sz="4" w:space="0" w:color="000000"/>
              <w:bottom w:val="single" w:sz="4" w:space="0" w:color="000000"/>
              <w:right w:val="single" w:sz="4" w:space="0" w:color="000000"/>
            </w:tcBorders>
            <w:shd w:val="clear" w:color="auto" w:fill="D9D9D9"/>
          </w:tcPr>
          <w:p w14:paraId="256D740A" w14:textId="77777777" w:rsidR="00FB081D" w:rsidRDefault="00FB081D" w:rsidP="00F877A2">
            <w:pPr>
              <w:rPr>
                <w:b/>
                <w:i/>
                <w:sz w:val="24"/>
              </w:rPr>
            </w:pPr>
          </w:p>
          <w:p w14:paraId="730978F9" w14:textId="77777777" w:rsidR="00FB081D" w:rsidRDefault="00FB081D" w:rsidP="00F877A2">
            <w:pPr>
              <w:rPr>
                <w:b/>
                <w:i/>
                <w:sz w:val="24"/>
              </w:rPr>
            </w:pPr>
          </w:p>
          <w:p w14:paraId="4D72E463" w14:textId="77777777" w:rsidR="00FB081D" w:rsidRDefault="00FB081D" w:rsidP="00F877A2">
            <w:pPr>
              <w:rPr>
                <w:b/>
                <w:i/>
                <w:sz w:val="34"/>
              </w:rPr>
            </w:pPr>
          </w:p>
          <w:p w14:paraId="4BB09496" w14:textId="77777777" w:rsidR="00FB081D" w:rsidRDefault="00093BE8" w:rsidP="00F877A2">
            <w:r>
              <w:rPr>
                <w:spacing w:val="-2"/>
              </w:rPr>
              <w:t xml:space="preserve">Artikel </w:t>
            </w:r>
            <w:proofErr w:type="spellStart"/>
            <w:r>
              <w:rPr>
                <w:spacing w:val="-2"/>
              </w:rPr>
              <w:t>Regelun</w:t>
            </w:r>
            <w:proofErr w:type="spellEnd"/>
            <w:r>
              <w:rPr>
                <w:spacing w:val="-2"/>
              </w:rPr>
              <w:t xml:space="preserve"> </w:t>
            </w:r>
            <w:proofErr w:type="spellStart"/>
            <w:r>
              <w:rPr>
                <w:spacing w:val="-2"/>
              </w:rPr>
              <w:t>gsentwur</w:t>
            </w:r>
            <w:proofErr w:type="spellEnd"/>
            <w:r>
              <w:rPr>
                <w:spacing w:val="-2"/>
              </w:rPr>
              <w:t xml:space="preserve"> </w:t>
            </w:r>
            <w:r>
              <w:t xml:space="preserve">f; Norm </w:t>
            </w:r>
            <w:r>
              <w:rPr>
                <w:spacing w:val="-2"/>
              </w:rPr>
              <w:t xml:space="preserve">(§§); </w:t>
            </w:r>
            <w:proofErr w:type="spellStart"/>
            <w:r>
              <w:rPr>
                <w:spacing w:val="-2"/>
              </w:rPr>
              <w:t>Bezeichn</w:t>
            </w:r>
            <w:proofErr w:type="spellEnd"/>
            <w:r>
              <w:rPr>
                <w:spacing w:val="-2"/>
              </w:rPr>
              <w:t xml:space="preserve"> </w:t>
            </w:r>
            <w:proofErr w:type="spellStart"/>
            <w:r>
              <w:t>ung</w:t>
            </w:r>
            <w:proofErr w:type="spellEnd"/>
            <w:r>
              <w:t xml:space="preserve"> der </w:t>
            </w:r>
            <w:r>
              <w:rPr>
                <w:spacing w:val="-2"/>
              </w:rPr>
              <w:t>Vorgabe</w:t>
            </w:r>
          </w:p>
        </w:tc>
        <w:tc>
          <w:tcPr>
            <w:tcW w:w="710" w:type="dxa"/>
            <w:tcBorders>
              <w:left w:val="single" w:sz="4" w:space="0" w:color="000000"/>
              <w:bottom w:val="single" w:sz="4" w:space="0" w:color="000000"/>
            </w:tcBorders>
            <w:shd w:val="clear" w:color="auto" w:fill="D9D9D9"/>
          </w:tcPr>
          <w:p w14:paraId="50412A8A" w14:textId="77777777" w:rsidR="00FB081D" w:rsidRDefault="00FB081D" w:rsidP="00F877A2">
            <w:pPr>
              <w:rPr>
                <w:b/>
                <w:i/>
                <w:sz w:val="24"/>
              </w:rPr>
            </w:pPr>
          </w:p>
          <w:p w14:paraId="6F09C71F" w14:textId="77777777" w:rsidR="00FB081D" w:rsidRDefault="00FB081D" w:rsidP="00F877A2">
            <w:pPr>
              <w:rPr>
                <w:b/>
                <w:i/>
                <w:sz w:val="24"/>
              </w:rPr>
            </w:pPr>
          </w:p>
          <w:p w14:paraId="6528EC0B" w14:textId="77777777" w:rsidR="00FB081D" w:rsidRDefault="00FB081D" w:rsidP="00F877A2">
            <w:pPr>
              <w:rPr>
                <w:b/>
                <w:i/>
                <w:sz w:val="24"/>
              </w:rPr>
            </w:pPr>
          </w:p>
          <w:p w14:paraId="6DF43E88" w14:textId="77777777" w:rsidR="00FB081D" w:rsidRDefault="00FB081D" w:rsidP="00F877A2">
            <w:pPr>
              <w:rPr>
                <w:b/>
                <w:i/>
                <w:sz w:val="24"/>
              </w:rPr>
            </w:pPr>
          </w:p>
          <w:p w14:paraId="4E0FCDC2" w14:textId="77777777" w:rsidR="00FB081D" w:rsidRDefault="00FB081D" w:rsidP="00F877A2">
            <w:pPr>
              <w:rPr>
                <w:b/>
                <w:i/>
                <w:sz w:val="24"/>
              </w:rPr>
            </w:pPr>
          </w:p>
          <w:p w14:paraId="4F556A1C" w14:textId="77777777" w:rsidR="00FB081D" w:rsidRDefault="00093BE8" w:rsidP="00F877A2">
            <w:r>
              <w:rPr>
                <w:spacing w:val="-4"/>
              </w:rPr>
              <w:t xml:space="preserve">Bun </w:t>
            </w:r>
            <w:r>
              <w:rPr>
                <w:spacing w:val="-6"/>
              </w:rPr>
              <w:t xml:space="preserve">d/ </w:t>
            </w:r>
            <w:r>
              <w:rPr>
                <w:spacing w:val="-4"/>
              </w:rPr>
              <w:t>Land</w:t>
            </w:r>
          </w:p>
        </w:tc>
        <w:tc>
          <w:tcPr>
            <w:tcW w:w="990" w:type="dxa"/>
            <w:tcBorders>
              <w:bottom w:val="single" w:sz="4" w:space="0" w:color="000000"/>
              <w:right w:val="single" w:sz="4" w:space="0" w:color="000000"/>
            </w:tcBorders>
            <w:shd w:val="clear" w:color="auto" w:fill="F1F1F1"/>
          </w:tcPr>
          <w:p w14:paraId="1AD49DD3" w14:textId="77777777" w:rsidR="00FB081D" w:rsidRDefault="00FB081D" w:rsidP="00F877A2">
            <w:pPr>
              <w:rPr>
                <w:b/>
                <w:i/>
                <w:sz w:val="24"/>
              </w:rPr>
            </w:pPr>
          </w:p>
          <w:p w14:paraId="69B75F79" w14:textId="77777777" w:rsidR="00FB081D" w:rsidRDefault="00FB081D" w:rsidP="00F877A2">
            <w:pPr>
              <w:rPr>
                <w:b/>
                <w:i/>
                <w:sz w:val="24"/>
              </w:rPr>
            </w:pPr>
          </w:p>
          <w:p w14:paraId="3AD68B29" w14:textId="77777777" w:rsidR="00FB081D" w:rsidRDefault="00FB081D" w:rsidP="00F877A2">
            <w:pPr>
              <w:rPr>
                <w:b/>
                <w:i/>
                <w:sz w:val="24"/>
              </w:rPr>
            </w:pPr>
          </w:p>
          <w:p w14:paraId="53A57471" w14:textId="77777777" w:rsidR="00FB081D" w:rsidRDefault="00FB081D" w:rsidP="00F877A2">
            <w:pPr>
              <w:rPr>
                <w:b/>
                <w:i/>
                <w:sz w:val="24"/>
              </w:rPr>
            </w:pPr>
          </w:p>
          <w:p w14:paraId="0D70F702" w14:textId="77777777" w:rsidR="00FB081D" w:rsidRDefault="00FB081D" w:rsidP="00F877A2">
            <w:pPr>
              <w:rPr>
                <w:b/>
                <w:i/>
                <w:sz w:val="19"/>
              </w:rPr>
            </w:pPr>
          </w:p>
          <w:p w14:paraId="41C0C70B" w14:textId="77777777" w:rsidR="00FB081D" w:rsidRDefault="00093BE8" w:rsidP="00F877A2">
            <w:r>
              <w:rPr>
                <w:spacing w:val="-2"/>
              </w:rPr>
              <w:t xml:space="preserve">Jährlich </w:t>
            </w:r>
            <w:r>
              <w:rPr>
                <w:spacing w:val="-10"/>
              </w:rPr>
              <w:t xml:space="preserve">e </w:t>
            </w:r>
            <w:r>
              <w:rPr>
                <w:spacing w:val="-2"/>
              </w:rPr>
              <w:t xml:space="preserve">Fallzahl </w:t>
            </w:r>
            <w:r>
              <w:rPr>
                <w:spacing w:val="-4"/>
              </w:rPr>
              <w:t xml:space="preserve">und </w:t>
            </w:r>
            <w:r>
              <w:rPr>
                <w:spacing w:val="-2"/>
              </w:rPr>
              <w:t>Einheit</w:t>
            </w:r>
          </w:p>
        </w:tc>
        <w:tc>
          <w:tcPr>
            <w:tcW w:w="1136" w:type="dxa"/>
            <w:tcBorders>
              <w:left w:val="single" w:sz="4" w:space="0" w:color="000000"/>
              <w:bottom w:val="single" w:sz="4" w:space="0" w:color="000000"/>
              <w:right w:val="single" w:sz="4" w:space="0" w:color="000000"/>
            </w:tcBorders>
            <w:shd w:val="clear" w:color="auto" w:fill="F1F1F1"/>
          </w:tcPr>
          <w:p w14:paraId="1BA0B722" w14:textId="77777777" w:rsidR="00FB081D" w:rsidRDefault="00093BE8" w:rsidP="00F877A2">
            <w:r>
              <w:rPr>
                <w:spacing w:val="-2"/>
              </w:rPr>
              <w:t xml:space="preserve">Jährliche </w:t>
            </w:r>
            <w:r>
              <w:rPr>
                <w:spacing w:val="-10"/>
              </w:rPr>
              <w:t xml:space="preserve">r </w:t>
            </w:r>
            <w:r>
              <w:rPr>
                <w:spacing w:val="-2"/>
              </w:rPr>
              <w:t xml:space="preserve">Aufwand </w:t>
            </w:r>
            <w:r>
              <w:t xml:space="preserve">pro Fall </w:t>
            </w:r>
            <w:r>
              <w:rPr>
                <w:spacing w:val="-2"/>
              </w:rPr>
              <w:t>(Minuten</w:t>
            </w:r>
          </w:p>
          <w:p w14:paraId="7F9E476C" w14:textId="77777777" w:rsidR="00FB081D" w:rsidRDefault="00093BE8" w:rsidP="00F877A2">
            <w:r>
              <w:rPr>
                <w:spacing w:val="-10"/>
              </w:rPr>
              <w:t xml:space="preserve">* </w:t>
            </w:r>
            <w:proofErr w:type="spellStart"/>
            <w:r>
              <w:rPr>
                <w:spacing w:val="-2"/>
              </w:rPr>
              <w:t>Lohnkost</w:t>
            </w:r>
            <w:proofErr w:type="spellEnd"/>
            <w:r>
              <w:rPr>
                <w:spacing w:val="-2"/>
              </w:rPr>
              <w:t xml:space="preserve"> </w:t>
            </w:r>
            <w:r>
              <w:t xml:space="preserve">en pro </w:t>
            </w:r>
            <w:r>
              <w:rPr>
                <w:spacing w:val="-2"/>
              </w:rPr>
              <w:t xml:space="preserve">Stunde (Hierarch </w:t>
            </w:r>
            <w:proofErr w:type="spellStart"/>
            <w:r>
              <w:rPr>
                <w:spacing w:val="-2"/>
              </w:rPr>
              <w:t>ieebene</w:t>
            </w:r>
            <w:proofErr w:type="spellEnd"/>
            <w:r>
              <w:rPr>
                <w:spacing w:val="-2"/>
              </w:rPr>
              <w:t>)</w:t>
            </w:r>
          </w:p>
          <w:p w14:paraId="762703A6" w14:textId="77777777" w:rsidR="00FB081D" w:rsidRDefault="00093BE8" w:rsidP="00F877A2">
            <w:r>
              <w:t>+</w:t>
            </w:r>
          </w:p>
          <w:p w14:paraId="51C3FC9A" w14:textId="77777777" w:rsidR="00FB081D" w:rsidRDefault="00093BE8" w:rsidP="00F877A2">
            <w:proofErr w:type="spellStart"/>
            <w:r>
              <w:rPr>
                <w:spacing w:val="-2"/>
              </w:rPr>
              <w:t>Sachkost</w:t>
            </w:r>
            <w:proofErr w:type="spellEnd"/>
            <w:r>
              <w:rPr>
                <w:spacing w:val="-2"/>
              </w:rPr>
              <w:t xml:space="preserve"> </w:t>
            </w:r>
            <w:r>
              <w:t xml:space="preserve">en in </w:t>
            </w:r>
            <w:r>
              <w:rPr>
                <w:spacing w:val="-2"/>
              </w:rPr>
              <w:t>Euro)</w:t>
            </w:r>
          </w:p>
        </w:tc>
        <w:tc>
          <w:tcPr>
            <w:tcW w:w="1136" w:type="dxa"/>
            <w:tcBorders>
              <w:left w:val="single" w:sz="4" w:space="0" w:color="000000"/>
              <w:bottom w:val="single" w:sz="4" w:space="0" w:color="000000"/>
            </w:tcBorders>
            <w:shd w:val="clear" w:color="auto" w:fill="F1F1F1"/>
          </w:tcPr>
          <w:p w14:paraId="66BE7F2D" w14:textId="77777777" w:rsidR="00FB081D" w:rsidRDefault="00FB081D" w:rsidP="00F877A2">
            <w:pPr>
              <w:rPr>
                <w:b/>
                <w:i/>
                <w:sz w:val="24"/>
              </w:rPr>
            </w:pPr>
          </w:p>
          <w:p w14:paraId="3521DC62" w14:textId="77777777" w:rsidR="00FB081D" w:rsidRDefault="00FB081D" w:rsidP="00F877A2">
            <w:pPr>
              <w:rPr>
                <w:b/>
                <w:i/>
                <w:sz w:val="25"/>
              </w:rPr>
            </w:pPr>
          </w:p>
          <w:p w14:paraId="6F1058D1" w14:textId="77777777" w:rsidR="00FB081D" w:rsidRDefault="00093BE8" w:rsidP="00F877A2">
            <w:r>
              <w:rPr>
                <w:spacing w:val="-2"/>
              </w:rPr>
              <w:t xml:space="preserve">Jährliche </w:t>
            </w:r>
            <w:r>
              <w:rPr>
                <w:spacing w:val="-10"/>
              </w:rPr>
              <w:t>r</w:t>
            </w:r>
            <w:r>
              <w:t xml:space="preserve"> </w:t>
            </w:r>
            <w:r>
              <w:rPr>
                <w:spacing w:val="-2"/>
              </w:rPr>
              <w:t xml:space="preserve">Erfüllung </w:t>
            </w:r>
            <w:proofErr w:type="spellStart"/>
            <w:r>
              <w:rPr>
                <w:spacing w:val="-2"/>
              </w:rPr>
              <w:t>saufwan</w:t>
            </w:r>
            <w:proofErr w:type="spellEnd"/>
            <w:r>
              <w:rPr>
                <w:spacing w:val="-2"/>
              </w:rPr>
              <w:t xml:space="preserve"> </w:t>
            </w:r>
            <w:r>
              <w:t>d</w:t>
            </w:r>
            <w:r>
              <w:rPr>
                <w:spacing w:val="-13"/>
              </w:rPr>
              <w:t xml:space="preserve"> </w:t>
            </w:r>
            <w:r>
              <w:t>(in</w:t>
            </w:r>
            <w:r>
              <w:rPr>
                <w:spacing w:val="-13"/>
              </w:rPr>
              <w:t xml:space="preserve"> </w:t>
            </w:r>
            <w:r>
              <w:t>Tsd.</w:t>
            </w:r>
          </w:p>
          <w:p w14:paraId="612C3320" w14:textId="77777777" w:rsidR="00FB081D" w:rsidRDefault="00093BE8" w:rsidP="00F877A2">
            <w:r>
              <w:rPr>
                <w:spacing w:val="-2"/>
              </w:rPr>
              <w:t xml:space="preserve">Euro) </w:t>
            </w:r>
            <w:r>
              <w:rPr>
                <w:spacing w:val="-4"/>
              </w:rPr>
              <w:t>oder</w:t>
            </w:r>
          </w:p>
          <w:p w14:paraId="77B22D5C" w14:textId="77777777" w:rsidR="00FB081D" w:rsidRDefault="00093BE8" w:rsidP="00F877A2">
            <w:r>
              <w:rPr>
                <w:spacing w:val="-2"/>
              </w:rPr>
              <w:t>„</w:t>
            </w:r>
            <w:proofErr w:type="spellStart"/>
            <w:r>
              <w:rPr>
                <w:spacing w:val="-2"/>
              </w:rPr>
              <w:t>geringfü</w:t>
            </w:r>
            <w:proofErr w:type="spellEnd"/>
            <w:r>
              <w:rPr>
                <w:spacing w:val="-2"/>
              </w:rPr>
              <w:t xml:space="preserve"> </w:t>
            </w:r>
            <w:proofErr w:type="spellStart"/>
            <w:r>
              <w:rPr>
                <w:spacing w:val="-4"/>
              </w:rPr>
              <w:t>gig</w:t>
            </w:r>
            <w:proofErr w:type="spellEnd"/>
            <w:r>
              <w:rPr>
                <w:spacing w:val="-4"/>
              </w:rPr>
              <w:t xml:space="preserve">“ </w:t>
            </w:r>
            <w:r>
              <w:rPr>
                <w:spacing w:val="-2"/>
              </w:rPr>
              <w:t xml:space="preserve">(Begründ </w:t>
            </w:r>
            <w:proofErr w:type="spellStart"/>
            <w:r>
              <w:rPr>
                <w:spacing w:val="-4"/>
              </w:rPr>
              <w:t>ung</w:t>
            </w:r>
            <w:proofErr w:type="spellEnd"/>
            <w:r>
              <w:rPr>
                <w:spacing w:val="-4"/>
              </w:rPr>
              <w:t>)</w:t>
            </w:r>
          </w:p>
        </w:tc>
        <w:tc>
          <w:tcPr>
            <w:tcW w:w="991" w:type="dxa"/>
            <w:tcBorders>
              <w:bottom w:val="single" w:sz="4" w:space="0" w:color="000000"/>
              <w:right w:val="single" w:sz="4" w:space="0" w:color="000000"/>
            </w:tcBorders>
            <w:shd w:val="clear" w:color="auto" w:fill="F1F1F1"/>
          </w:tcPr>
          <w:p w14:paraId="0983215B" w14:textId="77777777" w:rsidR="00FB081D" w:rsidRDefault="00FB081D" w:rsidP="00F877A2">
            <w:pPr>
              <w:rPr>
                <w:b/>
                <w:i/>
                <w:sz w:val="24"/>
              </w:rPr>
            </w:pPr>
          </w:p>
          <w:p w14:paraId="06A34826" w14:textId="77777777" w:rsidR="00FB081D" w:rsidRDefault="00FB081D" w:rsidP="00F877A2">
            <w:pPr>
              <w:rPr>
                <w:b/>
                <w:i/>
                <w:sz w:val="24"/>
              </w:rPr>
            </w:pPr>
          </w:p>
          <w:p w14:paraId="41139419" w14:textId="77777777" w:rsidR="00FB081D" w:rsidRDefault="00FB081D" w:rsidP="00F877A2">
            <w:pPr>
              <w:rPr>
                <w:b/>
                <w:i/>
                <w:sz w:val="24"/>
              </w:rPr>
            </w:pPr>
          </w:p>
          <w:p w14:paraId="27256910" w14:textId="77777777" w:rsidR="00FB081D" w:rsidRDefault="00FB081D" w:rsidP="00F877A2">
            <w:pPr>
              <w:rPr>
                <w:b/>
                <w:i/>
                <w:sz w:val="24"/>
              </w:rPr>
            </w:pPr>
          </w:p>
          <w:p w14:paraId="613C4674" w14:textId="77777777" w:rsidR="00FB081D" w:rsidRDefault="00FB081D" w:rsidP="00F877A2">
            <w:pPr>
              <w:rPr>
                <w:b/>
                <w:i/>
                <w:sz w:val="19"/>
              </w:rPr>
            </w:pPr>
          </w:p>
          <w:p w14:paraId="6067C075" w14:textId="77777777" w:rsidR="00FB081D" w:rsidRDefault="00093BE8" w:rsidP="00F877A2">
            <w:proofErr w:type="spellStart"/>
            <w:r>
              <w:rPr>
                <w:spacing w:val="-2"/>
              </w:rPr>
              <w:t>Einmali</w:t>
            </w:r>
            <w:proofErr w:type="spellEnd"/>
            <w:r>
              <w:rPr>
                <w:spacing w:val="-2"/>
              </w:rPr>
              <w:t xml:space="preserve"> </w:t>
            </w:r>
            <w:proofErr w:type="spellStart"/>
            <w:r>
              <w:rPr>
                <w:spacing w:val="-6"/>
              </w:rPr>
              <w:t>ge</w:t>
            </w:r>
            <w:proofErr w:type="spellEnd"/>
            <w:r>
              <w:rPr>
                <w:spacing w:val="-6"/>
              </w:rPr>
              <w:t xml:space="preserve"> </w:t>
            </w:r>
            <w:r>
              <w:rPr>
                <w:spacing w:val="-2"/>
              </w:rPr>
              <w:t xml:space="preserve">Fallzahl </w:t>
            </w:r>
            <w:r>
              <w:rPr>
                <w:spacing w:val="-4"/>
              </w:rPr>
              <w:t xml:space="preserve">und </w:t>
            </w:r>
            <w:r>
              <w:rPr>
                <w:spacing w:val="-2"/>
              </w:rPr>
              <w:t>Einheit</w:t>
            </w:r>
          </w:p>
        </w:tc>
        <w:tc>
          <w:tcPr>
            <w:tcW w:w="1136" w:type="dxa"/>
            <w:tcBorders>
              <w:left w:val="single" w:sz="4" w:space="0" w:color="000000"/>
              <w:bottom w:val="single" w:sz="4" w:space="0" w:color="000000"/>
              <w:right w:val="single" w:sz="4" w:space="0" w:color="000000"/>
            </w:tcBorders>
            <w:shd w:val="clear" w:color="auto" w:fill="F1F1F1"/>
          </w:tcPr>
          <w:p w14:paraId="074F2D10" w14:textId="77777777" w:rsidR="00FB081D" w:rsidRDefault="00093BE8" w:rsidP="00F877A2">
            <w:r>
              <w:rPr>
                <w:spacing w:val="-2"/>
              </w:rPr>
              <w:t xml:space="preserve">Einmalig </w:t>
            </w:r>
            <w:r>
              <w:rPr>
                <w:spacing w:val="-6"/>
              </w:rPr>
              <w:t xml:space="preserve">er </w:t>
            </w:r>
            <w:r>
              <w:rPr>
                <w:spacing w:val="-2"/>
              </w:rPr>
              <w:t xml:space="preserve">Aufwand </w:t>
            </w:r>
            <w:r>
              <w:t xml:space="preserve">pro Fall </w:t>
            </w:r>
            <w:r>
              <w:rPr>
                <w:spacing w:val="-2"/>
              </w:rPr>
              <w:t>(Minuten</w:t>
            </w:r>
          </w:p>
          <w:p w14:paraId="03806927" w14:textId="77777777" w:rsidR="00FB081D" w:rsidRDefault="00093BE8" w:rsidP="00F877A2">
            <w:r>
              <w:rPr>
                <w:spacing w:val="-10"/>
              </w:rPr>
              <w:t xml:space="preserve">* </w:t>
            </w:r>
            <w:proofErr w:type="spellStart"/>
            <w:r>
              <w:rPr>
                <w:spacing w:val="-2"/>
              </w:rPr>
              <w:t>Lohnkost</w:t>
            </w:r>
            <w:proofErr w:type="spellEnd"/>
            <w:r>
              <w:rPr>
                <w:spacing w:val="-2"/>
              </w:rPr>
              <w:t xml:space="preserve"> </w:t>
            </w:r>
            <w:r>
              <w:t xml:space="preserve">en pro </w:t>
            </w:r>
            <w:r>
              <w:rPr>
                <w:spacing w:val="-2"/>
              </w:rPr>
              <w:t xml:space="preserve">Stunde (Hierarch </w:t>
            </w:r>
            <w:proofErr w:type="spellStart"/>
            <w:r>
              <w:rPr>
                <w:spacing w:val="-2"/>
              </w:rPr>
              <w:t>ieebene</w:t>
            </w:r>
            <w:proofErr w:type="spellEnd"/>
            <w:r>
              <w:rPr>
                <w:spacing w:val="-2"/>
              </w:rPr>
              <w:t>)</w:t>
            </w:r>
          </w:p>
          <w:p w14:paraId="704EA254" w14:textId="77777777" w:rsidR="00FB081D" w:rsidRDefault="00093BE8" w:rsidP="00F877A2">
            <w:r>
              <w:t>+</w:t>
            </w:r>
          </w:p>
          <w:p w14:paraId="13B67451" w14:textId="77777777" w:rsidR="00FB081D" w:rsidRDefault="00093BE8" w:rsidP="00F877A2">
            <w:proofErr w:type="spellStart"/>
            <w:r>
              <w:rPr>
                <w:spacing w:val="-2"/>
              </w:rPr>
              <w:t>Sachkost</w:t>
            </w:r>
            <w:proofErr w:type="spellEnd"/>
            <w:r>
              <w:rPr>
                <w:spacing w:val="-2"/>
              </w:rPr>
              <w:t xml:space="preserve"> </w:t>
            </w:r>
            <w:r>
              <w:t xml:space="preserve">en in </w:t>
            </w:r>
            <w:r>
              <w:rPr>
                <w:spacing w:val="-2"/>
              </w:rPr>
              <w:t>Euro)</w:t>
            </w:r>
          </w:p>
        </w:tc>
        <w:tc>
          <w:tcPr>
            <w:tcW w:w="1136" w:type="dxa"/>
            <w:tcBorders>
              <w:left w:val="single" w:sz="4" w:space="0" w:color="000000"/>
              <w:bottom w:val="single" w:sz="4" w:space="0" w:color="000000"/>
            </w:tcBorders>
            <w:shd w:val="clear" w:color="auto" w:fill="F1F1F1"/>
          </w:tcPr>
          <w:p w14:paraId="59990E62" w14:textId="77777777" w:rsidR="00FB081D" w:rsidRDefault="00FB081D" w:rsidP="00F877A2">
            <w:pPr>
              <w:rPr>
                <w:b/>
                <w:i/>
                <w:sz w:val="24"/>
              </w:rPr>
            </w:pPr>
          </w:p>
          <w:p w14:paraId="5FC99FF7" w14:textId="77777777" w:rsidR="00FB081D" w:rsidRDefault="00FB081D" w:rsidP="00F877A2">
            <w:pPr>
              <w:rPr>
                <w:b/>
                <w:i/>
                <w:sz w:val="25"/>
              </w:rPr>
            </w:pPr>
          </w:p>
          <w:p w14:paraId="550AA2D1" w14:textId="77777777" w:rsidR="00FB081D" w:rsidRDefault="00093BE8" w:rsidP="00F877A2">
            <w:r>
              <w:rPr>
                <w:spacing w:val="-2"/>
              </w:rPr>
              <w:t xml:space="preserve">Einmalig </w:t>
            </w:r>
            <w:r>
              <w:rPr>
                <w:spacing w:val="-6"/>
              </w:rPr>
              <w:t xml:space="preserve">er </w:t>
            </w:r>
            <w:r>
              <w:rPr>
                <w:spacing w:val="-2"/>
              </w:rPr>
              <w:t xml:space="preserve">Erfüllung </w:t>
            </w:r>
            <w:proofErr w:type="spellStart"/>
            <w:r>
              <w:rPr>
                <w:spacing w:val="-2"/>
              </w:rPr>
              <w:t>saufwan</w:t>
            </w:r>
            <w:proofErr w:type="spellEnd"/>
            <w:r>
              <w:rPr>
                <w:spacing w:val="-2"/>
              </w:rPr>
              <w:t xml:space="preserve"> </w:t>
            </w:r>
            <w:r>
              <w:t>d</w:t>
            </w:r>
            <w:r>
              <w:rPr>
                <w:spacing w:val="-13"/>
              </w:rPr>
              <w:t xml:space="preserve"> </w:t>
            </w:r>
            <w:r>
              <w:t>(in</w:t>
            </w:r>
            <w:r>
              <w:rPr>
                <w:spacing w:val="-13"/>
              </w:rPr>
              <w:t xml:space="preserve"> </w:t>
            </w:r>
            <w:r>
              <w:t>Tsd.</w:t>
            </w:r>
          </w:p>
          <w:p w14:paraId="14150ED6" w14:textId="77777777" w:rsidR="00FB081D" w:rsidRDefault="00093BE8" w:rsidP="00F877A2">
            <w:r>
              <w:rPr>
                <w:spacing w:val="-2"/>
              </w:rPr>
              <w:t xml:space="preserve">Euro) </w:t>
            </w:r>
            <w:r>
              <w:rPr>
                <w:spacing w:val="-4"/>
              </w:rPr>
              <w:t>oder</w:t>
            </w:r>
          </w:p>
          <w:p w14:paraId="06E6D23B" w14:textId="77777777" w:rsidR="00FB081D" w:rsidRDefault="00093BE8" w:rsidP="00F877A2">
            <w:r>
              <w:rPr>
                <w:spacing w:val="-2"/>
              </w:rPr>
              <w:t>„</w:t>
            </w:r>
            <w:proofErr w:type="spellStart"/>
            <w:r>
              <w:rPr>
                <w:spacing w:val="-2"/>
              </w:rPr>
              <w:t>geringfü</w:t>
            </w:r>
            <w:proofErr w:type="spellEnd"/>
            <w:r>
              <w:rPr>
                <w:spacing w:val="-2"/>
              </w:rPr>
              <w:t xml:space="preserve"> </w:t>
            </w:r>
            <w:proofErr w:type="spellStart"/>
            <w:r>
              <w:rPr>
                <w:spacing w:val="-4"/>
              </w:rPr>
              <w:t>gig</w:t>
            </w:r>
            <w:proofErr w:type="spellEnd"/>
            <w:r>
              <w:rPr>
                <w:spacing w:val="-4"/>
              </w:rPr>
              <w:t xml:space="preserve">“ </w:t>
            </w:r>
            <w:r>
              <w:rPr>
                <w:spacing w:val="-2"/>
              </w:rPr>
              <w:t xml:space="preserve">(Begründ </w:t>
            </w:r>
            <w:proofErr w:type="spellStart"/>
            <w:r>
              <w:rPr>
                <w:spacing w:val="-4"/>
              </w:rPr>
              <w:t>ung</w:t>
            </w:r>
            <w:proofErr w:type="spellEnd"/>
            <w:r>
              <w:rPr>
                <w:spacing w:val="-4"/>
              </w:rPr>
              <w:t>)</w:t>
            </w:r>
          </w:p>
        </w:tc>
      </w:tr>
      <w:tr w:rsidR="00FB081D" w14:paraId="46AD7D71" w14:textId="77777777">
        <w:trPr>
          <w:trHeight w:val="1135"/>
        </w:trPr>
        <w:tc>
          <w:tcPr>
            <w:tcW w:w="565" w:type="dxa"/>
            <w:tcBorders>
              <w:top w:val="single" w:sz="4" w:space="0" w:color="000000"/>
              <w:bottom w:val="single" w:sz="4" w:space="0" w:color="000000"/>
              <w:right w:val="single" w:sz="4" w:space="0" w:color="000000"/>
            </w:tcBorders>
          </w:tcPr>
          <w:p w14:paraId="26B560F7" w14:textId="77777777" w:rsidR="00FB081D" w:rsidRDefault="00FB081D" w:rsidP="00F877A2">
            <w:pPr>
              <w:rPr>
                <w:b/>
                <w:i/>
                <w:sz w:val="24"/>
              </w:rPr>
            </w:pPr>
          </w:p>
          <w:p w14:paraId="1755AB5D" w14:textId="77777777" w:rsidR="00FB081D" w:rsidRDefault="00093BE8" w:rsidP="00F877A2">
            <w:r>
              <w:t>1</w:t>
            </w:r>
          </w:p>
        </w:tc>
        <w:tc>
          <w:tcPr>
            <w:tcW w:w="1135" w:type="dxa"/>
            <w:tcBorders>
              <w:top w:val="single" w:sz="4" w:space="0" w:color="000000"/>
              <w:left w:val="single" w:sz="4" w:space="0" w:color="000000"/>
              <w:bottom w:val="single" w:sz="4" w:space="0" w:color="000000"/>
              <w:right w:val="single" w:sz="4" w:space="0" w:color="000000"/>
            </w:tcBorders>
          </w:tcPr>
          <w:p w14:paraId="4C9BDB23" w14:textId="77777777" w:rsidR="00FB081D" w:rsidRDefault="00093BE8" w:rsidP="00F877A2">
            <w:r>
              <w:t>§§ 71, 71b</w:t>
            </w:r>
            <w:r>
              <w:rPr>
                <w:spacing w:val="-16"/>
              </w:rPr>
              <w:t xml:space="preserve"> </w:t>
            </w:r>
            <w:r>
              <w:t xml:space="preserve">bis </w:t>
            </w:r>
            <w:r>
              <w:rPr>
                <w:spacing w:val="-4"/>
              </w:rPr>
              <w:t>71m GEG</w:t>
            </w:r>
          </w:p>
        </w:tc>
        <w:tc>
          <w:tcPr>
            <w:tcW w:w="710" w:type="dxa"/>
            <w:tcBorders>
              <w:top w:val="single" w:sz="4" w:space="0" w:color="000000"/>
              <w:left w:val="single" w:sz="4" w:space="0" w:color="000000"/>
              <w:bottom w:val="single" w:sz="4" w:space="0" w:color="000000"/>
            </w:tcBorders>
          </w:tcPr>
          <w:p w14:paraId="1232AB14"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3CD9DE2E"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0D2D623B"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211E2AE8" w14:textId="77777777" w:rsidR="00FB081D" w:rsidRDefault="00093BE8" w:rsidP="00F877A2">
            <w:r>
              <w:t>-</w:t>
            </w:r>
            <w:r>
              <w:rPr>
                <w:spacing w:val="-2"/>
              </w:rPr>
              <w:t>343.581</w:t>
            </w:r>
          </w:p>
        </w:tc>
        <w:tc>
          <w:tcPr>
            <w:tcW w:w="991" w:type="dxa"/>
            <w:tcBorders>
              <w:top w:val="single" w:sz="4" w:space="0" w:color="000000"/>
              <w:bottom w:val="single" w:sz="4" w:space="0" w:color="000000"/>
              <w:right w:val="single" w:sz="4" w:space="0" w:color="000000"/>
            </w:tcBorders>
          </w:tcPr>
          <w:p w14:paraId="1D60C5F9"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2497A412"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687E0C5F" w14:textId="77777777" w:rsidR="00FB081D" w:rsidRDefault="00FB081D" w:rsidP="00F877A2">
            <w:pPr>
              <w:rPr>
                <w:sz w:val="20"/>
              </w:rPr>
            </w:pPr>
          </w:p>
        </w:tc>
      </w:tr>
      <w:tr w:rsidR="00FB081D" w14:paraId="6EA19A77" w14:textId="77777777">
        <w:trPr>
          <w:trHeight w:val="875"/>
        </w:trPr>
        <w:tc>
          <w:tcPr>
            <w:tcW w:w="565" w:type="dxa"/>
            <w:tcBorders>
              <w:top w:val="single" w:sz="4" w:space="0" w:color="000000"/>
              <w:bottom w:val="single" w:sz="4" w:space="0" w:color="000000"/>
              <w:right w:val="single" w:sz="4" w:space="0" w:color="000000"/>
            </w:tcBorders>
          </w:tcPr>
          <w:p w14:paraId="08B2253B" w14:textId="77777777" w:rsidR="00FB081D" w:rsidRDefault="00FB081D" w:rsidP="00F877A2">
            <w:pPr>
              <w:rPr>
                <w:b/>
                <w:i/>
                <w:sz w:val="27"/>
              </w:rPr>
            </w:pPr>
          </w:p>
          <w:p w14:paraId="354AFF5B" w14:textId="77777777" w:rsidR="00FB081D" w:rsidRDefault="00093BE8" w:rsidP="00F877A2">
            <w:r>
              <w:t>2</w:t>
            </w:r>
          </w:p>
        </w:tc>
        <w:tc>
          <w:tcPr>
            <w:tcW w:w="1135" w:type="dxa"/>
            <w:tcBorders>
              <w:top w:val="single" w:sz="4" w:space="0" w:color="000000"/>
              <w:left w:val="single" w:sz="4" w:space="0" w:color="000000"/>
              <w:bottom w:val="single" w:sz="4" w:space="0" w:color="000000"/>
              <w:right w:val="single" w:sz="4" w:space="0" w:color="000000"/>
            </w:tcBorders>
          </w:tcPr>
          <w:p w14:paraId="1933255F" w14:textId="77777777" w:rsidR="00FB081D" w:rsidRDefault="00093BE8" w:rsidP="00F877A2">
            <w:r>
              <w:t>§</w:t>
            </w:r>
            <w:r>
              <w:rPr>
                <w:spacing w:val="1"/>
              </w:rPr>
              <w:t xml:space="preserve"> </w:t>
            </w:r>
            <w:r>
              <w:rPr>
                <w:spacing w:val="-5"/>
              </w:rPr>
              <w:t>71</w:t>
            </w:r>
          </w:p>
          <w:p w14:paraId="5A2D62C9" w14:textId="77777777" w:rsidR="00FB081D" w:rsidRDefault="00093BE8" w:rsidP="00F877A2">
            <w:r>
              <w:t>Abs.</w:t>
            </w:r>
            <w:r>
              <w:rPr>
                <w:spacing w:val="-16"/>
              </w:rPr>
              <w:t xml:space="preserve"> </w:t>
            </w:r>
            <w:r>
              <w:t xml:space="preserve">11 </w:t>
            </w:r>
            <w:r>
              <w:rPr>
                <w:spacing w:val="-4"/>
              </w:rPr>
              <w:t>GEG</w:t>
            </w:r>
          </w:p>
        </w:tc>
        <w:tc>
          <w:tcPr>
            <w:tcW w:w="710" w:type="dxa"/>
            <w:tcBorders>
              <w:top w:val="single" w:sz="4" w:space="0" w:color="000000"/>
              <w:left w:val="single" w:sz="4" w:space="0" w:color="000000"/>
              <w:bottom w:val="single" w:sz="4" w:space="0" w:color="000000"/>
            </w:tcBorders>
          </w:tcPr>
          <w:p w14:paraId="1A33987B"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486D69E5"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28844D69"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769A791A" w14:textId="77777777" w:rsidR="00FB081D" w:rsidRDefault="00093BE8" w:rsidP="00F877A2">
            <w:r>
              <w:t>-</w:t>
            </w:r>
            <w:r>
              <w:rPr>
                <w:spacing w:val="-5"/>
              </w:rPr>
              <w:t>53</w:t>
            </w:r>
          </w:p>
        </w:tc>
        <w:tc>
          <w:tcPr>
            <w:tcW w:w="991" w:type="dxa"/>
            <w:tcBorders>
              <w:top w:val="single" w:sz="4" w:space="0" w:color="000000"/>
              <w:bottom w:val="single" w:sz="4" w:space="0" w:color="000000"/>
              <w:right w:val="single" w:sz="4" w:space="0" w:color="000000"/>
            </w:tcBorders>
          </w:tcPr>
          <w:p w14:paraId="1F24D0FC"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627214CF"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4D952B0E" w14:textId="77777777" w:rsidR="00FB081D" w:rsidRDefault="00FB081D" w:rsidP="00F877A2">
            <w:pPr>
              <w:rPr>
                <w:sz w:val="20"/>
              </w:rPr>
            </w:pPr>
          </w:p>
        </w:tc>
      </w:tr>
      <w:tr w:rsidR="00FB081D" w14:paraId="013CEE3A" w14:textId="77777777">
        <w:trPr>
          <w:trHeight w:val="880"/>
        </w:trPr>
        <w:tc>
          <w:tcPr>
            <w:tcW w:w="565" w:type="dxa"/>
            <w:tcBorders>
              <w:top w:val="single" w:sz="4" w:space="0" w:color="000000"/>
              <w:bottom w:val="single" w:sz="4" w:space="0" w:color="000000"/>
              <w:right w:val="single" w:sz="4" w:space="0" w:color="000000"/>
            </w:tcBorders>
          </w:tcPr>
          <w:p w14:paraId="48AFB407" w14:textId="77777777" w:rsidR="00FB081D" w:rsidRDefault="00FB081D" w:rsidP="00F877A2">
            <w:pPr>
              <w:rPr>
                <w:b/>
                <w:i/>
                <w:sz w:val="27"/>
              </w:rPr>
            </w:pPr>
          </w:p>
          <w:p w14:paraId="179A407F" w14:textId="77777777" w:rsidR="00FB081D" w:rsidRDefault="00093BE8" w:rsidP="00F877A2">
            <w:r>
              <w:t>3</w:t>
            </w:r>
          </w:p>
        </w:tc>
        <w:tc>
          <w:tcPr>
            <w:tcW w:w="1135" w:type="dxa"/>
            <w:tcBorders>
              <w:top w:val="single" w:sz="4" w:space="0" w:color="000000"/>
              <w:left w:val="single" w:sz="4" w:space="0" w:color="000000"/>
              <w:bottom w:val="single" w:sz="4" w:space="0" w:color="000000"/>
              <w:right w:val="single" w:sz="4" w:space="0" w:color="000000"/>
            </w:tcBorders>
          </w:tcPr>
          <w:p w14:paraId="13A8F459" w14:textId="77777777" w:rsidR="00FB081D" w:rsidRDefault="00093BE8" w:rsidP="00F877A2">
            <w:r>
              <w:t>§</w:t>
            </w:r>
            <w:r>
              <w:rPr>
                <w:spacing w:val="1"/>
              </w:rPr>
              <w:t xml:space="preserve"> </w:t>
            </w:r>
            <w:r>
              <w:rPr>
                <w:spacing w:val="-5"/>
              </w:rPr>
              <w:t>72</w:t>
            </w:r>
          </w:p>
          <w:p w14:paraId="53B2B440" w14:textId="77777777" w:rsidR="00FB081D" w:rsidRDefault="00093BE8" w:rsidP="00F877A2">
            <w:r>
              <w:t>Abs.</w:t>
            </w:r>
            <w:r>
              <w:rPr>
                <w:spacing w:val="-16"/>
              </w:rPr>
              <w:t xml:space="preserve"> </w:t>
            </w:r>
            <w:r>
              <w:t xml:space="preserve">1-5 </w:t>
            </w:r>
            <w:r>
              <w:rPr>
                <w:spacing w:val="-4"/>
              </w:rPr>
              <w:t>GEG</w:t>
            </w:r>
          </w:p>
        </w:tc>
        <w:tc>
          <w:tcPr>
            <w:tcW w:w="710" w:type="dxa"/>
            <w:tcBorders>
              <w:top w:val="single" w:sz="4" w:space="0" w:color="000000"/>
              <w:left w:val="single" w:sz="4" w:space="0" w:color="000000"/>
              <w:bottom w:val="single" w:sz="4" w:space="0" w:color="000000"/>
            </w:tcBorders>
          </w:tcPr>
          <w:p w14:paraId="09B9E4C1"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3B896A00"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21B44A15"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1C8AD76E" w14:textId="77777777" w:rsidR="00FB081D" w:rsidRDefault="00093BE8" w:rsidP="00F877A2">
            <w:r>
              <w:t>-</w:t>
            </w:r>
            <w:r>
              <w:rPr>
                <w:spacing w:val="-2"/>
              </w:rPr>
              <w:t>1.820</w:t>
            </w:r>
          </w:p>
        </w:tc>
        <w:tc>
          <w:tcPr>
            <w:tcW w:w="991" w:type="dxa"/>
            <w:tcBorders>
              <w:top w:val="single" w:sz="4" w:space="0" w:color="000000"/>
              <w:bottom w:val="single" w:sz="4" w:space="0" w:color="000000"/>
              <w:right w:val="single" w:sz="4" w:space="0" w:color="000000"/>
            </w:tcBorders>
          </w:tcPr>
          <w:p w14:paraId="15775B99"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1F01BEBF"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20FF67C7" w14:textId="77777777" w:rsidR="00FB081D" w:rsidRDefault="00FB081D" w:rsidP="00F877A2">
            <w:pPr>
              <w:rPr>
                <w:sz w:val="20"/>
              </w:rPr>
            </w:pPr>
          </w:p>
        </w:tc>
      </w:tr>
      <w:tr w:rsidR="00FB081D" w14:paraId="5587A373" w14:textId="77777777">
        <w:trPr>
          <w:trHeight w:val="880"/>
        </w:trPr>
        <w:tc>
          <w:tcPr>
            <w:tcW w:w="565" w:type="dxa"/>
            <w:tcBorders>
              <w:top w:val="single" w:sz="4" w:space="0" w:color="000000"/>
              <w:bottom w:val="single" w:sz="4" w:space="0" w:color="000000"/>
              <w:right w:val="single" w:sz="4" w:space="0" w:color="000000"/>
            </w:tcBorders>
          </w:tcPr>
          <w:p w14:paraId="198BCBA3" w14:textId="77777777" w:rsidR="00FB081D" w:rsidRDefault="00FB081D" w:rsidP="00F877A2">
            <w:pPr>
              <w:rPr>
                <w:b/>
                <w:i/>
                <w:sz w:val="27"/>
              </w:rPr>
            </w:pPr>
          </w:p>
          <w:p w14:paraId="230FF845" w14:textId="77777777" w:rsidR="00FB081D" w:rsidRDefault="00093BE8" w:rsidP="00F877A2">
            <w:r>
              <w:t>4</w:t>
            </w:r>
          </w:p>
        </w:tc>
        <w:tc>
          <w:tcPr>
            <w:tcW w:w="1135" w:type="dxa"/>
            <w:tcBorders>
              <w:top w:val="single" w:sz="4" w:space="0" w:color="000000"/>
              <w:left w:val="single" w:sz="4" w:space="0" w:color="000000"/>
              <w:bottom w:val="single" w:sz="4" w:space="0" w:color="000000"/>
              <w:right w:val="single" w:sz="4" w:space="0" w:color="000000"/>
            </w:tcBorders>
          </w:tcPr>
          <w:p w14:paraId="36B43C0E" w14:textId="77777777" w:rsidR="00FB081D" w:rsidRDefault="00093BE8" w:rsidP="00F877A2">
            <w:r>
              <w:t>§ 71a Abs.</w:t>
            </w:r>
            <w:r>
              <w:rPr>
                <w:spacing w:val="-16"/>
              </w:rPr>
              <w:t xml:space="preserve"> </w:t>
            </w:r>
            <w:r>
              <w:t xml:space="preserve">4 </w:t>
            </w:r>
            <w:r>
              <w:rPr>
                <w:spacing w:val="-4"/>
              </w:rPr>
              <w:t>GEG</w:t>
            </w:r>
          </w:p>
        </w:tc>
        <w:tc>
          <w:tcPr>
            <w:tcW w:w="710" w:type="dxa"/>
            <w:tcBorders>
              <w:top w:val="single" w:sz="4" w:space="0" w:color="000000"/>
              <w:left w:val="single" w:sz="4" w:space="0" w:color="000000"/>
              <w:bottom w:val="single" w:sz="4" w:space="0" w:color="000000"/>
            </w:tcBorders>
          </w:tcPr>
          <w:p w14:paraId="3B70C422"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702122D1"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42419D4B"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6A3C1957" w14:textId="77777777" w:rsidR="00FB081D" w:rsidRDefault="00FB081D" w:rsidP="00F877A2">
            <w:pPr>
              <w:rPr>
                <w:sz w:val="20"/>
              </w:rPr>
            </w:pPr>
          </w:p>
        </w:tc>
        <w:tc>
          <w:tcPr>
            <w:tcW w:w="991" w:type="dxa"/>
            <w:tcBorders>
              <w:top w:val="single" w:sz="4" w:space="0" w:color="000000"/>
              <w:bottom w:val="single" w:sz="4" w:space="0" w:color="000000"/>
              <w:right w:val="single" w:sz="4" w:space="0" w:color="000000"/>
            </w:tcBorders>
          </w:tcPr>
          <w:p w14:paraId="1EA5094E"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3C62C1FD"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33B8D9C8" w14:textId="77777777" w:rsidR="00FB081D" w:rsidRDefault="00093BE8" w:rsidP="00F877A2">
            <w:r>
              <w:t>-</w:t>
            </w:r>
            <w:r>
              <w:rPr>
                <w:spacing w:val="-2"/>
              </w:rPr>
              <w:t>75.600</w:t>
            </w:r>
          </w:p>
        </w:tc>
      </w:tr>
      <w:tr w:rsidR="00FB081D" w14:paraId="499A6941" w14:textId="77777777">
        <w:trPr>
          <w:trHeight w:val="625"/>
        </w:trPr>
        <w:tc>
          <w:tcPr>
            <w:tcW w:w="565" w:type="dxa"/>
            <w:tcBorders>
              <w:top w:val="single" w:sz="4" w:space="0" w:color="000000"/>
              <w:bottom w:val="single" w:sz="4" w:space="0" w:color="000000"/>
              <w:right w:val="single" w:sz="4" w:space="0" w:color="000000"/>
            </w:tcBorders>
          </w:tcPr>
          <w:p w14:paraId="4F964BCB" w14:textId="77777777" w:rsidR="00FB081D" w:rsidRDefault="00093BE8" w:rsidP="00F877A2">
            <w:r>
              <w:t>5</w:t>
            </w:r>
          </w:p>
        </w:tc>
        <w:tc>
          <w:tcPr>
            <w:tcW w:w="1135" w:type="dxa"/>
            <w:tcBorders>
              <w:top w:val="single" w:sz="4" w:space="0" w:color="000000"/>
              <w:left w:val="single" w:sz="4" w:space="0" w:color="000000"/>
              <w:bottom w:val="single" w:sz="4" w:space="0" w:color="000000"/>
              <w:right w:val="single" w:sz="4" w:space="0" w:color="000000"/>
            </w:tcBorders>
          </w:tcPr>
          <w:p w14:paraId="53E67C7E" w14:textId="77777777" w:rsidR="00FB081D" w:rsidRDefault="00093BE8" w:rsidP="00F877A2">
            <w:r>
              <w:t>§</w:t>
            </w:r>
            <w:r>
              <w:rPr>
                <w:spacing w:val="1"/>
              </w:rPr>
              <w:t xml:space="preserve"> </w:t>
            </w:r>
            <w:r>
              <w:rPr>
                <w:spacing w:val="-10"/>
              </w:rPr>
              <w:t>7</w:t>
            </w:r>
          </w:p>
          <w:p w14:paraId="4C42CE21" w14:textId="77777777" w:rsidR="00FB081D" w:rsidRDefault="00093BE8" w:rsidP="00F877A2">
            <w:proofErr w:type="spellStart"/>
            <w:r>
              <w:rPr>
                <w:spacing w:val="-2"/>
              </w:rPr>
              <w:t>GModG</w:t>
            </w:r>
            <w:proofErr w:type="spellEnd"/>
          </w:p>
        </w:tc>
        <w:tc>
          <w:tcPr>
            <w:tcW w:w="710" w:type="dxa"/>
            <w:tcBorders>
              <w:top w:val="single" w:sz="4" w:space="0" w:color="000000"/>
              <w:left w:val="single" w:sz="4" w:space="0" w:color="000000"/>
              <w:bottom w:val="single" w:sz="4" w:space="0" w:color="000000"/>
            </w:tcBorders>
          </w:tcPr>
          <w:p w14:paraId="39EAB875"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7CB32CA1"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00C40B50"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7BF2A20C" w14:textId="77777777" w:rsidR="00FB081D" w:rsidRDefault="00093BE8" w:rsidP="00F877A2">
            <w:r>
              <w:rPr>
                <w:spacing w:val="-5"/>
              </w:rPr>
              <w:t>850</w:t>
            </w:r>
          </w:p>
        </w:tc>
        <w:tc>
          <w:tcPr>
            <w:tcW w:w="991" w:type="dxa"/>
            <w:tcBorders>
              <w:top w:val="single" w:sz="4" w:space="0" w:color="000000"/>
              <w:bottom w:val="single" w:sz="4" w:space="0" w:color="000000"/>
              <w:right w:val="single" w:sz="4" w:space="0" w:color="000000"/>
            </w:tcBorders>
          </w:tcPr>
          <w:p w14:paraId="263FAA16"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736CD971"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31DEC0E2" w14:textId="77777777" w:rsidR="00FB081D" w:rsidRDefault="00FB081D" w:rsidP="00F877A2">
            <w:pPr>
              <w:rPr>
                <w:sz w:val="20"/>
              </w:rPr>
            </w:pPr>
          </w:p>
        </w:tc>
      </w:tr>
      <w:tr w:rsidR="00FB081D" w14:paraId="49F95ECC" w14:textId="77777777">
        <w:trPr>
          <w:trHeight w:val="879"/>
        </w:trPr>
        <w:tc>
          <w:tcPr>
            <w:tcW w:w="565" w:type="dxa"/>
            <w:tcBorders>
              <w:top w:val="single" w:sz="4" w:space="0" w:color="000000"/>
              <w:bottom w:val="single" w:sz="4" w:space="0" w:color="000000"/>
              <w:right w:val="single" w:sz="4" w:space="0" w:color="000000"/>
            </w:tcBorders>
          </w:tcPr>
          <w:p w14:paraId="43C4C392" w14:textId="77777777" w:rsidR="00FB081D" w:rsidRDefault="00FB081D" w:rsidP="00F877A2">
            <w:pPr>
              <w:rPr>
                <w:b/>
                <w:i/>
                <w:sz w:val="27"/>
              </w:rPr>
            </w:pPr>
          </w:p>
          <w:p w14:paraId="6E8F9386" w14:textId="77777777" w:rsidR="00FB081D" w:rsidRDefault="00093BE8" w:rsidP="00F877A2">
            <w:r>
              <w:t>6</w:t>
            </w:r>
          </w:p>
        </w:tc>
        <w:tc>
          <w:tcPr>
            <w:tcW w:w="1135" w:type="dxa"/>
            <w:tcBorders>
              <w:top w:val="single" w:sz="4" w:space="0" w:color="000000"/>
              <w:left w:val="single" w:sz="4" w:space="0" w:color="000000"/>
              <w:bottom w:val="single" w:sz="4" w:space="0" w:color="000000"/>
              <w:right w:val="single" w:sz="4" w:space="0" w:color="000000"/>
            </w:tcBorders>
          </w:tcPr>
          <w:p w14:paraId="151B7391" w14:textId="77777777" w:rsidR="00FB081D" w:rsidRDefault="00093BE8" w:rsidP="00F877A2">
            <w:r>
              <w:t>§</w:t>
            </w:r>
            <w:r>
              <w:rPr>
                <w:spacing w:val="1"/>
              </w:rPr>
              <w:t xml:space="preserve"> </w:t>
            </w:r>
            <w:r>
              <w:rPr>
                <w:spacing w:val="-5"/>
              </w:rPr>
              <w:t>40</w:t>
            </w:r>
          </w:p>
          <w:p w14:paraId="592D4D21" w14:textId="77777777" w:rsidR="00FB081D" w:rsidRDefault="00093BE8" w:rsidP="00F877A2">
            <w:proofErr w:type="spellStart"/>
            <w:r>
              <w:rPr>
                <w:spacing w:val="-2"/>
              </w:rPr>
              <w:t>GModG</w:t>
            </w:r>
            <w:proofErr w:type="spellEnd"/>
          </w:p>
        </w:tc>
        <w:tc>
          <w:tcPr>
            <w:tcW w:w="710" w:type="dxa"/>
            <w:tcBorders>
              <w:top w:val="single" w:sz="4" w:space="0" w:color="000000"/>
              <w:left w:val="single" w:sz="4" w:space="0" w:color="000000"/>
              <w:bottom w:val="single" w:sz="4" w:space="0" w:color="000000"/>
            </w:tcBorders>
          </w:tcPr>
          <w:p w14:paraId="39F4C175"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7DAE7081"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281EFE40"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480C9A9E" w14:textId="77777777" w:rsidR="00FB081D" w:rsidRDefault="00FB081D" w:rsidP="00F877A2">
            <w:pPr>
              <w:rPr>
                <w:sz w:val="20"/>
              </w:rPr>
            </w:pPr>
          </w:p>
        </w:tc>
        <w:tc>
          <w:tcPr>
            <w:tcW w:w="991" w:type="dxa"/>
            <w:tcBorders>
              <w:top w:val="single" w:sz="4" w:space="0" w:color="000000"/>
              <w:bottom w:val="single" w:sz="4" w:space="0" w:color="000000"/>
              <w:right w:val="single" w:sz="4" w:space="0" w:color="000000"/>
            </w:tcBorders>
          </w:tcPr>
          <w:p w14:paraId="2694702C"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27A01A7B"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4424BA00" w14:textId="77777777" w:rsidR="00FB081D" w:rsidRDefault="00093BE8" w:rsidP="00F877A2">
            <w:r>
              <w:rPr>
                <w:spacing w:val="-2"/>
              </w:rPr>
              <w:t>50.000/a</w:t>
            </w:r>
          </w:p>
          <w:p w14:paraId="50005942" w14:textId="77777777" w:rsidR="00FB081D" w:rsidRDefault="00093BE8" w:rsidP="00F877A2">
            <w:r>
              <w:t>f.</w:t>
            </w:r>
            <w:r>
              <w:rPr>
                <w:spacing w:val="-5"/>
              </w:rPr>
              <w:t xml:space="preserve"> 10</w:t>
            </w:r>
          </w:p>
          <w:p w14:paraId="386D08DA" w14:textId="77777777" w:rsidR="00FB081D" w:rsidRDefault="00093BE8" w:rsidP="00F877A2">
            <w:r>
              <w:rPr>
                <w:spacing w:val="-2"/>
              </w:rPr>
              <w:t>Jahre</w:t>
            </w:r>
          </w:p>
        </w:tc>
      </w:tr>
      <w:tr w:rsidR="00FB081D" w14:paraId="6D8B7F62" w14:textId="77777777">
        <w:trPr>
          <w:trHeight w:val="625"/>
        </w:trPr>
        <w:tc>
          <w:tcPr>
            <w:tcW w:w="565" w:type="dxa"/>
            <w:tcBorders>
              <w:top w:val="single" w:sz="4" w:space="0" w:color="000000"/>
              <w:bottom w:val="single" w:sz="4" w:space="0" w:color="000000"/>
              <w:right w:val="single" w:sz="4" w:space="0" w:color="000000"/>
            </w:tcBorders>
          </w:tcPr>
          <w:p w14:paraId="7EB69C83" w14:textId="77777777" w:rsidR="00FB081D" w:rsidRDefault="00093BE8" w:rsidP="00F877A2">
            <w:r>
              <w:t>7</w:t>
            </w:r>
          </w:p>
        </w:tc>
        <w:tc>
          <w:tcPr>
            <w:tcW w:w="1135" w:type="dxa"/>
            <w:tcBorders>
              <w:top w:val="single" w:sz="4" w:space="0" w:color="000000"/>
              <w:left w:val="single" w:sz="4" w:space="0" w:color="000000"/>
              <w:bottom w:val="single" w:sz="4" w:space="0" w:color="000000"/>
              <w:right w:val="single" w:sz="4" w:space="0" w:color="000000"/>
            </w:tcBorders>
          </w:tcPr>
          <w:p w14:paraId="3E9F36B7" w14:textId="77777777" w:rsidR="00FB081D" w:rsidRDefault="00093BE8" w:rsidP="00F877A2">
            <w:r>
              <w:t>§</w:t>
            </w:r>
            <w:r>
              <w:rPr>
                <w:spacing w:val="1"/>
              </w:rPr>
              <w:t xml:space="preserve"> </w:t>
            </w:r>
            <w:r>
              <w:rPr>
                <w:spacing w:val="-5"/>
              </w:rPr>
              <w:t>56</w:t>
            </w:r>
          </w:p>
          <w:p w14:paraId="7D02DE52" w14:textId="77777777" w:rsidR="00FB081D" w:rsidRDefault="00093BE8" w:rsidP="00F877A2">
            <w:proofErr w:type="spellStart"/>
            <w:r>
              <w:rPr>
                <w:spacing w:val="-2"/>
              </w:rPr>
              <w:t>GModG</w:t>
            </w:r>
            <w:proofErr w:type="spellEnd"/>
          </w:p>
        </w:tc>
        <w:tc>
          <w:tcPr>
            <w:tcW w:w="710" w:type="dxa"/>
            <w:tcBorders>
              <w:top w:val="single" w:sz="4" w:space="0" w:color="000000"/>
              <w:left w:val="single" w:sz="4" w:space="0" w:color="000000"/>
              <w:bottom w:val="single" w:sz="4" w:space="0" w:color="000000"/>
            </w:tcBorders>
          </w:tcPr>
          <w:p w14:paraId="7217F9CE"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1CD74428"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095E70CD"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071A19C7" w14:textId="77777777" w:rsidR="00FB081D" w:rsidRDefault="00093BE8" w:rsidP="00F877A2">
            <w:r>
              <w:rPr>
                <w:spacing w:val="-2"/>
              </w:rPr>
              <w:t>6.500</w:t>
            </w:r>
          </w:p>
        </w:tc>
        <w:tc>
          <w:tcPr>
            <w:tcW w:w="991" w:type="dxa"/>
            <w:tcBorders>
              <w:top w:val="single" w:sz="4" w:space="0" w:color="000000"/>
              <w:bottom w:val="single" w:sz="4" w:space="0" w:color="000000"/>
              <w:right w:val="single" w:sz="4" w:space="0" w:color="000000"/>
            </w:tcBorders>
          </w:tcPr>
          <w:p w14:paraId="0F5BAEB4"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4B49E6D6"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6D298977" w14:textId="77777777" w:rsidR="00FB081D" w:rsidRDefault="00093BE8" w:rsidP="00F877A2">
            <w:r>
              <w:rPr>
                <w:spacing w:val="-2"/>
              </w:rPr>
              <w:t>6.500</w:t>
            </w:r>
          </w:p>
        </w:tc>
      </w:tr>
      <w:tr w:rsidR="00FB081D" w14:paraId="5587D926" w14:textId="77777777">
        <w:trPr>
          <w:trHeight w:val="625"/>
        </w:trPr>
        <w:tc>
          <w:tcPr>
            <w:tcW w:w="565" w:type="dxa"/>
            <w:tcBorders>
              <w:top w:val="single" w:sz="4" w:space="0" w:color="000000"/>
              <w:bottom w:val="single" w:sz="4" w:space="0" w:color="000000"/>
              <w:right w:val="single" w:sz="4" w:space="0" w:color="000000"/>
            </w:tcBorders>
          </w:tcPr>
          <w:p w14:paraId="1BA2B4D6" w14:textId="77777777" w:rsidR="00FB081D" w:rsidRDefault="00093BE8" w:rsidP="00F877A2">
            <w:r>
              <w:t>8</w:t>
            </w:r>
          </w:p>
        </w:tc>
        <w:tc>
          <w:tcPr>
            <w:tcW w:w="1135" w:type="dxa"/>
            <w:tcBorders>
              <w:top w:val="single" w:sz="4" w:space="0" w:color="000000"/>
              <w:left w:val="single" w:sz="4" w:space="0" w:color="000000"/>
              <w:bottom w:val="single" w:sz="4" w:space="0" w:color="000000"/>
              <w:right w:val="single" w:sz="4" w:space="0" w:color="000000"/>
            </w:tcBorders>
          </w:tcPr>
          <w:p w14:paraId="4C002E50" w14:textId="77777777" w:rsidR="00FB081D" w:rsidRDefault="00093BE8" w:rsidP="00F877A2">
            <w:r>
              <w:t>§§</w:t>
            </w:r>
            <w:r>
              <w:rPr>
                <w:spacing w:val="-1"/>
              </w:rPr>
              <w:t xml:space="preserve"> </w:t>
            </w:r>
            <w:r>
              <w:t>74-</w:t>
            </w:r>
            <w:r>
              <w:rPr>
                <w:spacing w:val="-5"/>
              </w:rPr>
              <w:t>76</w:t>
            </w:r>
          </w:p>
          <w:p w14:paraId="3DFD9239" w14:textId="77777777" w:rsidR="00FB081D" w:rsidRDefault="00093BE8" w:rsidP="00F877A2">
            <w:proofErr w:type="spellStart"/>
            <w:r>
              <w:rPr>
                <w:spacing w:val="-2"/>
              </w:rPr>
              <w:t>GModG</w:t>
            </w:r>
            <w:proofErr w:type="spellEnd"/>
          </w:p>
        </w:tc>
        <w:tc>
          <w:tcPr>
            <w:tcW w:w="710" w:type="dxa"/>
            <w:tcBorders>
              <w:top w:val="single" w:sz="4" w:space="0" w:color="000000"/>
              <w:left w:val="single" w:sz="4" w:space="0" w:color="000000"/>
              <w:bottom w:val="single" w:sz="4" w:space="0" w:color="000000"/>
            </w:tcBorders>
          </w:tcPr>
          <w:p w14:paraId="43DF6268"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6BCF177B"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02C4B283"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4F010390" w14:textId="77777777" w:rsidR="00FB081D" w:rsidRDefault="00093BE8" w:rsidP="00F877A2">
            <w:r>
              <w:rPr>
                <w:spacing w:val="-5"/>
              </w:rPr>
              <w:t>452</w:t>
            </w:r>
          </w:p>
        </w:tc>
        <w:tc>
          <w:tcPr>
            <w:tcW w:w="991" w:type="dxa"/>
            <w:tcBorders>
              <w:top w:val="single" w:sz="4" w:space="0" w:color="000000"/>
              <w:bottom w:val="single" w:sz="4" w:space="0" w:color="000000"/>
              <w:right w:val="single" w:sz="4" w:space="0" w:color="000000"/>
            </w:tcBorders>
          </w:tcPr>
          <w:p w14:paraId="74F27916"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151C46AB"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78CFC364" w14:textId="77777777" w:rsidR="00FB081D" w:rsidRDefault="00FB081D" w:rsidP="00F877A2">
            <w:pPr>
              <w:rPr>
                <w:sz w:val="20"/>
              </w:rPr>
            </w:pPr>
          </w:p>
        </w:tc>
      </w:tr>
      <w:tr w:rsidR="00FB081D" w14:paraId="4FBFB9F4" w14:textId="77777777">
        <w:trPr>
          <w:trHeight w:val="1120"/>
        </w:trPr>
        <w:tc>
          <w:tcPr>
            <w:tcW w:w="565" w:type="dxa"/>
            <w:tcBorders>
              <w:top w:val="single" w:sz="4" w:space="0" w:color="000000"/>
              <w:bottom w:val="single" w:sz="4" w:space="0" w:color="000000"/>
              <w:right w:val="single" w:sz="4" w:space="0" w:color="000000"/>
            </w:tcBorders>
          </w:tcPr>
          <w:p w14:paraId="57A27087" w14:textId="77777777" w:rsidR="00FB081D" w:rsidRDefault="00FB081D" w:rsidP="00F877A2">
            <w:pPr>
              <w:rPr>
                <w:b/>
                <w:i/>
                <w:sz w:val="24"/>
              </w:rPr>
            </w:pPr>
          </w:p>
          <w:p w14:paraId="0DC3D033" w14:textId="77777777" w:rsidR="00FB081D" w:rsidRDefault="00093BE8" w:rsidP="00F877A2">
            <w:r>
              <w:t>9</w:t>
            </w:r>
          </w:p>
        </w:tc>
        <w:tc>
          <w:tcPr>
            <w:tcW w:w="1135" w:type="dxa"/>
            <w:tcBorders>
              <w:top w:val="single" w:sz="4" w:space="0" w:color="000000"/>
              <w:left w:val="single" w:sz="4" w:space="0" w:color="000000"/>
              <w:bottom w:val="single" w:sz="4" w:space="0" w:color="000000"/>
              <w:right w:val="single" w:sz="4" w:space="0" w:color="000000"/>
            </w:tcBorders>
          </w:tcPr>
          <w:p w14:paraId="2C16F03F" w14:textId="77777777" w:rsidR="00FB081D" w:rsidRDefault="00FB081D" w:rsidP="00F877A2">
            <w:pPr>
              <w:rPr>
                <w:b/>
                <w:i/>
                <w:sz w:val="24"/>
              </w:rPr>
            </w:pPr>
          </w:p>
          <w:p w14:paraId="070B71D0" w14:textId="77777777" w:rsidR="00FB081D" w:rsidRDefault="00093BE8" w:rsidP="00F877A2">
            <w:r>
              <w:t>§</w:t>
            </w:r>
            <w:r>
              <w:rPr>
                <w:spacing w:val="1"/>
              </w:rPr>
              <w:t xml:space="preserve"> </w:t>
            </w:r>
            <w:r>
              <w:t>7</w:t>
            </w:r>
            <w:r>
              <w:rPr>
                <w:spacing w:val="1"/>
              </w:rPr>
              <w:t xml:space="preserve"> </w:t>
            </w:r>
            <w:r>
              <w:rPr>
                <w:spacing w:val="-4"/>
              </w:rPr>
              <w:t>GEIG</w:t>
            </w:r>
          </w:p>
        </w:tc>
        <w:tc>
          <w:tcPr>
            <w:tcW w:w="710" w:type="dxa"/>
            <w:tcBorders>
              <w:top w:val="single" w:sz="4" w:space="0" w:color="000000"/>
              <w:left w:val="single" w:sz="4" w:space="0" w:color="000000"/>
              <w:bottom w:val="single" w:sz="4" w:space="0" w:color="000000"/>
            </w:tcBorders>
          </w:tcPr>
          <w:p w14:paraId="5D19F2A1"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477E01ED" w14:textId="77777777" w:rsidR="00FB081D" w:rsidRDefault="00093BE8" w:rsidP="00F877A2">
            <w:r>
              <w:rPr>
                <w:spacing w:val="-2"/>
              </w:rPr>
              <w:t>1.400</w:t>
            </w:r>
          </w:p>
        </w:tc>
        <w:tc>
          <w:tcPr>
            <w:tcW w:w="1136" w:type="dxa"/>
            <w:tcBorders>
              <w:top w:val="single" w:sz="4" w:space="0" w:color="000000"/>
              <w:left w:val="single" w:sz="4" w:space="0" w:color="000000"/>
              <w:bottom w:val="single" w:sz="4" w:space="0" w:color="000000"/>
              <w:right w:val="single" w:sz="4" w:space="0" w:color="000000"/>
            </w:tcBorders>
          </w:tcPr>
          <w:p w14:paraId="481CA91B" w14:textId="77777777" w:rsidR="00FB081D" w:rsidRDefault="00093BE8" w:rsidP="00F877A2">
            <w:r>
              <w:rPr>
                <w:spacing w:val="-2"/>
              </w:rPr>
              <w:t>2.440</w:t>
            </w:r>
          </w:p>
          <w:p w14:paraId="0E9039A4" w14:textId="77777777" w:rsidR="00FB081D" w:rsidRDefault="00093BE8" w:rsidP="00F877A2">
            <w:r>
              <w:rPr>
                <w:spacing w:val="-5"/>
              </w:rPr>
              <w:t>600</w:t>
            </w:r>
          </w:p>
          <w:p w14:paraId="4E001155" w14:textId="77777777" w:rsidR="00FB081D" w:rsidRDefault="00093BE8" w:rsidP="00F877A2">
            <w:r>
              <w:rPr>
                <w:spacing w:val="-5"/>
              </w:rPr>
              <w:t>400</w:t>
            </w:r>
          </w:p>
        </w:tc>
        <w:tc>
          <w:tcPr>
            <w:tcW w:w="1136" w:type="dxa"/>
            <w:tcBorders>
              <w:top w:val="single" w:sz="4" w:space="0" w:color="000000"/>
              <w:left w:val="single" w:sz="4" w:space="0" w:color="000000"/>
              <w:bottom w:val="single" w:sz="4" w:space="0" w:color="000000"/>
            </w:tcBorders>
          </w:tcPr>
          <w:p w14:paraId="73A5D207" w14:textId="77777777" w:rsidR="00FB081D" w:rsidRDefault="00093BE8" w:rsidP="00F877A2">
            <w:r>
              <w:rPr>
                <w:spacing w:val="-5"/>
              </w:rPr>
              <w:t>570</w:t>
            </w:r>
          </w:p>
          <w:p w14:paraId="3B7742D1" w14:textId="77777777" w:rsidR="00FB081D" w:rsidRDefault="00093BE8" w:rsidP="00F877A2">
            <w:r>
              <w:rPr>
                <w:spacing w:val="-2"/>
              </w:rPr>
              <w:t>1.100</w:t>
            </w:r>
          </w:p>
          <w:p w14:paraId="694B1188" w14:textId="77777777" w:rsidR="00FB081D" w:rsidRDefault="00093BE8" w:rsidP="00F877A2">
            <w:r>
              <w:rPr>
                <w:spacing w:val="-5"/>
              </w:rPr>
              <w:t>280</w:t>
            </w:r>
          </w:p>
        </w:tc>
        <w:tc>
          <w:tcPr>
            <w:tcW w:w="991" w:type="dxa"/>
            <w:tcBorders>
              <w:top w:val="single" w:sz="4" w:space="0" w:color="000000"/>
              <w:bottom w:val="single" w:sz="4" w:space="0" w:color="000000"/>
              <w:right w:val="single" w:sz="4" w:space="0" w:color="000000"/>
            </w:tcBorders>
          </w:tcPr>
          <w:p w14:paraId="7FEC84CA"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2FAF3949"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703581C1" w14:textId="77777777" w:rsidR="00FB081D" w:rsidRDefault="00FB081D" w:rsidP="00F877A2">
            <w:pPr>
              <w:rPr>
                <w:sz w:val="20"/>
              </w:rPr>
            </w:pPr>
          </w:p>
        </w:tc>
      </w:tr>
      <w:tr w:rsidR="00FB081D" w14:paraId="2DD7CC63" w14:textId="77777777">
        <w:trPr>
          <w:trHeight w:val="744"/>
        </w:trPr>
        <w:tc>
          <w:tcPr>
            <w:tcW w:w="565" w:type="dxa"/>
            <w:tcBorders>
              <w:top w:val="single" w:sz="4" w:space="0" w:color="000000"/>
              <w:bottom w:val="single" w:sz="4" w:space="0" w:color="000000"/>
              <w:right w:val="single" w:sz="4" w:space="0" w:color="000000"/>
            </w:tcBorders>
          </w:tcPr>
          <w:p w14:paraId="094DB4C3" w14:textId="77777777" w:rsidR="00FB081D" w:rsidRDefault="00FB081D" w:rsidP="00F877A2">
            <w:pPr>
              <w:rPr>
                <w:b/>
                <w:i/>
              </w:rPr>
            </w:pPr>
          </w:p>
          <w:p w14:paraId="051C5EA1" w14:textId="77777777" w:rsidR="00FB081D" w:rsidRDefault="00093BE8" w:rsidP="00F877A2">
            <w:r>
              <w:rPr>
                <w:spacing w:val="-5"/>
              </w:rPr>
              <w:t>10</w:t>
            </w:r>
          </w:p>
        </w:tc>
        <w:tc>
          <w:tcPr>
            <w:tcW w:w="1135" w:type="dxa"/>
            <w:tcBorders>
              <w:top w:val="single" w:sz="4" w:space="0" w:color="000000"/>
              <w:left w:val="single" w:sz="4" w:space="0" w:color="000000"/>
              <w:bottom w:val="single" w:sz="4" w:space="0" w:color="000000"/>
              <w:right w:val="single" w:sz="4" w:space="0" w:color="000000"/>
            </w:tcBorders>
          </w:tcPr>
          <w:p w14:paraId="2C670C66" w14:textId="77777777" w:rsidR="00FB081D" w:rsidRDefault="00FB081D" w:rsidP="00F877A2">
            <w:pPr>
              <w:rPr>
                <w:b/>
                <w:i/>
              </w:rPr>
            </w:pPr>
          </w:p>
          <w:p w14:paraId="08536A98" w14:textId="77777777" w:rsidR="00FB081D" w:rsidRDefault="00093BE8" w:rsidP="00F877A2">
            <w:r>
              <w:t>§</w:t>
            </w:r>
            <w:r>
              <w:rPr>
                <w:spacing w:val="1"/>
              </w:rPr>
              <w:t xml:space="preserve"> </w:t>
            </w:r>
            <w:r>
              <w:t>9</w:t>
            </w:r>
            <w:r>
              <w:rPr>
                <w:spacing w:val="1"/>
              </w:rPr>
              <w:t xml:space="preserve"> </w:t>
            </w:r>
            <w:r>
              <w:rPr>
                <w:spacing w:val="-4"/>
              </w:rPr>
              <w:t>GEIG</w:t>
            </w:r>
          </w:p>
        </w:tc>
        <w:tc>
          <w:tcPr>
            <w:tcW w:w="710" w:type="dxa"/>
            <w:tcBorders>
              <w:top w:val="single" w:sz="4" w:space="0" w:color="000000"/>
              <w:left w:val="single" w:sz="4" w:space="0" w:color="000000"/>
              <w:bottom w:val="single" w:sz="4" w:space="0" w:color="000000"/>
            </w:tcBorders>
          </w:tcPr>
          <w:p w14:paraId="032CEBEA"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6D63274D" w14:textId="77777777" w:rsidR="00FB081D" w:rsidRDefault="00093BE8" w:rsidP="00F877A2">
            <w:r>
              <w:rPr>
                <w:spacing w:val="-2"/>
              </w:rPr>
              <w:t>1.125</w:t>
            </w:r>
          </w:p>
        </w:tc>
        <w:tc>
          <w:tcPr>
            <w:tcW w:w="1136" w:type="dxa"/>
            <w:tcBorders>
              <w:top w:val="single" w:sz="4" w:space="0" w:color="000000"/>
              <w:left w:val="single" w:sz="4" w:space="0" w:color="000000"/>
              <w:bottom w:val="single" w:sz="4" w:space="0" w:color="000000"/>
              <w:right w:val="single" w:sz="4" w:space="0" w:color="000000"/>
            </w:tcBorders>
          </w:tcPr>
          <w:p w14:paraId="0FE7B721" w14:textId="77777777" w:rsidR="00FB081D" w:rsidRDefault="00093BE8" w:rsidP="00F877A2">
            <w:r>
              <w:rPr>
                <w:spacing w:val="-2"/>
              </w:rPr>
              <w:t>2.440</w:t>
            </w:r>
          </w:p>
          <w:p w14:paraId="476924A9" w14:textId="77777777" w:rsidR="00FB081D" w:rsidRDefault="00093BE8" w:rsidP="00F877A2">
            <w:r>
              <w:rPr>
                <w:spacing w:val="-5"/>
              </w:rPr>
              <w:t>600</w:t>
            </w:r>
          </w:p>
        </w:tc>
        <w:tc>
          <w:tcPr>
            <w:tcW w:w="1136" w:type="dxa"/>
            <w:tcBorders>
              <w:top w:val="single" w:sz="4" w:space="0" w:color="000000"/>
              <w:left w:val="single" w:sz="4" w:space="0" w:color="000000"/>
              <w:bottom w:val="single" w:sz="4" w:space="0" w:color="000000"/>
            </w:tcBorders>
          </w:tcPr>
          <w:p w14:paraId="27B03FA9" w14:textId="77777777" w:rsidR="00FB081D" w:rsidRDefault="00093BE8" w:rsidP="00F877A2">
            <w:r>
              <w:rPr>
                <w:spacing w:val="-2"/>
              </w:rPr>
              <w:t>1.100</w:t>
            </w:r>
          </w:p>
          <w:p w14:paraId="2F870F30" w14:textId="77777777" w:rsidR="00FB081D" w:rsidRDefault="00093BE8" w:rsidP="00F877A2">
            <w:r>
              <w:rPr>
                <w:spacing w:val="-5"/>
              </w:rPr>
              <w:t>270</w:t>
            </w:r>
          </w:p>
        </w:tc>
        <w:tc>
          <w:tcPr>
            <w:tcW w:w="991" w:type="dxa"/>
            <w:tcBorders>
              <w:top w:val="single" w:sz="4" w:space="0" w:color="000000"/>
              <w:bottom w:val="single" w:sz="4" w:space="0" w:color="000000"/>
              <w:right w:val="single" w:sz="4" w:space="0" w:color="000000"/>
            </w:tcBorders>
          </w:tcPr>
          <w:p w14:paraId="6B5E6147"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1EC6CD84"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4BC70A02" w14:textId="77777777" w:rsidR="00FB081D" w:rsidRDefault="00FB081D" w:rsidP="00F877A2">
            <w:pPr>
              <w:rPr>
                <w:sz w:val="20"/>
              </w:rPr>
            </w:pPr>
          </w:p>
        </w:tc>
      </w:tr>
    </w:tbl>
    <w:p w14:paraId="4AC8CDC0" w14:textId="77777777" w:rsidR="00FB081D" w:rsidRDefault="00FB081D" w:rsidP="00F877A2">
      <w:pPr>
        <w:rPr>
          <w:sz w:val="20"/>
        </w:rPr>
        <w:sectPr w:rsidR="00FB081D">
          <w:pgSz w:w="11910" w:h="16840"/>
          <w:pgMar w:top="1040" w:right="1140" w:bottom="280" w:left="1580" w:header="716" w:footer="0" w:gutter="0"/>
          <w:cols w:space="720"/>
        </w:sectPr>
      </w:pPr>
    </w:p>
    <w:p w14:paraId="148A2C26" w14:textId="77777777" w:rsidR="00FB081D" w:rsidRDefault="00FB081D" w:rsidP="00F877A2">
      <w:pPr>
        <w:rPr>
          <w:b/>
          <w:i/>
          <w:sz w:val="7"/>
        </w:rPr>
      </w:pPr>
    </w:p>
    <w:tbl>
      <w:tblPr>
        <w:tblStyle w:val="TableNormal1"/>
        <w:tblW w:w="0" w:type="auto"/>
        <w:tblInd w:w="14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5"/>
        <w:gridCol w:w="1135"/>
        <w:gridCol w:w="710"/>
        <w:gridCol w:w="990"/>
        <w:gridCol w:w="1136"/>
        <w:gridCol w:w="1136"/>
        <w:gridCol w:w="991"/>
        <w:gridCol w:w="1136"/>
        <w:gridCol w:w="1136"/>
      </w:tblGrid>
      <w:tr w:rsidR="00FB081D" w14:paraId="234AD4BB" w14:textId="77777777">
        <w:trPr>
          <w:trHeight w:val="3916"/>
        </w:trPr>
        <w:tc>
          <w:tcPr>
            <w:tcW w:w="565" w:type="dxa"/>
            <w:tcBorders>
              <w:bottom w:val="single" w:sz="4" w:space="0" w:color="000000"/>
              <w:right w:val="single" w:sz="4" w:space="0" w:color="000000"/>
            </w:tcBorders>
            <w:shd w:val="clear" w:color="auto" w:fill="D9D9D9"/>
          </w:tcPr>
          <w:p w14:paraId="13CC68C7" w14:textId="77777777" w:rsidR="00FB081D" w:rsidRDefault="00FB081D" w:rsidP="00F877A2">
            <w:pPr>
              <w:rPr>
                <w:b/>
                <w:i/>
                <w:sz w:val="24"/>
              </w:rPr>
            </w:pPr>
          </w:p>
          <w:p w14:paraId="23DC4BE6" w14:textId="77777777" w:rsidR="00FB081D" w:rsidRDefault="00FB081D" w:rsidP="00F877A2">
            <w:pPr>
              <w:rPr>
                <w:b/>
                <w:i/>
                <w:sz w:val="24"/>
              </w:rPr>
            </w:pPr>
          </w:p>
          <w:p w14:paraId="55587378" w14:textId="77777777" w:rsidR="00FB081D" w:rsidRDefault="00FB081D" w:rsidP="00F877A2">
            <w:pPr>
              <w:rPr>
                <w:b/>
                <w:i/>
                <w:sz w:val="24"/>
              </w:rPr>
            </w:pPr>
          </w:p>
          <w:p w14:paraId="3D52B649" w14:textId="77777777" w:rsidR="00FB081D" w:rsidRDefault="00FB081D" w:rsidP="00F877A2">
            <w:pPr>
              <w:rPr>
                <w:b/>
                <w:i/>
                <w:sz w:val="24"/>
              </w:rPr>
            </w:pPr>
          </w:p>
          <w:p w14:paraId="2927D361" w14:textId="77777777" w:rsidR="00FB081D" w:rsidRDefault="00FB081D" w:rsidP="00F877A2">
            <w:pPr>
              <w:rPr>
                <w:b/>
                <w:i/>
                <w:sz w:val="24"/>
              </w:rPr>
            </w:pPr>
          </w:p>
          <w:p w14:paraId="77E5074D" w14:textId="77777777" w:rsidR="00FB081D" w:rsidRDefault="00FB081D" w:rsidP="00F877A2">
            <w:pPr>
              <w:rPr>
                <w:b/>
                <w:i/>
                <w:sz w:val="28"/>
              </w:rPr>
            </w:pPr>
          </w:p>
          <w:p w14:paraId="285617B9" w14:textId="77777777" w:rsidR="00FB081D" w:rsidRDefault="00093BE8" w:rsidP="00F877A2">
            <w:r>
              <w:rPr>
                <w:spacing w:val="-4"/>
              </w:rPr>
              <w:t xml:space="preserve">lfd. </w:t>
            </w:r>
            <w:r>
              <w:rPr>
                <w:spacing w:val="-5"/>
              </w:rPr>
              <w:t>Nr.</w:t>
            </w:r>
          </w:p>
        </w:tc>
        <w:tc>
          <w:tcPr>
            <w:tcW w:w="1135" w:type="dxa"/>
            <w:tcBorders>
              <w:left w:val="single" w:sz="4" w:space="0" w:color="000000"/>
              <w:bottom w:val="single" w:sz="4" w:space="0" w:color="000000"/>
              <w:right w:val="single" w:sz="4" w:space="0" w:color="000000"/>
            </w:tcBorders>
            <w:shd w:val="clear" w:color="auto" w:fill="D9D9D9"/>
          </w:tcPr>
          <w:p w14:paraId="09D8ECB3" w14:textId="77777777" w:rsidR="00FB081D" w:rsidRDefault="00FB081D" w:rsidP="00F877A2">
            <w:pPr>
              <w:rPr>
                <w:b/>
                <w:i/>
                <w:sz w:val="24"/>
              </w:rPr>
            </w:pPr>
          </w:p>
          <w:p w14:paraId="61FD565B" w14:textId="77777777" w:rsidR="00FB081D" w:rsidRDefault="00FB081D" w:rsidP="00F877A2">
            <w:pPr>
              <w:rPr>
                <w:b/>
                <w:i/>
                <w:sz w:val="24"/>
              </w:rPr>
            </w:pPr>
          </w:p>
          <w:p w14:paraId="4EE6DE43" w14:textId="77777777" w:rsidR="00FB081D" w:rsidRDefault="00FB081D" w:rsidP="00F877A2">
            <w:pPr>
              <w:rPr>
                <w:b/>
                <w:i/>
                <w:sz w:val="34"/>
              </w:rPr>
            </w:pPr>
          </w:p>
          <w:p w14:paraId="09E99E30" w14:textId="77777777" w:rsidR="00FB081D" w:rsidRDefault="00093BE8" w:rsidP="00F877A2">
            <w:r>
              <w:rPr>
                <w:spacing w:val="-2"/>
              </w:rPr>
              <w:t xml:space="preserve">Artikel </w:t>
            </w:r>
            <w:proofErr w:type="spellStart"/>
            <w:r>
              <w:rPr>
                <w:spacing w:val="-2"/>
              </w:rPr>
              <w:t>Regelun</w:t>
            </w:r>
            <w:proofErr w:type="spellEnd"/>
            <w:r>
              <w:rPr>
                <w:spacing w:val="-2"/>
              </w:rPr>
              <w:t xml:space="preserve"> </w:t>
            </w:r>
            <w:proofErr w:type="spellStart"/>
            <w:r>
              <w:rPr>
                <w:spacing w:val="-2"/>
              </w:rPr>
              <w:t>gsentwur</w:t>
            </w:r>
            <w:proofErr w:type="spellEnd"/>
            <w:r>
              <w:rPr>
                <w:spacing w:val="-2"/>
              </w:rPr>
              <w:t xml:space="preserve"> </w:t>
            </w:r>
            <w:r>
              <w:t xml:space="preserve">f; Norm </w:t>
            </w:r>
            <w:r>
              <w:rPr>
                <w:spacing w:val="-2"/>
              </w:rPr>
              <w:t xml:space="preserve">(§§); </w:t>
            </w:r>
            <w:proofErr w:type="spellStart"/>
            <w:r>
              <w:rPr>
                <w:spacing w:val="-2"/>
              </w:rPr>
              <w:t>Bezeichn</w:t>
            </w:r>
            <w:proofErr w:type="spellEnd"/>
            <w:r>
              <w:rPr>
                <w:spacing w:val="-2"/>
              </w:rPr>
              <w:t xml:space="preserve"> </w:t>
            </w:r>
            <w:proofErr w:type="spellStart"/>
            <w:r>
              <w:t>ung</w:t>
            </w:r>
            <w:proofErr w:type="spellEnd"/>
            <w:r>
              <w:t xml:space="preserve"> der </w:t>
            </w:r>
            <w:r>
              <w:rPr>
                <w:spacing w:val="-2"/>
              </w:rPr>
              <w:t>Vorgabe</w:t>
            </w:r>
          </w:p>
        </w:tc>
        <w:tc>
          <w:tcPr>
            <w:tcW w:w="710" w:type="dxa"/>
            <w:tcBorders>
              <w:left w:val="single" w:sz="4" w:space="0" w:color="000000"/>
              <w:bottom w:val="single" w:sz="4" w:space="0" w:color="000000"/>
            </w:tcBorders>
            <w:shd w:val="clear" w:color="auto" w:fill="D9D9D9"/>
          </w:tcPr>
          <w:p w14:paraId="626655DA" w14:textId="77777777" w:rsidR="00FB081D" w:rsidRDefault="00FB081D" w:rsidP="00F877A2">
            <w:pPr>
              <w:rPr>
                <w:b/>
                <w:i/>
                <w:sz w:val="24"/>
              </w:rPr>
            </w:pPr>
          </w:p>
          <w:p w14:paraId="0AF871CD" w14:textId="77777777" w:rsidR="00FB081D" w:rsidRDefault="00FB081D" w:rsidP="00F877A2">
            <w:pPr>
              <w:rPr>
                <w:b/>
                <w:i/>
                <w:sz w:val="24"/>
              </w:rPr>
            </w:pPr>
          </w:p>
          <w:p w14:paraId="783284A2" w14:textId="77777777" w:rsidR="00FB081D" w:rsidRDefault="00FB081D" w:rsidP="00F877A2">
            <w:pPr>
              <w:rPr>
                <w:b/>
                <w:i/>
                <w:sz w:val="24"/>
              </w:rPr>
            </w:pPr>
          </w:p>
          <w:p w14:paraId="45173FC6" w14:textId="77777777" w:rsidR="00FB081D" w:rsidRDefault="00FB081D" w:rsidP="00F877A2">
            <w:pPr>
              <w:rPr>
                <w:b/>
                <w:i/>
                <w:sz w:val="24"/>
              </w:rPr>
            </w:pPr>
          </w:p>
          <w:p w14:paraId="27F671C3" w14:textId="77777777" w:rsidR="00FB081D" w:rsidRDefault="00FB081D" w:rsidP="00F877A2">
            <w:pPr>
              <w:rPr>
                <w:b/>
                <w:i/>
                <w:sz w:val="24"/>
              </w:rPr>
            </w:pPr>
          </w:p>
          <w:p w14:paraId="34770FB8" w14:textId="77777777" w:rsidR="00FB081D" w:rsidRDefault="00093BE8" w:rsidP="00F877A2">
            <w:r>
              <w:rPr>
                <w:spacing w:val="-4"/>
              </w:rPr>
              <w:t xml:space="preserve">Bun </w:t>
            </w:r>
            <w:r>
              <w:rPr>
                <w:spacing w:val="-6"/>
              </w:rPr>
              <w:t xml:space="preserve">d/ </w:t>
            </w:r>
            <w:r>
              <w:rPr>
                <w:spacing w:val="-4"/>
              </w:rPr>
              <w:t>Land</w:t>
            </w:r>
          </w:p>
        </w:tc>
        <w:tc>
          <w:tcPr>
            <w:tcW w:w="990" w:type="dxa"/>
            <w:tcBorders>
              <w:bottom w:val="single" w:sz="4" w:space="0" w:color="000000"/>
              <w:right w:val="single" w:sz="4" w:space="0" w:color="000000"/>
            </w:tcBorders>
            <w:shd w:val="clear" w:color="auto" w:fill="F1F1F1"/>
          </w:tcPr>
          <w:p w14:paraId="56A2E36E" w14:textId="77777777" w:rsidR="00FB081D" w:rsidRDefault="00FB081D" w:rsidP="00F877A2">
            <w:pPr>
              <w:rPr>
                <w:b/>
                <w:i/>
                <w:sz w:val="24"/>
              </w:rPr>
            </w:pPr>
          </w:p>
          <w:p w14:paraId="41FBC7C8" w14:textId="77777777" w:rsidR="00FB081D" w:rsidRDefault="00FB081D" w:rsidP="00F877A2">
            <w:pPr>
              <w:rPr>
                <w:b/>
                <w:i/>
                <w:sz w:val="24"/>
              </w:rPr>
            </w:pPr>
          </w:p>
          <w:p w14:paraId="732C0ECE" w14:textId="77777777" w:rsidR="00FB081D" w:rsidRDefault="00FB081D" w:rsidP="00F877A2">
            <w:pPr>
              <w:rPr>
                <w:b/>
                <w:i/>
                <w:sz w:val="24"/>
              </w:rPr>
            </w:pPr>
          </w:p>
          <w:p w14:paraId="7C40FC27" w14:textId="77777777" w:rsidR="00FB081D" w:rsidRDefault="00FB081D" w:rsidP="00F877A2">
            <w:pPr>
              <w:rPr>
                <w:b/>
                <w:i/>
                <w:sz w:val="24"/>
              </w:rPr>
            </w:pPr>
          </w:p>
          <w:p w14:paraId="6416662B" w14:textId="77777777" w:rsidR="00FB081D" w:rsidRDefault="00FB081D" w:rsidP="00F877A2">
            <w:pPr>
              <w:rPr>
                <w:b/>
                <w:i/>
                <w:sz w:val="19"/>
              </w:rPr>
            </w:pPr>
          </w:p>
          <w:p w14:paraId="4A5A5F28" w14:textId="77777777" w:rsidR="00FB081D" w:rsidRDefault="00093BE8" w:rsidP="00F877A2">
            <w:r>
              <w:rPr>
                <w:spacing w:val="-2"/>
              </w:rPr>
              <w:t xml:space="preserve">Jährlich </w:t>
            </w:r>
            <w:r>
              <w:rPr>
                <w:spacing w:val="-10"/>
              </w:rPr>
              <w:t xml:space="preserve">e </w:t>
            </w:r>
            <w:r>
              <w:rPr>
                <w:spacing w:val="-2"/>
              </w:rPr>
              <w:t xml:space="preserve">Fallzahl </w:t>
            </w:r>
            <w:r>
              <w:rPr>
                <w:spacing w:val="-4"/>
              </w:rPr>
              <w:t xml:space="preserve">und </w:t>
            </w:r>
            <w:r>
              <w:rPr>
                <w:spacing w:val="-2"/>
              </w:rPr>
              <w:t>Einheit</w:t>
            </w:r>
          </w:p>
        </w:tc>
        <w:tc>
          <w:tcPr>
            <w:tcW w:w="1136" w:type="dxa"/>
            <w:tcBorders>
              <w:left w:val="single" w:sz="4" w:space="0" w:color="000000"/>
              <w:bottom w:val="single" w:sz="4" w:space="0" w:color="000000"/>
              <w:right w:val="single" w:sz="4" w:space="0" w:color="000000"/>
            </w:tcBorders>
            <w:shd w:val="clear" w:color="auto" w:fill="F1F1F1"/>
          </w:tcPr>
          <w:p w14:paraId="08014BB7" w14:textId="77777777" w:rsidR="00FB081D" w:rsidRDefault="00093BE8" w:rsidP="00F877A2">
            <w:r>
              <w:rPr>
                <w:spacing w:val="-2"/>
              </w:rPr>
              <w:t xml:space="preserve">Jährliche </w:t>
            </w:r>
            <w:r>
              <w:rPr>
                <w:spacing w:val="-10"/>
              </w:rPr>
              <w:t xml:space="preserve">r </w:t>
            </w:r>
            <w:r>
              <w:rPr>
                <w:spacing w:val="-2"/>
              </w:rPr>
              <w:t xml:space="preserve">Aufwand </w:t>
            </w:r>
            <w:r>
              <w:t xml:space="preserve">pro Fall </w:t>
            </w:r>
            <w:r>
              <w:rPr>
                <w:spacing w:val="-2"/>
              </w:rPr>
              <w:t>(Minuten</w:t>
            </w:r>
          </w:p>
          <w:p w14:paraId="34C25837" w14:textId="77777777" w:rsidR="00FB081D" w:rsidRDefault="00093BE8" w:rsidP="00F877A2">
            <w:r>
              <w:rPr>
                <w:spacing w:val="-10"/>
              </w:rPr>
              <w:t xml:space="preserve">* </w:t>
            </w:r>
            <w:proofErr w:type="spellStart"/>
            <w:r>
              <w:rPr>
                <w:spacing w:val="-2"/>
              </w:rPr>
              <w:t>Lohnkost</w:t>
            </w:r>
            <w:proofErr w:type="spellEnd"/>
            <w:r>
              <w:rPr>
                <w:spacing w:val="-2"/>
              </w:rPr>
              <w:t xml:space="preserve"> </w:t>
            </w:r>
            <w:r>
              <w:t xml:space="preserve">en pro </w:t>
            </w:r>
            <w:r>
              <w:rPr>
                <w:spacing w:val="-2"/>
              </w:rPr>
              <w:t xml:space="preserve">Stunde (Hierarch </w:t>
            </w:r>
            <w:proofErr w:type="spellStart"/>
            <w:r>
              <w:rPr>
                <w:spacing w:val="-2"/>
              </w:rPr>
              <w:t>ieebene</w:t>
            </w:r>
            <w:proofErr w:type="spellEnd"/>
            <w:r>
              <w:rPr>
                <w:spacing w:val="-2"/>
              </w:rPr>
              <w:t>)</w:t>
            </w:r>
          </w:p>
          <w:p w14:paraId="1EBEFA51" w14:textId="77777777" w:rsidR="00FB081D" w:rsidRDefault="00093BE8" w:rsidP="00F877A2">
            <w:r>
              <w:t>+</w:t>
            </w:r>
          </w:p>
          <w:p w14:paraId="1F95C214" w14:textId="77777777" w:rsidR="00FB081D" w:rsidRDefault="00093BE8" w:rsidP="00F877A2">
            <w:proofErr w:type="spellStart"/>
            <w:r>
              <w:rPr>
                <w:spacing w:val="-2"/>
              </w:rPr>
              <w:t>Sachkost</w:t>
            </w:r>
            <w:proofErr w:type="spellEnd"/>
            <w:r>
              <w:rPr>
                <w:spacing w:val="-2"/>
              </w:rPr>
              <w:t xml:space="preserve"> </w:t>
            </w:r>
            <w:r>
              <w:t xml:space="preserve">en in </w:t>
            </w:r>
            <w:r>
              <w:rPr>
                <w:spacing w:val="-2"/>
              </w:rPr>
              <w:t>Euro)</w:t>
            </w:r>
          </w:p>
        </w:tc>
        <w:tc>
          <w:tcPr>
            <w:tcW w:w="1136" w:type="dxa"/>
            <w:tcBorders>
              <w:left w:val="single" w:sz="4" w:space="0" w:color="000000"/>
              <w:bottom w:val="single" w:sz="4" w:space="0" w:color="000000"/>
            </w:tcBorders>
            <w:shd w:val="clear" w:color="auto" w:fill="F1F1F1"/>
          </w:tcPr>
          <w:p w14:paraId="4F434C23" w14:textId="77777777" w:rsidR="00FB081D" w:rsidRDefault="00FB081D" w:rsidP="00F877A2">
            <w:pPr>
              <w:rPr>
                <w:b/>
                <w:i/>
                <w:sz w:val="24"/>
              </w:rPr>
            </w:pPr>
          </w:p>
          <w:p w14:paraId="63CCB082" w14:textId="77777777" w:rsidR="00FB081D" w:rsidRDefault="00FB081D" w:rsidP="00F877A2">
            <w:pPr>
              <w:rPr>
                <w:b/>
                <w:i/>
                <w:sz w:val="25"/>
              </w:rPr>
            </w:pPr>
          </w:p>
          <w:p w14:paraId="3E9C443E" w14:textId="77777777" w:rsidR="00FB081D" w:rsidRDefault="00093BE8" w:rsidP="00F877A2">
            <w:r>
              <w:rPr>
                <w:spacing w:val="-2"/>
              </w:rPr>
              <w:t xml:space="preserve">Jährliche </w:t>
            </w:r>
            <w:r>
              <w:rPr>
                <w:spacing w:val="-10"/>
              </w:rPr>
              <w:t>r</w:t>
            </w:r>
            <w:r>
              <w:t xml:space="preserve"> </w:t>
            </w:r>
            <w:r>
              <w:rPr>
                <w:spacing w:val="-2"/>
              </w:rPr>
              <w:t xml:space="preserve">Erfüllung </w:t>
            </w:r>
            <w:proofErr w:type="spellStart"/>
            <w:r>
              <w:rPr>
                <w:spacing w:val="-2"/>
              </w:rPr>
              <w:t>saufwan</w:t>
            </w:r>
            <w:proofErr w:type="spellEnd"/>
            <w:r>
              <w:rPr>
                <w:spacing w:val="-2"/>
              </w:rPr>
              <w:t xml:space="preserve"> </w:t>
            </w:r>
            <w:r>
              <w:t>d</w:t>
            </w:r>
            <w:r>
              <w:rPr>
                <w:spacing w:val="-13"/>
              </w:rPr>
              <w:t xml:space="preserve"> </w:t>
            </w:r>
            <w:r>
              <w:t>(in</w:t>
            </w:r>
            <w:r>
              <w:rPr>
                <w:spacing w:val="-13"/>
              </w:rPr>
              <w:t xml:space="preserve"> </w:t>
            </w:r>
            <w:r>
              <w:t>Tsd.</w:t>
            </w:r>
          </w:p>
          <w:p w14:paraId="0BF2D046" w14:textId="77777777" w:rsidR="00FB081D" w:rsidRDefault="00093BE8" w:rsidP="00F877A2">
            <w:r>
              <w:rPr>
                <w:spacing w:val="-2"/>
              </w:rPr>
              <w:t xml:space="preserve">Euro) </w:t>
            </w:r>
            <w:r>
              <w:rPr>
                <w:spacing w:val="-4"/>
              </w:rPr>
              <w:t>oder</w:t>
            </w:r>
          </w:p>
          <w:p w14:paraId="7D2CC76C" w14:textId="77777777" w:rsidR="00FB081D" w:rsidRDefault="00093BE8" w:rsidP="00F877A2">
            <w:r>
              <w:rPr>
                <w:spacing w:val="-2"/>
              </w:rPr>
              <w:t>„</w:t>
            </w:r>
            <w:proofErr w:type="spellStart"/>
            <w:r>
              <w:rPr>
                <w:spacing w:val="-2"/>
              </w:rPr>
              <w:t>geringfü</w:t>
            </w:r>
            <w:proofErr w:type="spellEnd"/>
            <w:r>
              <w:rPr>
                <w:spacing w:val="-2"/>
              </w:rPr>
              <w:t xml:space="preserve"> </w:t>
            </w:r>
            <w:proofErr w:type="spellStart"/>
            <w:r>
              <w:rPr>
                <w:spacing w:val="-4"/>
              </w:rPr>
              <w:t>gig</w:t>
            </w:r>
            <w:proofErr w:type="spellEnd"/>
            <w:r>
              <w:rPr>
                <w:spacing w:val="-4"/>
              </w:rPr>
              <w:t xml:space="preserve">“ </w:t>
            </w:r>
            <w:r>
              <w:rPr>
                <w:spacing w:val="-2"/>
              </w:rPr>
              <w:t xml:space="preserve">(Begründ </w:t>
            </w:r>
            <w:proofErr w:type="spellStart"/>
            <w:r>
              <w:rPr>
                <w:spacing w:val="-4"/>
              </w:rPr>
              <w:t>ung</w:t>
            </w:r>
            <w:proofErr w:type="spellEnd"/>
            <w:r>
              <w:rPr>
                <w:spacing w:val="-4"/>
              </w:rPr>
              <w:t>)</w:t>
            </w:r>
          </w:p>
        </w:tc>
        <w:tc>
          <w:tcPr>
            <w:tcW w:w="991" w:type="dxa"/>
            <w:tcBorders>
              <w:bottom w:val="single" w:sz="4" w:space="0" w:color="000000"/>
              <w:right w:val="single" w:sz="4" w:space="0" w:color="000000"/>
            </w:tcBorders>
            <w:shd w:val="clear" w:color="auto" w:fill="F1F1F1"/>
          </w:tcPr>
          <w:p w14:paraId="39EB6AB4" w14:textId="77777777" w:rsidR="00FB081D" w:rsidRDefault="00FB081D" w:rsidP="00F877A2">
            <w:pPr>
              <w:rPr>
                <w:b/>
                <w:i/>
                <w:sz w:val="24"/>
              </w:rPr>
            </w:pPr>
          </w:p>
          <w:p w14:paraId="17694798" w14:textId="77777777" w:rsidR="00FB081D" w:rsidRDefault="00FB081D" w:rsidP="00F877A2">
            <w:pPr>
              <w:rPr>
                <w:b/>
                <w:i/>
                <w:sz w:val="24"/>
              </w:rPr>
            </w:pPr>
          </w:p>
          <w:p w14:paraId="3CEC61A5" w14:textId="77777777" w:rsidR="00FB081D" w:rsidRDefault="00FB081D" w:rsidP="00F877A2">
            <w:pPr>
              <w:rPr>
                <w:b/>
                <w:i/>
                <w:sz w:val="24"/>
              </w:rPr>
            </w:pPr>
          </w:p>
          <w:p w14:paraId="536ABF19" w14:textId="77777777" w:rsidR="00FB081D" w:rsidRDefault="00FB081D" w:rsidP="00F877A2">
            <w:pPr>
              <w:rPr>
                <w:b/>
                <w:i/>
                <w:sz w:val="24"/>
              </w:rPr>
            </w:pPr>
          </w:p>
          <w:p w14:paraId="4131F8D9" w14:textId="77777777" w:rsidR="00FB081D" w:rsidRDefault="00FB081D" w:rsidP="00F877A2">
            <w:pPr>
              <w:rPr>
                <w:b/>
                <w:i/>
                <w:sz w:val="19"/>
              </w:rPr>
            </w:pPr>
          </w:p>
          <w:p w14:paraId="352483B6" w14:textId="77777777" w:rsidR="00FB081D" w:rsidRDefault="00093BE8" w:rsidP="00F877A2">
            <w:proofErr w:type="spellStart"/>
            <w:r>
              <w:rPr>
                <w:spacing w:val="-2"/>
              </w:rPr>
              <w:t>Einmali</w:t>
            </w:r>
            <w:proofErr w:type="spellEnd"/>
            <w:r>
              <w:rPr>
                <w:spacing w:val="-2"/>
              </w:rPr>
              <w:t xml:space="preserve"> </w:t>
            </w:r>
            <w:proofErr w:type="spellStart"/>
            <w:r>
              <w:rPr>
                <w:spacing w:val="-6"/>
              </w:rPr>
              <w:t>ge</w:t>
            </w:r>
            <w:proofErr w:type="spellEnd"/>
            <w:r>
              <w:rPr>
                <w:spacing w:val="-6"/>
              </w:rPr>
              <w:t xml:space="preserve"> </w:t>
            </w:r>
            <w:r>
              <w:rPr>
                <w:spacing w:val="-2"/>
              </w:rPr>
              <w:t xml:space="preserve">Fallzahl </w:t>
            </w:r>
            <w:r>
              <w:rPr>
                <w:spacing w:val="-4"/>
              </w:rPr>
              <w:t xml:space="preserve">und </w:t>
            </w:r>
            <w:r>
              <w:rPr>
                <w:spacing w:val="-2"/>
              </w:rPr>
              <w:t>Einheit</w:t>
            </w:r>
          </w:p>
        </w:tc>
        <w:tc>
          <w:tcPr>
            <w:tcW w:w="1136" w:type="dxa"/>
            <w:tcBorders>
              <w:left w:val="single" w:sz="4" w:space="0" w:color="000000"/>
              <w:bottom w:val="single" w:sz="4" w:space="0" w:color="000000"/>
              <w:right w:val="single" w:sz="4" w:space="0" w:color="000000"/>
            </w:tcBorders>
            <w:shd w:val="clear" w:color="auto" w:fill="F1F1F1"/>
          </w:tcPr>
          <w:p w14:paraId="54DD9FA7" w14:textId="77777777" w:rsidR="00FB081D" w:rsidRDefault="00093BE8" w:rsidP="00F877A2">
            <w:r>
              <w:rPr>
                <w:spacing w:val="-2"/>
              </w:rPr>
              <w:t xml:space="preserve">Einmalig </w:t>
            </w:r>
            <w:r>
              <w:rPr>
                <w:spacing w:val="-6"/>
              </w:rPr>
              <w:t xml:space="preserve">er </w:t>
            </w:r>
            <w:r>
              <w:rPr>
                <w:spacing w:val="-2"/>
              </w:rPr>
              <w:t xml:space="preserve">Aufwand </w:t>
            </w:r>
            <w:r>
              <w:t xml:space="preserve">pro Fall </w:t>
            </w:r>
            <w:r>
              <w:rPr>
                <w:spacing w:val="-2"/>
              </w:rPr>
              <w:t>(Minuten</w:t>
            </w:r>
          </w:p>
          <w:p w14:paraId="5542AEE5" w14:textId="77777777" w:rsidR="00FB081D" w:rsidRDefault="00093BE8" w:rsidP="00F877A2">
            <w:r>
              <w:rPr>
                <w:spacing w:val="-10"/>
              </w:rPr>
              <w:t xml:space="preserve">* </w:t>
            </w:r>
            <w:proofErr w:type="spellStart"/>
            <w:r>
              <w:rPr>
                <w:spacing w:val="-2"/>
              </w:rPr>
              <w:t>Lohnkost</w:t>
            </w:r>
            <w:proofErr w:type="spellEnd"/>
            <w:r>
              <w:rPr>
                <w:spacing w:val="-2"/>
              </w:rPr>
              <w:t xml:space="preserve"> </w:t>
            </w:r>
            <w:r>
              <w:t xml:space="preserve">en pro </w:t>
            </w:r>
            <w:r>
              <w:rPr>
                <w:spacing w:val="-2"/>
              </w:rPr>
              <w:t xml:space="preserve">Stunde (Hierarch </w:t>
            </w:r>
            <w:proofErr w:type="spellStart"/>
            <w:r>
              <w:rPr>
                <w:spacing w:val="-2"/>
              </w:rPr>
              <w:t>ieebene</w:t>
            </w:r>
            <w:proofErr w:type="spellEnd"/>
            <w:r>
              <w:rPr>
                <w:spacing w:val="-2"/>
              </w:rPr>
              <w:t>)</w:t>
            </w:r>
          </w:p>
          <w:p w14:paraId="7A3C703D" w14:textId="77777777" w:rsidR="00FB081D" w:rsidRDefault="00093BE8" w:rsidP="00F877A2">
            <w:r>
              <w:t>+</w:t>
            </w:r>
          </w:p>
          <w:p w14:paraId="7BAAC752" w14:textId="77777777" w:rsidR="00FB081D" w:rsidRDefault="00093BE8" w:rsidP="00F877A2">
            <w:proofErr w:type="spellStart"/>
            <w:r>
              <w:rPr>
                <w:spacing w:val="-2"/>
              </w:rPr>
              <w:t>Sachkost</w:t>
            </w:r>
            <w:proofErr w:type="spellEnd"/>
            <w:r>
              <w:rPr>
                <w:spacing w:val="-2"/>
              </w:rPr>
              <w:t xml:space="preserve"> </w:t>
            </w:r>
            <w:r>
              <w:t xml:space="preserve">en in </w:t>
            </w:r>
            <w:r>
              <w:rPr>
                <w:spacing w:val="-2"/>
              </w:rPr>
              <w:t>Euro)</w:t>
            </w:r>
          </w:p>
        </w:tc>
        <w:tc>
          <w:tcPr>
            <w:tcW w:w="1136" w:type="dxa"/>
            <w:tcBorders>
              <w:left w:val="single" w:sz="4" w:space="0" w:color="000000"/>
              <w:bottom w:val="single" w:sz="4" w:space="0" w:color="000000"/>
            </w:tcBorders>
            <w:shd w:val="clear" w:color="auto" w:fill="F1F1F1"/>
          </w:tcPr>
          <w:p w14:paraId="61AD9C08" w14:textId="77777777" w:rsidR="00FB081D" w:rsidRDefault="00FB081D" w:rsidP="00F877A2">
            <w:pPr>
              <w:rPr>
                <w:b/>
                <w:i/>
                <w:sz w:val="24"/>
              </w:rPr>
            </w:pPr>
          </w:p>
          <w:p w14:paraId="5C47D9DD" w14:textId="77777777" w:rsidR="00FB081D" w:rsidRDefault="00FB081D" w:rsidP="00F877A2">
            <w:pPr>
              <w:rPr>
                <w:b/>
                <w:i/>
                <w:sz w:val="25"/>
              </w:rPr>
            </w:pPr>
          </w:p>
          <w:p w14:paraId="4B7DCFE5" w14:textId="77777777" w:rsidR="00FB081D" w:rsidRDefault="00093BE8" w:rsidP="00F877A2">
            <w:r>
              <w:rPr>
                <w:spacing w:val="-2"/>
              </w:rPr>
              <w:t xml:space="preserve">Einmalig </w:t>
            </w:r>
            <w:r>
              <w:rPr>
                <w:spacing w:val="-6"/>
              </w:rPr>
              <w:t xml:space="preserve">er </w:t>
            </w:r>
            <w:r>
              <w:rPr>
                <w:spacing w:val="-2"/>
              </w:rPr>
              <w:t xml:space="preserve">Erfüllung </w:t>
            </w:r>
            <w:proofErr w:type="spellStart"/>
            <w:r>
              <w:rPr>
                <w:spacing w:val="-2"/>
              </w:rPr>
              <w:t>saufwan</w:t>
            </w:r>
            <w:proofErr w:type="spellEnd"/>
            <w:r>
              <w:rPr>
                <w:spacing w:val="-2"/>
              </w:rPr>
              <w:t xml:space="preserve"> </w:t>
            </w:r>
            <w:r>
              <w:t>d</w:t>
            </w:r>
            <w:r>
              <w:rPr>
                <w:spacing w:val="-13"/>
              </w:rPr>
              <w:t xml:space="preserve"> </w:t>
            </w:r>
            <w:r>
              <w:t>(in</w:t>
            </w:r>
            <w:r>
              <w:rPr>
                <w:spacing w:val="-13"/>
              </w:rPr>
              <w:t xml:space="preserve"> </w:t>
            </w:r>
            <w:r>
              <w:t>Tsd.</w:t>
            </w:r>
          </w:p>
          <w:p w14:paraId="349D7183" w14:textId="77777777" w:rsidR="00FB081D" w:rsidRDefault="00093BE8" w:rsidP="00F877A2">
            <w:r>
              <w:rPr>
                <w:spacing w:val="-2"/>
              </w:rPr>
              <w:t xml:space="preserve">Euro) </w:t>
            </w:r>
            <w:r>
              <w:rPr>
                <w:spacing w:val="-4"/>
              </w:rPr>
              <w:t>oder</w:t>
            </w:r>
          </w:p>
          <w:p w14:paraId="171888F5" w14:textId="77777777" w:rsidR="00FB081D" w:rsidRDefault="00093BE8" w:rsidP="00F877A2">
            <w:r>
              <w:rPr>
                <w:spacing w:val="-2"/>
              </w:rPr>
              <w:t>„</w:t>
            </w:r>
            <w:proofErr w:type="spellStart"/>
            <w:r>
              <w:rPr>
                <w:spacing w:val="-2"/>
              </w:rPr>
              <w:t>geringfü</w:t>
            </w:r>
            <w:proofErr w:type="spellEnd"/>
            <w:r>
              <w:rPr>
                <w:spacing w:val="-2"/>
              </w:rPr>
              <w:t xml:space="preserve"> </w:t>
            </w:r>
            <w:proofErr w:type="spellStart"/>
            <w:r>
              <w:rPr>
                <w:spacing w:val="-4"/>
              </w:rPr>
              <w:t>gig</w:t>
            </w:r>
            <w:proofErr w:type="spellEnd"/>
            <w:r>
              <w:rPr>
                <w:spacing w:val="-4"/>
              </w:rPr>
              <w:t xml:space="preserve">“ </w:t>
            </w:r>
            <w:r>
              <w:rPr>
                <w:spacing w:val="-2"/>
              </w:rPr>
              <w:t xml:space="preserve">(Begründ </w:t>
            </w:r>
            <w:proofErr w:type="spellStart"/>
            <w:r>
              <w:rPr>
                <w:spacing w:val="-4"/>
              </w:rPr>
              <w:t>ung</w:t>
            </w:r>
            <w:proofErr w:type="spellEnd"/>
            <w:r>
              <w:rPr>
                <w:spacing w:val="-4"/>
              </w:rPr>
              <w:t>)</w:t>
            </w:r>
          </w:p>
        </w:tc>
      </w:tr>
      <w:tr w:rsidR="00FB081D" w14:paraId="5A2ACE78" w14:textId="77777777">
        <w:trPr>
          <w:trHeight w:val="370"/>
        </w:trPr>
        <w:tc>
          <w:tcPr>
            <w:tcW w:w="565" w:type="dxa"/>
            <w:tcBorders>
              <w:top w:val="single" w:sz="4" w:space="0" w:color="000000"/>
              <w:bottom w:val="single" w:sz="4" w:space="0" w:color="000000"/>
              <w:right w:val="single" w:sz="4" w:space="0" w:color="000000"/>
            </w:tcBorders>
          </w:tcPr>
          <w:p w14:paraId="08CFC67B" w14:textId="77777777" w:rsidR="00FB081D" w:rsidRDefault="00FB081D" w:rsidP="00F877A2">
            <w:pPr>
              <w:rPr>
                <w:sz w:val="20"/>
              </w:rPr>
            </w:pPr>
          </w:p>
        </w:tc>
        <w:tc>
          <w:tcPr>
            <w:tcW w:w="1135" w:type="dxa"/>
            <w:tcBorders>
              <w:top w:val="single" w:sz="4" w:space="0" w:color="000000"/>
              <w:left w:val="single" w:sz="4" w:space="0" w:color="000000"/>
              <w:bottom w:val="single" w:sz="4" w:space="0" w:color="000000"/>
              <w:right w:val="single" w:sz="4" w:space="0" w:color="000000"/>
            </w:tcBorders>
          </w:tcPr>
          <w:p w14:paraId="25FE072B" w14:textId="77777777" w:rsidR="00FB081D" w:rsidRDefault="00FB081D" w:rsidP="00F877A2">
            <w:pPr>
              <w:rPr>
                <w:sz w:val="20"/>
              </w:rPr>
            </w:pPr>
          </w:p>
        </w:tc>
        <w:tc>
          <w:tcPr>
            <w:tcW w:w="710" w:type="dxa"/>
            <w:tcBorders>
              <w:top w:val="single" w:sz="4" w:space="0" w:color="000000"/>
              <w:left w:val="single" w:sz="4" w:space="0" w:color="000000"/>
              <w:bottom w:val="single" w:sz="4" w:space="0" w:color="000000"/>
            </w:tcBorders>
          </w:tcPr>
          <w:p w14:paraId="1D65D617"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66D2DF2F"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42C8FC12" w14:textId="77777777" w:rsidR="00FB081D" w:rsidRDefault="00093BE8" w:rsidP="00F877A2">
            <w:r>
              <w:rPr>
                <w:spacing w:val="-5"/>
              </w:rPr>
              <w:t>400</w:t>
            </w:r>
          </w:p>
        </w:tc>
        <w:tc>
          <w:tcPr>
            <w:tcW w:w="1136" w:type="dxa"/>
            <w:tcBorders>
              <w:top w:val="single" w:sz="4" w:space="0" w:color="000000"/>
              <w:left w:val="single" w:sz="4" w:space="0" w:color="000000"/>
              <w:bottom w:val="single" w:sz="4" w:space="0" w:color="000000"/>
            </w:tcBorders>
          </w:tcPr>
          <w:p w14:paraId="337B0AE4" w14:textId="77777777" w:rsidR="00FB081D" w:rsidRDefault="00093BE8" w:rsidP="00F877A2">
            <w:r>
              <w:rPr>
                <w:spacing w:val="-5"/>
              </w:rPr>
              <w:t>180</w:t>
            </w:r>
          </w:p>
        </w:tc>
        <w:tc>
          <w:tcPr>
            <w:tcW w:w="991" w:type="dxa"/>
            <w:tcBorders>
              <w:top w:val="single" w:sz="4" w:space="0" w:color="000000"/>
              <w:bottom w:val="single" w:sz="4" w:space="0" w:color="000000"/>
              <w:right w:val="single" w:sz="4" w:space="0" w:color="000000"/>
            </w:tcBorders>
          </w:tcPr>
          <w:p w14:paraId="125DAA31"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2E56D9B7"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54EB18FF" w14:textId="77777777" w:rsidR="00FB081D" w:rsidRDefault="00FB081D" w:rsidP="00F877A2">
            <w:pPr>
              <w:rPr>
                <w:sz w:val="20"/>
              </w:rPr>
            </w:pPr>
          </w:p>
        </w:tc>
      </w:tr>
      <w:tr w:rsidR="00FB081D" w14:paraId="62D4DD86" w14:textId="77777777">
        <w:trPr>
          <w:trHeight w:val="630"/>
        </w:trPr>
        <w:tc>
          <w:tcPr>
            <w:tcW w:w="565" w:type="dxa"/>
            <w:tcBorders>
              <w:top w:val="single" w:sz="4" w:space="0" w:color="000000"/>
              <w:bottom w:val="single" w:sz="4" w:space="0" w:color="000000"/>
              <w:right w:val="single" w:sz="4" w:space="0" w:color="000000"/>
            </w:tcBorders>
          </w:tcPr>
          <w:p w14:paraId="373FB7A6" w14:textId="77777777" w:rsidR="00FB081D" w:rsidRDefault="00093BE8" w:rsidP="00F877A2">
            <w:r>
              <w:rPr>
                <w:spacing w:val="-5"/>
              </w:rPr>
              <w:t>11</w:t>
            </w:r>
          </w:p>
        </w:tc>
        <w:tc>
          <w:tcPr>
            <w:tcW w:w="1135" w:type="dxa"/>
            <w:tcBorders>
              <w:top w:val="single" w:sz="4" w:space="0" w:color="000000"/>
              <w:left w:val="single" w:sz="4" w:space="0" w:color="000000"/>
              <w:bottom w:val="single" w:sz="4" w:space="0" w:color="000000"/>
              <w:right w:val="single" w:sz="4" w:space="0" w:color="000000"/>
            </w:tcBorders>
          </w:tcPr>
          <w:p w14:paraId="22751DEB" w14:textId="77777777" w:rsidR="00FB081D" w:rsidRDefault="00093BE8" w:rsidP="00F877A2">
            <w:r>
              <w:t>§</w:t>
            </w:r>
            <w:r>
              <w:rPr>
                <w:spacing w:val="1"/>
              </w:rPr>
              <w:t xml:space="preserve"> </w:t>
            </w:r>
            <w:r>
              <w:rPr>
                <w:spacing w:val="-5"/>
              </w:rPr>
              <w:t>10</w:t>
            </w:r>
          </w:p>
          <w:p w14:paraId="02098635" w14:textId="77777777" w:rsidR="00FB081D" w:rsidRDefault="00093BE8" w:rsidP="00F877A2">
            <w:r>
              <w:rPr>
                <w:spacing w:val="-4"/>
              </w:rPr>
              <w:t>GEIG</w:t>
            </w:r>
          </w:p>
        </w:tc>
        <w:tc>
          <w:tcPr>
            <w:tcW w:w="710" w:type="dxa"/>
            <w:tcBorders>
              <w:top w:val="single" w:sz="4" w:space="0" w:color="000000"/>
              <w:left w:val="single" w:sz="4" w:space="0" w:color="000000"/>
              <w:bottom w:val="single" w:sz="4" w:space="0" w:color="000000"/>
            </w:tcBorders>
          </w:tcPr>
          <w:p w14:paraId="426E5DD2" w14:textId="77777777" w:rsidR="00FB081D" w:rsidRDefault="00FB081D" w:rsidP="00F877A2">
            <w:pPr>
              <w:rPr>
                <w:sz w:val="20"/>
              </w:rPr>
            </w:pPr>
          </w:p>
        </w:tc>
        <w:tc>
          <w:tcPr>
            <w:tcW w:w="990" w:type="dxa"/>
            <w:tcBorders>
              <w:top w:val="single" w:sz="4" w:space="0" w:color="000000"/>
              <w:bottom w:val="single" w:sz="4" w:space="0" w:color="000000"/>
              <w:right w:val="single" w:sz="4" w:space="0" w:color="000000"/>
            </w:tcBorders>
          </w:tcPr>
          <w:p w14:paraId="1F120E78"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right w:val="single" w:sz="4" w:space="0" w:color="000000"/>
            </w:tcBorders>
          </w:tcPr>
          <w:p w14:paraId="12C1DF86" w14:textId="77777777" w:rsidR="00FB081D" w:rsidRDefault="00FB081D" w:rsidP="00F877A2">
            <w:pPr>
              <w:rPr>
                <w:sz w:val="20"/>
              </w:rPr>
            </w:pPr>
          </w:p>
        </w:tc>
        <w:tc>
          <w:tcPr>
            <w:tcW w:w="1136" w:type="dxa"/>
            <w:tcBorders>
              <w:top w:val="single" w:sz="4" w:space="0" w:color="000000"/>
              <w:left w:val="single" w:sz="4" w:space="0" w:color="000000"/>
              <w:bottom w:val="single" w:sz="4" w:space="0" w:color="000000"/>
            </w:tcBorders>
          </w:tcPr>
          <w:p w14:paraId="32A8C78F" w14:textId="77777777" w:rsidR="00FB081D" w:rsidRDefault="00FB081D" w:rsidP="00F877A2">
            <w:pPr>
              <w:rPr>
                <w:sz w:val="20"/>
              </w:rPr>
            </w:pPr>
          </w:p>
        </w:tc>
        <w:tc>
          <w:tcPr>
            <w:tcW w:w="991" w:type="dxa"/>
            <w:tcBorders>
              <w:top w:val="single" w:sz="4" w:space="0" w:color="000000"/>
              <w:bottom w:val="single" w:sz="4" w:space="0" w:color="000000"/>
              <w:right w:val="single" w:sz="4" w:space="0" w:color="000000"/>
            </w:tcBorders>
          </w:tcPr>
          <w:p w14:paraId="0FFC956A" w14:textId="77777777" w:rsidR="00FB081D" w:rsidRDefault="00093BE8" w:rsidP="00F877A2">
            <w:r>
              <w:rPr>
                <w:spacing w:val="-2"/>
              </w:rPr>
              <w:t>300.00</w:t>
            </w:r>
          </w:p>
          <w:p w14:paraId="67FCBC87" w14:textId="77777777" w:rsidR="00FB081D" w:rsidRDefault="00093BE8" w:rsidP="00F877A2">
            <w:r>
              <w:t>0</w:t>
            </w:r>
          </w:p>
        </w:tc>
        <w:tc>
          <w:tcPr>
            <w:tcW w:w="1136" w:type="dxa"/>
            <w:tcBorders>
              <w:top w:val="single" w:sz="4" w:space="0" w:color="000000"/>
              <w:left w:val="single" w:sz="4" w:space="0" w:color="000000"/>
              <w:bottom w:val="single" w:sz="4" w:space="0" w:color="000000"/>
              <w:right w:val="single" w:sz="4" w:space="0" w:color="000000"/>
            </w:tcBorders>
          </w:tcPr>
          <w:p w14:paraId="65D969A6" w14:textId="77777777" w:rsidR="00FB081D" w:rsidRDefault="00093BE8" w:rsidP="00F877A2">
            <w:r>
              <w:rPr>
                <w:spacing w:val="-2"/>
              </w:rPr>
              <w:t>2.440</w:t>
            </w:r>
          </w:p>
        </w:tc>
        <w:tc>
          <w:tcPr>
            <w:tcW w:w="1136" w:type="dxa"/>
            <w:tcBorders>
              <w:top w:val="single" w:sz="4" w:space="0" w:color="000000"/>
              <w:left w:val="single" w:sz="4" w:space="0" w:color="000000"/>
              <w:bottom w:val="single" w:sz="4" w:space="0" w:color="000000"/>
            </w:tcBorders>
          </w:tcPr>
          <w:p w14:paraId="60B6E0A4" w14:textId="77777777" w:rsidR="00FB081D" w:rsidRDefault="00093BE8" w:rsidP="00F877A2">
            <w:r>
              <w:rPr>
                <w:spacing w:val="-2"/>
              </w:rPr>
              <w:t>25.000</w:t>
            </w:r>
          </w:p>
        </w:tc>
      </w:tr>
      <w:tr w:rsidR="00FB081D" w14:paraId="323166DE" w14:textId="77777777">
        <w:trPr>
          <w:trHeight w:val="1250"/>
        </w:trPr>
        <w:tc>
          <w:tcPr>
            <w:tcW w:w="2410" w:type="dxa"/>
            <w:gridSpan w:val="3"/>
            <w:tcBorders>
              <w:top w:val="single" w:sz="4" w:space="0" w:color="000000"/>
              <w:bottom w:val="single" w:sz="4" w:space="0" w:color="000000"/>
            </w:tcBorders>
            <w:shd w:val="clear" w:color="auto" w:fill="D9D9D9"/>
          </w:tcPr>
          <w:p w14:paraId="1B4357BE" w14:textId="77777777" w:rsidR="00FB081D" w:rsidRDefault="00FB081D" w:rsidP="00F877A2">
            <w:pPr>
              <w:rPr>
                <w:b/>
                <w:i/>
                <w:sz w:val="21"/>
              </w:rPr>
            </w:pPr>
          </w:p>
          <w:p w14:paraId="0189C362" w14:textId="77777777" w:rsidR="00FB081D" w:rsidRDefault="00093BE8" w:rsidP="00F877A2">
            <w:r>
              <w:rPr>
                <w:spacing w:val="-2"/>
              </w:rPr>
              <w:t xml:space="preserve">Summe </w:t>
            </w:r>
            <w:r>
              <w:t>(in</w:t>
            </w:r>
            <w:r>
              <w:rPr>
                <w:spacing w:val="-9"/>
              </w:rPr>
              <w:t xml:space="preserve"> </w:t>
            </w:r>
            <w:r>
              <w:t xml:space="preserve">Tsd. </w:t>
            </w:r>
            <w:r>
              <w:rPr>
                <w:spacing w:val="-2"/>
              </w:rPr>
              <w:t>Euro)</w:t>
            </w:r>
          </w:p>
        </w:tc>
        <w:tc>
          <w:tcPr>
            <w:tcW w:w="3262" w:type="dxa"/>
            <w:gridSpan w:val="3"/>
            <w:tcBorders>
              <w:top w:val="single" w:sz="4" w:space="0" w:color="000000"/>
              <w:bottom w:val="single" w:sz="4" w:space="0" w:color="000000"/>
            </w:tcBorders>
            <w:shd w:val="clear" w:color="auto" w:fill="D9D9D9"/>
          </w:tcPr>
          <w:p w14:paraId="1D19324A" w14:textId="77777777" w:rsidR="00FB081D" w:rsidRDefault="00FB081D" w:rsidP="00F877A2">
            <w:pPr>
              <w:rPr>
                <w:b/>
                <w:i/>
                <w:sz w:val="24"/>
              </w:rPr>
            </w:pPr>
          </w:p>
          <w:p w14:paraId="6AAAF063" w14:textId="77777777" w:rsidR="00FB081D" w:rsidRDefault="00FB081D" w:rsidP="00F877A2">
            <w:pPr>
              <w:rPr>
                <w:b/>
                <w:i/>
                <w:sz w:val="19"/>
              </w:rPr>
            </w:pPr>
          </w:p>
          <w:p w14:paraId="3AD4F173" w14:textId="77777777" w:rsidR="00FB081D" w:rsidRDefault="00093BE8" w:rsidP="00F877A2">
            <w:r>
              <w:t>-</w:t>
            </w:r>
            <w:r>
              <w:rPr>
                <w:spacing w:val="-2"/>
              </w:rPr>
              <w:t>334.152</w:t>
            </w:r>
          </w:p>
        </w:tc>
        <w:tc>
          <w:tcPr>
            <w:tcW w:w="3263" w:type="dxa"/>
            <w:gridSpan w:val="3"/>
            <w:tcBorders>
              <w:top w:val="single" w:sz="4" w:space="0" w:color="000000"/>
              <w:bottom w:val="single" w:sz="4" w:space="0" w:color="000000"/>
            </w:tcBorders>
            <w:shd w:val="clear" w:color="auto" w:fill="D9D9D9"/>
          </w:tcPr>
          <w:p w14:paraId="163FA518" w14:textId="77777777" w:rsidR="00FB081D" w:rsidRDefault="00093BE8" w:rsidP="00F877A2">
            <w:r>
              <w:t>-</w:t>
            </w:r>
            <w:r>
              <w:rPr>
                <w:spacing w:val="-2"/>
              </w:rPr>
              <w:t>44.100</w:t>
            </w:r>
          </w:p>
          <w:p w14:paraId="22AD34CE" w14:textId="77777777" w:rsidR="00FB081D" w:rsidRDefault="00093BE8" w:rsidP="00F877A2">
            <w:r>
              <w:rPr>
                <w:spacing w:val="-2"/>
              </w:rPr>
              <w:t>50.000/a</w:t>
            </w:r>
          </w:p>
          <w:p w14:paraId="69CF8751" w14:textId="77777777" w:rsidR="00FB081D" w:rsidRDefault="00093BE8" w:rsidP="00F877A2">
            <w:r>
              <w:t>f.</w:t>
            </w:r>
            <w:r>
              <w:rPr>
                <w:spacing w:val="-5"/>
              </w:rPr>
              <w:t xml:space="preserve"> 10</w:t>
            </w:r>
          </w:p>
          <w:p w14:paraId="59872F60" w14:textId="77777777" w:rsidR="00FB081D" w:rsidRDefault="00093BE8" w:rsidP="00F877A2">
            <w:r>
              <w:rPr>
                <w:spacing w:val="-2"/>
              </w:rPr>
              <w:t>Jahre</w:t>
            </w:r>
          </w:p>
        </w:tc>
      </w:tr>
      <w:tr w:rsidR="00FB081D" w14:paraId="6C2CF91E" w14:textId="77777777">
        <w:trPr>
          <w:trHeight w:val="625"/>
        </w:trPr>
        <w:tc>
          <w:tcPr>
            <w:tcW w:w="2410" w:type="dxa"/>
            <w:gridSpan w:val="3"/>
            <w:tcBorders>
              <w:top w:val="single" w:sz="4" w:space="0" w:color="000000"/>
              <w:bottom w:val="single" w:sz="4" w:space="0" w:color="000000"/>
            </w:tcBorders>
            <w:shd w:val="clear" w:color="auto" w:fill="F1F1F1"/>
          </w:tcPr>
          <w:p w14:paraId="2C442931" w14:textId="77777777" w:rsidR="00FB081D" w:rsidRDefault="00093BE8" w:rsidP="00F877A2">
            <w:r>
              <w:rPr>
                <w:spacing w:val="-2"/>
              </w:rPr>
              <w:t xml:space="preserve">davon </w:t>
            </w:r>
            <w:r>
              <w:rPr>
                <w:spacing w:val="-4"/>
              </w:rPr>
              <w:t>Bund</w:t>
            </w:r>
          </w:p>
        </w:tc>
        <w:tc>
          <w:tcPr>
            <w:tcW w:w="3262" w:type="dxa"/>
            <w:gridSpan w:val="3"/>
            <w:tcBorders>
              <w:top w:val="single" w:sz="4" w:space="0" w:color="000000"/>
              <w:bottom w:val="single" w:sz="4" w:space="0" w:color="000000"/>
            </w:tcBorders>
            <w:shd w:val="clear" w:color="auto" w:fill="F1F1F1"/>
          </w:tcPr>
          <w:p w14:paraId="4DED0EC6" w14:textId="77777777" w:rsidR="00FB081D" w:rsidRDefault="00FB081D" w:rsidP="00F877A2">
            <w:pPr>
              <w:rPr>
                <w:sz w:val="20"/>
              </w:rPr>
            </w:pPr>
          </w:p>
        </w:tc>
        <w:tc>
          <w:tcPr>
            <w:tcW w:w="3263" w:type="dxa"/>
            <w:gridSpan w:val="3"/>
            <w:tcBorders>
              <w:top w:val="single" w:sz="4" w:space="0" w:color="000000"/>
              <w:bottom w:val="single" w:sz="4" w:space="0" w:color="000000"/>
            </w:tcBorders>
            <w:shd w:val="clear" w:color="auto" w:fill="F1F1F1"/>
          </w:tcPr>
          <w:p w14:paraId="1A5C90D5" w14:textId="77777777" w:rsidR="00FB081D" w:rsidRDefault="00FB081D" w:rsidP="00F877A2">
            <w:pPr>
              <w:rPr>
                <w:sz w:val="20"/>
              </w:rPr>
            </w:pPr>
          </w:p>
        </w:tc>
      </w:tr>
      <w:tr w:rsidR="00FB081D" w14:paraId="50571815" w14:textId="77777777">
        <w:trPr>
          <w:trHeight w:val="1385"/>
        </w:trPr>
        <w:tc>
          <w:tcPr>
            <w:tcW w:w="2410" w:type="dxa"/>
            <w:gridSpan w:val="3"/>
            <w:tcBorders>
              <w:top w:val="single" w:sz="4" w:space="0" w:color="000000"/>
            </w:tcBorders>
            <w:shd w:val="clear" w:color="auto" w:fill="F1F1F1"/>
          </w:tcPr>
          <w:p w14:paraId="145DE784" w14:textId="77777777" w:rsidR="00FB081D" w:rsidRDefault="00093BE8" w:rsidP="00F877A2">
            <w:r>
              <w:rPr>
                <w:spacing w:val="-2"/>
              </w:rPr>
              <w:t xml:space="preserve">davon </w:t>
            </w:r>
            <w:r>
              <w:rPr>
                <w:spacing w:val="-4"/>
              </w:rPr>
              <w:t xml:space="preserve">Land </w:t>
            </w:r>
            <w:r>
              <w:rPr>
                <w:spacing w:val="-2"/>
              </w:rPr>
              <w:t xml:space="preserve">(inklusive </w:t>
            </w:r>
            <w:proofErr w:type="gramStart"/>
            <w:r>
              <w:rPr>
                <w:spacing w:val="-2"/>
              </w:rPr>
              <w:t>Kommun</w:t>
            </w:r>
            <w:proofErr w:type="gramEnd"/>
            <w:r>
              <w:rPr>
                <w:spacing w:val="-2"/>
              </w:rPr>
              <w:t xml:space="preserve"> </w:t>
            </w:r>
            <w:r>
              <w:rPr>
                <w:spacing w:val="-4"/>
              </w:rPr>
              <w:t>en)</w:t>
            </w:r>
          </w:p>
        </w:tc>
        <w:tc>
          <w:tcPr>
            <w:tcW w:w="3262" w:type="dxa"/>
            <w:gridSpan w:val="3"/>
            <w:tcBorders>
              <w:top w:val="single" w:sz="4" w:space="0" w:color="000000"/>
            </w:tcBorders>
            <w:shd w:val="clear" w:color="auto" w:fill="F1F1F1"/>
          </w:tcPr>
          <w:p w14:paraId="718770EB" w14:textId="77777777" w:rsidR="00FB081D" w:rsidRDefault="00FB081D" w:rsidP="00F877A2">
            <w:pPr>
              <w:rPr>
                <w:sz w:val="20"/>
              </w:rPr>
            </w:pPr>
          </w:p>
        </w:tc>
        <w:tc>
          <w:tcPr>
            <w:tcW w:w="3263" w:type="dxa"/>
            <w:gridSpan w:val="3"/>
            <w:tcBorders>
              <w:top w:val="single" w:sz="4" w:space="0" w:color="000000"/>
            </w:tcBorders>
            <w:shd w:val="clear" w:color="auto" w:fill="F1F1F1"/>
          </w:tcPr>
          <w:p w14:paraId="7403C986" w14:textId="77777777" w:rsidR="00FB081D" w:rsidRDefault="00FB081D" w:rsidP="00F877A2">
            <w:pPr>
              <w:rPr>
                <w:sz w:val="20"/>
              </w:rPr>
            </w:pPr>
          </w:p>
        </w:tc>
      </w:tr>
    </w:tbl>
    <w:p w14:paraId="3843C7F4" w14:textId="77777777" w:rsidR="00FB081D" w:rsidRDefault="00093BE8" w:rsidP="00F877A2">
      <w:r>
        <w:t xml:space="preserve">Die Verwaltung kann als Verantwortliche (Eigentümer, Bauherr) Normadressat der Regelungen sein. Das fiskalische Handeln wird der Verwaltung als Normadressat </w:t>
      </w:r>
      <w:r>
        <w:rPr>
          <w:spacing w:val="-2"/>
        </w:rPr>
        <w:t>zugewiesen.</w:t>
      </w:r>
    </w:p>
    <w:p w14:paraId="1B5AABD1" w14:textId="77777777" w:rsidR="00FB081D" w:rsidRDefault="00FB081D" w:rsidP="00F877A2">
      <w:pPr>
        <w:rPr>
          <w:sz w:val="21"/>
        </w:rPr>
      </w:pPr>
    </w:p>
    <w:p w14:paraId="007E320B" w14:textId="77777777" w:rsidR="00FB081D" w:rsidRDefault="00093BE8" w:rsidP="00F877A2">
      <w:r>
        <w:t>Änderungen</w:t>
      </w:r>
      <w:r>
        <w:rPr>
          <w:spacing w:val="-4"/>
        </w:rPr>
        <w:t xml:space="preserve"> </w:t>
      </w:r>
      <w:r>
        <w:t>GEG/</w:t>
      </w:r>
      <w:proofErr w:type="spellStart"/>
      <w:r>
        <w:t>GModG</w:t>
      </w:r>
      <w:proofErr w:type="spellEnd"/>
      <w:r>
        <w:rPr>
          <w:spacing w:val="-2"/>
        </w:rPr>
        <w:t xml:space="preserve"> </w:t>
      </w:r>
      <w:r>
        <w:t>(Änderung</w:t>
      </w:r>
      <w:r>
        <w:rPr>
          <w:spacing w:val="-7"/>
        </w:rPr>
        <w:t xml:space="preserve"> </w:t>
      </w:r>
      <w:r>
        <w:t>nationales</w:t>
      </w:r>
      <w:r>
        <w:rPr>
          <w:spacing w:val="-4"/>
        </w:rPr>
        <w:t xml:space="preserve"> </w:t>
      </w:r>
      <w:r>
        <w:rPr>
          <w:spacing w:val="-2"/>
        </w:rPr>
        <w:t>Recht)</w:t>
      </w:r>
    </w:p>
    <w:p w14:paraId="04527D8E" w14:textId="77777777" w:rsidR="00FB081D" w:rsidRDefault="00FB081D" w:rsidP="00F877A2">
      <w:pPr>
        <w:rPr>
          <w:sz w:val="20"/>
        </w:rPr>
      </w:pPr>
    </w:p>
    <w:p w14:paraId="6BA774D8" w14:textId="77777777" w:rsidR="00FB081D" w:rsidRDefault="00093BE8" w:rsidP="00F877A2">
      <w:r>
        <w:t>Mit</w:t>
      </w:r>
      <w:r>
        <w:rPr>
          <w:spacing w:val="-4"/>
        </w:rPr>
        <w:t xml:space="preserve"> </w:t>
      </w:r>
      <w:r>
        <w:t>der</w:t>
      </w:r>
      <w:r>
        <w:rPr>
          <w:spacing w:val="-1"/>
        </w:rPr>
        <w:t xml:space="preserve"> </w:t>
      </w:r>
      <w:r>
        <w:t>Streichung</w:t>
      </w:r>
      <w:r>
        <w:rPr>
          <w:spacing w:val="-5"/>
        </w:rPr>
        <w:t xml:space="preserve"> </w:t>
      </w:r>
      <w:r>
        <w:t>der</w:t>
      </w:r>
      <w:r>
        <w:rPr>
          <w:spacing w:val="-1"/>
        </w:rPr>
        <w:t xml:space="preserve"> </w:t>
      </w:r>
      <w:r>
        <w:t>§§ 71,</w:t>
      </w:r>
      <w:r>
        <w:rPr>
          <w:spacing w:val="-4"/>
        </w:rPr>
        <w:t xml:space="preserve"> </w:t>
      </w:r>
      <w:r>
        <w:t>71b bis</w:t>
      </w:r>
      <w:r>
        <w:rPr>
          <w:spacing w:val="-3"/>
        </w:rPr>
        <w:t xml:space="preserve"> </w:t>
      </w:r>
      <w:r>
        <w:t>p und 72 des</w:t>
      </w:r>
      <w:r>
        <w:rPr>
          <w:spacing w:val="-3"/>
        </w:rPr>
        <w:t xml:space="preserve"> </w:t>
      </w:r>
      <w:r>
        <w:t>Gebäudeenergiegesetzes</w:t>
      </w:r>
      <w:r>
        <w:rPr>
          <w:spacing w:val="-3"/>
        </w:rPr>
        <w:t xml:space="preserve"> </w:t>
      </w:r>
      <w:r>
        <w:t>entfallen die Aufwände, die in ondea.de hinterlegt sind:</w:t>
      </w:r>
    </w:p>
    <w:p w14:paraId="123A7A04" w14:textId="77777777" w:rsidR="00FB081D" w:rsidRDefault="00FB081D" w:rsidP="00F877A2">
      <w:pPr>
        <w:rPr>
          <w:sz w:val="20"/>
        </w:rPr>
      </w:pPr>
    </w:p>
    <w:p w14:paraId="6867A31F" w14:textId="77777777" w:rsidR="00FB081D" w:rsidRPr="00F877A2" w:rsidRDefault="00093BE8" w:rsidP="00F877A2">
      <w:pPr>
        <w:rPr>
          <w:lang w:val="en-GB"/>
        </w:rPr>
      </w:pPr>
      <w:r w:rsidRPr="00F877A2">
        <w:rPr>
          <w:lang w:val="en-GB"/>
        </w:rPr>
        <w:t>ID</w:t>
      </w:r>
      <w:r w:rsidRPr="00F877A2">
        <w:rPr>
          <w:spacing w:val="-4"/>
          <w:lang w:val="en-GB"/>
        </w:rPr>
        <w:t xml:space="preserve"> </w:t>
      </w:r>
      <w:r w:rsidRPr="00F877A2">
        <w:rPr>
          <w:lang w:val="en-GB"/>
        </w:rPr>
        <w:t>2023091412150701:</w:t>
      </w:r>
      <w:r w:rsidRPr="00F877A2">
        <w:rPr>
          <w:spacing w:val="-6"/>
          <w:lang w:val="en-GB"/>
        </w:rPr>
        <w:t xml:space="preserve"> </w:t>
      </w:r>
      <w:r w:rsidRPr="00F877A2">
        <w:rPr>
          <w:lang w:val="en-GB"/>
        </w:rPr>
        <w:t>-343.581.000</w:t>
      </w:r>
      <w:r w:rsidRPr="00F877A2">
        <w:rPr>
          <w:spacing w:val="-1"/>
          <w:lang w:val="en-GB"/>
        </w:rPr>
        <w:t xml:space="preserve"> </w:t>
      </w:r>
      <w:r w:rsidRPr="00F877A2">
        <w:rPr>
          <w:spacing w:val="-4"/>
          <w:lang w:val="en-GB"/>
        </w:rPr>
        <w:t>Euro</w:t>
      </w:r>
    </w:p>
    <w:p w14:paraId="6AE9DAE3" w14:textId="77777777" w:rsidR="00FB081D" w:rsidRPr="00F877A2" w:rsidRDefault="00FB081D" w:rsidP="00F877A2">
      <w:pPr>
        <w:rPr>
          <w:sz w:val="20"/>
          <w:lang w:val="en-GB"/>
        </w:rPr>
      </w:pPr>
    </w:p>
    <w:p w14:paraId="287F359F" w14:textId="77777777" w:rsidR="00FB081D" w:rsidRPr="00F877A2" w:rsidRDefault="00093BE8" w:rsidP="00F877A2">
      <w:pPr>
        <w:rPr>
          <w:lang w:val="en-GB"/>
        </w:rPr>
      </w:pPr>
      <w:r w:rsidRPr="00F877A2">
        <w:rPr>
          <w:lang w:val="en-GB"/>
        </w:rPr>
        <w:t>ID</w:t>
      </w:r>
      <w:r w:rsidRPr="00F877A2">
        <w:rPr>
          <w:spacing w:val="-4"/>
          <w:lang w:val="en-GB"/>
        </w:rPr>
        <w:t xml:space="preserve"> </w:t>
      </w:r>
      <w:r w:rsidRPr="00F877A2">
        <w:rPr>
          <w:lang w:val="en-GB"/>
        </w:rPr>
        <w:t>2024021514261201:</w:t>
      </w:r>
      <w:r w:rsidRPr="00F877A2">
        <w:rPr>
          <w:spacing w:val="-6"/>
          <w:lang w:val="en-GB"/>
        </w:rPr>
        <w:t xml:space="preserve"> </w:t>
      </w:r>
      <w:r w:rsidRPr="00F877A2">
        <w:rPr>
          <w:lang w:val="en-GB"/>
        </w:rPr>
        <w:t>-53.000</w:t>
      </w:r>
      <w:r w:rsidRPr="00F877A2">
        <w:rPr>
          <w:spacing w:val="-2"/>
          <w:lang w:val="en-GB"/>
        </w:rPr>
        <w:t xml:space="preserve"> </w:t>
      </w:r>
      <w:r w:rsidRPr="00F877A2">
        <w:rPr>
          <w:spacing w:val="-4"/>
          <w:lang w:val="en-GB"/>
        </w:rPr>
        <w:t>Euro</w:t>
      </w:r>
    </w:p>
    <w:p w14:paraId="3338D1AE" w14:textId="77777777" w:rsidR="00FB081D" w:rsidRPr="00F877A2" w:rsidRDefault="00FB081D" w:rsidP="00F877A2">
      <w:pPr>
        <w:rPr>
          <w:sz w:val="21"/>
          <w:lang w:val="en-GB"/>
        </w:rPr>
      </w:pPr>
    </w:p>
    <w:p w14:paraId="25D0CD8A" w14:textId="77777777" w:rsidR="00FB081D" w:rsidRPr="00F877A2" w:rsidRDefault="00093BE8" w:rsidP="00F877A2">
      <w:pPr>
        <w:rPr>
          <w:lang w:val="en-GB"/>
        </w:rPr>
      </w:pPr>
      <w:r w:rsidRPr="00F877A2">
        <w:rPr>
          <w:lang w:val="en-GB"/>
        </w:rPr>
        <w:t>ID</w:t>
      </w:r>
      <w:r w:rsidRPr="00F877A2">
        <w:rPr>
          <w:spacing w:val="-4"/>
          <w:lang w:val="en-GB"/>
        </w:rPr>
        <w:t xml:space="preserve"> </w:t>
      </w:r>
      <w:r w:rsidRPr="00F877A2">
        <w:rPr>
          <w:lang w:val="en-GB"/>
        </w:rPr>
        <w:t>2020031911311401,</w:t>
      </w:r>
      <w:r w:rsidRPr="00F877A2">
        <w:rPr>
          <w:spacing w:val="-5"/>
          <w:lang w:val="en-GB"/>
        </w:rPr>
        <w:t xml:space="preserve"> </w:t>
      </w:r>
      <w:r w:rsidRPr="00F877A2">
        <w:rPr>
          <w:lang w:val="en-GB"/>
        </w:rPr>
        <w:t>2022102713574201:</w:t>
      </w:r>
      <w:r w:rsidRPr="00F877A2">
        <w:rPr>
          <w:spacing w:val="-6"/>
          <w:lang w:val="en-GB"/>
        </w:rPr>
        <w:t xml:space="preserve"> </w:t>
      </w:r>
      <w:r w:rsidRPr="00F877A2">
        <w:rPr>
          <w:lang w:val="en-GB"/>
        </w:rPr>
        <w:t>-1.820.000</w:t>
      </w:r>
      <w:r w:rsidRPr="00F877A2">
        <w:rPr>
          <w:spacing w:val="-1"/>
          <w:lang w:val="en-GB"/>
        </w:rPr>
        <w:t xml:space="preserve"> </w:t>
      </w:r>
      <w:r w:rsidRPr="00F877A2">
        <w:rPr>
          <w:spacing w:val="-4"/>
          <w:lang w:val="en-GB"/>
        </w:rPr>
        <w:t>Euro</w:t>
      </w:r>
    </w:p>
    <w:p w14:paraId="5669EBFE" w14:textId="77777777" w:rsidR="00FB081D" w:rsidRPr="00F877A2" w:rsidRDefault="00FB081D" w:rsidP="00F877A2">
      <w:pPr>
        <w:rPr>
          <w:sz w:val="20"/>
          <w:lang w:val="en-GB"/>
        </w:rPr>
      </w:pPr>
    </w:p>
    <w:p w14:paraId="388F4657" w14:textId="77777777" w:rsidR="00FB081D" w:rsidRDefault="00093BE8" w:rsidP="00F877A2">
      <w:r>
        <w:t>§§</w:t>
      </w:r>
      <w:r>
        <w:rPr>
          <w:spacing w:val="4"/>
        </w:rPr>
        <w:t xml:space="preserve"> </w:t>
      </w:r>
      <w:r>
        <w:rPr>
          <w:spacing w:val="-4"/>
        </w:rPr>
        <w:t>42ff</w:t>
      </w:r>
    </w:p>
    <w:p w14:paraId="6B8A53FD" w14:textId="77777777" w:rsidR="00FB081D" w:rsidRDefault="00FB081D" w:rsidP="00F877A2">
      <w:pPr>
        <w:rPr>
          <w:sz w:val="21"/>
        </w:rPr>
      </w:pPr>
    </w:p>
    <w:p w14:paraId="34C50FB1" w14:textId="77777777" w:rsidR="00FB081D" w:rsidRDefault="00093BE8" w:rsidP="00F877A2">
      <w:r>
        <w:rPr>
          <w:spacing w:val="-5"/>
        </w:rPr>
        <w:t>[…]</w:t>
      </w:r>
    </w:p>
    <w:p w14:paraId="06F7B9AB" w14:textId="77777777" w:rsidR="00FB081D" w:rsidRDefault="00FB081D" w:rsidP="00F877A2">
      <w:pPr>
        <w:rPr>
          <w:sz w:val="21"/>
        </w:rPr>
      </w:pPr>
    </w:p>
    <w:p w14:paraId="689A89B8" w14:textId="77777777" w:rsidR="00FB081D" w:rsidRDefault="00093BE8" w:rsidP="00F877A2">
      <w:r>
        <w:t>§</w:t>
      </w:r>
      <w:r>
        <w:rPr>
          <w:spacing w:val="-2"/>
        </w:rPr>
        <w:t xml:space="preserve"> </w:t>
      </w:r>
      <w:r>
        <w:t>96 Absatz</w:t>
      </w:r>
      <w:r>
        <w:rPr>
          <w:spacing w:val="-1"/>
        </w:rPr>
        <w:t xml:space="preserve"> </w:t>
      </w:r>
      <w:r>
        <w:t>4 und</w:t>
      </w:r>
      <w:r>
        <w:rPr>
          <w:spacing w:val="-4"/>
        </w:rPr>
        <w:t xml:space="preserve"> </w:t>
      </w:r>
      <w:r>
        <w:rPr>
          <w:spacing w:val="-10"/>
        </w:rPr>
        <w:t>5</w:t>
      </w:r>
    </w:p>
    <w:p w14:paraId="0BA24551" w14:textId="77777777" w:rsidR="00FB081D" w:rsidRDefault="00FB081D" w:rsidP="00F877A2">
      <w:pPr>
        <w:rPr>
          <w:sz w:val="20"/>
        </w:rPr>
      </w:pPr>
    </w:p>
    <w:p w14:paraId="6B49F65C" w14:textId="77777777" w:rsidR="00FB081D" w:rsidRDefault="00093BE8" w:rsidP="00F877A2">
      <w:r>
        <w:t>Auf</w:t>
      </w:r>
      <w:r>
        <w:rPr>
          <w:spacing w:val="-5"/>
        </w:rPr>
        <w:t xml:space="preserve"> </w:t>
      </w:r>
      <w:r>
        <w:t>die</w:t>
      </w:r>
      <w:r>
        <w:rPr>
          <w:spacing w:val="-2"/>
        </w:rPr>
        <w:t xml:space="preserve"> </w:t>
      </w:r>
      <w:r>
        <w:t>Ausführungen</w:t>
      </w:r>
      <w:r>
        <w:rPr>
          <w:spacing w:val="-1"/>
        </w:rPr>
        <w:t xml:space="preserve"> </w:t>
      </w:r>
      <w:r>
        <w:t>zur</w:t>
      </w:r>
      <w:r>
        <w:rPr>
          <w:spacing w:val="-6"/>
        </w:rPr>
        <w:t xml:space="preserve"> </w:t>
      </w:r>
      <w:r>
        <w:t>Wirtschaft</w:t>
      </w:r>
      <w:r>
        <w:rPr>
          <w:spacing w:val="-5"/>
        </w:rPr>
        <w:t xml:space="preserve"> </w:t>
      </w:r>
      <w:r>
        <w:t>wird</w:t>
      </w:r>
      <w:r>
        <w:rPr>
          <w:spacing w:val="-1"/>
        </w:rPr>
        <w:t xml:space="preserve"> </w:t>
      </w:r>
      <w:r>
        <w:rPr>
          <w:spacing w:val="-2"/>
        </w:rPr>
        <w:t>verwiesen.</w:t>
      </w:r>
    </w:p>
    <w:p w14:paraId="0F7D21A2" w14:textId="77777777" w:rsidR="00FB081D" w:rsidRDefault="00FB081D" w:rsidP="00F877A2">
      <w:pPr>
        <w:sectPr w:rsidR="00FB081D">
          <w:pgSz w:w="11910" w:h="16840"/>
          <w:pgMar w:top="1040" w:right="1140" w:bottom="280" w:left="1580" w:header="716" w:footer="0" w:gutter="0"/>
          <w:cols w:space="720"/>
        </w:sectPr>
      </w:pPr>
    </w:p>
    <w:p w14:paraId="4E800138" w14:textId="77777777" w:rsidR="00FB081D" w:rsidRDefault="00093BE8" w:rsidP="00F877A2">
      <w:r>
        <w:lastRenderedPageBreak/>
        <w:t>Streichung</w:t>
      </w:r>
      <w:r>
        <w:rPr>
          <w:spacing w:val="-8"/>
        </w:rPr>
        <w:t xml:space="preserve"> </w:t>
      </w:r>
      <w:r>
        <w:t>§</w:t>
      </w:r>
      <w:r>
        <w:rPr>
          <w:spacing w:val="1"/>
        </w:rPr>
        <w:t xml:space="preserve"> </w:t>
      </w:r>
      <w:r>
        <w:t>71a</w:t>
      </w:r>
      <w:r>
        <w:rPr>
          <w:spacing w:val="-1"/>
        </w:rPr>
        <w:t xml:space="preserve"> </w:t>
      </w:r>
      <w:r>
        <w:t>Absatz</w:t>
      </w:r>
      <w:r>
        <w:rPr>
          <w:spacing w:val="-2"/>
        </w:rPr>
        <w:t xml:space="preserve"> </w:t>
      </w:r>
      <w:r>
        <w:rPr>
          <w:spacing w:val="-10"/>
        </w:rPr>
        <w:t>4</w:t>
      </w:r>
    </w:p>
    <w:p w14:paraId="1FBB921E" w14:textId="77777777" w:rsidR="00FB081D" w:rsidRDefault="00FB081D" w:rsidP="00F877A2">
      <w:pPr>
        <w:rPr>
          <w:sz w:val="20"/>
        </w:rPr>
      </w:pPr>
    </w:p>
    <w:p w14:paraId="79E15B64" w14:textId="77777777" w:rsidR="00FB081D" w:rsidRDefault="00093BE8" w:rsidP="00F877A2">
      <w:r>
        <w:t>Damit</w:t>
      </w:r>
      <w:r>
        <w:rPr>
          <w:spacing w:val="-5"/>
        </w:rPr>
        <w:t xml:space="preserve"> </w:t>
      </w:r>
      <w:r>
        <w:t>entfällt</w:t>
      </w:r>
      <w:r>
        <w:rPr>
          <w:spacing w:val="-5"/>
        </w:rPr>
        <w:t xml:space="preserve"> </w:t>
      </w:r>
      <w:r>
        <w:t>der</w:t>
      </w:r>
      <w:r>
        <w:rPr>
          <w:spacing w:val="-2"/>
        </w:rPr>
        <w:t xml:space="preserve"> </w:t>
      </w:r>
      <w:r>
        <w:t>Aufwand</w:t>
      </w:r>
      <w:r>
        <w:rPr>
          <w:spacing w:val="-1"/>
        </w:rPr>
        <w:t xml:space="preserve"> </w:t>
      </w:r>
      <w:r>
        <w:t>der</w:t>
      </w:r>
      <w:r>
        <w:rPr>
          <w:spacing w:val="-2"/>
        </w:rPr>
        <w:t xml:space="preserve"> </w:t>
      </w:r>
      <w:r>
        <w:t>einmaligen Pflicht</w:t>
      </w:r>
      <w:r>
        <w:rPr>
          <w:spacing w:val="-5"/>
        </w:rPr>
        <w:t xml:space="preserve"> </w:t>
      </w:r>
      <w:r>
        <w:t>gemäß</w:t>
      </w:r>
      <w:r>
        <w:rPr>
          <w:spacing w:val="-2"/>
        </w:rPr>
        <w:t xml:space="preserve"> </w:t>
      </w:r>
      <w:r>
        <w:t>ID</w:t>
      </w:r>
      <w:r>
        <w:rPr>
          <w:spacing w:val="-1"/>
        </w:rPr>
        <w:t xml:space="preserve"> </w:t>
      </w:r>
      <w:r>
        <w:t>2023091913164501 von -75,6 Mio. Euro.</w:t>
      </w:r>
    </w:p>
    <w:p w14:paraId="557C0B01" w14:textId="77777777" w:rsidR="00FB081D" w:rsidRDefault="00FB081D" w:rsidP="00F877A2">
      <w:pPr>
        <w:rPr>
          <w:sz w:val="20"/>
        </w:rPr>
      </w:pPr>
    </w:p>
    <w:p w14:paraId="12BF12FD" w14:textId="77777777" w:rsidR="00FB081D" w:rsidRDefault="00093BE8" w:rsidP="00F877A2">
      <w:r>
        <w:t>Anpassung</w:t>
      </w:r>
      <w:r>
        <w:rPr>
          <w:spacing w:val="-8"/>
        </w:rPr>
        <w:t xml:space="preserve"> </w:t>
      </w:r>
      <w:r>
        <w:t>der</w:t>
      </w:r>
      <w:r>
        <w:rPr>
          <w:spacing w:val="-3"/>
        </w:rPr>
        <w:t xml:space="preserve"> </w:t>
      </w:r>
      <w:r>
        <w:t>rechtlichen</w:t>
      </w:r>
      <w:r>
        <w:rPr>
          <w:spacing w:val="-1"/>
        </w:rPr>
        <w:t xml:space="preserve"> </w:t>
      </w:r>
      <w:r>
        <w:t>Vorgaben</w:t>
      </w:r>
      <w:r>
        <w:rPr>
          <w:spacing w:val="-1"/>
        </w:rPr>
        <w:t xml:space="preserve"> </w:t>
      </w:r>
      <w:r>
        <w:t>auf</w:t>
      </w:r>
      <w:r>
        <w:rPr>
          <w:spacing w:val="-5"/>
        </w:rPr>
        <w:t xml:space="preserve"> </w:t>
      </w:r>
      <w:r>
        <w:t>den</w:t>
      </w:r>
      <w:r>
        <w:rPr>
          <w:spacing w:val="-1"/>
        </w:rPr>
        <w:t xml:space="preserve"> </w:t>
      </w:r>
      <w:r>
        <w:t>Stand</w:t>
      </w:r>
      <w:r>
        <w:rPr>
          <w:spacing w:val="7"/>
        </w:rPr>
        <w:t xml:space="preserve"> </w:t>
      </w:r>
      <w:r>
        <w:t>der</w:t>
      </w:r>
      <w:r>
        <w:rPr>
          <w:spacing w:val="-2"/>
        </w:rPr>
        <w:t xml:space="preserve"> Technik:</w:t>
      </w:r>
    </w:p>
    <w:p w14:paraId="47481D6C" w14:textId="77777777" w:rsidR="00FB081D" w:rsidRDefault="00FB081D" w:rsidP="00F877A2">
      <w:pPr>
        <w:rPr>
          <w:sz w:val="20"/>
        </w:rPr>
      </w:pPr>
    </w:p>
    <w:p w14:paraId="349D83D7" w14:textId="77777777" w:rsidR="00FB081D" w:rsidRDefault="00093BE8" w:rsidP="00F877A2">
      <w:r>
        <w:t>Die Änderung der DIN V 18599: 2018-09 in die DIN/TS 18599: 2025-10 führt zu keinem verändern Erfüllungsaufwand. Mit der Anpassung wird der Stand der Technik rechtlich abgebildet.</w:t>
      </w:r>
      <w:r>
        <w:rPr>
          <w:spacing w:val="-16"/>
        </w:rPr>
        <w:t xml:space="preserve"> </w:t>
      </w:r>
      <w:r>
        <w:t>Bei</w:t>
      </w:r>
      <w:r>
        <w:rPr>
          <w:spacing w:val="-15"/>
        </w:rPr>
        <w:t xml:space="preserve"> </w:t>
      </w:r>
      <w:r>
        <w:t>den</w:t>
      </w:r>
      <w:r>
        <w:rPr>
          <w:spacing w:val="-15"/>
        </w:rPr>
        <w:t xml:space="preserve"> </w:t>
      </w:r>
      <w:r>
        <w:t>anfallenden</w:t>
      </w:r>
      <w:r>
        <w:rPr>
          <w:spacing w:val="-16"/>
        </w:rPr>
        <w:t xml:space="preserve"> </w:t>
      </w:r>
      <w:r>
        <w:t>Kosten</w:t>
      </w:r>
      <w:r>
        <w:rPr>
          <w:spacing w:val="-15"/>
        </w:rPr>
        <w:t xml:space="preserve"> </w:t>
      </w:r>
      <w:r>
        <w:t>handelt</w:t>
      </w:r>
      <w:r>
        <w:rPr>
          <w:spacing w:val="-15"/>
        </w:rPr>
        <w:t xml:space="preserve"> </w:t>
      </w:r>
      <w:r>
        <w:t>es</w:t>
      </w:r>
      <w:r>
        <w:rPr>
          <w:spacing w:val="-15"/>
        </w:rPr>
        <w:t xml:space="preserve"> </w:t>
      </w:r>
      <w:r>
        <w:t>sich</w:t>
      </w:r>
      <w:r>
        <w:rPr>
          <w:spacing w:val="-16"/>
        </w:rPr>
        <w:t xml:space="preserve"> </w:t>
      </w:r>
      <w:r>
        <w:t>um</w:t>
      </w:r>
      <w:r>
        <w:rPr>
          <w:spacing w:val="-15"/>
        </w:rPr>
        <w:t xml:space="preserve"> </w:t>
      </w:r>
      <w:r>
        <w:t>Sowieso-Kosten,</w:t>
      </w:r>
      <w:r>
        <w:rPr>
          <w:spacing w:val="-15"/>
        </w:rPr>
        <w:t xml:space="preserve"> </w:t>
      </w:r>
      <w:r>
        <w:t>die</w:t>
      </w:r>
      <w:r>
        <w:rPr>
          <w:spacing w:val="-16"/>
        </w:rPr>
        <w:t xml:space="preserve"> </w:t>
      </w:r>
      <w:r>
        <w:t xml:space="preserve">Anpassung der DIN-Norm führt zu keiner Verhaltens- oder Aufwandsänderung bei den </w:t>
      </w:r>
      <w:r>
        <w:rPr>
          <w:spacing w:val="-2"/>
        </w:rPr>
        <w:t>Normadressaten.</w:t>
      </w:r>
    </w:p>
    <w:p w14:paraId="19D78D26" w14:textId="77777777" w:rsidR="00FB081D" w:rsidRDefault="00FB081D" w:rsidP="00F877A2">
      <w:pPr>
        <w:rPr>
          <w:sz w:val="20"/>
        </w:rPr>
      </w:pPr>
    </w:p>
    <w:p w14:paraId="7D4EAD90" w14:textId="77777777" w:rsidR="00FB081D" w:rsidRDefault="00093BE8" w:rsidP="00F877A2">
      <w:r>
        <w:t>Im</w:t>
      </w:r>
      <w:r>
        <w:rPr>
          <w:spacing w:val="-4"/>
        </w:rPr>
        <w:t xml:space="preserve"> </w:t>
      </w:r>
      <w:r>
        <w:rPr>
          <w:spacing w:val="-2"/>
        </w:rPr>
        <w:t>Übrigen:</w:t>
      </w:r>
    </w:p>
    <w:p w14:paraId="4E656772" w14:textId="77777777" w:rsidR="00FB081D" w:rsidRDefault="00FB081D" w:rsidP="00F877A2">
      <w:pPr>
        <w:rPr>
          <w:sz w:val="20"/>
        </w:rPr>
      </w:pPr>
    </w:p>
    <w:p w14:paraId="233E5D41" w14:textId="77777777" w:rsidR="00FB081D" w:rsidRDefault="00093BE8" w:rsidP="00F877A2">
      <w:r>
        <w:t xml:space="preserve">§ 88a </w:t>
      </w:r>
      <w:proofErr w:type="spellStart"/>
      <w:r>
        <w:t>GModG</w:t>
      </w:r>
      <w:proofErr w:type="spellEnd"/>
      <w:r>
        <w:t xml:space="preserve">: Hierbei handelt es sich um Regierungshandeln und nicht um </w:t>
      </w:r>
      <w:r>
        <w:rPr>
          <w:spacing w:val="-2"/>
        </w:rPr>
        <w:t>Verwaltungsaufwand.</w:t>
      </w:r>
    </w:p>
    <w:p w14:paraId="2A8C3C1D" w14:textId="77777777" w:rsidR="00FB081D" w:rsidRDefault="00FB081D" w:rsidP="00F877A2">
      <w:pPr>
        <w:rPr>
          <w:sz w:val="20"/>
        </w:rPr>
      </w:pPr>
    </w:p>
    <w:p w14:paraId="60EAF289" w14:textId="77777777" w:rsidR="00FB081D" w:rsidRDefault="00093BE8" w:rsidP="00F877A2">
      <w:r>
        <w:t>Änderungen</w:t>
      </w:r>
      <w:r>
        <w:rPr>
          <w:spacing w:val="-2"/>
        </w:rPr>
        <w:t xml:space="preserve"> </w:t>
      </w:r>
      <w:r>
        <w:t>GEIG</w:t>
      </w:r>
      <w:r>
        <w:rPr>
          <w:spacing w:val="-2"/>
        </w:rPr>
        <w:t xml:space="preserve"> </w:t>
      </w:r>
      <w:r>
        <w:t>(Umsetzung</w:t>
      </w:r>
      <w:r>
        <w:rPr>
          <w:spacing w:val="-6"/>
        </w:rPr>
        <w:t xml:space="preserve"> </w:t>
      </w:r>
      <w:r>
        <w:t>von</w:t>
      </w:r>
      <w:r>
        <w:rPr>
          <w:spacing w:val="-1"/>
        </w:rPr>
        <w:t xml:space="preserve"> </w:t>
      </w:r>
      <w:r>
        <w:t>EU-</w:t>
      </w:r>
      <w:r>
        <w:rPr>
          <w:spacing w:val="-2"/>
        </w:rPr>
        <w:t>Recht)</w:t>
      </w:r>
    </w:p>
    <w:p w14:paraId="30674EFB" w14:textId="77777777" w:rsidR="00FB081D" w:rsidRDefault="00FB081D" w:rsidP="00F877A2">
      <w:pPr>
        <w:rPr>
          <w:sz w:val="21"/>
        </w:rPr>
      </w:pPr>
    </w:p>
    <w:p w14:paraId="064DCB87" w14:textId="77777777" w:rsidR="00FB081D" w:rsidRDefault="00093BE8" w:rsidP="00F877A2">
      <w:r>
        <w:t>§§</w:t>
      </w:r>
      <w:r>
        <w:rPr>
          <w:spacing w:val="2"/>
        </w:rPr>
        <w:t xml:space="preserve"> </w:t>
      </w:r>
      <w:r>
        <w:t>7,</w:t>
      </w:r>
      <w:r>
        <w:rPr>
          <w:spacing w:val="-3"/>
        </w:rPr>
        <w:t xml:space="preserve"> </w:t>
      </w:r>
      <w:r>
        <w:t>9</w:t>
      </w:r>
      <w:r>
        <w:rPr>
          <w:spacing w:val="-4"/>
        </w:rPr>
        <w:t xml:space="preserve"> </w:t>
      </w:r>
      <w:r>
        <w:t>und</w:t>
      </w:r>
      <w:r>
        <w:rPr>
          <w:spacing w:val="1"/>
        </w:rPr>
        <w:t xml:space="preserve"> </w:t>
      </w:r>
      <w:r>
        <w:t>10</w:t>
      </w:r>
      <w:r>
        <w:rPr>
          <w:spacing w:val="3"/>
        </w:rPr>
        <w:t xml:space="preserve"> </w:t>
      </w:r>
      <w:r>
        <w:rPr>
          <w:spacing w:val="-4"/>
        </w:rPr>
        <w:t>GEIG</w:t>
      </w:r>
    </w:p>
    <w:p w14:paraId="7185B36F" w14:textId="77777777" w:rsidR="00FB081D" w:rsidRDefault="00FB081D" w:rsidP="00F877A2">
      <w:pPr>
        <w:rPr>
          <w:sz w:val="20"/>
        </w:rPr>
      </w:pPr>
    </w:p>
    <w:p w14:paraId="3141AEC6" w14:textId="77777777" w:rsidR="00FB081D" w:rsidRDefault="00093BE8" w:rsidP="00F877A2">
      <w:r>
        <w:t>Die Änderung der §§ 7, 9 und 10 betreffen neue Nichtwohngebäude. Als Fallzahl werden die</w:t>
      </w:r>
      <w:r>
        <w:rPr>
          <w:spacing w:val="-16"/>
        </w:rPr>
        <w:t xml:space="preserve"> </w:t>
      </w:r>
      <w:proofErr w:type="gramStart"/>
      <w:r>
        <w:t>in</w:t>
      </w:r>
      <w:r>
        <w:rPr>
          <w:spacing w:val="-15"/>
        </w:rPr>
        <w:t xml:space="preserve"> </w:t>
      </w:r>
      <w:r>
        <w:t>2024</w:t>
      </w:r>
      <w:proofErr w:type="gramEnd"/>
      <w:r>
        <w:rPr>
          <w:spacing w:val="-15"/>
        </w:rPr>
        <w:t xml:space="preserve"> </w:t>
      </w:r>
      <w:r>
        <w:t>neu</w:t>
      </w:r>
      <w:r>
        <w:rPr>
          <w:spacing w:val="-16"/>
        </w:rPr>
        <w:t xml:space="preserve"> </w:t>
      </w:r>
      <w:r>
        <w:t>gebauten</w:t>
      </w:r>
      <w:r>
        <w:rPr>
          <w:spacing w:val="-15"/>
        </w:rPr>
        <w:t xml:space="preserve"> </w:t>
      </w:r>
      <w:r>
        <w:t>und</w:t>
      </w:r>
      <w:r>
        <w:rPr>
          <w:spacing w:val="-19"/>
        </w:rPr>
        <w:t xml:space="preserve"> </w:t>
      </w:r>
      <w:r>
        <w:t>beheizten</w:t>
      </w:r>
      <w:r>
        <w:rPr>
          <w:spacing w:val="-15"/>
        </w:rPr>
        <w:t xml:space="preserve"> </w:t>
      </w:r>
      <w:r>
        <w:t>Nichtwohngebäude</w:t>
      </w:r>
      <w:r>
        <w:rPr>
          <w:spacing w:val="-15"/>
        </w:rPr>
        <w:t xml:space="preserve"> </w:t>
      </w:r>
      <w:r>
        <w:t>(NWG)</w:t>
      </w:r>
      <w:r>
        <w:rPr>
          <w:spacing w:val="-16"/>
        </w:rPr>
        <w:t xml:space="preserve"> </w:t>
      </w:r>
      <w:r>
        <w:t>zugrunde</w:t>
      </w:r>
      <w:r>
        <w:rPr>
          <w:spacing w:val="-15"/>
        </w:rPr>
        <w:t xml:space="preserve"> </w:t>
      </w:r>
      <w:r>
        <w:t>gelegt</w:t>
      </w:r>
      <w:r>
        <w:rPr>
          <w:spacing w:val="-18"/>
        </w:rPr>
        <w:t xml:space="preserve"> </w:t>
      </w:r>
      <w:r>
        <w:t xml:space="preserve">(9.600 </w:t>
      </w:r>
      <w:r>
        <w:rPr>
          <w:spacing w:val="-2"/>
        </w:rPr>
        <w:t>Fälle,</w:t>
      </w:r>
      <w:r>
        <w:tab/>
      </w:r>
      <w:r>
        <w:rPr>
          <w:spacing w:val="-4"/>
        </w:rPr>
        <w:t>vgl.</w:t>
      </w:r>
      <w:r>
        <w:tab/>
      </w:r>
      <w:r>
        <w:rPr>
          <w:spacing w:val="-2"/>
        </w:rPr>
        <w:t>https://</w:t>
      </w:r>
      <w:hyperlink r:id="rId40">
        <w:r>
          <w:rPr>
            <w:spacing w:val="-2"/>
          </w:rPr>
          <w:t>www.gebaeudeforum.de/wissen/zahlen-daten/gebaeudereport-</w:t>
        </w:r>
      </w:hyperlink>
      <w:r>
        <w:rPr>
          <w:spacing w:val="-2"/>
        </w:rPr>
        <w:t xml:space="preserve"> </w:t>
      </w:r>
      <w:r>
        <w:t xml:space="preserve">2025/kapitel-1/). Davon entfallen auf die Wirtschaft 85% auf industrielle oder gewerbliche </w:t>
      </w:r>
      <w:r>
        <w:rPr>
          <w:spacing w:val="-2"/>
        </w:rPr>
        <w:t>Nutzung</w:t>
      </w:r>
      <w:r>
        <w:tab/>
      </w:r>
      <w:r>
        <w:tab/>
      </w:r>
      <w:r>
        <w:rPr>
          <w:spacing w:val="-4"/>
        </w:rPr>
        <w:t>und</w:t>
      </w:r>
      <w:r>
        <w:tab/>
      </w:r>
      <w:r>
        <w:tab/>
      </w:r>
      <w:r>
        <w:rPr>
          <w:spacing w:val="-4"/>
        </w:rPr>
        <w:t>etwa</w:t>
      </w:r>
      <w:r>
        <w:tab/>
      </w:r>
      <w:r>
        <w:rPr>
          <w:spacing w:val="-4"/>
        </w:rPr>
        <w:t>15%</w:t>
      </w:r>
      <w:r>
        <w:tab/>
      </w:r>
      <w:r>
        <w:rPr>
          <w:spacing w:val="-4"/>
        </w:rPr>
        <w:t>auf</w:t>
      </w:r>
      <w:r>
        <w:tab/>
      </w:r>
      <w:r>
        <w:rPr>
          <w:spacing w:val="-2"/>
        </w:rPr>
        <w:t>Verwaltungs-</w:t>
      </w:r>
      <w:r>
        <w:tab/>
      </w:r>
      <w:r>
        <w:rPr>
          <w:spacing w:val="-4"/>
        </w:rPr>
        <w:t>und</w:t>
      </w:r>
      <w:r>
        <w:tab/>
      </w:r>
      <w:r>
        <w:rPr>
          <w:spacing w:val="-2"/>
        </w:rPr>
        <w:t>Amtsgebäude (https://</w:t>
      </w:r>
      <w:hyperlink r:id="rId41">
        <w:r>
          <w:rPr>
            <w:spacing w:val="-2"/>
          </w:rPr>
          <w:t>www.gebaeudeforum.de/fileadmin/gebaeudeforum/Downloads/Gebaeudereport/G</w:t>
        </w:r>
      </w:hyperlink>
      <w:r>
        <w:rPr>
          <w:spacing w:val="-2"/>
        </w:rPr>
        <w:t xml:space="preserve"> </w:t>
      </w:r>
      <w:r>
        <w:t>ebaeudeforum_GR24_Fokusthemen_Buerogebaeude.pdf).</w:t>
      </w:r>
      <w:r>
        <w:rPr>
          <w:spacing w:val="80"/>
        </w:rPr>
        <w:t xml:space="preserve"> </w:t>
      </w:r>
      <w:r>
        <w:t>Davon</w:t>
      </w:r>
      <w:r>
        <w:rPr>
          <w:spacing w:val="80"/>
        </w:rPr>
        <w:t xml:space="preserve"> </w:t>
      </w:r>
      <w:r>
        <w:t>ausgehend</w:t>
      </w:r>
      <w:r>
        <w:rPr>
          <w:spacing w:val="80"/>
        </w:rPr>
        <w:t xml:space="preserve"> </w:t>
      </w:r>
      <w:r>
        <w:t>werden pauschal</w:t>
      </w:r>
      <w:r>
        <w:rPr>
          <w:spacing w:val="33"/>
        </w:rPr>
        <w:t xml:space="preserve"> </w:t>
      </w:r>
      <w:r>
        <w:t>85%</w:t>
      </w:r>
      <w:r>
        <w:rPr>
          <w:spacing w:val="36"/>
        </w:rPr>
        <w:t xml:space="preserve"> </w:t>
      </w:r>
      <w:r>
        <w:t>(rd.</w:t>
      </w:r>
      <w:r>
        <w:rPr>
          <w:spacing w:val="31"/>
        </w:rPr>
        <w:t xml:space="preserve"> </w:t>
      </w:r>
      <w:r>
        <w:t>8200</w:t>
      </w:r>
      <w:r>
        <w:rPr>
          <w:spacing w:val="34"/>
        </w:rPr>
        <w:t xml:space="preserve"> </w:t>
      </w:r>
      <w:r>
        <w:t>Fälle)</w:t>
      </w:r>
      <w:r>
        <w:rPr>
          <w:spacing w:val="34"/>
        </w:rPr>
        <w:t xml:space="preserve"> </w:t>
      </w:r>
      <w:r>
        <w:t>der</w:t>
      </w:r>
      <w:r>
        <w:rPr>
          <w:spacing w:val="39"/>
        </w:rPr>
        <w:t xml:space="preserve"> </w:t>
      </w:r>
      <w:r>
        <w:t>NWG</w:t>
      </w:r>
      <w:r>
        <w:rPr>
          <w:spacing w:val="36"/>
        </w:rPr>
        <w:t xml:space="preserve"> </w:t>
      </w:r>
      <w:r>
        <w:t>der</w:t>
      </w:r>
      <w:r>
        <w:rPr>
          <w:spacing w:val="34"/>
        </w:rPr>
        <w:t xml:space="preserve"> </w:t>
      </w:r>
      <w:r>
        <w:t>Wirtschaft</w:t>
      </w:r>
      <w:r>
        <w:rPr>
          <w:spacing w:val="36"/>
        </w:rPr>
        <w:t xml:space="preserve"> </w:t>
      </w:r>
      <w:r>
        <w:t>und</w:t>
      </w:r>
      <w:r>
        <w:rPr>
          <w:spacing w:val="34"/>
        </w:rPr>
        <w:t xml:space="preserve"> </w:t>
      </w:r>
      <w:r>
        <w:t>15%</w:t>
      </w:r>
      <w:r>
        <w:rPr>
          <w:spacing w:val="36"/>
        </w:rPr>
        <w:t xml:space="preserve"> </w:t>
      </w:r>
      <w:r>
        <w:t>(rd.</w:t>
      </w:r>
      <w:r>
        <w:rPr>
          <w:spacing w:val="36"/>
        </w:rPr>
        <w:t xml:space="preserve"> </w:t>
      </w:r>
      <w:r>
        <w:t>1.400</w:t>
      </w:r>
      <w:r>
        <w:rPr>
          <w:spacing w:val="40"/>
        </w:rPr>
        <w:t xml:space="preserve"> </w:t>
      </w:r>
      <w:r>
        <w:t>Fälle)</w:t>
      </w:r>
      <w:r>
        <w:rPr>
          <w:spacing w:val="39"/>
        </w:rPr>
        <w:t xml:space="preserve"> </w:t>
      </w:r>
      <w:r>
        <w:t>der Verwaltung</w:t>
      </w:r>
      <w:r>
        <w:rPr>
          <w:spacing w:val="77"/>
        </w:rPr>
        <w:t xml:space="preserve"> </w:t>
      </w:r>
      <w:r>
        <w:t>zugeordnet.</w:t>
      </w:r>
      <w:r>
        <w:rPr>
          <w:spacing w:val="78"/>
        </w:rPr>
        <w:t xml:space="preserve"> </w:t>
      </w:r>
      <w:r>
        <w:t>Bei</w:t>
      </w:r>
      <w:r>
        <w:rPr>
          <w:spacing w:val="80"/>
        </w:rPr>
        <w:t xml:space="preserve"> </w:t>
      </w:r>
      <w:r>
        <w:t>der</w:t>
      </w:r>
      <w:r>
        <w:rPr>
          <w:spacing w:val="80"/>
        </w:rPr>
        <w:t xml:space="preserve"> </w:t>
      </w:r>
      <w:r>
        <w:t>Verwaltung</w:t>
      </w:r>
      <w:r>
        <w:rPr>
          <w:spacing w:val="77"/>
        </w:rPr>
        <w:t xml:space="preserve"> </w:t>
      </w:r>
      <w:r>
        <w:t>wird</w:t>
      </w:r>
      <w:r>
        <w:rPr>
          <w:spacing w:val="80"/>
        </w:rPr>
        <w:t xml:space="preserve"> </w:t>
      </w:r>
      <w:r>
        <w:t>pauschal</w:t>
      </w:r>
      <w:r>
        <w:rPr>
          <w:spacing w:val="80"/>
        </w:rPr>
        <w:t xml:space="preserve"> </w:t>
      </w:r>
      <w:r>
        <w:t>angenommen,</w:t>
      </w:r>
      <w:r>
        <w:rPr>
          <w:spacing w:val="78"/>
        </w:rPr>
        <w:t xml:space="preserve"> </w:t>
      </w:r>
      <w:r>
        <w:t>dass</w:t>
      </w:r>
      <w:r>
        <w:rPr>
          <w:spacing w:val="79"/>
        </w:rPr>
        <w:t xml:space="preserve"> </w:t>
      </w:r>
      <w:r>
        <w:t>alle Nichtwohngebäude</w:t>
      </w:r>
      <w:r>
        <w:rPr>
          <w:spacing w:val="23"/>
        </w:rPr>
        <w:t xml:space="preserve"> </w:t>
      </w:r>
      <w:r>
        <w:t>unter</w:t>
      </w:r>
      <w:r>
        <w:rPr>
          <w:spacing w:val="28"/>
        </w:rPr>
        <w:t xml:space="preserve"> </w:t>
      </w:r>
      <w:r>
        <w:t>die</w:t>
      </w:r>
      <w:r>
        <w:rPr>
          <w:spacing w:val="28"/>
        </w:rPr>
        <w:t xml:space="preserve"> </w:t>
      </w:r>
      <w:r>
        <w:t>Vorgabe</w:t>
      </w:r>
      <w:r>
        <w:rPr>
          <w:spacing w:val="28"/>
        </w:rPr>
        <w:t xml:space="preserve"> </w:t>
      </w:r>
      <w:r>
        <w:t>des</w:t>
      </w:r>
      <w:r>
        <w:rPr>
          <w:spacing w:val="26"/>
        </w:rPr>
        <w:t xml:space="preserve"> </w:t>
      </w:r>
      <w:r>
        <w:t>§ 7Absatz</w:t>
      </w:r>
      <w:r>
        <w:rPr>
          <w:spacing w:val="26"/>
        </w:rPr>
        <w:t xml:space="preserve"> </w:t>
      </w:r>
      <w:r>
        <w:t>1</w:t>
      </w:r>
      <w:r>
        <w:rPr>
          <w:spacing w:val="28"/>
        </w:rPr>
        <w:t xml:space="preserve"> </w:t>
      </w:r>
      <w:r>
        <w:t>Satz</w:t>
      </w:r>
      <w:r>
        <w:rPr>
          <w:spacing w:val="-1"/>
        </w:rPr>
        <w:t xml:space="preserve"> </w:t>
      </w:r>
      <w:r>
        <w:t>2</w:t>
      </w:r>
      <w:r>
        <w:rPr>
          <w:spacing w:val="28"/>
        </w:rPr>
        <w:t xml:space="preserve"> </w:t>
      </w:r>
      <w:r>
        <w:t>fallen</w:t>
      </w:r>
      <w:r>
        <w:rPr>
          <w:spacing w:val="28"/>
        </w:rPr>
        <w:t xml:space="preserve"> </w:t>
      </w:r>
      <w:r>
        <w:t>und</w:t>
      </w:r>
      <w:r>
        <w:rPr>
          <w:spacing w:val="26"/>
        </w:rPr>
        <w:t xml:space="preserve"> </w:t>
      </w:r>
      <w:r>
        <w:t>damit</w:t>
      </w:r>
      <w:r>
        <w:rPr>
          <w:spacing w:val="26"/>
        </w:rPr>
        <w:t xml:space="preserve"> </w:t>
      </w:r>
      <w:r>
        <w:t>sich</w:t>
      </w:r>
      <w:r>
        <w:rPr>
          <w:spacing w:val="24"/>
        </w:rPr>
        <w:t xml:space="preserve"> </w:t>
      </w:r>
      <w:r>
        <w:t>die Anzahl</w:t>
      </w:r>
      <w:r>
        <w:rPr>
          <w:spacing w:val="40"/>
        </w:rPr>
        <w:t xml:space="preserve"> </w:t>
      </w:r>
      <w:r>
        <w:t>der</w:t>
      </w:r>
      <w:r>
        <w:rPr>
          <w:spacing w:val="40"/>
        </w:rPr>
        <w:t xml:space="preserve"> </w:t>
      </w:r>
      <w:r>
        <w:t>Ladepunkte</w:t>
      </w:r>
      <w:r>
        <w:rPr>
          <w:spacing w:val="40"/>
        </w:rPr>
        <w:t xml:space="preserve"> </w:t>
      </w:r>
      <w:r>
        <w:t>von</w:t>
      </w:r>
      <w:r>
        <w:rPr>
          <w:spacing w:val="40"/>
        </w:rPr>
        <w:t xml:space="preserve"> </w:t>
      </w:r>
      <w:r>
        <w:t>mehr</w:t>
      </w:r>
      <w:r>
        <w:rPr>
          <w:spacing w:val="40"/>
        </w:rPr>
        <w:t xml:space="preserve"> </w:t>
      </w:r>
      <w:r>
        <w:t>als</w:t>
      </w:r>
      <w:r>
        <w:rPr>
          <w:spacing w:val="40"/>
        </w:rPr>
        <w:t xml:space="preserve"> </w:t>
      </w:r>
      <w:r>
        <w:t>6</w:t>
      </w:r>
      <w:r>
        <w:rPr>
          <w:spacing w:val="40"/>
        </w:rPr>
        <w:t xml:space="preserve"> </w:t>
      </w:r>
      <w:r>
        <w:t>auf</w:t>
      </w:r>
      <w:r>
        <w:rPr>
          <w:spacing w:val="40"/>
        </w:rPr>
        <w:t xml:space="preserve"> </w:t>
      </w:r>
      <w:r>
        <w:t>mehr</w:t>
      </w:r>
      <w:r>
        <w:rPr>
          <w:spacing w:val="40"/>
        </w:rPr>
        <w:t xml:space="preserve"> </w:t>
      </w:r>
      <w:r>
        <w:t>als</w:t>
      </w:r>
      <w:r>
        <w:rPr>
          <w:spacing w:val="40"/>
        </w:rPr>
        <w:t xml:space="preserve"> </w:t>
      </w:r>
      <w:r>
        <w:t>2</w:t>
      </w:r>
      <w:r>
        <w:rPr>
          <w:spacing w:val="40"/>
        </w:rPr>
        <w:t xml:space="preserve"> </w:t>
      </w:r>
      <w:r>
        <w:t>Stellplätze</w:t>
      </w:r>
      <w:r>
        <w:rPr>
          <w:spacing w:val="40"/>
        </w:rPr>
        <w:t xml:space="preserve"> </w:t>
      </w:r>
      <w:r>
        <w:t>verändert.</w:t>
      </w:r>
      <w:r>
        <w:rPr>
          <w:spacing w:val="40"/>
        </w:rPr>
        <w:t xml:space="preserve"> </w:t>
      </w:r>
      <w:r>
        <w:t>D.h.</w:t>
      </w:r>
      <w:r>
        <w:rPr>
          <w:spacing w:val="40"/>
        </w:rPr>
        <w:t xml:space="preserve"> </w:t>
      </w:r>
      <w:r>
        <w:t>im Vergleich</w:t>
      </w:r>
      <w:r>
        <w:rPr>
          <w:spacing w:val="-10"/>
        </w:rPr>
        <w:t xml:space="preserve"> </w:t>
      </w:r>
      <w:r>
        <w:t>zu</w:t>
      </w:r>
      <w:r>
        <w:rPr>
          <w:spacing w:val="-10"/>
        </w:rPr>
        <w:t xml:space="preserve"> </w:t>
      </w:r>
      <w:r>
        <w:t>6</w:t>
      </w:r>
      <w:r>
        <w:rPr>
          <w:spacing w:val="-10"/>
        </w:rPr>
        <w:t xml:space="preserve"> </w:t>
      </w:r>
      <w:r>
        <w:t>Stellplätzen</w:t>
      </w:r>
      <w:r>
        <w:rPr>
          <w:spacing w:val="-10"/>
        </w:rPr>
        <w:t xml:space="preserve"> </w:t>
      </w:r>
      <w:r>
        <w:t>bei</w:t>
      </w:r>
      <w:r>
        <w:rPr>
          <w:spacing w:val="-12"/>
        </w:rPr>
        <w:t xml:space="preserve"> </w:t>
      </w:r>
      <w:r>
        <w:t>1400</w:t>
      </w:r>
      <w:r>
        <w:rPr>
          <w:spacing w:val="-10"/>
        </w:rPr>
        <w:t xml:space="preserve"> </w:t>
      </w:r>
      <w:r>
        <w:t>Fällen</w:t>
      </w:r>
      <w:r>
        <w:rPr>
          <w:spacing w:val="-10"/>
        </w:rPr>
        <w:t xml:space="preserve"> </w:t>
      </w:r>
      <w:r>
        <w:t>zu</w:t>
      </w:r>
      <w:r>
        <w:rPr>
          <w:spacing w:val="-10"/>
        </w:rPr>
        <w:t xml:space="preserve"> </w:t>
      </w:r>
      <w:r>
        <w:t>2</w:t>
      </w:r>
      <w:r>
        <w:rPr>
          <w:spacing w:val="-10"/>
        </w:rPr>
        <w:t xml:space="preserve"> </w:t>
      </w:r>
      <w:r>
        <w:t>Stellplätzen</w:t>
      </w:r>
      <w:r>
        <w:rPr>
          <w:spacing w:val="-10"/>
        </w:rPr>
        <w:t xml:space="preserve"> </w:t>
      </w:r>
      <w:r>
        <w:t>bei</w:t>
      </w:r>
      <w:r>
        <w:rPr>
          <w:spacing w:val="-12"/>
        </w:rPr>
        <w:t xml:space="preserve"> </w:t>
      </w:r>
      <w:r>
        <w:t>1400</w:t>
      </w:r>
      <w:r>
        <w:rPr>
          <w:spacing w:val="-10"/>
        </w:rPr>
        <w:t xml:space="preserve"> </w:t>
      </w:r>
      <w:r>
        <w:t>Fällen</w:t>
      </w:r>
      <w:r>
        <w:rPr>
          <w:spacing w:val="-10"/>
        </w:rPr>
        <w:t xml:space="preserve"> </w:t>
      </w:r>
      <w:r>
        <w:t>ändert</w:t>
      </w:r>
      <w:r>
        <w:rPr>
          <w:spacing w:val="-14"/>
        </w:rPr>
        <w:t xml:space="preserve"> </w:t>
      </w:r>
      <w:r>
        <w:t>sich</w:t>
      </w:r>
      <w:r>
        <w:rPr>
          <w:spacing w:val="-10"/>
        </w:rPr>
        <w:t xml:space="preserve"> </w:t>
      </w:r>
      <w:r>
        <w:t>der Erfüllungsaufwand</w:t>
      </w:r>
      <w:r>
        <w:rPr>
          <w:spacing w:val="30"/>
        </w:rPr>
        <w:t xml:space="preserve"> </w:t>
      </w:r>
      <w:r>
        <w:t>bei</w:t>
      </w:r>
      <w:r>
        <w:rPr>
          <w:spacing w:val="29"/>
        </w:rPr>
        <w:t xml:space="preserve"> </w:t>
      </w:r>
      <w:r>
        <w:t>Einzelfallkosten</w:t>
      </w:r>
      <w:r>
        <w:rPr>
          <w:spacing w:val="30"/>
        </w:rPr>
        <w:t xml:space="preserve"> </w:t>
      </w:r>
      <w:r>
        <w:t>von</w:t>
      </w:r>
      <w:r>
        <w:rPr>
          <w:spacing w:val="30"/>
        </w:rPr>
        <w:t xml:space="preserve"> </w:t>
      </w:r>
      <w:r>
        <w:t>2.440 Euro</w:t>
      </w:r>
      <w:r>
        <w:rPr>
          <w:spacing w:val="30"/>
        </w:rPr>
        <w:t xml:space="preserve"> </w:t>
      </w:r>
      <w:r>
        <w:t>um</w:t>
      </w:r>
      <w:r>
        <w:rPr>
          <w:spacing w:val="30"/>
        </w:rPr>
        <w:t xml:space="preserve"> </w:t>
      </w:r>
      <w:r>
        <w:t>rund</w:t>
      </w:r>
      <w:r>
        <w:rPr>
          <w:spacing w:val="30"/>
        </w:rPr>
        <w:t xml:space="preserve"> </w:t>
      </w:r>
      <w:r>
        <w:t>570.000</w:t>
      </w:r>
      <w:r>
        <w:rPr>
          <w:spacing w:val="30"/>
        </w:rPr>
        <w:t xml:space="preserve"> </w:t>
      </w:r>
      <w:r>
        <w:t>Euro</w:t>
      </w:r>
      <w:r>
        <w:rPr>
          <w:spacing w:val="30"/>
        </w:rPr>
        <w:t xml:space="preserve"> </w:t>
      </w:r>
      <w:r>
        <w:t>p.a.</w:t>
      </w:r>
      <w:r>
        <w:rPr>
          <w:spacing w:val="32"/>
        </w:rPr>
        <w:t xml:space="preserve"> </w:t>
      </w:r>
      <w:r>
        <w:t>Des Weiteren</w:t>
      </w:r>
      <w:r>
        <w:rPr>
          <w:spacing w:val="-7"/>
        </w:rPr>
        <w:t xml:space="preserve"> </w:t>
      </w:r>
      <w:r>
        <w:t>verändert</w:t>
      </w:r>
      <w:r>
        <w:rPr>
          <w:spacing w:val="-11"/>
        </w:rPr>
        <w:t xml:space="preserve"> </w:t>
      </w:r>
      <w:r>
        <w:t>sich</w:t>
      </w:r>
      <w:r>
        <w:rPr>
          <w:spacing w:val="-7"/>
        </w:rPr>
        <w:t xml:space="preserve"> </w:t>
      </w:r>
      <w:r>
        <w:t>im</w:t>
      </w:r>
      <w:r>
        <w:rPr>
          <w:spacing w:val="-8"/>
        </w:rPr>
        <w:t xml:space="preserve"> </w:t>
      </w:r>
      <w:r>
        <w:t>Vergleich</w:t>
      </w:r>
      <w:r>
        <w:rPr>
          <w:spacing w:val="-7"/>
        </w:rPr>
        <w:t xml:space="preserve"> </w:t>
      </w:r>
      <w:r>
        <w:t>zu</w:t>
      </w:r>
      <w:r>
        <w:rPr>
          <w:spacing w:val="-7"/>
        </w:rPr>
        <w:t xml:space="preserve"> </w:t>
      </w:r>
      <w:r>
        <w:t>6</w:t>
      </w:r>
      <w:r>
        <w:rPr>
          <w:spacing w:val="-7"/>
        </w:rPr>
        <w:t xml:space="preserve"> </w:t>
      </w:r>
      <w:r>
        <w:t>Stellplätzen</w:t>
      </w:r>
      <w:r>
        <w:rPr>
          <w:spacing w:val="-7"/>
        </w:rPr>
        <w:t xml:space="preserve"> </w:t>
      </w:r>
      <w:r>
        <w:t>bei</w:t>
      </w:r>
      <w:r>
        <w:rPr>
          <w:spacing w:val="-9"/>
        </w:rPr>
        <w:t xml:space="preserve"> </w:t>
      </w:r>
      <w:r>
        <w:t>1400</w:t>
      </w:r>
      <w:r>
        <w:rPr>
          <w:spacing w:val="-7"/>
        </w:rPr>
        <w:t xml:space="preserve"> </w:t>
      </w:r>
      <w:r>
        <w:t>Fällen</w:t>
      </w:r>
      <w:r>
        <w:rPr>
          <w:spacing w:val="-7"/>
        </w:rPr>
        <w:t xml:space="preserve"> </w:t>
      </w:r>
      <w:r>
        <w:t>zu</w:t>
      </w:r>
      <w:r>
        <w:rPr>
          <w:spacing w:val="-12"/>
        </w:rPr>
        <w:t xml:space="preserve"> </w:t>
      </w:r>
      <w:r>
        <w:t>5</w:t>
      </w:r>
      <w:r>
        <w:rPr>
          <w:spacing w:val="-7"/>
        </w:rPr>
        <w:t xml:space="preserve"> </w:t>
      </w:r>
      <w:r>
        <w:t>Stellplätzen</w:t>
      </w:r>
      <w:r>
        <w:rPr>
          <w:spacing w:val="-7"/>
        </w:rPr>
        <w:t xml:space="preserve"> </w:t>
      </w:r>
      <w:r>
        <w:t>bei 1400</w:t>
      </w:r>
      <w:r>
        <w:rPr>
          <w:spacing w:val="-11"/>
        </w:rPr>
        <w:t xml:space="preserve"> </w:t>
      </w:r>
      <w:r>
        <w:t>Fällen</w:t>
      </w:r>
      <w:r>
        <w:rPr>
          <w:spacing w:val="-11"/>
        </w:rPr>
        <w:t xml:space="preserve"> </w:t>
      </w:r>
      <w:r>
        <w:t>ändert</w:t>
      </w:r>
      <w:r>
        <w:rPr>
          <w:spacing w:val="-14"/>
        </w:rPr>
        <w:t xml:space="preserve"> </w:t>
      </w:r>
      <w:r>
        <w:t>sich</w:t>
      </w:r>
      <w:r>
        <w:rPr>
          <w:spacing w:val="-15"/>
        </w:rPr>
        <w:t xml:space="preserve"> </w:t>
      </w:r>
      <w:r>
        <w:t>der</w:t>
      </w:r>
      <w:r>
        <w:rPr>
          <w:spacing w:val="-12"/>
        </w:rPr>
        <w:t xml:space="preserve"> </w:t>
      </w:r>
      <w:r>
        <w:t>Erfüllungsaufwand</w:t>
      </w:r>
      <w:r>
        <w:rPr>
          <w:spacing w:val="-11"/>
        </w:rPr>
        <w:t xml:space="preserve"> </w:t>
      </w:r>
      <w:r>
        <w:t>bei</w:t>
      </w:r>
      <w:r>
        <w:rPr>
          <w:spacing w:val="-13"/>
        </w:rPr>
        <w:t xml:space="preserve"> </w:t>
      </w:r>
      <w:r>
        <w:t>Einzelfallkosten</w:t>
      </w:r>
      <w:r>
        <w:rPr>
          <w:spacing w:val="-11"/>
        </w:rPr>
        <w:t xml:space="preserve"> </w:t>
      </w:r>
      <w:r>
        <w:t>von</w:t>
      </w:r>
      <w:r>
        <w:rPr>
          <w:spacing w:val="-11"/>
        </w:rPr>
        <w:t xml:space="preserve"> </w:t>
      </w:r>
      <w:r>
        <w:t>2.440</w:t>
      </w:r>
      <w:r>
        <w:rPr>
          <w:spacing w:val="-11"/>
        </w:rPr>
        <w:t xml:space="preserve"> </w:t>
      </w:r>
      <w:r>
        <w:t>Euro</w:t>
      </w:r>
      <w:r>
        <w:rPr>
          <w:spacing w:val="-15"/>
        </w:rPr>
        <w:t xml:space="preserve"> </w:t>
      </w:r>
      <w:r>
        <w:t>um</w:t>
      </w:r>
      <w:r>
        <w:rPr>
          <w:spacing w:val="-12"/>
        </w:rPr>
        <w:t xml:space="preserve"> </w:t>
      </w:r>
      <w:r>
        <w:t>rund 1,1 Mio. Euro p.a. Bei der</w:t>
      </w:r>
      <w:r>
        <w:rPr>
          <w:spacing w:val="-1"/>
        </w:rPr>
        <w:t xml:space="preserve"> </w:t>
      </w:r>
      <w:r>
        <w:t>Leitungsinfrastruktur stellt</w:t>
      </w:r>
      <w:r>
        <w:rPr>
          <w:spacing w:val="-4"/>
        </w:rPr>
        <w:t xml:space="preserve"> </w:t>
      </w:r>
      <w:r>
        <w:t>es sich wie folgt dar: bei bisher jeden</w:t>
      </w:r>
    </w:p>
    <w:p w14:paraId="3FDAA8BD" w14:textId="77777777" w:rsidR="00FB081D" w:rsidRDefault="00093BE8" w:rsidP="00F877A2">
      <w:r>
        <w:t>3. auszustattende Stellplätze zu jeden 2. auszustattenden Stellplatz und Einzelfallkosten von 600 Euro verändert sich der Aufwand um 140.000 Euro. Für die übrigen Stellplätze (also auch jeder 2.) ist eine Vorverkabelung zu errichten. Dieser Kostenbestandteil der Leitungsinfrastruktur wird mit 400 Euro geschätzt. Daraus resultieren etwa 280.000 Euro.</w:t>
      </w:r>
    </w:p>
    <w:p w14:paraId="42882716" w14:textId="77777777" w:rsidR="00FB081D" w:rsidRDefault="00FB081D" w:rsidP="00F877A2">
      <w:pPr>
        <w:rPr>
          <w:sz w:val="21"/>
        </w:rPr>
      </w:pPr>
    </w:p>
    <w:p w14:paraId="7C505B51" w14:textId="77777777" w:rsidR="00FB081D" w:rsidRDefault="00093BE8" w:rsidP="00F877A2">
      <w:r>
        <w:t>Zusätzlich</w:t>
      </w:r>
      <w:r>
        <w:rPr>
          <w:spacing w:val="-12"/>
        </w:rPr>
        <w:t xml:space="preserve"> </w:t>
      </w:r>
      <w:r>
        <w:t>ist</w:t>
      </w:r>
      <w:r>
        <w:rPr>
          <w:spacing w:val="-14"/>
        </w:rPr>
        <w:t xml:space="preserve"> </w:t>
      </w:r>
      <w:r>
        <w:t>bei</w:t>
      </w:r>
      <w:r>
        <w:rPr>
          <w:spacing w:val="-13"/>
        </w:rPr>
        <w:t xml:space="preserve"> </w:t>
      </w:r>
      <w:r>
        <w:t>Sanierungen,</w:t>
      </w:r>
      <w:r>
        <w:rPr>
          <w:spacing w:val="-14"/>
        </w:rPr>
        <w:t xml:space="preserve"> </w:t>
      </w:r>
      <w:r>
        <w:t>soweit</w:t>
      </w:r>
      <w:r>
        <w:rPr>
          <w:spacing w:val="-15"/>
        </w:rPr>
        <w:t xml:space="preserve"> </w:t>
      </w:r>
      <w:r>
        <w:t>diese</w:t>
      </w:r>
      <w:r>
        <w:rPr>
          <w:spacing w:val="-11"/>
        </w:rPr>
        <w:t xml:space="preserve"> </w:t>
      </w:r>
      <w:r>
        <w:t>auch</w:t>
      </w:r>
      <w:r>
        <w:rPr>
          <w:spacing w:val="-10"/>
        </w:rPr>
        <w:t xml:space="preserve"> </w:t>
      </w:r>
      <w:r>
        <w:t>die</w:t>
      </w:r>
      <w:r>
        <w:rPr>
          <w:spacing w:val="-16"/>
        </w:rPr>
        <w:t xml:space="preserve"> </w:t>
      </w:r>
      <w:r>
        <w:t>Stellplätze</w:t>
      </w:r>
      <w:r>
        <w:rPr>
          <w:spacing w:val="-10"/>
        </w:rPr>
        <w:t xml:space="preserve"> </w:t>
      </w:r>
      <w:r>
        <w:t>betreffen,</w:t>
      </w:r>
      <w:r>
        <w:rPr>
          <w:spacing w:val="-15"/>
        </w:rPr>
        <w:t xml:space="preserve"> </w:t>
      </w:r>
      <w:r>
        <w:t>die</w:t>
      </w:r>
      <w:r>
        <w:rPr>
          <w:spacing w:val="-11"/>
        </w:rPr>
        <w:t xml:space="preserve"> </w:t>
      </w:r>
      <w:r>
        <w:t>Vorgabe</w:t>
      </w:r>
      <w:r>
        <w:rPr>
          <w:spacing w:val="-10"/>
        </w:rPr>
        <w:t xml:space="preserve"> </w:t>
      </w:r>
      <w:r>
        <w:rPr>
          <w:spacing w:val="-5"/>
        </w:rPr>
        <w:t>des</w:t>
      </w:r>
    </w:p>
    <w:p w14:paraId="31CC3AF2" w14:textId="77777777" w:rsidR="00FB081D" w:rsidRDefault="00093BE8" w:rsidP="00F877A2">
      <w:r>
        <w:t>§ 9 zu erfüllen. Nach Destatis (a.a.O.) wurden 2021 rund 15.000 Baumaßnahmen an bestehenden Gebäuden durchgeführt. Legt man für die Verwaltung den Anteil von 15% zugrunde,</w:t>
      </w:r>
      <w:r>
        <w:rPr>
          <w:spacing w:val="-3"/>
        </w:rPr>
        <w:t xml:space="preserve"> </w:t>
      </w:r>
      <w:r>
        <w:t>sind das</w:t>
      </w:r>
      <w:r>
        <w:rPr>
          <w:spacing w:val="-2"/>
        </w:rPr>
        <w:t xml:space="preserve"> </w:t>
      </w:r>
      <w:r>
        <w:t>2.250 Fälle.</w:t>
      </w:r>
      <w:r>
        <w:rPr>
          <w:spacing w:val="-3"/>
        </w:rPr>
        <w:t xml:space="preserve"> </w:t>
      </w:r>
      <w:r>
        <w:t>Es</w:t>
      </w:r>
      <w:r>
        <w:rPr>
          <w:spacing w:val="-2"/>
        </w:rPr>
        <w:t xml:space="preserve"> </w:t>
      </w:r>
      <w:r>
        <w:t>wird daher pauschal</w:t>
      </w:r>
      <w:r>
        <w:rPr>
          <w:spacing w:val="-1"/>
        </w:rPr>
        <w:t xml:space="preserve"> </w:t>
      </w:r>
      <w:r>
        <w:t>angenommen,</w:t>
      </w:r>
      <w:r>
        <w:rPr>
          <w:spacing w:val="-3"/>
        </w:rPr>
        <w:t xml:space="preserve"> </w:t>
      </w:r>
      <w:r>
        <w:t>dass</w:t>
      </w:r>
      <w:r>
        <w:rPr>
          <w:spacing w:val="-7"/>
        </w:rPr>
        <w:t xml:space="preserve"> </w:t>
      </w:r>
      <w:r>
        <w:t>die Hälfte der Fälle auch</w:t>
      </w:r>
      <w:r>
        <w:rPr>
          <w:spacing w:val="-1"/>
        </w:rPr>
        <w:t xml:space="preserve"> </w:t>
      </w:r>
      <w:r>
        <w:t>die Stellplatzsanierung</w:t>
      </w:r>
      <w:r>
        <w:rPr>
          <w:spacing w:val="-1"/>
        </w:rPr>
        <w:t xml:space="preserve"> </w:t>
      </w:r>
      <w:r>
        <w:t>umfasst</w:t>
      </w:r>
      <w:r>
        <w:rPr>
          <w:spacing w:val="-4"/>
        </w:rPr>
        <w:t xml:space="preserve"> </w:t>
      </w:r>
      <w:r>
        <w:t>(1.125).</w:t>
      </w:r>
      <w:r>
        <w:rPr>
          <w:spacing w:val="-4"/>
        </w:rPr>
        <w:t xml:space="preserve"> </w:t>
      </w:r>
      <w:r>
        <w:t>Die Vorgabe ändert sich</w:t>
      </w:r>
      <w:r>
        <w:rPr>
          <w:spacing w:val="-1"/>
        </w:rPr>
        <w:t xml:space="preserve"> </w:t>
      </w:r>
      <w:r>
        <w:t>dahingehend, dass im Vergleich zu einem Ladepunkt je 10 Stellplätze nunmehr 1 Ladepunkt je 2 Stellplätze zu errichten ist. Bei Einzelfallkosten von 2.440 Euro fällt weiterer Aufwand für Ladepunkte</w:t>
      </w:r>
      <w:r>
        <w:rPr>
          <w:spacing w:val="-4"/>
        </w:rPr>
        <w:t xml:space="preserve"> </w:t>
      </w:r>
      <w:r>
        <w:t>von</w:t>
      </w:r>
      <w:r>
        <w:rPr>
          <w:spacing w:val="-4"/>
        </w:rPr>
        <w:t xml:space="preserve"> </w:t>
      </w:r>
      <w:r>
        <w:t>1,1</w:t>
      </w:r>
      <w:r>
        <w:rPr>
          <w:spacing w:val="-9"/>
        </w:rPr>
        <w:t xml:space="preserve"> </w:t>
      </w:r>
      <w:r>
        <w:t>Mio.</w:t>
      </w:r>
      <w:r>
        <w:rPr>
          <w:spacing w:val="-8"/>
        </w:rPr>
        <w:t xml:space="preserve"> </w:t>
      </w:r>
      <w:r>
        <w:t>Euro</w:t>
      </w:r>
      <w:r>
        <w:rPr>
          <w:spacing w:val="-4"/>
        </w:rPr>
        <w:t xml:space="preserve"> </w:t>
      </w:r>
      <w:r>
        <w:t>geschätzt.</w:t>
      </w:r>
      <w:r>
        <w:rPr>
          <w:spacing w:val="-8"/>
        </w:rPr>
        <w:t xml:space="preserve"> </w:t>
      </w:r>
      <w:r>
        <w:t>Zudem</w:t>
      </w:r>
      <w:r>
        <w:rPr>
          <w:spacing w:val="-5"/>
        </w:rPr>
        <w:t xml:space="preserve"> </w:t>
      </w:r>
      <w:r>
        <w:t>ist</w:t>
      </w:r>
      <w:r>
        <w:rPr>
          <w:spacing w:val="-13"/>
        </w:rPr>
        <w:t xml:space="preserve"> </w:t>
      </w:r>
      <w:r>
        <w:t>anzunehmen,</w:t>
      </w:r>
      <w:r>
        <w:rPr>
          <w:spacing w:val="-8"/>
        </w:rPr>
        <w:t xml:space="preserve"> </w:t>
      </w:r>
      <w:r>
        <w:t>dass</w:t>
      </w:r>
      <w:r>
        <w:rPr>
          <w:spacing w:val="-12"/>
        </w:rPr>
        <w:t xml:space="preserve"> </w:t>
      </w:r>
      <w:r>
        <w:t>auch</w:t>
      </w:r>
      <w:r>
        <w:rPr>
          <w:spacing w:val="-4"/>
        </w:rPr>
        <w:t xml:space="preserve"> </w:t>
      </w:r>
      <w:r>
        <w:t>die</w:t>
      </w:r>
      <w:r>
        <w:rPr>
          <w:spacing w:val="-4"/>
        </w:rPr>
        <w:t xml:space="preserve"> </w:t>
      </w:r>
      <w:r>
        <w:t>Hälfte</w:t>
      </w:r>
      <w:r>
        <w:rPr>
          <w:spacing w:val="-9"/>
        </w:rPr>
        <w:t xml:space="preserve"> </w:t>
      </w:r>
      <w:r>
        <w:t>der Fälle bisher gar nicht der Vorgabe des § 9 unterfielen und auch Kosten für die Leistungsinfrastruktur</w:t>
      </w:r>
      <w:r>
        <w:rPr>
          <w:spacing w:val="-12"/>
        </w:rPr>
        <w:t xml:space="preserve"> </w:t>
      </w:r>
      <w:r>
        <w:t>aufwenden</w:t>
      </w:r>
      <w:r>
        <w:rPr>
          <w:spacing w:val="-6"/>
        </w:rPr>
        <w:t xml:space="preserve"> </w:t>
      </w:r>
      <w:r>
        <w:t>müssen</w:t>
      </w:r>
      <w:r>
        <w:rPr>
          <w:spacing w:val="-6"/>
        </w:rPr>
        <w:t xml:space="preserve"> </w:t>
      </w:r>
      <w:r>
        <w:t>(600</w:t>
      </w:r>
      <w:r>
        <w:rPr>
          <w:spacing w:val="-6"/>
        </w:rPr>
        <w:t xml:space="preserve"> </w:t>
      </w:r>
      <w:r>
        <w:t>Euro</w:t>
      </w:r>
      <w:r>
        <w:rPr>
          <w:spacing w:val="-11"/>
        </w:rPr>
        <w:t xml:space="preserve"> </w:t>
      </w:r>
      <w:r>
        <w:t>pro</w:t>
      </w:r>
      <w:r>
        <w:rPr>
          <w:spacing w:val="-6"/>
        </w:rPr>
        <w:t xml:space="preserve"> </w:t>
      </w:r>
      <w:r>
        <w:t>Stellplatz).</w:t>
      </w:r>
      <w:r>
        <w:rPr>
          <w:spacing w:val="-10"/>
        </w:rPr>
        <w:t xml:space="preserve"> </w:t>
      </w:r>
      <w:r>
        <w:t>In</w:t>
      </w:r>
      <w:r>
        <w:rPr>
          <w:spacing w:val="-6"/>
        </w:rPr>
        <w:t xml:space="preserve"> </w:t>
      </w:r>
      <w:r>
        <w:t>diesem</w:t>
      </w:r>
      <w:r>
        <w:rPr>
          <w:spacing w:val="-7"/>
        </w:rPr>
        <w:t xml:space="preserve"> </w:t>
      </w:r>
      <w:r>
        <w:t>Fall</w:t>
      </w:r>
      <w:r>
        <w:rPr>
          <w:spacing w:val="-8"/>
        </w:rPr>
        <w:t xml:space="preserve"> </w:t>
      </w:r>
      <w:r>
        <w:t>entsteht ein Aufwand von 270.000 Euro. Für die übrigen Stellplätze (also auch jeder 2.) ist eine Vorverkabelung zu errichten. Dieser Kostenbestandteil der Leitungsinfrastruktur wird mit 400 Euro geschätzt. Daraus resultieren etwa 180.000 Euro.</w:t>
      </w:r>
    </w:p>
    <w:p w14:paraId="02FE2DF5" w14:textId="77777777" w:rsidR="00FB081D" w:rsidRDefault="00FB081D" w:rsidP="00F877A2">
      <w:pPr>
        <w:sectPr w:rsidR="00FB081D">
          <w:pgSz w:w="11910" w:h="16840"/>
          <w:pgMar w:top="1040" w:right="1140" w:bottom="280" w:left="1580" w:header="716" w:footer="0" w:gutter="0"/>
          <w:cols w:space="720"/>
        </w:sectPr>
      </w:pPr>
    </w:p>
    <w:p w14:paraId="6C35D3E3" w14:textId="77777777" w:rsidR="00FB081D" w:rsidRDefault="00093BE8" w:rsidP="00F877A2">
      <w:r>
        <w:lastRenderedPageBreak/>
        <w:t>Nach</w:t>
      </w:r>
      <w:r>
        <w:rPr>
          <w:spacing w:val="40"/>
        </w:rPr>
        <w:t xml:space="preserve"> </w:t>
      </w:r>
      <w:r>
        <w:t>§</w:t>
      </w:r>
      <w:r>
        <w:rPr>
          <w:spacing w:val="-2"/>
        </w:rPr>
        <w:t xml:space="preserve"> </w:t>
      </w:r>
      <w:r>
        <w:t>10</w:t>
      </w:r>
      <w:r>
        <w:rPr>
          <w:spacing w:val="40"/>
        </w:rPr>
        <w:t xml:space="preserve"> </w:t>
      </w:r>
      <w:r>
        <w:t>ändert</w:t>
      </w:r>
      <w:r>
        <w:rPr>
          <w:spacing w:val="40"/>
        </w:rPr>
        <w:t xml:space="preserve"> </w:t>
      </w:r>
      <w:r>
        <w:t>sich</w:t>
      </w:r>
      <w:r>
        <w:rPr>
          <w:spacing w:val="40"/>
        </w:rPr>
        <w:t xml:space="preserve"> </w:t>
      </w:r>
      <w:r>
        <w:t>die</w:t>
      </w:r>
      <w:r>
        <w:rPr>
          <w:spacing w:val="40"/>
        </w:rPr>
        <w:t xml:space="preserve"> </w:t>
      </w:r>
      <w:r>
        <w:t>Vorgabe</w:t>
      </w:r>
      <w:r>
        <w:rPr>
          <w:spacing w:val="40"/>
        </w:rPr>
        <w:t xml:space="preserve"> </w:t>
      </w:r>
      <w:r>
        <w:t>von</w:t>
      </w:r>
      <w:r>
        <w:rPr>
          <w:spacing w:val="40"/>
        </w:rPr>
        <w:t xml:space="preserve"> </w:t>
      </w:r>
      <w:r>
        <w:t>einem</w:t>
      </w:r>
      <w:r>
        <w:rPr>
          <w:spacing w:val="40"/>
        </w:rPr>
        <w:t xml:space="preserve"> </w:t>
      </w:r>
      <w:r>
        <w:t>Ladepunkt</w:t>
      </w:r>
      <w:r>
        <w:rPr>
          <w:spacing w:val="40"/>
        </w:rPr>
        <w:t xml:space="preserve"> </w:t>
      </w:r>
      <w:r>
        <w:t>je</w:t>
      </w:r>
      <w:r>
        <w:rPr>
          <w:spacing w:val="40"/>
        </w:rPr>
        <w:t xml:space="preserve"> </w:t>
      </w:r>
      <w:r>
        <w:t>20</w:t>
      </w:r>
      <w:r>
        <w:rPr>
          <w:spacing w:val="40"/>
        </w:rPr>
        <w:t xml:space="preserve"> </w:t>
      </w:r>
      <w:r>
        <w:t>Stellplätze</w:t>
      </w:r>
      <w:r>
        <w:rPr>
          <w:spacing w:val="40"/>
        </w:rPr>
        <w:t xml:space="preserve"> </w:t>
      </w:r>
      <w:r>
        <w:t>auf</w:t>
      </w:r>
      <w:r>
        <w:rPr>
          <w:spacing w:val="40"/>
        </w:rPr>
        <w:t xml:space="preserve"> </w:t>
      </w:r>
      <w:r>
        <w:t>einem Ladepunkt</w:t>
      </w:r>
      <w:r>
        <w:rPr>
          <w:spacing w:val="80"/>
          <w:w w:val="150"/>
        </w:rPr>
        <w:t xml:space="preserve"> </w:t>
      </w:r>
      <w:r>
        <w:t>je</w:t>
      </w:r>
      <w:r>
        <w:rPr>
          <w:spacing w:val="80"/>
        </w:rPr>
        <w:t xml:space="preserve"> </w:t>
      </w:r>
      <w:r>
        <w:t>10</w:t>
      </w:r>
      <w:r>
        <w:rPr>
          <w:spacing w:val="80"/>
          <w:w w:val="150"/>
        </w:rPr>
        <w:t xml:space="preserve"> </w:t>
      </w:r>
      <w:r>
        <w:t>Stellplätze</w:t>
      </w:r>
      <w:r>
        <w:rPr>
          <w:spacing w:val="80"/>
          <w:w w:val="150"/>
        </w:rPr>
        <w:t xml:space="preserve"> </w:t>
      </w:r>
      <w:r>
        <w:t>oder</w:t>
      </w:r>
      <w:r>
        <w:rPr>
          <w:spacing w:val="80"/>
        </w:rPr>
        <w:t xml:space="preserve"> </w:t>
      </w:r>
      <w:r>
        <w:t>die</w:t>
      </w:r>
      <w:r>
        <w:rPr>
          <w:spacing w:val="80"/>
        </w:rPr>
        <w:t xml:space="preserve"> </w:t>
      </w:r>
      <w:r>
        <w:t>Ausstattung</w:t>
      </w:r>
      <w:r>
        <w:rPr>
          <w:spacing w:val="80"/>
        </w:rPr>
        <w:t xml:space="preserve"> </w:t>
      </w:r>
      <w:r>
        <w:t>der</w:t>
      </w:r>
      <w:r>
        <w:rPr>
          <w:spacing w:val="80"/>
        </w:rPr>
        <w:t xml:space="preserve"> </w:t>
      </w:r>
      <w:r>
        <w:t>Hälfte</w:t>
      </w:r>
      <w:r>
        <w:rPr>
          <w:spacing w:val="80"/>
        </w:rPr>
        <w:t xml:space="preserve"> </w:t>
      </w:r>
      <w:r>
        <w:t>der</w:t>
      </w:r>
      <w:r>
        <w:rPr>
          <w:spacing w:val="80"/>
          <w:w w:val="150"/>
        </w:rPr>
        <w:t xml:space="preserve"> </w:t>
      </w:r>
      <w:r>
        <w:t>Stellplätze</w:t>
      </w:r>
      <w:r>
        <w:rPr>
          <w:spacing w:val="80"/>
        </w:rPr>
        <w:t xml:space="preserve"> </w:t>
      </w:r>
      <w:r>
        <w:t>mit Leitungsinfrastruktur</w:t>
      </w:r>
      <w:r>
        <w:rPr>
          <w:spacing w:val="40"/>
        </w:rPr>
        <w:t xml:space="preserve"> </w:t>
      </w:r>
      <w:r>
        <w:t>zum</w:t>
      </w:r>
      <w:r>
        <w:rPr>
          <w:spacing w:val="40"/>
        </w:rPr>
        <w:t xml:space="preserve"> </w:t>
      </w:r>
      <w:r>
        <w:t>1.1.2027.</w:t>
      </w:r>
      <w:r>
        <w:rPr>
          <w:spacing w:val="40"/>
        </w:rPr>
        <w:t xml:space="preserve"> </w:t>
      </w:r>
      <w:r>
        <w:t>Dies</w:t>
      </w:r>
      <w:r>
        <w:rPr>
          <w:spacing w:val="40"/>
        </w:rPr>
        <w:t xml:space="preserve"> </w:t>
      </w:r>
      <w:r>
        <w:t>sind</w:t>
      </w:r>
      <w:r>
        <w:rPr>
          <w:spacing w:val="40"/>
        </w:rPr>
        <w:t xml:space="preserve"> </w:t>
      </w:r>
      <w:r>
        <w:t>Umstellungskosten.</w:t>
      </w:r>
      <w:r>
        <w:rPr>
          <w:spacing w:val="40"/>
        </w:rPr>
        <w:t xml:space="preserve"> </w:t>
      </w:r>
      <w:r>
        <w:t>Die</w:t>
      </w:r>
      <w:r>
        <w:rPr>
          <w:spacing w:val="40"/>
        </w:rPr>
        <w:t xml:space="preserve"> </w:t>
      </w:r>
      <w:r>
        <w:t>Einzelfallkosten betragen für den</w:t>
      </w:r>
      <w:r>
        <w:rPr>
          <w:spacing w:val="-1"/>
        </w:rPr>
        <w:t xml:space="preserve"> </w:t>
      </w:r>
      <w:r>
        <w:t>Ladepunkt 2440 Euro. Die Kosten</w:t>
      </w:r>
      <w:r>
        <w:rPr>
          <w:spacing w:val="-1"/>
        </w:rPr>
        <w:t xml:space="preserve"> </w:t>
      </w:r>
      <w:r>
        <w:t>für die Leistungsinfrastruktur</w:t>
      </w:r>
      <w:r>
        <w:rPr>
          <w:spacing w:val="-2"/>
        </w:rPr>
        <w:t xml:space="preserve"> </w:t>
      </w:r>
      <w:r>
        <w:t>betragen 600</w:t>
      </w:r>
      <w:r>
        <w:rPr>
          <w:spacing w:val="-5"/>
        </w:rPr>
        <w:t xml:space="preserve"> </w:t>
      </w:r>
      <w:r>
        <w:t>Euro</w:t>
      </w:r>
      <w:r>
        <w:rPr>
          <w:spacing w:val="-5"/>
        </w:rPr>
        <w:t xml:space="preserve"> </w:t>
      </w:r>
      <w:r>
        <w:t>pro</w:t>
      </w:r>
      <w:r>
        <w:rPr>
          <w:spacing w:val="-5"/>
        </w:rPr>
        <w:t xml:space="preserve"> </w:t>
      </w:r>
      <w:r>
        <w:t>Stellplatz.</w:t>
      </w:r>
      <w:r>
        <w:rPr>
          <w:spacing w:val="-4"/>
        </w:rPr>
        <w:t xml:space="preserve"> </w:t>
      </w:r>
      <w:r>
        <w:t>Bei</w:t>
      </w:r>
      <w:r>
        <w:rPr>
          <w:spacing w:val="-7"/>
        </w:rPr>
        <w:t xml:space="preserve"> </w:t>
      </w:r>
      <w:r>
        <w:t>50%</w:t>
      </w:r>
      <w:r>
        <w:rPr>
          <w:spacing w:val="-8"/>
        </w:rPr>
        <w:t xml:space="preserve"> </w:t>
      </w:r>
      <w:r>
        <w:t>der</w:t>
      </w:r>
      <w:r>
        <w:rPr>
          <w:spacing w:val="-6"/>
        </w:rPr>
        <w:t xml:space="preserve"> </w:t>
      </w:r>
      <w:r>
        <w:t>Stellplätze</w:t>
      </w:r>
      <w:r>
        <w:rPr>
          <w:spacing w:val="-5"/>
        </w:rPr>
        <w:t xml:space="preserve"> </w:t>
      </w:r>
      <w:r>
        <w:t>(also</w:t>
      </w:r>
      <w:r>
        <w:rPr>
          <w:spacing w:val="-5"/>
        </w:rPr>
        <w:t xml:space="preserve"> </w:t>
      </w:r>
      <w:r>
        <w:t>10</w:t>
      </w:r>
      <w:r>
        <w:rPr>
          <w:spacing w:val="-5"/>
        </w:rPr>
        <w:t xml:space="preserve"> </w:t>
      </w:r>
      <w:r>
        <w:t>je</w:t>
      </w:r>
      <w:r>
        <w:rPr>
          <w:spacing w:val="-5"/>
        </w:rPr>
        <w:t xml:space="preserve"> </w:t>
      </w:r>
      <w:r>
        <w:t>20</w:t>
      </w:r>
      <w:r>
        <w:rPr>
          <w:spacing w:val="-5"/>
        </w:rPr>
        <w:t xml:space="preserve"> </w:t>
      </w:r>
      <w:r>
        <w:t>Stellplätze)</w:t>
      </w:r>
      <w:r>
        <w:rPr>
          <w:spacing w:val="-6"/>
        </w:rPr>
        <w:t xml:space="preserve"> </w:t>
      </w:r>
      <w:r>
        <w:t>wären</w:t>
      </w:r>
      <w:r>
        <w:rPr>
          <w:spacing w:val="-5"/>
        </w:rPr>
        <w:t xml:space="preserve"> </w:t>
      </w:r>
      <w:r>
        <w:t>das</w:t>
      </w:r>
      <w:r>
        <w:rPr>
          <w:spacing w:val="-8"/>
        </w:rPr>
        <w:t xml:space="preserve"> </w:t>
      </w:r>
      <w:r>
        <w:t>6.000 Euro. Es ist anzunehmen, dass die für den Eigentümer wirtschaftlichere Variante gewählt wird</w:t>
      </w:r>
      <w:r>
        <w:rPr>
          <w:spacing w:val="40"/>
        </w:rPr>
        <w:t xml:space="preserve"> </w:t>
      </w:r>
      <w:r>
        <w:t>(Ladepunkt).</w:t>
      </w:r>
      <w:r>
        <w:rPr>
          <w:spacing w:val="40"/>
        </w:rPr>
        <w:t xml:space="preserve"> </w:t>
      </w:r>
      <w:r>
        <w:t>Zur</w:t>
      </w:r>
      <w:r>
        <w:rPr>
          <w:spacing w:val="40"/>
        </w:rPr>
        <w:t xml:space="preserve"> </w:t>
      </w:r>
      <w:r>
        <w:t>Fallzahl</w:t>
      </w:r>
      <w:r>
        <w:rPr>
          <w:spacing w:val="40"/>
        </w:rPr>
        <w:t xml:space="preserve"> </w:t>
      </w:r>
      <w:r>
        <w:t>wird</w:t>
      </w:r>
      <w:r>
        <w:rPr>
          <w:spacing w:val="40"/>
        </w:rPr>
        <w:t xml:space="preserve"> </w:t>
      </w:r>
      <w:r>
        <w:t>folgendes</w:t>
      </w:r>
      <w:r>
        <w:rPr>
          <w:spacing w:val="40"/>
        </w:rPr>
        <w:t xml:space="preserve"> </w:t>
      </w:r>
      <w:r>
        <w:t>angenommen:</w:t>
      </w:r>
      <w:r>
        <w:rPr>
          <w:spacing w:val="40"/>
        </w:rPr>
        <w:t xml:space="preserve"> </w:t>
      </w:r>
      <w:r>
        <w:t>etwa</w:t>
      </w:r>
      <w:r>
        <w:rPr>
          <w:spacing w:val="40"/>
        </w:rPr>
        <w:t xml:space="preserve"> </w:t>
      </w:r>
      <w:r>
        <w:t>2</w:t>
      </w:r>
      <w:r>
        <w:rPr>
          <w:spacing w:val="40"/>
        </w:rPr>
        <w:t xml:space="preserve"> </w:t>
      </w:r>
      <w:r>
        <w:t>Mio.</w:t>
      </w:r>
      <w:r>
        <w:rPr>
          <w:spacing w:val="40"/>
        </w:rPr>
        <w:t xml:space="preserve"> </w:t>
      </w:r>
      <w:r>
        <w:t>NWG</w:t>
      </w:r>
      <w:r>
        <w:rPr>
          <w:spacing w:val="40"/>
        </w:rPr>
        <w:t xml:space="preserve"> </w:t>
      </w:r>
      <w:r>
        <w:t xml:space="preserve">sind </w:t>
      </w:r>
      <w:r>
        <w:rPr>
          <w:spacing w:val="-2"/>
        </w:rPr>
        <w:t>energetisch</w:t>
      </w:r>
      <w:r>
        <w:tab/>
      </w:r>
      <w:r>
        <w:rPr>
          <w:spacing w:val="-2"/>
        </w:rPr>
        <w:t>relevant</w:t>
      </w:r>
      <w:r>
        <w:tab/>
      </w:r>
      <w:r>
        <w:rPr>
          <w:spacing w:val="-4"/>
        </w:rPr>
        <w:t>und</w:t>
      </w:r>
      <w:r>
        <w:tab/>
      </w:r>
      <w:r>
        <w:rPr>
          <w:spacing w:val="-2"/>
        </w:rPr>
        <w:t>unterfallen</w:t>
      </w:r>
      <w:r>
        <w:tab/>
      </w:r>
      <w:r>
        <w:rPr>
          <w:spacing w:val="-4"/>
        </w:rPr>
        <w:t>dem</w:t>
      </w:r>
      <w:r>
        <w:tab/>
      </w:r>
      <w:r>
        <w:rPr>
          <w:spacing w:val="-4"/>
        </w:rPr>
        <w:t xml:space="preserve">GEG </w:t>
      </w:r>
      <w:r>
        <w:rPr>
          <w:spacing w:val="-2"/>
        </w:rPr>
        <w:t>(https://</w:t>
      </w:r>
      <w:hyperlink r:id="rId42">
        <w:r>
          <w:rPr>
            <w:spacing w:val="-2"/>
          </w:rPr>
          <w:t>www.gebaeudeforum.de/fileadmin/gebaeudeforum/Downloads/Gebaeudereport/G</w:t>
        </w:r>
      </w:hyperlink>
      <w:r>
        <w:rPr>
          <w:spacing w:val="-2"/>
        </w:rPr>
        <w:t xml:space="preserve"> </w:t>
      </w:r>
      <w:r>
        <w:t>ebaeudeforum_GR24_Fokusthemen_Buerogebaeude.pdf).</w:t>
      </w:r>
      <w:r>
        <w:rPr>
          <w:spacing w:val="32"/>
        </w:rPr>
        <w:t xml:space="preserve"> </w:t>
      </w:r>
      <w:r>
        <w:t>Aufgrund</w:t>
      </w:r>
      <w:r>
        <w:rPr>
          <w:spacing w:val="30"/>
        </w:rPr>
        <w:t xml:space="preserve"> </w:t>
      </w:r>
      <w:r>
        <w:t>der</w:t>
      </w:r>
      <w:r>
        <w:rPr>
          <w:spacing w:val="35"/>
        </w:rPr>
        <w:t xml:space="preserve"> </w:t>
      </w:r>
      <w:r>
        <w:t>Baustatistik</w:t>
      </w:r>
      <w:r>
        <w:rPr>
          <w:spacing w:val="33"/>
        </w:rPr>
        <w:t xml:space="preserve"> </w:t>
      </w:r>
      <w:r>
        <w:t>bei Destatis</w:t>
      </w:r>
      <w:r>
        <w:rPr>
          <w:spacing w:val="40"/>
        </w:rPr>
        <w:t xml:space="preserve"> </w:t>
      </w:r>
      <w:r>
        <w:t>werden</w:t>
      </w:r>
      <w:r>
        <w:rPr>
          <w:spacing w:val="40"/>
        </w:rPr>
        <w:t xml:space="preserve"> </w:t>
      </w:r>
      <w:r>
        <w:t>86%</w:t>
      </w:r>
      <w:r>
        <w:rPr>
          <w:spacing w:val="40"/>
        </w:rPr>
        <w:t xml:space="preserve"> </w:t>
      </w:r>
      <w:r>
        <w:t>der</w:t>
      </w:r>
      <w:r>
        <w:rPr>
          <w:spacing w:val="40"/>
        </w:rPr>
        <w:t xml:space="preserve"> </w:t>
      </w:r>
      <w:r>
        <w:t>Wirtschaft</w:t>
      </w:r>
      <w:r>
        <w:rPr>
          <w:spacing w:val="40"/>
        </w:rPr>
        <w:t xml:space="preserve"> </w:t>
      </w:r>
      <w:r>
        <w:t>(1,7</w:t>
      </w:r>
      <w:r>
        <w:rPr>
          <w:spacing w:val="40"/>
        </w:rPr>
        <w:t xml:space="preserve"> </w:t>
      </w:r>
      <w:r>
        <w:t>Mio.)</w:t>
      </w:r>
      <w:r>
        <w:rPr>
          <w:spacing w:val="40"/>
        </w:rPr>
        <w:t xml:space="preserve"> </w:t>
      </w:r>
      <w:r>
        <w:t>und</w:t>
      </w:r>
      <w:r>
        <w:rPr>
          <w:spacing w:val="40"/>
        </w:rPr>
        <w:t xml:space="preserve"> </w:t>
      </w:r>
      <w:r>
        <w:t>15%</w:t>
      </w:r>
      <w:r>
        <w:rPr>
          <w:spacing w:val="40"/>
        </w:rPr>
        <w:t xml:space="preserve"> </w:t>
      </w:r>
      <w:r>
        <w:t>der</w:t>
      </w:r>
      <w:r>
        <w:rPr>
          <w:spacing w:val="40"/>
        </w:rPr>
        <w:t xml:space="preserve"> </w:t>
      </w:r>
      <w:r>
        <w:t>Verwaltung</w:t>
      </w:r>
      <w:r>
        <w:rPr>
          <w:spacing w:val="40"/>
        </w:rPr>
        <w:t xml:space="preserve"> </w:t>
      </w:r>
      <w:r>
        <w:t>zugeordnet (300.000).</w:t>
      </w:r>
      <w:r>
        <w:rPr>
          <w:spacing w:val="31"/>
        </w:rPr>
        <w:t xml:space="preserve"> </w:t>
      </w:r>
      <w:r>
        <w:t>Zur</w:t>
      </w:r>
      <w:r>
        <w:rPr>
          <w:spacing w:val="34"/>
        </w:rPr>
        <w:t xml:space="preserve"> </w:t>
      </w:r>
      <w:r>
        <w:t>Abschätzung,</w:t>
      </w:r>
      <w:r>
        <w:rPr>
          <w:spacing w:val="31"/>
        </w:rPr>
        <w:t xml:space="preserve"> </w:t>
      </w:r>
      <w:r>
        <w:t>wie</w:t>
      </w:r>
      <w:r>
        <w:rPr>
          <w:spacing w:val="34"/>
        </w:rPr>
        <w:t xml:space="preserve"> </w:t>
      </w:r>
      <w:r>
        <w:t>viele</w:t>
      </w:r>
      <w:r>
        <w:rPr>
          <w:spacing w:val="34"/>
        </w:rPr>
        <w:t xml:space="preserve"> </w:t>
      </w:r>
      <w:r>
        <w:t>Stellplätze</w:t>
      </w:r>
      <w:r>
        <w:rPr>
          <w:spacing w:val="29"/>
        </w:rPr>
        <w:t xml:space="preserve"> </w:t>
      </w:r>
      <w:r>
        <w:t>einem</w:t>
      </w:r>
      <w:r>
        <w:rPr>
          <w:spacing w:val="34"/>
        </w:rPr>
        <w:t xml:space="preserve"> </w:t>
      </w:r>
      <w:r>
        <w:t>NWG</w:t>
      </w:r>
      <w:r>
        <w:rPr>
          <w:spacing w:val="31"/>
        </w:rPr>
        <w:t xml:space="preserve"> </w:t>
      </w:r>
      <w:r>
        <w:t>mit</w:t>
      </w:r>
      <w:r>
        <w:rPr>
          <w:spacing w:val="31"/>
        </w:rPr>
        <w:t xml:space="preserve"> </w:t>
      </w:r>
      <w:r>
        <w:t>&gt;</w:t>
      </w:r>
      <w:r>
        <w:rPr>
          <w:spacing w:val="33"/>
        </w:rPr>
        <w:t xml:space="preserve"> </w:t>
      </w:r>
      <w:r>
        <w:t>20</w:t>
      </w:r>
      <w:r>
        <w:rPr>
          <w:spacing w:val="34"/>
        </w:rPr>
        <w:t xml:space="preserve"> </w:t>
      </w:r>
      <w:r>
        <w:t>Stellplätzen</w:t>
      </w:r>
      <w:r>
        <w:rPr>
          <w:spacing w:val="34"/>
        </w:rPr>
        <w:t xml:space="preserve"> </w:t>
      </w:r>
      <w:r>
        <w:t>im Bestand</w:t>
      </w:r>
      <w:r>
        <w:rPr>
          <w:spacing w:val="30"/>
        </w:rPr>
        <w:t xml:space="preserve"> </w:t>
      </w:r>
      <w:r>
        <w:t>zuzuordnen ist, wird auf die</w:t>
      </w:r>
      <w:r>
        <w:rPr>
          <w:spacing w:val="30"/>
        </w:rPr>
        <w:t xml:space="preserve"> </w:t>
      </w:r>
      <w:r>
        <w:t xml:space="preserve">Abschätzung des </w:t>
      </w:r>
      <w:proofErr w:type="spellStart"/>
      <w:r>
        <w:t>StBA</w:t>
      </w:r>
      <w:proofErr w:type="spellEnd"/>
      <w:r>
        <w:t xml:space="preserve"> zurückgegriffen, der</w:t>
      </w:r>
      <w:r>
        <w:rPr>
          <w:spacing w:val="30"/>
        </w:rPr>
        <w:t xml:space="preserve"> </w:t>
      </w:r>
      <w:r>
        <w:t>einen Anteil</w:t>
      </w:r>
      <w:r>
        <w:rPr>
          <w:spacing w:val="68"/>
        </w:rPr>
        <w:t xml:space="preserve"> </w:t>
      </w:r>
      <w:r>
        <w:t>von</w:t>
      </w:r>
      <w:r>
        <w:rPr>
          <w:spacing w:val="64"/>
        </w:rPr>
        <w:t xml:space="preserve"> </w:t>
      </w:r>
      <w:r>
        <w:t>3,4%</w:t>
      </w:r>
      <w:r>
        <w:rPr>
          <w:spacing w:val="66"/>
        </w:rPr>
        <w:t xml:space="preserve"> </w:t>
      </w:r>
      <w:r>
        <w:t>im</w:t>
      </w:r>
      <w:r>
        <w:rPr>
          <w:spacing w:val="69"/>
        </w:rPr>
        <w:t xml:space="preserve"> </w:t>
      </w:r>
      <w:r>
        <w:t>Jahr</w:t>
      </w:r>
      <w:r>
        <w:rPr>
          <w:spacing w:val="64"/>
        </w:rPr>
        <w:t xml:space="preserve"> </w:t>
      </w:r>
      <w:r>
        <w:t>2019</w:t>
      </w:r>
      <w:r>
        <w:rPr>
          <w:spacing w:val="64"/>
        </w:rPr>
        <w:t xml:space="preserve"> </w:t>
      </w:r>
      <w:r>
        <w:t>im</w:t>
      </w:r>
      <w:r>
        <w:rPr>
          <w:spacing w:val="69"/>
        </w:rPr>
        <w:t xml:space="preserve"> </w:t>
      </w:r>
      <w:r>
        <w:t>Zusammenhang</w:t>
      </w:r>
      <w:r>
        <w:rPr>
          <w:spacing w:val="65"/>
        </w:rPr>
        <w:t xml:space="preserve"> </w:t>
      </w:r>
      <w:r>
        <w:t>mit</w:t>
      </w:r>
      <w:r>
        <w:rPr>
          <w:spacing w:val="66"/>
        </w:rPr>
        <w:t xml:space="preserve"> </w:t>
      </w:r>
      <w:r>
        <w:t>der</w:t>
      </w:r>
      <w:r>
        <w:rPr>
          <w:spacing w:val="64"/>
        </w:rPr>
        <w:t xml:space="preserve"> </w:t>
      </w:r>
      <w:r>
        <w:t>ex</w:t>
      </w:r>
      <w:r>
        <w:rPr>
          <w:spacing w:val="67"/>
        </w:rPr>
        <w:t xml:space="preserve"> </w:t>
      </w:r>
      <w:r>
        <w:t>ante</w:t>
      </w:r>
      <w:r>
        <w:rPr>
          <w:spacing w:val="69"/>
        </w:rPr>
        <w:t xml:space="preserve"> </w:t>
      </w:r>
      <w:r>
        <w:t>Schätzung</w:t>
      </w:r>
      <w:r>
        <w:rPr>
          <w:spacing w:val="65"/>
        </w:rPr>
        <w:t xml:space="preserve"> </w:t>
      </w:r>
      <w:r>
        <w:t>zum Gebäudeintegrierten</w:t>
      </w:r>
      <w:r>
        <w:rPr>
          <w:spacing w:val="34"/>
        </w:rPr>
        <w:t xml:space="preserve"> </w:t>
      </w:r>
      <w:r>
        <w:t>Ladeinfrastrukturgesetz</w:t>
      </w:r>
      <w:r>
        <w:rPr>
          <w:spacing w:val="32"/>
        </w:rPr>
        <w:t xml:space="preserve"> </w:t>
      </w:r>
      <w:r>
        <w:t>ermittelt hatte</w:t>
      </w:r>
      <w:r>
        <w:rPr>
          <w:spacing w:val="34"/>
        </w:rPr>
        <w:t xml:space="preserve"> </w:t>
      </w:r>
      <w:r>
        <w:t>(10.200). Dabei</w:t>
      </w:r>
      <w:r>
        <w:rPr>
          <w:spacing w:val="33"/>
        </w:rPr>
        <w:t xml:space="preserve"> </w:t>
      </w:r>
      <w:r>
        <w:t>entsteht ein Umstellungsaufwand von etwa 25 Mio. Euro.</w:t>
      </w:r>
    </w:p>
    <w:p w14:paraId="680E9B09" w14:textId="77777777" w:rsidR="00FB081D" w:rsidRDefault="00FB081D" w:rsidP="00F877A2">
      <w:pPr>
        <w:rPr>
          <w:sz w:val="21"/>
        </w:rPr>
      </w:pPr>
    </w:p>
    <w:p w14:paraId="135E8482" w14:textId="77777777" w:rsidR="00FB081D" w:rsidRDefault="00093BE8" w:rsidP="00F877A2">
      <w:r>
        <w:t>Änderungen</w:t>
      </w:r>
      <w:r>
        <w:rPr>
          <w:spacing w:val="-1"/>
        </w:rPr>
        <w:t xml:space="preserve"> </w:t>
      </w:r>
      <w:r>
        <w:t>GEG/</w:t>
      </w:r>
      <w:proofErr w:type="spellStart"/>
      <w:r>
        <w:t>GModG</w:t>
      </w:r>
      <w:proofErr w:type="spellEnd"/>
      <w:r>
        <w:rPr>
          <w:spacing w:val="-5"/>
        </w:rPr>
        <w:t xml:space="preserve"> </w:t>
      </w:r>
      <w:r>
        <w:t>(Umsetzung</w:t>
      </w:r>
      <w:r>
        <w:rPr>
          <w:spacing w:val="-5"/>
        </w:rPr>
        <w:t xml:space="preserve"> </w:t>
      </w:r>
      <w:r>
        <w:t>EU-</w:t>
      </w:r>
      <w:r>
        <w:rPr>
          <w:spacing w:val="-2"/>
        </w:rPr>
        <w:t>Recht)</w:t>
      </w:r>
    </w:p>
    <w:p w14:paraId="2C0E39B5" w14:textId="77777777" w:rsidR="00FB081D" w:rsidRDefault="00FB081D" w:rsidP="00F877A2">
      <w:pPr>
        <w:rPr>
          <w:sz w:val="21"/>
        </w:rPr>
      </w:pPr>
    </w:p>
    <w:p w14:paraId="38C89D5C" w14:textId="77777777" w:rsidR="00FB081D" w:rsidRDefault="00093BE8" w:rsidP="00F877A2">
      <w:r>
        <w:t>§</w:t>
      </w:r>
      <w:r>
        <w:rPr>
          <w:spacing w:val="1"/>
        </w:rPr>
        <w:t xml:space="preserve"> </w:t>
      </w:r>
      <w:r>
        <w:t>7</w:t>
      </w:r>
      <w:r>
        <w:rPr>
          <w:spacing w:val="1"/>
        </w:rPr>
        <w:t xml:space="preserve"> </w:t>
      </w:r>
      <w:proofErr w:type="spellStart"/>
      <w:r>
        <w:t>GModG</w:t>
      </w:r>
      <w:proofErr w:type="spellEnd"/>
      <w:r>
        <w:rPr>
          <w:spacing w:val="-3"/>
        </w:rPr>
        <w:t xml:space="preserve"> </w:t>
      </w:r>
      <w:r>
        <w:t>(Artikel</w:t>
      </w:r>
      <w:r>
        <w:rPr>
          <w:spacing w:val="-4"/>
        </w:rPr>
        <w:t xml:space="preserve"> </w:t>
      </w:r>
      <w:r>
        <w:t>7</w:t>
      </w:r>
      <w:r>
        <w:rPr>
          <w:spacing w:val="1"/>
        </w:rPr>
        <w:t xml:space="preserve"> </w:t>
      </w:r>
      <w:r>
        <w:t>Absatz</w:t>
      </w:r>
      <w:r>
        <w:rPr>
          <w:spacing w:val="-1"/>
        </w:rPr>
        <w:t xml:space="preserve"> </w:t>
      </w:r>
      <w:r>
        <w:t>2</w:t>
      </w:r>
      <w:r>
        <w:rPr>
          <w:spacing w:val="1"/>
        </w:rPr>
        <w:t xml:space="preserve"> </w:t>
      </w:r>
      <w:r>
        <w:t>EU-</w:t>
      </w:r>
      <w:r>
        <w:rPr>
          <w:spacing w:val="-2"/>
        </w:rPr>
        <w:t>Gebäuderichtlinie)</w:t>
      </w:r>
    </w:p>
    <w:p w14:paraId="0349ACA4" w14:textId="77777777" w:rsidR="00FB081D" w:rsidRDefault="00FB081D" w:rsidP="00F877A2">
      <w:pPr>
        <w:rPr>
          <w:sz w:val="20"/>
        </w:rPr>
      </w:pPr>
    </w:p>
    <w:p w14:paraId="3C70B75E" w14:textId="77777777" w:rsidR="00FB081D" w:rsidRDefault="00093BE8" w:rsidP="00F877A2">
      <w:r>
        <w:t>Nach § 7 sind als Datengrundlage für die Bilanzierung des Lebenszyklus- Treibhausgasemissionen</w:t>
      </w:r>
      <w:r>
        <w:rPr>
          <w:spacing w:val="-8"/>
        </w:rPr>
        <w:t xml:space="preserve"> </w:t>
      </w:r>
      <w:r>
        <w:t>die</w:t>
      </w:r>
      <w:r>
        <w:rPr>
          <w:spacing w:val="-12"/>
        </w:rPr>
        <w:t xml:space="preserve"> </w:t>
      </w:r>
      <w:r>
        <w:t>Daten</w:t>
      </w:r>
      <w:r>
        <w:rPr>
          <w:spacing w:val="-12"/>
        </w:rPr>
        <w:t xml:space="preserve"> </w:t>
      </w:r>
      <w:r>
        <w:t>einer</w:t>
      </w:r>
      <w:r>
        <w:rPr>
          <w:spacing w:val="-10"/>
        </w:rPr>
        <w:t xml:space="preserve"> </w:t>
      </w:r>
      <w:r>
        <w:t>nationalen</w:t>
      </w:r>
      <w:r>
        <w:rPr>
          <w:spacing w:val="-12"/>
        </w:rPr>
        <w:t xml:space="preserve"> </w:t>
      </w:r>
      <w:r>
        <w:t>Referenzdatenbank</w:t>
      </w:r>
      <w:r>
        <w:rPr>
          <w:spacing w:val="-15"/>
        </w:rPr>
        <w:t xml:space="preserve"> </w:t>
      </w:r>
      <w:r>
        <w:t>zu</w:t>
      </w:r>
      <w:r>
        <w:rPr>
          <w:spacing w:val="-12"/>
        </w:rPr>
        <w:t xml:space="preserve"> </w:t>
      </w:r>
      <w:r>
        <w:t>nutzen.</w:t>
      </w:r>
      <w:r>
        <w:rPr>
          <w:spacing w:val="-11"/>
        </w:rPr>
        <w:t xml:space="preserve"> </w:t>
      </w:r>
      <w:r>
        <w:t>Mit</w:t>
      </w:r>
      <w:r>
        <w:rPr>
          <w:spacing w:val="-16"/>
        </w:rPr>
        <w:t xml:space="preserve"> </w:t>
      </w:r>
      <w:r>
        <w:t>der ÖKOBAUDAT</w:t>
      </w:r>
      <w:r>
        <w:rPr>
          <w:spacing w:val="-16"/>
        </w:rPr>
        <w:t xml:space="preserve"> </w:t>
      </w:r>
      <w:r>
        <w:t>(https://</w:t>
      </w:r>
      <w:hyperlink r:id="rId43">
        <w:r>
          <w:t>www.oekobaudat.de/)</w:t>
        </w:r>
      </w:hyperlink>
      <w:r>
        <w:rPr>
          <w:spacing w:val="-15"/>
        </w:rPr>
        <w:t xml:space="preserve"> </w:t>
      </w:r>
      <w:r>
        <w:t>stellt</w:t>
      </w:r>
      <w:r>
        <w:rPr>
          <w:spacing w:val="-15"/>
        </w:rPr>
        <w:t xml:space="preserve"> </w:t>
      </w:r>
      <w:r>
        <w:t>das</w:t>
      </w:r>
      <w:r>
        <w:rPr>
          <w:spacing w:val="-16"/>
        </w:rPr>
        <w:t xml:space="preserve"> </w:t>
      </w:r>
      <w:r>
        <w:t>BMWSB</w:t>
      </w:r>
      <w:r>
        <w:rPr>
          <w:spacing w:val="-15"/>
        </w:rPr>
        <w:t xml:space="preserve"> </w:t>
      </w:r>
      <w:r>
        <w:t>allen</w:t>
      </w:r>
      <w:r>
        <w:rPr>
          <w:spacing w:val="-15"/>
        </w:rPr>
        <w:t xml:space="preserve"> </w:t>
      </w:r>
      <w:r>
        <w:t>Akteuren</w:t>
      </w:r>
      <w:r>
        <w:rPr>
          <w:spacing w:val="-15"/>
        </w:rPr>
        <w:t xml:space="preserve"> </w:t>
      </w:r>
      <w:r>
        <w:t>eine</w:t>
      </w:r>
      <w:r>
        <w:rPr>
          <w:spacing w:val="-16"/>
        </w:rPr>
        <w:t xml:space="preserve"> </w:t>
      </w:r>
      <w:r>
        <w:t>digitale, kostenfreie und vereinheitlichte Datenbasis für die Ökobilanzierung von Bauwerken zur Verfügung. Die Plattform enthält Ökobilanz-Datensätzen zu Baumaterialien, Bau-, Transport-, Energie- und Entsorgungsprozessen und wird bereits im Rahmen der Neubauförderung eingesetzt. Eine Datenbank wie die ÖKOBAUDAT ist geeignet die Herausforderung</w:t>
      </w:r>
      <w:r>
        <w:rPr>
          <w:spacing w:val="33"/>
        </w:rPr>
        <w:t xml:space="preserve"> </w:t>
      </w:r>
      <w:r>
        <w:t>zu</w:t>
      </w:r>
      <w:r>
        <w:rPr>
          <w:spacing w:val="38"/>
        </w:rPr>
        <w:t xml:space="preserve"> </w:t>
      </w:r>
      <w:r>
        <w:t>lösen,</w:t>
      </w:r>
      <w:r>
        <w:rPr>
          <w:spacing w:val="34"/>
        </w:rPr>
        <w:t xml:space="preserve"> </w:t>
      </w:r>
      <w:r>
        <w:t>dass</w:t>
      </w:r>
      <w:r>
        <w:rPr>
          <w:spacing w:val="35"/>
        </w:rPr>
        <w:t xml:space="preserve"> </w:t>
      </w:r>
      <w:r>
        <w:t>für</w:t>
      </w:r>
      <w:r>
        <w:rPr>
          <w:spacing w:val="37"/>
        </w:rPr>
        <w:t xml:space="preserve"> </w:t>
      </w:r>
      <w:r>
        <w:t>Planungs-,</w:t>
      </w:r>
      <w:r>
        <w:rPr>
          <w:spacing w:val="34"/>
        </w:rPr>
        <w:t xml:space="preserve"> </w:t>
      </w:r>
      <w:r>
        <w:t>Ausführungs-</w:t>
      </w:r>
      <w:r>
        <w:rPr>
          <w:spacing w:val="32"/>
        </w:rPr>
        <w:t xml:space="preserve"> </w:t>
      </w:r>
      <w:r>
        <w:t>und</w:t>
      </w:r>
      <w:r>
        <w:rPr>
          <w:spacing w:val="38"/>
        </w:rPr>
        <w:t xml:space="preserve"> </w:t>
      </w:r>
      <w:r>
        <w:t>Nachweiszwecke</w:t>
      </w:r>
      <w:r>
        <w:rPr>
          <w:spacing w:val="32"/>
        </w:rPr>
        <w:t xml:space="preserve"> </w:t>
      </w:r>
      <w:r>
        <w:t>die</w:t>
      </w:r>
    </w:p>
    <w:p w14:paraId="4B3755EF" w14:textId="77777777" w:rsidR="00FB081D" w:rsidRDefault="00093BE8" w:rsidP="00F877A2">
      <w:r>
        <w:t>„richtigen“ Daten zu finden sind. Die ÖKOBAUDAT ist ein Ansatz den Aufwand der Wirtschaftsteilnehmer für die Offenlegung des Lebenszyklus-Treibhauspotenzial zu reduzieren (Bilanzierende, Industrie und Softwarehersteller) und zugleich die mit dem Anhang III zur EU-Gebäuderichtlinie geforderte Qualitätssicherung umzusetzen. Das Verfahren der ÖKOBAUDAT muss skaliert und der Datenbestand ausgebaut werden. Im Rahmen der Gesetzesfolgenabschätzung werden die jährlichen Betriebskosten in Höhe von 850.000 Euro geschätzt.</w:t>
      </w:r>
    </w:p>
    <w:p w14:paraId="24E898ED" w14:textId="77777777" w:rsidR="00FB081D" w:rsidRDefault="00FB081D" w:rsidP="00F877A2">
      <w:pPr>
        <w:rPr>
          <w:sz w:val="20"/>
        </w:rPr>
      </w:pPr>
    </w:p>
    <w:p w14:paraId="0A3F938B" w14:textId="77777777" w:rsidR="00FB081D" w:rsidRDefault="00093BE8" w:rsidP="00F877A2">
      <w:r>
        <w:t>§</w:t>
      </w:r>
      <w:r>
        <w:rPr>
          <w:spacing w:val="-1"/>
        </w:rPr>
        <w:t xml:space="preserve"> </w:t>
      </w:r>
      <w:r>
        <w:t>18</w:t>
      </w:r>
      <w:r>
        <w:rPr>
          <w:spacing w:val="1"/>
        </w:rPr>
        <w:t xml:space="preserve"> </w:t>
      </w:r>
      <w:r>
        <w:t>in</w:t>
      </w:r>
      <w:r>
        <w:rPr>
          <w:spacing w:val="1"/>
        </w:rPr>
        <w:t xml:space="preserve"> </w:t>
      </w:r>
      <w:r>
        <w:t>Verbindung</w:t>
      </w:r>
      <w:r>
        <w:rPr>
          <w:spacing w:val="-4"/>
        </w:rPr>
        <w:t xml:space="preserve"> </w:t>
      </w:r>
      <w:r>
        <w:t>mit</w:t>
      </w:r>
      <w:r>
        <w:rPr>
          <w:spacing w:val="-3"/>
        </w:rPr>
        <w:t xml:space="preserve"> </w:t>
      </w:r>
      <w:r>
        <w:t>Anlage</w:t>
      </w:r>
      <w:r>
        <w:rPr>
          <w:spacing w:val="-4"/>
        </w:rPr>
        <w:t xml:space="preserve"> </w:t>
      </w:r>
      <w:r>
        <w:t>2,</w:t>
      </w:r>
      <w:r>
        <w:rPr>
          <w:spacing w:val="-3"/>
        </w:rPr>
        <w:t xml:space="preserve"> </w:t>
      </w:r>
      <w:r>
        <w:t>4</w:t>
      </w:r>
      <w:r>
        <w:rPr>
          <w:spacing w:val="1"/>
        </w:rPr>
        <w:t xml:space="preserve"> </w:t>
      </w:r>
      <w:proofErr w:type="spellStart"/>
      <w:r>
        <w:t>GModG</w:t>
      </w:r>
      <w:proofErr w:type="spellEnd"/>
      <w:r>
        <w:rPr>
          <w:spacing w:val="-3"/>
        </w:rPr>
        <w:t xml:space="preserve"> </w:t>
      </w:r>
      <w:r>
        <w:t>(Artikel</w:t>
      </w:r>
      <w:r>
        <w:rPr>
          <w:spacing w:val="-3"/>
        </w:rPr>
        <w:t xml:space="preserve"> </w:t>
      </w:r>
      <w:r>
        <w:t>4</w:t>
      </w:r>
      <w:r>
        <w:rPr>
          <w:spacing w:val="1"/>
        </w:rPr>
        <w:t xml:space="preserve"> </w:t>
      </w:r>
      <w:r>
        <w:t>EU-</w:t>
      </w:r>
      <w:r>
        <w:rPr>
          <w:spacing w:val="-2"/>
        </w:rPr>
        <w:t>Gebäuderichtlinie)</w:t>
      </w:r>
    </w:p>
    <w:p w14:paraId="440BEDFF" w14:textId="77777777" w:rsidR="00FB081D" w:rsidRDefault="00FB081D" w:rsidP="00F877A2">
      <w:pPr>
        <w:rPr>
          <w:sz w:val="21"/>
        </w:rPr>
      </w:pPr>
    </w:p>
    <w:p w14:paraId="18B639D0" w14:textId="77777777" w:rsidR="00FB081D" w:rsidRDefault="00093BE8" w:rsidP="00F877A2">
      <w:r>
        <w:t xml:space="preserve">Die Umsetzung der Gesamtenergieeffizienz führt insbesondere dazu, dass der Jahres- Primärenergiebedarf umzustellen ist. Demzufolge werden die Primärenergiefaktoren so umgestellt, so dass das Anforderungsniveau erhalten bleibt. Es entsteht kein </w:t>
      </w:r>
      <w:r>
        <w:rPr>
          <w:spacing w:val="-2"/>
        </w:rPr>
        <w:t>Erfüllungsaufwand.</w:t>
      </w:r>
    </w:p>
    <w:p w14:paraId="21D4A2CD" w14:textId="77777777" w:rsidR="00FB081D" w:rsidRDefault="00FB081D" w:rsidP="00F877A2">
      <w:pPr>
        <w:rPr>
          <w:sz w:val="20"/>
        </w:rPr>
      </w:pPr>
    </w:p>
    <w:p w14:paraId="75765BD3" w14:textId="77777777" w:rsidR="00FB081D" w:rsidRDefault="00093BE8" w:rsidP="00F877A2">
      <w:r>
        <w:t xml:space="preserve">§ 40 </w:t>
      </w:r>
      <w:proofErr w:type="spellStart"/>
      <w:r>
        <w:t>GModG</w:t>
      </w:r>
      <w:proofErr w:type="spellEnd"/>
      <w:r>
        <w:rPr>
          <w:spacing w:val="-4"/>
        </w:rPr>
        <w:t xml:space="preserve"> </w:t>
      </w:r>
      <w:r>
        <w:t>(Artikel 9 EU-</w:t>
      </w:r>
      <w:r>
        <w:rPr>
          <w:spacing w:val="-2"/>
        </w:rPr>
        <w:t>Gebäuderichtlinie)</w:t>
      </w:r>
    </w:p>
    <w:p w14:paraId="58ADA72F" w14:textId="77777777" w:rsidR="00FB081D" w:rsidRDefault="00FB081D" w:rsidP="00F877A2">
      <w:pPr>
        <w:rPr>
          <w:sz w:val="21"/>
        </w:rPr>
      </w:pPr>
    </w:p>
    <w:p w14:paraId="18F3A7E5" w14:textId="77777777" w:rsidR="00FB081D" w:rsidRDefault="00093BE8" w:rsidP="00F877A2">
      <w:r>
        <w:t>Es wird auf die Ausführungen der Wirtschaft verwiesen. Für die Verwaltung fallen für 10 Jahre einmalig Kosten von 110 Millionen Euro p.a. an. Davon sind Förderungen der BEG abzuziehen, die an die Kommunen ausgegeben werden. Im Übrigen verfügen auch die Länder über eigene Förderprogramme zur Energieeffizienz, die hier mangels genauer Daten nicht einbezogen werden können. Für die öffentliche Hand ist daher der Anteil der kommunalen Nichtwohngebäude zu ermitteln, für diesen Anteil auch die BEG berücksichtigen zu können.</w:t>
      </w:r>
    </w:p>
    <w:p w14:paraId="567CAC4B" w14:textId="77777777" w:rsidR="00FB081D" w:rsidRDefault="00FB081D" w:rsidP="00F877A2">
      <w:pPr>
        <w:rPr>
          <w:sz w:val="20"/>
        </w:rPr>
      </w:pPr>
    </w:p>
    <w:p w14:paraId="07EAAA9E" w14:textId="77777777" w:rsidR="00FB081D" w:rsidRDefault="00093BE8" w:rsidP="00F877A2">
      <w:r>
        <w:t>Insgesamt</w:t>
      </w:r>
      <w:r>
        <w:rPr>
          <w:spacing w:val="-7"/>
        </w:rPr>
        <w:t xml:space="preserve"> </w:t>
      </w:r>
      <w:r>
        <w:t>umfassen</w:t>
      </w:r>
      <w:r>
        <w:rPr>
          <w:spacing w:val="-1"/>
        </w:rPr>
        <w:t xml:space="preserve"> </w:t>
      </w:r>
      <w:r>
        <w:t>Nichtwohngebäude,</w:t>
      </w:r>
      <w:r>
        <w:rPr>
          <w:spacing w:val="-7"/>
        </w:rPr>
        <w:t xml:space="preserve"> </w:t>
      </w:r>
      <w:r>
        <w:t>die</w:t>
      </w:r>
      <w:r>
        <w:rPr>
          <w:spacing w:val="-4"/>
        </w:rPr>
        <w:t xml:space="preserve"> </w:t>
      </w:r>
      <w:r>
        <w:t>im</w:t>
      </w:r>
      <w:r>
        <w:rPr>
          <w:spacing w:val="-5"/>
        </w:rPr>
        <w:t xml:space="preserve"> </w:t>
      </w:r>
      <w:r>
        <w:t>Eigentum</w:t>
      </w:r>
      <w:r>
        <w:rPr>
          <w:spacing w:val="-5"/>
        </w:rPr>
        <w:t xml:space="preserve"> </w:t>
      </w:r>
      <w:r>
        <w:t>der</w:t>
      </w:r>
      <w:r>
        <w:rPr>
          <w:spacing w:val="-5"/>
        </w:rPr>
        <w:t xml:space="preserve"> </w:t>
      </w:r>
      <w:r>
        <w:t>öffentlichen</w:t>
      </w:r>
      <w:r>
        <w:rPr>
          <w:spacing w:val="-4"/>
        </w:rPr>
        <w:t xml:space="preserve"> </w:t>
      </w:r>
      <w:r>
        <w:t>Hand</w:t>
      </w:r>
      <w:r>
        <w:rPr>
          <w:spacing w:val="-4"/>
        </w:rPr>
        <w:t xml:space="preserve"> </w:t>
      </w:r>
      <w:r>
        <w:t>sind</w:t>
      </w:r>
      <w:r>
        <w:rPr>
          <w:spacing w:val="-4"/>
        </w:rPr>
        <w:t xml:space="preserve"> </w:t>
      </w:r>
      <w:r>
        <w:t>oder von ihr genutzt werden je nach Studie</w:t>
      </w:r>
    </w:p>
    <w:p w14:paraId="50A01C0E" w14:textId="77777777" w:rsidR="00FB081D" w:rsidRDefault="00FB081D" w:rsidP="00F877A2">
      <w:pPr>
        <w:sectPr w:rsidR="00FB081D">
          <w:pgSz w:w="11910" w:h="16840"/>
          <w:pgMar w:top="1040" w:right="1140" w:bottom="280" w:left="1580" w:header="716" w:footer="0" w:gutter="0"/>
          <w:cols w:space="720"/>
        </w:sectPr>
      </w:pPr>
    </w:p>
    <w:p w14:paraId="296128D1" w14:textId="77777777" w:rsidR="00FB081D" w:rsidRDefault="00093BE8" w:rsidP="00F877A2">
      <w:r>
        <w:lastRenderedPageBreak/>
        <w:t>auf</w:t>
      </w:r>
      <w:r>
        <w:rPr>
          <w:spacing w:val="-1"/>
        </w:rPr>
        <w:t xml:space="preserve"> </w:t>
      </w:r>
      <w:r>
        <w:t>Bundesebene</w:t>
      </w:r>
      <w:r>
        <w:rPr>
          <w:spacing w:val="-2"/>
        </w:rPr>
        <w:t xml:space="preserve"> </w:t>
      </w:r>
      <w:r>
        <w:t>etwa</w:t>
      </w:r>
      <w:r>
        <w:rPr>
          <w:spacing w:val="-2"/>
        </w:rPr>
        <w:t xml:space="preserve"> </w:t>
      </w:r>
      <w:r>
        <w:t>29,2</w:t>
      </w:r>
      <w:r>
        <w:rPr>
          <w:spacing w:val="-7"/>
        </w:rPr>
        <w:t xml:space="preserve"> </w:t>
      </w:r>
      <w:r>
        <w:t>Mio.</w:t>
      </w:r>
      <w:r>
        <w:rPr>
          <w:spacing w:val="-1"/>
        </w:rPr>
        <w:t xml:space="preserve"> </w:t>
      </w:r>
      <w:r>
        <w:t>m²</w:t>
      </w:r>
      <w:r>
        <w:rPr>
          <w:spacing w:val="-3"/>
        </w:rPr>
        <w:t xml:space="preserve"> </w:t>
      </w:r>
      <w:r>
        <w:t>zivile</w:t>
      </w:r>
      <w:r>
        <w:rPr>
          <w:spacing w:val="-7"/>
        </w:rPr>
        <w:t xml:space="preserve"> </w:t>
      </w:r>
      <w:r>
        <w:t>Nutzfläche</w:t>
      </w:r>
      <w:r>
        <w:rPr>
          <w:spacing w:val="-7"/>
        </w:rPr>
        <w:t xml:space="preserve"> </w:t>
      </w:r>
      <w:r>
        <w:t>und</w:t>
      </w:r>
      <w:r>
        <w:rPr>
          <w:spacing w:val="-2"/>
        </w:rPr>
        <w:t xml:space="preserve"> </w:t>
      </w:r>
      <w:r>
        <w:t xml:space="preserve">19,8 </w:t>
      </w:r>
      <w:r>
        <w:rPr>
          <w:rFonts w:ascii="Calibri" w:hAnsi="Calibri"/>
          <w:sz w:val="24"/>
        </w:rPr>
        <w:t>Millionen</w:t>
      </w:r>
      <w:r>
        <w:rPr>
          <w:rFonts w:ascii="Calibri" w:hAnsi="Calibri"/>
          <w:spacing w:val="-2"/>
          <w:sz w:val="24"/>
        </w:rPr>
        <w:t xml:space="preserve"> </w:t>
      </w:r>
      <w:r>
        <w:t>m²</w:t>
      </w:r>
      <w:r>
        <w:rPr>
          <w:spacing w:val="-3"/>
        </w:rPr>
        <w:t xml:space="preserve"> </w:t>
      </w:r>
      <w:r>
        <w:t xml:space="preserve">nicht- zivile Nutzfläche, auf Landesebene etwa 69,0 </w:t>
      </w:r>
      <w:r>
        <w:rPr>
          <w:rFonts w:ascii="Calibri" w:hAnsi="Calibri"/>
          <w:sz w:val="24"/>
        </w:rPr>
        <w:t xml:space="preserve">Millionen </w:t>
      </w:r>
      <w:r>
        <w:t xml:space="preserve">m² Nutzfläche und auf kommunaler Ebene etwa 200,4 </w:t>
      </w:r>
      <w:r>
        <w:rPr>
          <w:rFonts w:ascii="Calibri" w:hAnsi="Calibri"/>
          <w:sz w:val="24"/>
        </w:rPr>
        <w:t xml:space="preserve">Millionen </w:t>
      </w:r>
      <w:r>
        <w:t xml:space="preserve">m² Nutzfläche </w:t>
      </w:r>
      <w:proofErr w:type="gramStart"/>
      <w:r>
        <w:t>( Kluge</w:t>
      </w:r>
      <w:proofErr w:type="gramEnd"/>
      <w:r>
        <w:t xml:space="preserve">, Christian; Bourgault, Jeremy; </w:t>
      </w:r>
      <w:proofErr w:type="spellStart"/>
      <w:r>
        <w:t>Graetschel</w:t>
      </w:r>
      <w:proofErr w:type="spellEnd"/>
      <w:r>
        <w:t xml:space="preserve">, Johannes; </w:t>
      </w:r>
      <w:proofErr w:type="spellStart"/>
      <w:r>
        <w:t>Durschang</w:t>
      </w:r>
      <w:proofErr w:type="spellEnd"/>
      <w:r>
        <w:t>, Leonie; Eschweiler, Jana (2024). Untersuchungen zu</w:t>
      </w:r>
      <w:r>
        <w:rPr>
          <w:spacing w:val="-3"/>
        </w:rPr>
        <w:t xml:space="preserve"> </w:t>
      </w:r>
      <w:r>
        <w:t xml:space="preserve">Artikel 6 EED-Novelle: Vorbildfunktion der Gebäude öffentlicher Einrichtungen. Berlin: </w:t>
      </w:r>
      <w:proofErr w:type="spellStart"/>
      <w:r>
        <w:t>adelphi</w:t>
      </w:r>
      <w:proofErr w:type="spellEnd"/>
      <w:r>
        <w:t xml:space="preserve"> </w:t>
      </w:r>
      <w:proofErr w:type="spellStart"/>
      <w:r>
        <w:t>consult</w:t>
      </w:r>
      <w:proofErr w:type="spellEnd"/>
      <w:r>
        <w:t xml:space="preserve"> GmbH, IKEM e.V.) bzw.</w:t>
      </w:r>
    </w:p>
    <w:p w14:paraId="0F67AAB4" w14:textId="77777777" w:rsidR="00FB081D" w:rsidRDefault="00093BE8" w:rsidP="00F877A2">
      <w:r>
        <w:t>auf</w:t>
      </w:r>
      <w:r>
        <w:rPr>
          <w:spacing w:val="-2"/>
        </w:rPr>
        <w:t xml:space="preserve"> </w:t>
      </w:r>
      <w:r>
        <w:t>Bundesebene</w:t>
      </w:r>
      <w:r>
        <w:rPr>
          <w:spacing w:val="-2"/>
        </w:rPr>
        <w:t xml:space="preserve"> </w:t>
      </w:r>
      <w:r>
        <w:t>etwa</w:t>
      </w:r>
      <w:r>
        <w:rPr>
          <w:spacing w:val="-2"/>
        </w:rPr>
        <w:t xml:space="preserve"> </w:t>
      </w:r>
      <w:r>
        <w:t>18,0</w:t>
      </w:r>
      <w:r>
        <w:rPr>
          <w:spacing w:val="-3"/>
        </w:rPr>
        <w:t xml:space="preserve"> </w:t>
      </w:r>
      <w:r>
        <w:rPr>
          <w:rFonts w:ascii="Calibri" w:hAnsi="Calibri"/>
          <w:sz w:val="24"/>
        </w:rPr>
        <w:t xml:space="preserve">Millionen </w:t>
      </w:r>
      <w:r>
        <w:t>m²</w:t>
      </w:r>
      <w:r>
        <w:rPr>
          <w:spacing w:val="-3"/>
        </w:rPr>
        <w:t xml:space="preserve"> </w:t>
      </w:r>
      <w:r>
        <w:t>zivile</w:t>
      </w:r>
      <w:r>
        <w:rPr>
          <w:spacing w:val="-7"/>
        </w:rPr>
        <w:t xml:space="preserve"> </w:t>
      </w:r>
      <w:r>
        <w:t>Nutzfläche</w:t>
      </w:r>
      <w:r>
        <w:rPr>
          <w:spacing w:val="-2"/>
        </w:rPr>
        <w:t xml:space="preserve"> </w:t>
      </w:r>
      <w:r>
        <w:t>und</w:t>
      </w:r>
      <w:r>
        <w:rPr>
          <w:spacing w:val="-2"/>
        </w:rPr>
        <w:t xml:space="preserve"> </w:t>
      </w:r>
      <w:r>
        <w:t>20,7</w:t>
      </w:r>
      <w:r>
        <w:rPr>
          <w:spacing w:val="-2"/>
        </w:rPr>
        <w:t xml:space="preserve"> </w:t>
      </w:r>
      <w:r>
        <w:rPr>
          <w:rFonts w:ascii="Calibri" w:hAnsi="Calibri"/>
          <w:sz w:val="24"/>
        </w:rPr>
        <w:t xml:space="preserve">Millionen </w:t>
      </w:r>
      <w:r>
        <w:t xml:space="preserve">m² nicht-zivile Nutzfläche, auf Landesebene etwa 69,1 </w:t>
      </w:r>
      <w:r>
        <w:rPr>
          <w:rFonts w:ascii="Calibri" w:hAnsi="Calibri"/>
          <w:sz w:val="24"/>
        </w:rPr>
        <w:t xml:space="preserve">Millionen </w:t>
      </w:r>
      <w:r>
        <w:t>m² Nutzfläche und auf</w:t>
      </w:r>
      <w:r>
        <w:rPr>
          <w:spacing w:val="-2"/>
        </w:rPr>
        <w:t xml:space="preserve"> </w:t>
      </w:r>
      <w:r>
        <w:t xml:space="preserve">kommunaler Ebene etwa 239,7 </w:t>
      </w:r>
      <w:r>
        <w:rPr>
          <w:rFonts w:ascii="Calibri" w:hAnsi="Calibri"/>
          <w:sz w:val="24"/>
        </w:rPr>
        <w:t xml:space="preserve">Millionen </w:t>
      </w:r>
      <w:r>
        <w:t>m² Nutzfläche</w:t>
      </w:r>
      <w:r>
        <w:rPr>
          <w:spacing w:val="-1"/>
        </w:rPr>
        <w:t xml:space="preserve"> </w:t>
      </w:r>
      <w:r>
        <w:t>(dena (Hrsg.) 2024).</w:t>
      </w:r>
    </w:p>
    <w:p w14:paraId="170C6787" w14:textId="77777777" w:rsidR="00FB081D" w:rsidRDefault="00FB081D" w:rsidP="00F877A2">
      <w:pPr>
        <w:rPr>
          <w:sz w:val="24"/>
        </w:rPr>
      </w:pPr>
    </w:p>
    <w:p w14:paraId="51EC58FE" w14:textId="77777777" w:rsidR="00FB081D" w:rsidRDefault="00093BE8" w:rsidP="00F877A2">
      <w:r>
        <w:t>Bezogen</w:t>
      </w:r>
      <w:r>
        <w:rPr>
          <w:spacing w:val="-7"/>
        </w:rPr>
        <w:t xml:space="preserve"> </w:t>
      </w:r>
      <w:r>
        <w:t>auf</w:t>
      </w:r>
      <w:r>
        <w:rPr>
          <w:spacing w:val="-6"/>
        </w:rPr>
        <w:t xml:space="preserve"> </w:t>
      </w:r>
      <w:r>
        <w:t>die</w:t>
      </w:r>
      <w:r>
        <w:rPr>
          <w:spacing w:val="-3"/>
        </w:rPr>
        <w:t xml:space="preserve"> </w:t>
      </w:r>
      <w:r>
        <w:t>Baseline</w:t>
      </w:r>
      <w:r>
        <w:rPr>
          <w:spacing w:val="-3"/>
        </w:rPr>
        <w:t xml:space="preserve"> </w:t>
      </w:r>
      <w:r>
        <w:t>für</w:t>
      </w:r>
      <w:r>
        <w:rPr>
          <w:spacing w:val="-3"/>
        </w:rPr>
        <w:t xml:space="preserve"> </w:t>
      </w:r>
      <w:r>
        <w:t>die</w:t>
      </w:r>
      <w:r>
        <w:rPr>
          <w:spacing w:val="-3"/>
        </w:rPr>
        <w:t xml:space="preserve"> </w:t>
      </w:r>
      <w:r>
        <w:t>MEPS-Berechnungen</w:t>
      </w:r>
      <w:r>
        <w:rPr>
          <w:spacing w:val="-3"/>
        </w:rPr>
        <w:t xml:space="preserve"> </w:t>
      </w:r>
      <w:r>
        <w:t>aus</w:t>
      </w:r>
      <w:r>
        <w:rPr>
          <w:spacing w:val="-5"/>
        </w:rPr>
        <w:t xml:space="preserve"> </w:t>
      </w:r>
      <w:r>
        <w:t>der</w:t>
      </w:r>
      <w:r>
        <w:rPr>
          <w:spacing w:val="-3"/>
        </w:rPr>
        <w:t xml:space="preserve"> </w:t>
      </w:r>
      <w:r>
        <w:t xml:space="preserve">Energieausweisdatenbank (mit </w:t>
      </w:r>
      <w:proofErr w:type="spellStart"/>
      <w:r>
        <w:t>Redressment</w:t>
      </w:r>
      <w:proofErr w:type="spellEnd"/>
      <w:r>
        <w:t>) von 3.667 ± 118 Millionen m² Energiebezugsfläche entspricht die zivil genutzte Fläche ca. 8,5 Prozent der Fläche aller relevanten Nichtwohngebäude (im Mittel der</w:t>
      </w:r>
      <w:r>
        <w:rPr>
          <w:spacing w:val="-16"/>
        </w:rPr>
        <w:t xml:space="preserve"> </w:t>
      </w:r>
      <w:r>
        <w:t>beiden</w:t>
      </w:r>
      <w:r>
        <w:rPr>
          <w:spacing w:val="-15"/>
        </w:rPr>
        <w:t xml:space="preserve"> </w:t>
      </w:r>
      <w:r>
        <w:t>Studien</w:t>
      </w:r>
      <w:r>
        <w:rPr>
          <w:spacing w:val="-15"/>
        </w:rPr>
        <w:t xml:space="preserve"> </w:t>
      </w:r>
      <w:r>
        <w:t>berechnet).</w:t>
      </w:r>
      <w:r>
        <w:rPr>
          <w:spacing w:val="-16"/>
        </w:rPr>
        <w:t xml:space="preserve"> </w:t>
      </w:r>
      <w:r>
        <w:t>Davon</w:t>
      </w:r>
      <w:r>
        <w:rPr>
          <w:spacing w:val="-15"/>
        </w:rPr>
        <w:t xml:space="preserve"> </w:t>
      </w:r>
      <w:r>
        <w:t>entfallen</w:t>
      </w:r>
      <w:r>
        <w:rPr>
          <w:spacing w:val="-15"/>
        </w:rPr>
        <w:t xml:space="preserve"> </w:t>
      </w:r>
      <w:r>
        <w:t>etwa</w:t>
      </w:r>
      <w:r>
        <w:rPr>
          <w:spacing w:val="-15"/>
        </w:rPr>
        <w:t xml:space="preserve"> </w:t>
      </w:r>
      <w:r>
        <w:t>0,6</w:t>
      </w:r>
      <w:r>
        <w:rPr>
          <w:spacing w:val="-8"/>
        </w:rPr>
        <w:t xml:space="preserve"> </w:t>
      </w:r>
      <w:r>
        <w:t>Prozent</w:t>
      </w:r>
      <w:r>
        <w:rPr>
          <w:spacing w:val="-13"/>
        </w:rPr>
        <w:t xml:space="preserve"> </w:t>
      </w:r>
      <w:r>
        <w:t>auf</w:t>
      </w:r>
      <w:r>
        <w:rPr>
          <w:spacing w:val="-16"/>
        </w:rPr>
        <w:t xml:space="preserve"> </w:t>
      </w:r>
      <w:r>
        <w:t>den</w:t>
      </w:r>
      <w:r>
        <w:rPr>
          <w:spacing w:val="-11"/>
        </w:rPr>
        <w:t xml:space="preserve"> </w:t>
      </w:r>
      <w:r>
        <w:t>Bund,</w:t>
      </w:r>
      <w:r>
        <w:rPr>
          <w:spacing w:val="-16"/>
        </w:rPr>
        <w:t xml:space="preserve"> </w:t>
      </w:r>
      <w:r>
        <w:t>1,9</w:t>
      </w:r>
      <w:r>
        <w:rPr>
          <w:spacing w:val="-9"/>
        </w:rPr>
        <w:t xml:space="preserve"> </w:t>
      </w:r>
      <w:r>
        <w:t>Prozent auf die Länder und 6,0 Prozent auf die Kommunen.</w:t>
      </w:r>
    </w:p>
    <w:p w14:paraId="731EF5E4" w14:textId="77777777" w:rsidR="00FB081D" w:rsidRDefault="00FB081D" w:rsidP="00F877A2">
      <w:pPr>
        <w:rPr>
          <w:sz w:val="20"/>
        </w:rPr>
      </w:pPr>
    </w:p>
    <w:p w14:paraId="05CC2212" w14:textId="77777777" w:rsidR="00FB081D" w:rsidRDefault="00093BE8" w:rsidP="00F877A2">
      <w:r>
        <w:t>Unter</w:t>
      </w:r>
      <w:r>
        <w:rPr>
          <w:spacing w:val="-11"/>
        </w:rPr>
        <w:t xml:space="preserve"> </w:t>
      </w:r>
      <w:r>
        <w:t>Ansatz</w:t>
      </w:r>
      <w:r>
        <w:rPr>
          <w:spacing w:val="-16"/>
        </w:rPr>
        <w:t xml:space="preserve"> </w:t>
      </w:r>
      <w:r>
        <w:t>dieses</w:t>
      </w:r>
      <w:r>
        <w:rPr>
          <w:spacing w:val="-11"/>
        </w:rPr>
        <w:t xml:space="preserve"> </w:t>
      </w:r>
      <w:r>
        <w:t>pauschalen</w:t>
      </w:r>
      <w:r>
        <w:rPr>
          <w:spacing w:val="-9"/>
        </w:rPr>
        <w:t xml:space="preserve"> </w:t>
      </w:r>
      <w:r>
        <w:t>Flächenanteils</w:t>
      </w:r>
      <w:r>
        <w:rPr>
          <w:spacing w:val="-4"/>
        </w:rPr>
        <w:t xml:space="preserve"> </w:t>
      </w:r>
      <w:r>
        <w:t>fallen</w:t>
      </w:r>
      <w:r>
        <w:rPr>
          <w:spacing w:val="-8"/>
        </w:rPr>
        <w:t xml:space="preserve"> </w:t>
      </w:r>
      <w:r>
        <w:t>im</w:t>
      </w:r>
      <w:r>
        <w:rPr>
          <w:spacing w:val="-10"/>
        </w:rPr>
        <w:t xml:space="preserve"> </w:t>
      </w:r>
      <w:r>
        <w:t>Jahr</w:t>
      </w:r>
      <w:r>
        <w:rPr>
          <w:spacing w:val="-10"/>
        </w:rPr>
        <w:t xml:space="preserve"> </w:t>
      </w:r>
      <w:r>
        <w:t>2030</w:t>
      </w:r>
      <w:r>
        <w:rPr>
          <w:spacing w:val="-7"/>
        </w:rPr>
        <w:t xml:space="preserve"> </w:t>
      </w:r>
      <w:r>
        <w:t>unter</w:t>
      </w:r>
      <w:r>
        <w:rPr>
          <w:spacing w:val="-10"/>
        </w:rPr>
        <w:t xml:space="preserve"> </w:t>
      </w:r>
      <w:r>
        <w:t>Berücksichtigung der o. g. Ausnahmen schätzungsweise insgesamt 24 Millionen m² unter die Effizienzschwelle F</w:t>
      </w:r>
      <w:r>
        <w:rPr>
          <w:spacing w:val="-2"/>
        </w:rPr>
        <w:t xml:space="preserve"> </w:t>
      </w:r>
      <w:r>
        <w:t>und</w:t>
      </w:r>
      <w:r>
        <w:rPr>
          <w:spacing w:val="-1"/>
        </w:rPr>
        <w:t xml:space="preserve"> </w:t>
      </w:r>
      <w:r>
        <w:t>G,</w:t>
      </w:r>
      <w:r>
        <w:rPr>
          <w:spacing w:val="-5"/>
        </w:rPr>
        <w:t xml:space="preserve"> </w:t>
      </w:r>
      <w:r>
        <w:t>davon</w:t>
      </w:r>
      <w:r>
        <w:rPr>
          <w:spacing w:val="-1"/>
        </w:rPr>
        <w:t xml:space="preserve"> </w:t>
      </w:r>
      <w:r>
        <w:t>14</w:t>
      </w:r>
      <w:r>
        <w:rPr>
          <w:spacing w:val="-1"/>
        </w:rPr>
        <w:t xml:space="preserve"> </w:t>
      </w:r>
      <w:r>
        <w:t>Millionen</w:t>
      </w:r>
      <w:r>
        <w:rPr>
          <w:spacing w:val="-1"/>
        </w:rPr>
        <w:t xml:space="preserve"> </w:t>
      </w:r>
      <w:r>
        <w:t>m</w:t>
      </w:r>
      <w:r>
        <w:rPr>
          <w:vertAlign w:val="superscript"/>
        </w:rPr>
        <w:t>2</w:t>
      </w:r>
      <w:r>
        <w:rPr>
          <w:spacing w:val="-6"/>
        </w:rPr>
        <w:t xml:space="preserve"> </w:t>
      </w:r>
      <w:r>
        <w:t>unter</w:t>
      </w:r>
      <w:r>
        <w:rPr>
          <w:spacing w:val="-2"/>
        </w:rPr>
        <w:t xml:space="preserve"> </w:t>
      </w:r>
      <w:r>
        <w:t>Effizienzklasse</w:t>
      </w:r>
      <w:r>
        <w:rPr>
          <w:spacing w:val="-1"/>
        </w:rPr>
        <w:t xml:space="preserve"> </w:t>
      </w:r>
      <w:r>
        <w:t>G</w:t>
      </w:r>
      <w:r>
        <w:rPr>
          <w:spacing w:val="-5"/>
        </w:rPr>
        <w:t xml:space="preserve"> </w:t>
      </w:r>
      <w:r>
        <w:t>und</w:t>
      </w:r>
      <w:r>
        <w:rPr>
          <w:spacing w:val="-1"/>
        </w:rPr>
        <w:t xml:space="preserve"> </w:t>
      </w:r>
      <w:r>
        <w:t>10</w:t>
      </w:r>
      <w:r>
        <w:rPr>
          <w:spacing w:val="-1"/>
        </w:rPr>
        <w:t xml:space="preserve"> </w:t>
      </w:r>
      <w:r>
        <w:t>Millionen m</w:t>
      </w:r>
      <w:r>
        <w:rPr>
          <w:vertAlign w:val="superscript"/>
        </w:rPr>
        <w:t>2</w:t>
      </w:r>
      <w:r>
        <w:rPr>
          <w:spacing w:val="-7"/>
        </w:rPr>
        <w:t xml:space="preserve"> </w:t>
      </w:r>
      <w:r>
        <w:t>unter</w:t>
      </w:r>
      <w:r>
        <w:rPr>
          <w:spacing w:val="-7"/>
        </w:rPr>
        <w:t xml:space="preserve"> </w:t>
      </w:r>
      <w:r>
        <w:t>Klasse</w:t>
      </w:r>
      <w:r>
        <w:rPr>
          <w:spacing w:val="-7"/>
        </w:rPr>
        <w:t xml:space="preserve"> </w:t>
      </w:r>
      <w:r>
        <w:t>F.</w:t>
      </w:r>
      <w:r>
        <w:rPr>
          <w:spacing w:val="-9"/>
        </w:rPr>
        <w:t xml:space="preserve"> </w:t>
      </w:r>
      <w:r>
        <w:t>Unter</w:t>
      </w:r>
      <w:r>
        <w:rPr>
          <w:spacing w:val="-7"/>
        </w:rPr>
        <w:t xml:space="preserve"> </w:t>
      </w:r>
      <w:r>
        <w:t>Zugrundelegung</w:t>
      </w:r>
      <w:r>
        <w:rPr>
          <w:spacing w:val="-11"/>
        </w:rPr>
        <w:t xml:space="preserve"> </w:t>
      </w:r>
      <w:r>
        <w:t>der</w:t>
      </w:r>
      <w:r>
        <w:rPr>
          <w:spacing w:val="-12"/>
        </w:rPr>
        <w:t xml:space="preserve"> </w:t>
      </w:r>
      <w:r>
        <w:t>oben</w:t>
      </w:r>
      <w:r>
        <w:rPr>
          <w:spacing w:val="-11"/>
        </w:rPr>
        <w:t xml:space="preserve"> </w:t>
      </w:r>
      <w:r>
        <w:t>genannten</w:t>
      </w:r>
      <w:r>
        <w:rPr>
          <w:spacing w:val="-11"/>
        </w:rPr>
        <w:t xml:space="preserve"> </w:t>
      </w:r>
      <w:r>
        <w:t>einmaligen</w:t>
      </w:r>
      <w:r>
        <w:rPr>
          <w:spacing w:val="-7"/>
        </w:rPr>
        <w:t xml:space="preserve"> </w:t>
      </w:r>
      <w:r>
        <w:t>Kosten</w:t>
      </w:r>
      <w:r>
        <w:rPr>
          <w:spacing w:val="-11"/>
        </w:rPr>
        <w:t xml:space="preserve"> </w:t>
      </w:r>
      <w:r>
        <w:t>entfallen davon 70 Prozent</w:t>
      </w:r>
      <w:r>
        <w:rPr>
          <w:spacing w:val="-3"/>
        </w:rPr>
        <w:t xml:space="preserve"> </w:t>
      </w:r>
      <w:r>
        <w:t>auf</w:t>
      </w:r>
      <w:r>
        <w:rPr>
          <w:spacing w:val="-3"/>
        </w:rPr>
        <w:t xml:space="preserve"> </w:t>
      </w:r>
      <w:r>
        <w:t>kommunale Gebäude,</w:t>
      </w:r>
      <w:r>
        <w:rPr>
          <w:spacing w:val="-3"/>
        </w:rPr>
        <w:t xml:space="preserve"> </w:t>
      </w:r>
      <w:r>
        <w:t>22 Prozent</w:t>
      </w:r>
      <w:r>
        <w:rPr>
          <w:spacing w:val="-3"/>
        </w:rPr>
        <w:t xml:space="preserve"> </w:t>
      </w:r>
      <w:r>
        <w:t>auf</w:t>
      </w:r>
      <w:r>
        <w:rPr>
          <w:spacing w:val="-3"/>
        </w:rPr>
        <w:t xml:space="preserve"> </w:t>
      </w:r>
      <w:r>
        <w:t>Gebäude der Länder und 8 % auf</w:t>
      </w:r>
      <w:r>
        <w:rPr>
          <w:spacing w:val="-9"/>
        </w:rPr>
        <w:t xml:space="preserve"> </w:t>
      </w:r>
      <w:r>
        <w:t>Gebäude</w:t>
      </w:r>
      <w:r>
        <w:rPr>
          <w:spacing w:val="-10"/>
        </w:rPr>
        <w:t xml:space="preserve"> </w:t>
      </w:r>
      <w:r>
        <w:t>des</w:t>
      </w:r>
      <w:r>
        <w:rPr>
          <w:spacing w:val="-8"/>
        </w:rPr>
        <w:t xml:space="preserve"> </w:t>
      </w:r>
      <w:r>
        <w:t>Bundes.</w:t>
      </w:r>
      <w:r>
        <w:rPr>
          <w:spacing w:val="-9"/>
        </w:rPr>
        <w:t xml:space="preserve"> </w:t>
      </w:r>
      <w:r>
        <w:t>70</w:t>
      </w:r>
      <w:r>
        <w:rPr>
          <w:spacing w:val="-5"/>
        </w:rPr>
        <w:t xml:space="preserve"> </w:t>
      </w:r>
      <w:r>
        <w:t>Prozent</w:t>
      </w:r>
      <w:r>
        <w:rPr>
          <w:spacing w:val="-3"/>
        </w:rPr>
        <w:t xml:space="preserve"> </w:t>
      </w:r>
      <w:r>
        <w:t>der</w:t>
      </w:r>
      <w:r>
        <w:rPr>
          <w:spacing w:val="-11"/>
        </w:rPr>
        <w:t xml:space="preserve"> </w:t>
      </w:r>
      <w:r>
        <w:t>110</w:t>
      </w:r>
      <w:r>
        <w:rPr>
          <w:spacing w:val="-5"/>
        </w:rPr>
        <w:t xml:space="preserve"> </w:t>
      </w:r>
      <w:r>
        <w:t>Millionen</w:t>
      </w:r>
      <w:r>
        <w:rPr>
          <w:spacing w:val="-5"/>
        </w:rPr>
        <w:t xml:space="preserve"> </w:t>
      </w:r>
      <w:r>
        <w:t>Euro</w:t>
      </w:r>
      <w:r>
        <w:rPr>
          <w:spacing w:val="-5"/>
        </w:rPr>
        <w:t xml:space="preserve"> </w:t>
      </w:r>
      <w:r>
        <w:t>sind</w:t>
      </w:r>
      <w:r>
        <w:rPr>
          <w:spacing w:val="-10"/>
        </w:rPr>
        <w:t xml:space="preserve"> </w:t>
      </w:r>
      <w:r>
        <w:t>daher</w:t>
      </w:r>
      <w:r>
        <w:rPr>
          <w:spacing w:val="-6"/>
        </w:rPr>
        <w:t xml:space="preserve"> </w:t>
      </w:r>
      <w:r>
        <w:t>77</w:t>
      </w:r>
      <w:r>
        <w:rPr>
          <w:spacing w:val="-5"/>
        </w:rPr>
        <w:t xml:space="preserve"> </w:t>
      </w:r>
      <w:r>
        <w:t>Millionen</w:t>
      </w:r>
      <w:r>
        <w:rPr>
          <w:spacing w:val="-5"/>
        </w:rPr>
        <w:t xml:space="preserve"> </w:t>
      </w:r>
      <w:r>
        <w:t>Euro, der Rest (33 Millionen Euro) entfällt damit auf Maßnahmen des Bundes oder der Länder (ohne Kommunen). Für kommunalen Anteil kann auf die BEG-Förderung zurückgegriffen werden, die zwischen 10-15 Prozent der (insgesamt) 625 Millionen Euro p.a. liegt. Die Förderung</w:t>
      </w:r>
      <w:r>
        <w:rPr>
          <w:spacing w:val="-11"/>
        </w:rPr>
        <w:t xml:space="preserve"> </w:t>
      </w:r>
      <w:r>
        <w:t>beträgt</w:t>
      </w:r>
      <w:r>
        <w:rPr>
          <w:spacing w:val="-10"/>
        </w:rPr>
        <w:t xml:space="preserve"> </w:t>
      </w:r>
      <w:r>
        <w:t>daher</w:t>
      </w:r>
      <w:r>
        <w:rPr>
          <w:spacing w:val="-8"/>
        </w:rPr>
        <w:t xml:space="preserve"> </w:t>
      </w:r>
      <w:r>
        <w:t>zwischen</w:t>
      </w:r>
      <w:r>
        <w:rPr>
          <w:spacing w:val="-11"/>
        </w:rPr>
        <w:t xml:space="preserve"> </w:t>
      </w:r>
      <w:r>
        <w:t>62-93</w:t>
      </w:r>
      <w:r>
        <w:rPr>
          <w:spacing w:val="-7"/>
        </w:rPr>
        <w:t xml:space="preserve"> </w:t>
      </w:r>
      <w:r>
        <w:t>Millionen</w:t>
      </w:r>
      <w:r>
        <w:rPr>
          <w:spacing w:val="-7"/>
        </w:rPr>
        <w:t xml:space="preserve"> </w:t>
      </w:r>
      <w:r>
        <w:t>Euro</w:t>
      </w:r>
      <w:r>
        <w:rPr>
          <w:spacing w:val="-11"/>
        </w:rPr>
        <w:t xml:space="preserve"> </w:t>
      </w:r>
      <w:r>
        <w:t>p.a.</w:t>
      </w:r>
      <w:r>
        <w:rPr>
          <w:spacing w:val="-10"/>
        </w:rPr>
        <w:t xml:space="preserve"> </w:t>
      </w:r>
      <w:r>
        <w:t>Auch</w:t>
      </w:r>
      <w:r>
        <w:rPr>
          <w:spacing w:val="-7"/>
        </w:rPr>
        <w:t xml:space="preserve"> </w:t>
      </w:r>
      <w:r>
        <w:t>hier</w:t>
      </w:r>
      <w:r>
        <w:rPr>
          <w:spacing w:val="-8"/>
        </w:rPr>
        <w:t xml:space="preserve"> </w:t>
      </w:r>
      <w:r>
        <w:t>wird</w:t>
      </w:r>
      <w:r>
        <w:rPr>
          <w:spacing w:val="-7"/>
        </w:rPr>
        <w:t xml:space="preserve"> </w:t>
      </w:r>
      <w:r>
        <w:t>vorsichtshalber ein geringerer Wert angenommen, da auch bei der öffentlichen Hand Probleme mit Fachkräften etc. auftreten können und dadurch Verzögerungen oder Ausfälle in der Inanspruchnahme</w:t>
      </w:r>
      <w:r>
        <w:rPr>
          <w:spacing w:val="-16"/>
        </w:rPr>
        <w:t xml:space="preserve"> </w:t>
      </w:r>
      <w:r>
        <w:t>der</w:t>
      </w:r>
      <w:r>
        <w:rPr>
          <w:spacing w:val="-15"/>
        </w:rPr>
        <w:t xml:space="preserve"> </w:t>
      </w:r>
      <w:r>
        <w:t>Förderung</w:t>
      </w:r>
      <w:r>
        <w:rPr>
          <w:spacing w:val="-15"/>
        </w:rPr>
        <w:t xml:space="preserve"> </w:t>
      </w:r>
      <w:r>
        <w:t>nicht</w:t>
      </w:r>
      <w:r>
        <w:rPr>
          <w:spacing w:val="-16"/>
        </w:rPr>
        <w:t xml:space="preserve"> </w:t>
      </w:r>
      <w:r>
        <w:t>vollkommen</w:t>
      </w:r>
      <w:r>
        <w:rPr>
          <w:spacing w:val="-15"/>
        </w:rPr>
        <w:t xml:space="preserve"> </w:t>
      </w:r>
      <w:r>
        <w:t>auszuschließen</w:t>
      </w:r>
      <w:r>
        <w:rPr>
          <w:spacing w:val="-15"/>
        </w:rPr>
        <w:t xml:space="preserve"> </w:t>
      </w:r>
      <w:r>
        <w:t>sind.</w:t>
      </w:r>
      <w:r>
        <w:rPr>
          <w:spacing w:val="-15"/>
        </w:rPr>
        <w:t xml:space="preserve"> </w:t>
      </w:r>
      <w:r>
        <w:t>Es</w:t>
      </w:r>
      <w:r>
        <w:rPr>
          <w:spacing w:val="-16"/>
        </w:rPr>
        <w:t xml:space="preserve"> </w:t>
      </w:r>
      <w:r>
        <w:t>wird</w:t>
      </w:r>
      <w:r>
        <w:rPr>
          <w:spacing w:val="-15"/>
        </w:rPr>
        <w:t xml:space="preserve"> </w:t>
      </w:r>
      <w:r>
        <w:t>daher</w:t>
      </w:r>
      <w:r>
        <w:rPr>
          <w:spacing w:val="-14"/>
        </w:rPr>
        <w:t xml:space="preserve"> </w:t>
      </w:r>
      <w:r>
        <w:t>von einem</w:t>
      </w:r>
      <w:r>
        <w:rPr>
          <w:spacing w:val="-5"/>
        </w:rPr>
        <w:t xml:space="preserve"> </w:t>
      </w:r>
      <w:r>
        <w:t>gemittelten</w:t>
      </w:r>
      <w:r>
        <w:rPr>
          <w:spacing w:val="-4"/>
        </w:rPr>
        <w:t xml:space="preserve"> </w:t>
      </w:r>
      <w:r>
        <w:t>Wert</w:t>
      </w:r>
      <w:r>
        <w:rPr>
          <w:spacing w:val="-10"/>
        </w:rPr>
        <w:t xml:space="preserve"> </w:t>
      </w:r>
      <w:r>
        <w:t>von</w:t>
      </w:r>
      <w:r>
        <w:rPr>
          <w:spacing w:val="-6"/>
        </w:rPr>
        <w:t xml:space="preserve"> </w:t>
      </w:r>
      <w:r>
        <w:t>60</w:t>
      </w:r>
      <w:r>
        <w:rPr>
          <w:spacing w:val="-6"/>
        </w:rPr>
        <w:t xml:space="preserve"> </w:t>
      </w:r>
      <w:r>
        <w:t>Millionen</w:t>
      </w:r>
      <w:r>
        <w:rPr>
          <w:spacing w:val="-6"/>
        </w:rPr>
        <w:t xml:space="preserve"> </w:t>
      </w:r>
      <w:r>
        <w:t>Euro</w:t>
      </w:r>
      <w:r>
        <w:rPr>
          <w:spacing w:val="-6"/>
        </w:rPr>
        <w:t xml:space="preserve"> </w:t>
      </w:r>
      <w:r>
        <w:t>p.a.</w:t>
      </w:r>
      <w:r>
        <w:rPr>
          <w:spacing w:val="-10"/>
        </w:rPr>
        <w:t xml:space="preserve"> </w:t>
      </w:r>
      <w:r>
        <w:t>ausgegangen.</w:t>
      </w:r>
      <w:r>
        <w:rPr>
          <w:spacing w:val="-10"/>
        </w:rPr>
        <w:t xml:space="preserve"> </w:t>
      </w:r>
      <w:r>
        <w:t>Bei</w:t>
      </w:r>
      <w:r>
        <w:rPr>
          <w:spacing w:val="-8"/>
        </w:rPr>
        <w:t xml:space="preserve"> </w:t>
      </w:r>
      <w:r>
        <w:t>einem</w:t>
      </w:r>
      <w:r>
        <w:rPr>
          <w:spacing w:val="-7"/>
        </w:rPr>
        <w:t xml:space="preserve"> </w:t>
      </w:r>
      <w:r>
        <w:t>Kostenwert</w:t>
      </w:r>
      <w:r>
        <w:rPr>
          <w:spacing w:val="-10"/>
        </w:rPr>
        <w:t xml:space="preserve"> </w:t>
      </w:r>
      <w:r>
        <w:t>für die</w:t>
      </w:r>
      <w:r>
        <w:rPr>
          <w:spacing w:val="-5"/>
        </w:rPr>
        <w:t xml:space="preserve"> </w:t>
      </w:r>
      <w:r>
        <w:t>Kommunen</w:t>
      </w:r>
      <w:r>
        <w:rPr>
          <w:spacing w:val="-5"/>
        </w:rPr>
        <w:t xml:space="preserve"> </w:t>
      </w:r>
      <w:r>
        <w:t>von</w:t>
      </w:r>
      <w:r>
        <w:rPr>
          <w:spacing w:val="-5"/>
        </w:rPr>
        <w:t xml:space="preserve"> </w:t>
      </w:r>
      <w:r>
        <w:t>77</w:t>
      </w:r>
      <w:r>
        <w:rPr>
          <w:spacing w:val="-5"/>
        </w:rPr>
        <w:t xml:space="preserve"> </w:t>
      </w:r>
      <w:r>
        <w:t>Mio.</w:t>
      </w:r>
      <w:r>
        <w:rPr>
          <w:spacing w:val="-9"/>
        </w:rPr>
        <w:t xml:space="preserve"> </w:t>
      </w:r>
      <w:r>
        <w:t>Euro</w:t>
      </w:r>
      <w:r>
        <w:rPr>
          <w:spacing w:val="-5"/>
        </w:rPr>
        <w:t xml:space="preserve"> </w:t>
      </w:r>
      <w:r>
        <w:t>p.a.</w:t>
      </w:r>
      <w:r>
        <w:rPr>
          <w:spacing w:val="-9"/>
        </w:rPr>
        <w:t xml:space="preserve"> </w:t>
      </w:r>
      <w:r>
        <w:t>für</w:t>
      </w:r>
      <w:r>
        <w:rPr>
          <w:spacing w:val="-6"/>
        </w:rPr>
        <w:t xml:space="preserve"> </w:t>
      </w:r>
      <w:r>
        <w:t>10</w:t>
      </w:r>
      <w:r>
        <w:rPr>
          <w:spacing w:val="-5"/>
        </w:rPr>
        <w:t xml:space="preserve"> </w:t>
      </w:r>
      <w:r>
        <w:t>Jahre</w:t>
      </w:r>
      <w:r>
        <w:rPr>
          <w:spacing w:val="-5"/>
        </w:rPr>
        <w:t xml:space="preserve"> </w:t>
      </w:r>
      <w:r>
        <w:t>und</w:t>
      </w:r>
      <w:r>
        <w:rPr>
          <w:spacing w:val="-5"/>
        </w:rPr>
        <w:t xml:space="preserve"> </w:t>
      </w:r>
      <w:r>
        <w:t>einer</w:t>
      </w:r>
      <w:r>
        <w:rPr>
          <w:spacing w:val="-6"/>
        </w:rPr>
        <w:t xml:space="preserve"> </w:t>
      </w:r>
      <w:r>
        <w:t>jährlichen</w:t>
      </w:r>
      <w:r>
        <w:rPr>
          <w:spacing w:val="-5"/>
        </w:rPr>
        <w:t xml:space="preserve"> </w:t>
      </w:r>
      <w:r>
        <w:t>Förderung</w:t>
      </w:r>
      <w:r>
        <w:rPr>
          <w:spacing w:val="-10"/>
        </w:rPr>
        <w:t xml:space="preserve"> </w:t>
      </w:r>
      <w:r>
        <w:t>von</w:t>
      </w:r>
      <w:r>
        <w:rPr>
          <w:spacing w:val="-5"/>
        </w:rPr>
        <w:t xml:space="preserve"> </w:t>
      </w:r>
      <w:r>
        <w:t>rund 60 Millionen Euro im Mittel ist im Saldo von 17 Millionen Euro für Kommunen und weitere 33 Millionen Euro für Bund und Länder jährlich für 10 Jahre auszugehen (einmalig 50 Millionen Euro p.a. für 10 Jahre).</w:t>
      </w:r>
    </w:p>
    <w:p w14:paraId="0343B1EF" w14:textId="77777777" w:rsidR="00FB081D" w:rsidRDefault="00FB081D" w:rsidP="00F877A2">
      <w:pPr>
        <w:rPr>
          <w:sz w:val="21"/>
        </w:rPr>
      </w:pPr>
    </w:p>
    <w:p w14:paraId="570DC370" w14:textId="77777777" w:rsidR="00FB081D" w:rsidRDefault="00093BE8" w:rsidP="00F877A2">
      <w:r>
        <w:t>§ 56</w:t>
      </w:r>
      <w:r>
        <w:rPr>
          <w:spacing w:val="-1"/>
        </w:rPr>
        <w:t xml:space="preserve"> </w:t>
      </w:r>
      <w:proofErr w:type="spellStart"/>
      <w:r>
        <w:t>GModG</w:t>
      </w:r>
      <w:proofErr w:type="spellEnd"/>
      <w:r>
        <w:rPr>
          <w:spacing w:val="-5"/>
        </w:rPr>
        <w:t xml:space="preserve"> </w:t>
      </w:r>
      <w:r>
        <w:t>(Artikel</w:t>
      </w:r>
      <w:r>
        <w:rPr>
          <w:spacing w:val="-1"/>
        </w:rPr>
        <w:t xml:space="preserve"> </w:t>
      </w:r>
      <w:r>
        <w:t>13 EU-</w:t>
      </w:r>
      <w:r>
        <w:rPr>
          <w:spacing w:val="-2"/>
        </w:rPr>
        <w:t>Gebäuderichtlinie)</w:t>
      </w:r>
    </w:p>
    <w:p w14:paraId="460F8092" w14:textId="77777777" w:rsidR="00FB081D" w:rsidRDefault="00FB081D" w:rsidP="00F877A2">
      <w:pPr>
        <w:rPr>
          <w:sz w:val="20"/>
        </w:rPr>
      </w:pPr>
    </w:p>
    <w:p w14:paraId="5BC44C8F" w14:textId="77777777" w:rsidR="00FB081D" w:rsidRDefault="00093BE8" w:rsidP="00F877A2">
      <w:r>
        <w:t>Für die Anforderung zur Gebäudeautomatisierung und -steuerung für bestehende Nichtwohngebäude mit Anlagen &gt; 70 Kilowatt liegen keine Daten vor. Daher werden als Grundlage</w:t>
      </w:r>
      <w:r>
        <w:rPr>
          <w:spacing w:val="-3"/>
        </w:rPr>
        <w:t xml:space="preserve"> </w:t>
      </w:r>
      <w:r>
        <w:t>die</w:t>
      </w:r>
      <w:r>
        <w:rPr>
          <w:spacing w:val="-3"/>
        </w:rPr>
        <w:t xml:space="preserve"> </w:t>
      </w:r>
      <w:r>
        <w:t>Kostendaten</w:t>
      </w:r>
      <w:r>
        <w:rPr>
          <w:spacing w:val="-3"/>
        </w:rPr>
        <w:t xml:space="preserve"> </w:t>
      </w:r>
      <w:r>
        <w:t>gemäß</w:t>
      </w:r>
      <w:r>
        <w:rPr>
          <w:spacing w:val="-9"/>
        </w:rPr>
        <w:t xml:space="preserve"> </w:t>
      </w:r>
      <w:r>
        <w:t>ondea.de</w:t>
      </w:r>
      <w:r>
        <w:rPr>
          <w:spacing w:val="-3"/>
        </w:rPr>
        <w:t xml:space="preserve"> </w:t>
      </w:r>
      <w:r>
        <w:t>für</w:t>
      </w:r>
      <w:r>
        <w:rPr>
          <w:spacing w:val="-8"/>
        </w:rPr>
        <w:t xml:space="preserve"> </w:t>
      </w:r>
      <w:r>
        <w:t>§ 71a</w:t>
      </w:r>
      <w:r>
        <w:rPr>
          <w:spacing w:val="-3"/>
        </w:rPr>
        <w:t xml:space="preserve"> </w:t>
      </w:r>
      <w:r>
        <w:t>genutzt,</w:t>
      </w:r>
      <w:r>
        <w:rPr>
          <w:spacing w:val="-7"/>
        </w:rPr>
        <w:t xml:space="preserve"> </w:t>
      </w:r>
      <w:r>
        <w:t>die</w:t>
      </w:r>
      <w:r>
        <w:rPr>
          <w:spacing w:val="-3"/>
        </w:rPr>
        <w:t xml:space="preserve"> </w:t>
      </w:r>
      <w:r>
        <w:t>nach</w:t>
      </w:r>
      <w:r>
        <w:rPr>
          <w:spacing w:val="-3"/>
        </w:rPr>
        <w:t xml:space="preserve"> </w:t>
      </w:r>
      <w:r>
        <w:t>geltendem</w:t>
      </w:r>
      <w:r>
        <w:rPr>
          <w:spacing w:val="-4"/>
        </w:rPr>
        <w:t xml:space="preserve"> </w:t>
      </w:r>
      <w:r>
        <w:t>Recht für Nichtwohngebäude mit Anlagen &gt;290 Kilowatt geschätzt wurden. Hierzu sind wie folgt Änderungen vorzunehmen:</w:t>
      </w:r>
    </w:p>
    <w:p w14:paraId="14B9FCE4" w14:textId="77777777" w:rsidR="00FB081D" w:rsidRDefault="00FB081D" w:rsidP="00F877A2">
      <w:pPr>
        <w:rPr>
          <w:sz w:val="20"/>
        </w:rPr>
      </w:pPr>
    </w:p>
    <w:p w14:paraId="3E2782BB" w14:textId="77777777" w:rsidR="00FB081D" w:rsidRDefault="00093BE8" w:rsidP="00F877A2">
      <w:r>
        <w:t>Für die Regelung in § 71a, die Nichtwohngebäude mit einem technischen Monitoring und Gebäude-Energiemanagement</w:t>
      </w:r>
      <w:r>
        <w:rPr>
          <w:spacing w:val="-2"/>
        </w:rPr>
        <w:t xml:space="preserve"> </w:t>
      </w:r>
      <w:r>
        <w:t>auszustatten,</w:t>
      </w:r>
      <w:r>
        <w:rPr>
          <w:spacing w:val="-6"/>
        </w:rPr>
        <w:t xml:space="preserve"> </w:t>
      </w:r>
      <w:r>
        <w:t>war</w:t>
      </w:r>
      <w:r>
        <w:rPr>
          <w:spacing w:val="-4"/>
        </w:rPr>
        <w:t xml:space="preserve"> </w:t>
      </w:r>
      <w:r>
        <w:t>nach ID</w:t>
      </w:r>
      <w:r>
        <w:rPr>
          <w:spacing w:val="-5"/>
        </w:rPr>
        <w:t xml:space="preserve"> </w:t>
      </w:r>
      <w:r>
        <w:t>2023091413283001 (ondea.de) ein Kostenwert von 6,5 Mio. Euro geschätzt worden. Diese Kosten werden auch für Gebäude mit Anlagen &gt;70 Kilowatt zugrunde gelegt. Für Bestandsgebäude sind dies einmalige Umrüstungskosten. Für Neubauten sind dies jährliche Kosten.</w:t>
      </w:r>
    </w:p>
    <w:p w14:paraId="0CCF19DA" w14:textId="77777777" w:rsidR="00FB081D" w:rsidRDefault="00FB081D" w:rsidP="00F877A2">
      <w:pPr>
        <w:rPr>
          <w:sz w:val="20"/>
        </w:rPr>
      </w:pPr>
    </w:p>
    <w:p w14:paraId="001F727A" w14:textId="77777777" w:rsidR="00FB081D" w:rsidRDefault="00093BE8" w:rsidP="00F877A2">
      <w:r>
        <w:t>Für Neubauten wird eine Gebäudeautomation der Klasse C vorgegeben. Diese Klasse entspricht</w:t>
      </w:r>
      <w:r>
        <w:rPr>
          <w:spacing w:val="-16"/>
        </w:rPr>
        <w:t xml:space="preserve"> </w:t>
      </w:r>
      <w:r>
        <w:t>nach</w:t>
      </w:r>
      <w:r>
        <w:rPr>
          <w:spacing w:val="-15"/>
        </w:rPr>
        <w:t xml:space="preserve"> </w:t>
      </w:r>
      <w:r>
        <w:t>geltendem</w:t>
      </w:r>
      <w:r>
        <w:rPr>
          <w:spacing w:val="-15"/>
        </w:rPr>
        <w:t xml:space="preserve"> </w:t>
      </w:r>
      <w:r>
        <w:t>Recht</w:t>
      </w:r>
      <w:r>
        <w:rPr>
          <w:spacing w:val="-16"/>
        </w:rPr>
        <w:t xml:space="preserve"> </w:t>
      </w:r>
      <w:r>
        <w:t>bereits</w:t>
      </w:r>
      <w:r>
        <w:rPr>
          <w:spacing w:val="-15"/>
        </w:rPr>
        <w:t xml:space="preserve"> </w:t>
      </w:r>
      <w:r>
        <w:t>dem</w:t>
      </w:r>
      <w:r>
        <w:rPr>
          <w:spacing w:val="-15"/>
        </w:rPr>
        <w:t xml:space="preserve"> </w:t>
      </w:r>
      <w:r>
        <w:t>Referenzgebäude</w:t>
      </w:r>
      <w:r>
        <w:rPr>
          <w:spacing w:val="-15"/>
        </w:rPr>
        <w:t xml:space="preserve"> </w:t>
      </w:r>
      <w:r>
        <w:t>(vergleiche</w:t>
      </w:r>
      <w:r>
        <w:rPr>
          <w:spacing w:val="-16"/>
        </w:rPr>
        <w:t xml:space="preserve"> </w:t>
      </w:r>
      <w:r>
        <w:t>Anlage</w:t>
      </w:r>
      <w:r>
        <w:rPr>
          <w:spacing w:val="-15"/>
        </w:rPr>
        <w:t xml:space="preserve"> </w:t>
      </w:r>
      <w:r>
        <w:t>2,</w:t>
      </w:r>
      <w:r>
        <w:rPr>
          <w:spacing w:val="-15"/>
        </w:rPr>
        <w:t xml:space="preserve"> </w:t>
      </w:r>
      <w:r>
        <w:t>Zeile 9). Es entsteht hierdurch also kein weiterer Erfüllungsaufwand.</w:t>
      </w:r>
    </w:p>
    <w:p w14:paraId="5177613A" w14:textId="77777777" w:rsidR="00FB081D" w:rsidRDefault="00FB081D" w:rsidP="00F877A2">
      <w:pPr>
        <w:rPr>
          <w:sz w:val="21"/>
        </w:rPr>
      </w:pPr>
    </w:p>
    <w:p w14:paraId="6BD9BCAB" w14:textId="77777777" w:rsidR="00FB081D" w:rsidRDefault="00093BE8" w:rsidP="00F877A2">
      <w:r>
        <w:t>§§</w:t>
      </w:r>
      <w:r>
        <w:rPr>
          <w:spacing w:val="-1"/>
        </w:rPr>
        <w:t xml:space="preserve"> </w:t>
      </w:r>
      <w:r>
        <w:t>74-76</w:t>
      </w:r>
      <w:r>
        <w:rPr>
          <w:spacing w:val="-1"/>
        </w:rPr>
        <w:t xml:space="preserve"> </w:t>
      </w:r>
      <w:proofErr w:type="spellStart"/>
      <w:r>
        <w:t>GModG</w:t>
      </w:r>
      <w:proofErr w:type="spellEnd"/>
      <w:r>
        <w:rPr>
          <w:spacing w:val="-5"/>
        </w:rPr>
        <w:t xml:space="preserve"> </w:t>
      </w:r>
      <w:r>
        <w:t>(Artikel 23f</w:t>
      </w:r>
      <w:r>
        <w:rPr>
          <w:spacing w:val="-4"/>
        </w:rPr>
        <w:t xml:space="preserve"> </w:t>
      </w:r>
      <w:r>
        <w:t>EU-</w:t>
      </w:r>
      <w:r>
        <w:rPr>
          <w:spacing w:val="-2"/>
        </w:rPr>
        <w:t>Gebäuderichtlinie)</w:t>
      </w:r>
    </w:p>
    <w:p w14:paraId="1B27E91B" w14:textId="77777777" w:rsidR="00FB081D" w:rsidRDefault="00FB081D" w:rsidP="00F877A2">
      <w:pPr>
        <w:sectPr w:rsidR="00FB081D">
          <w:pgSz w:w="11910" w:h="16840"/>
          <w:pgMar w:top="1040" w:right="1140" w:bottom="280" w:left="1580" w:header="716" w:footer="0" w:gutter="0"/>
          <w:cols w:space="720"/>
        </w:sectPr>
      </w:pPr>
    </w:p>
    <w:p w14:paraId="65266362" w14:textId="77777777" w:rsidR="00FB081D" w:rsidRDefault="00093BE8" w:rsidP="00F877A2">
      <w:r>
        <w:lastRenderedPageBreak/>
        <w:t>Die Pflicht zur Inspektion</w:t>
      </w:r>
      <w:r>
        <w:rPr>
          <w:spacing w:val="-1"/>
        </w:rPr>
        <w:t xml:space="preserve"> </w:t>
      </w:r>
      <w:r>
        <w:t>existiert bereits. Durch</w:t>
      </w:r>
      <w:r>
        <w:rPr>
          <w:spacing w:val="-1"/>
        </w:rPr>
        <w:t xml:space="preserve"> </w:t>
      </w:r>
      <w:r>
        <w:t>die</w:t>
      </w:r>
      <w:r>
        <w:rPr>
          <w:spacing w:val="-1"/>
        </w:rPr>
        <w:t xml:space="preserve"> </w:t>
      </w:r>
      <w:r>
        <w:t>Verpflichtung, die Anlagen nicht mehr nur</w:t>
      </w:r>
      <w:r>
        <w:rPr>
          <w:spacing w:val="-1"/>
        </w:rPr>
        <w:t xml:space="preserve"> </w:t>
      </w:r>
      <w:r>
        <w:t>alle 10 Jahre, sondern im Grundsatz alle 5 Jahre (bei Anlagen &gt; 290 Kilowatt alle drei Jahre) einer Inspektion zu unterziehen, steigt die Fallzahl. Neue Daten liegen nicht vor. Ausgangspunkt ist daher ondea.de, wonach für die Inspektionspflicht nach §§</w:t>
      </w:r>
      <w:r>
        <w:rPr>
          <w:spacing w:val="-2"/>
        </w:rPr>
        <w:t xml:space="preserve"> </w:t>
      </w:r>
      <w:r>
        <w:t>75 und 78 GEG ein jährlicher Aufwand von 452.000 Euro anzunehmen ist (ID 2018110711042601). Es wird angenommen, dass Aufwand in gleicher Höhe zusätzlich anfällt.</w:t>
      </w:r>
    </w:p>
    <w:p w14:paraId="0CBF97BF" w14:textId="77777777" w:rsidR="00FB081D" w:rsidRDefault="00FB081D" w:rsidP="00F877A2">
      <w:pPr>
        <w:rPr>
          <w:sz w:val="21"/>
        </w:rPr>
      </w:pPr>
    </w:p>
    <w:p w14:paraId="2D2D3881" w14:textId="77777777" w:rsidR="00FB081D" w:rsidRDefault="00093BE8" w:rsidP="00F877A2">
      <w:r>
        <w:t>§§ 79ff</w:t>
      </w:r>
      <w:r>
        <w:rPr>
          <w:spacing w:val="-4"/>
        </w:rPr>
        <w:t xml:space="preserve"> </w:t>
      </w:r>
      <w:proofErr w:type="spellStart"/>
      <w:r>
        <w:t>GModG</w:t>
      </w:r>
      <w:proofErr w:type="spellEnd"/>
      <w:r>
        <w:rPr>
          <w:spacing w:val="-3"/>
        </w:rPr>
        <w:t xml:space="preserve"> </w:t>
      </w:r>
      <w:r>
        <w:t>(Artikel 19f</w:t>
      </w:r>
      <w:r>
        <w:rPr>
          <w:spacing w:val="-3"/>
        </w:rPr>
        <w:t xml:space="preserve"> </w:t>
      </w:r>
      <w:r>
        <w:t>EU-</w:t>
      </w:r>
      <w:r>
        <w:rPr>
          <w:spacing w:val="-2"/>
        </w:rPr>
        <w:t>Gebäuderichtlinie)</w:t>
      </w:r>
    </w:p>
    <w:p w14:paraId="3ADD7698" w14:textId="77777777" w:rsidR="00FB081D" w:rsidRDefault="00FB081D" w:rsidP="00F877A2">
      <w:pPr>
        <w:rPr>
          <w:sz w:val="21"/>
        </w:rPr>
      </w:pPr>
    </w:p>
    <w:p w14:paraId="5D1B74DE" w14:textId="77777777" w:rsidR="00FB081D" w:rsidRDefault="00093BE8" w:rsidP="00F877A2">
      <w:r>
        <w:t>Die Anforderungen an</w:t>
      </w:r>
      <w:r>
        <w:rPr>
          <w:spacing w:val="-1"/>
        </w:rPr>
        <w:t xml:space="preserve"> </w:t>
      </w:r>
      <w:r>
        <w:t>den Energieausweis ändern sich zwar inhaltlich. Die Verwaltung</w:t>
      </w:r>
      <w:r>
        <w:rPr>
          <w:spacing w:val="-1"/>
        </w:rPr>
        <w:t xml:space="preserve"> </w:t>
      </w:r>
      <w:r>
        <w:t>ist davon nicht unmittelbar betroffen. Sie kann Auftraggeber für die Erstellung des Energieausweises sein, bspw. wenn sie ein Nichtwohngebäude errichten oder vermieten. Erstellt wird ein Energieausweis allerdings nur von Wirtschaftsakteuren. Die Erfüllungsaufwände für die geänderten Vorgaben sind daher in der Wirtschaft berücksichtigt. Kosten für den Energieausweis, die sich etwaig durch die Anforderungen der EU-Gebäuderichtlinie verändern, stellt für die Verwaltung keinen Erfüllungsaufwand, sondern weitere Kosten dar.</w:t>
      </w:r>
    </w:p>
    <w:p w14:paraId="015F45B7" w14:textId="77777777" w:rsidR="00FB081D" w:rsidRDefault="00FB081D" w:rsidP="00F877A2">
      <w:pPr>
        <w:rPr>
          <w:sz w:val="21"/>
        </w:rPr>
      </w:pPr>
    </w:p>
    <w:p w14:paraId="3F022185" w14:textId="77777777" w:rsidR="00FB081D" w:rsidRDefault="00093BE8" w:rsidP="00F877A2">
      <w:r>
        <w:t xml:space="preserve">§ 106 </w:t>
      </w:r>
      <w:proofErr w:type="spellStart"/>
      <w:r>
        <w:t>GModG</w:t>
      </w:r>
      <w:proofErr w:type="spellEnd"/>
      <w:r>
        <w:rPr>
          <w:spacing w:val="-2"/>
        </w:rPr>
        <w:t xml:space="preserve"> </w:t>
      </w:r>
      <w:r>
        <w:t>(Artikel</w:t>
      </w:r>
      <w:r>
        <w:rPr>
          <w:spacing w:val="-1"/>
        </w:rPr>
        <w:t xml:space="preserve"> </w:t>
      </w:r>
      <w:r>
        <w:t>10 EU-</w:t>
      </w:r>
      <w:r>
        <w:rPr>
          <w:spacing w:val="-2"/>
        </w:rPr>
        <w:t>Gebäuderichtlinie)</w:t>
      </w:r>
    </w:p>
    <w:p w14:paraId="4FCCD351" w14:textId="77777777" w:rsidR="00FB081D" w:rsidRDefault="00FB081D" w:rsidP="00F877A2">
      <w:pPr>
        <w:rPr>
          <w:sz w:val="20"/>
        </w:rPr>
      </w:pPr>
    </w:p>
    <w:p w14:paraId="7FD3B439" w14:textId="77777777" w:rsidR="00FB081D" w:rsidRDefault="00093BE8" w:rsidP="00F877A2">
      <w:r>
        <w:t>Im</w:t>
      </w:r>
      <w:r>
        <w:rPr>
          <w:spacing w:val="-16"/>
        </w:rPr>
        <w:t xml:space="preserve"> </w:t>
      </w:r>
      <w:r>
        <w:t>geltenden</w:t>
      </w:r>
      <w:r>
        <w:rPr>
          <w:spacing w:val="-15"/>
        </w:rPr>
        <w:t xml:space="preserve"> </w:t>
      </w:r>
      <w:r>
        <w:t>Recht</w:t>
      </w:r>
      <w:r>
        <w:rPr>
          <w:spacing w:val="-15"/>
        </w:rPr>
        <w:t xml:space="preserve"> </w:t>
      </w:r>
      <w:r>
        <w:t>sind</w:t>
      </w:r>
      <w:r>
        <w:rPr>
          <w:spacing w:val="-16"/>
        </w:rPr>
        <w:t xml:space="preserve"> </w:t>
      </w:r>
      <w:r>
        <w:t>bereits</w:t>
      </w:r>
      <w:r>
        <w:rPr>
          <w:spacing w:val="-15"/>
        </w:rPr>
        <w:t xml:space="preserve"> </w:t>
      </w:r>
      <w:r>
        <w:t>Regelungen</w:t>
      </w:r>
      <w:r>
        <w:rPr>
          <w:spacing w:val="-15"/>
        </w:rPr>
        <w:t xml:space="preserve"> </w:t>
      </w:r>
      <w:r>
        <w:t>zur</w:t>
      </w:r>
      <w:r>
        <w:rPr>
          <w:spacing w:val="-15"/>
        </w:rPr>
        <w:t xml:space="preserve"> </w:t>
      </w:r>
      <w:r>
        <w:t>Vorbildfunktion</w:t>
      </w:r>
      <w:r>
        <w:rPr>
          <w:spacing w:val="-13"/>
        </w:rPr>
        <w:t xml:space="preserve"> </w:t>
      </w:r>
      <w:r>
        <w:t>der</w:t>
      </w:r>
      <w:r>
        <w:rPr>
          <w:spacing w:val="-15"/>
        </w:rPr>
        <w:t xml:space="preserve"> </w:t>
      </w:r>
      <w:r>
        <w:t>öffentlichen</w:t>
      </w:r>
      <w:r>
        <w:rPr>
          <w:spacing w:val="-14"/>
        </w:rPr>
        <w:t xml:space="preserve"> </w:t>
      </w:r>
      <w:r>
        <w:t>Hand</w:t>
      </w:r>
      <w:r>
        <w:rPr>
          <w:spacing w:val="-13"/>
        </w:rPr>
        <w:t xml:space="preserve"> </w:t>
      </w:r>
      <w:r>
        <w:rPr>
          <w:spacing w:val="-4"/>
        </w:rPr>
        <w:t>nach</w:t>
      </w:r>
    </w:p>
    <w:p w14:paraId="77B5DAD3" w14:textId="77777777" w:rsidR="00FB081D" w:rsidRDefault="00093BE8" w:rsidP="00F877A2">
      <w:r>
        <w:t>§ 4</w:t>
      </w:r>
      <w:r>
        <w:rPr>
          <w:spacing w:val="-5"/>
        </w:rPr>
        <w:t xml:space="preserve"> </w:t>
      </w:r>
      <w:r>
        <w:t>GEG</w:t>
      </w:r>
      <w:r>
        <w:rPr>
          <w:spacing w:val="-9"/>
        </w:rPr>
        <w:t xml:space="preserve"> </w:t>
      </w:r>
      <w:r>
        <w:t>enthalten,</w:t>
      </w:r>
      <w:r>
        <w:rPr>
          <w:spacing w:val="-9"/>
        </w:rPr>
        <w:t xml:space="preserve"> </w:t>
      </w:r>
      <w:r>
        <w:t>die</w:t>
      </w:r>
      <w:r>
        <w:rPr>
          <w:spacing w:val="-5"/>
        </w:rPr>
        <w:t xml:space="preserve"> </w:t>
      </w:r>
      <w:r>
        <w:t>nach</w:t>
      </w:r>
      <w:r>
        <w:rPr>
          <w:spacing w:val="-5"/>
        </w:rPr>
        <w:t xml:space="preserve"> </w:t>
      </w:r>
      <w:r>
        <w:t>Absatz 2</w:t>
      </w:r>
      <w:r>
        <w:rPr>
          <w:spacing w:val="-10"/>
        </w:rPr>
        <w:t xml:space="preserve"> </w:t>
      </w:r>
      <w:r>
        <w:t>auch</w:t>
      </w:r>
      <w:r>
        <w:rPr>
          <w:spacing w:val="-5"/>
        </w:rPr>
        <w:t xml:space="preserve"> </w:t>
      </w:r>
      <w:r>
        <w:t>die</w:t>
      </w:r>
      <w:r>
        <w:rPr>
          <w:spacing w:val="-5"/>
        </w:rPr>
        <w:t xml:space="preserve"> </w:t>
      </w:r>
      <w:r>
        <w:t>Errichtung</w:t>
      </w:r>
      <w:r>
        <w:rPr>
          <w:spacing w:val="-10"/>
        </w:rPr>
        <w:t xml:space="preserve"> </w:t>
      </w:r>
      <w:r>
        <w:t>von</w:t>
      </w:r>
      <w:r>
        <w:rPr>
          <w:spacing w:val="-5"/>
        </w:rPr>
        <w:t xml:space="preserve"> </w:t>
      </w:r>
      <w:r>
        <w:t>Anlagen</w:t>
      </w:r>
      <w:r>
        <w:rPr>
          <w:spacing w:val="-5"/>
        </w:rPr>
        <w:t xml:space="preserve"> </w:t>
      </w:r>
      <w:r>
        <w:t>zur</w:t>
      </w:r>
      <w:r>
        <w:rPr>
          <w:spacing w:val="-6"/>
        </w:rPr>
        <w:t xml:space="preserve"> </w:t>
      </w:r>
      <w:r>
        <w:t>Erzeugung</w:t>
      </w:r>
      <w:r>
        <w:rPr>
          <w:spacing w:val="-10"/>
        </w:rPr>
        <w:t xml:space="preserve"> </w:t>
      </w:r>
      <w:r>
        <w:t xml:space="preserve">von Strom aus solarer Strahlungsenergie oder durch solarthermische Anlagen vorsieht. Diese Regelung für Neubauten und bei Bestandsbauten bei größeren Renovierungen. Darüber hinaus sehen Landesregelungen, die von der Öffnungsklausel des § 9a </w:t>
      </w:r>
      <w:proofErr w:type="gramStart"/>
      <w:r>
        <w:t>GEG Gebrauch</w:t>
      </w:r>
      <w:proofErr w:type="gramEnd"/>
      <w:r>
        <w:t xml:space="preserve"> gemacht</w:t>
      </w:r>
      <w:r>
        <w:rPr>
          <w:spacing w:val="-16"/>
        </w:rPr>
        <w:t xml:space="preserve"> </w:t>
      </w:r>
      <w:r>
        <w:t>haben,</w:t>
      </w:r>
      <w:r>
        <w:rPr>
          <w:spacing w:val="-15"/>
        </w:rPr>
        <w:t xml:space="preserve"> </w:t>
      </w:r>
      <w:r>
        <w:t>Pflichten</w:t>
      </w:r>
      <w:r>
        <w:rPr>
          <w:spacing w:val="-15"/>
        </w:rPr>
        <w:t xml:space="preserve"> </w:t>
      </w:r>
      <w:r>
        <w:t>für</w:t>
      </w:r>
      <w:r>
        <w:rPr>
          <w:spacing w:val="-16"/>
        </w:rPr>
        <w:t xml:space="preserve"> </w:t>
      </w:r>
      <w:r>
        <w:t>die</w:t>
      </w:r>
      <w:r>
        <w:rPr>
          <w:spacing w:val="-15"/>
        </w:rPr>
        <w:t xml:space="preserve"> </w:t>
      </w:r>
      <w:r>
        <w:t>Installation</w:t>
      </w:r>
      <w:r>
        <w:rPr>
          <w:spacing w:val="-15"/>
        </w:rPr>
        <w:t xml:space="preserve"> </w:t>
      </w:r>
      <w:r>
        <w:t>von</w:t>
      </w:r>
      <w:r>
        <w:rPr>
          <w:spacing w:val="-15"/>
        </w:rPr>
        <w:t xml:space="preserve"> </w:t>
      </w:r>
      <w:r>
        <w:t>Solarenergieanlagen</w:t>
      </w:r>
      <w:r>
        <w:rPr>
          <w:spacing w:val="-16"/>
        </w:rPr>
        <w:t xml:space="preserve"> </w:t>
      </w:r>
      <w:r>
        <w:t>vor,</w:t>
      </w:r>
      <w:r>
        <w:rPr>
          <w:spacing w:val="-15"/>
        </w:rPr>
        <w:t xml:space="preserve"> </w:t>
      </w:r>
      <w:r>
        <w:t>die</w:t>
      </w:r>
      <w:r>
        <w:rPr>
          <w:spacing w:val="-15"/>
        </w:rPr>
        <w:t xml:space="preserve"> </w:t>
      </w:r>
      <w:r>
        <w:t>insbesondere für</w:t>
      </w:r>
      <w:r>
        <w:rPr>
          <w:spacing w:val="-7"/>
        </w:rPr>
        <w:t xml:space="preserve"> </w:t>
      </w:r>
      <w:r>
        <w:t>landeseigene</w:t>
      </w:r>
      <w:r>
        <w:rPr>
          <w:spacing w:val="-6"/>
        </w:rPr>
        <w:t xml:space="preserve"> </w:t>
      </w:r>
      <w:r>
        <w:t>Gebäude</w:t>
      </w:r>
      <w:r>
        <w:rPr>
          <w:spacing w:val="-6"/>
        </w:rPr>
        <w:t xml:space="preserve"> </w:t>
      </w:r>
      <w:r>
        <w:t>(oder</w:t>
      </w:r>
      <w:r>
        <w:rPr>
          <w:spacing w:val="-7"/>
        </w:rPr>
        <w:t xml:space="preserve"> </w:t>
      </w:r>
      <w:r>
        <w:t>Stellplätze)</w:t>
      </w:r>
      <w:r>
        <w:rPr>
          <w:spacing w:val="-12"/>
        </w:rPr>
        <w:t xml:space="preserve"> </w:t>
      </w:r>
      <w:r>
        <w:t>anzuwenden</w:t>
      </w:r>
      <w:r>
        <w:rPr>
          <w:spacing w:val="-6"/>
        </w:rPr>
        <w:t xml:space="preserve"> </w:t>
      </w:r>
      <w:r>
        <w:t>sind.</w:t>
      </w:r>
      <w:r>
        <w:rPr>
          <w:spacing w:val="-10"/>
        </w:rPr>
        <w:t xml:space="preserve"> </w:t>
      </w:r>
      <w:r>
        <w:t>Für</w:t>
      </w:r>
      <w:r>
        <w:rPr>
          <w:spacing w:val="-7"/>
        </w:rPr>
        <w:t xml:space="preserve"> </w:t>
      </w:r>
      <w:r>
        <w:t>den</w:t>
      </w:r>
      <w:r>
        <w:rPr>
          <w:spacing w:val="-6"/>
        </w:rPr>
        <w:t xml:space="preserve"> </w:t>
      </w:r>
      <w:r>
        <w:t>Einzelfall,</w:t>
      </w:r>
      <w:r>
        <w:rPr>
          <w:spacing w:val="-10"/>
        </w:rPr>
        <w:t xml:space="preserve"> </w:t>
      </w:r>
      <w:r>
        <w:t>der</w:t>
      </w:r>
      <w:r>
        <w:rPr>
          <w:spacing w:val="-7"/>
        </w:rPr>
        <w:t xml:space="preserve"> </w:t>
      </w:r>
      <w:r>
        <w:t>trotz der bundesrechtlichen oder landesrechtlichen Vorgaben noch nicht</w:t>
      </w:r>
      <w:r>
        <w:rPr>
          <w:spacing w:val="-3"/>
        </w:rPr>
        <w:t xml:space="preserve"> </w:t>
      </w:r>
      <w:r>
        <w:t>erfasst</w:t>
      </w:r>
      <w:r>
        <w:rPr>
          <w:spacing w:val="-3"/>
        </w:rPr>
        <w:t xml:space="preserve"> </w:t>
      </w:r>
      <w:r>
        <w:t>ist,</w:t>
      </w:r>
      <w:r>
        <w:rPr>
          <w:spacing w:val="-3"/>
        </w:rPr>
        <w:t xml:space="preserve"> </w:t>
      </w:r>
      <w:r>
        <w:t>wird auf</w:t>
      </w:r>
      <w:r>
        <w:rPr>
          <w:spacing w:val="-3"/>
        </w:rPr>
        <w:t xml:space="preserve"> </w:t>
      </w:r>
      <w:r>
        <w:t>die Kostenschätzung bei Bürgerinnen und Bürger verwiesen.</w:t>
      </w:r>
    </w:p>
    <w:p w14:paraId="1698D50E" w14:textId="77777777" w:rsidR="00FB081D" w:rsidRDefault="00FB081D" w:rsidP="00F877A2">
      <w:pPr>
        <w:rPr>
          <w:sz w:val="21"/>
        </w:rPr>
      </w:pPr>
    </w:p>
    <w:p w14:paraId="00322C11" w14:textId="77777777" w:rsidR="00FB081D" w:rsidRDefault="00093BE8" w:rsidP="00F877A2">
      <w:r>
        <w:t>Artikel 3 und</w:t>
      </w:r>
      <w:r>
        <w:rPr>
          <w:spacing w:val="-3"/>
        </w:rPr>
        <w:t xml:space="preserve"> </w:t>
      </w:r>
      <w:r>
        <w:t>4 (Umsetzung</w:t>
      </w:r>
      <w:r>
        <w:rPr>
          <w:spacing w:val="-4"/>
        </w:rPr>
        <w:t xml:space="preserve"> </w:t>
      </w:r>
      <w:r>
        <w:t>von</w:t>
      </w:r>
      <w:r>
        <w:rPr>
          <w:spacing w:val="1"/>
        </w:rPr>
        <w:t xml:space="preserve"> </w:t>
      </w:r>
      <w:r>
        <w:t>EU-</w:t>
      </w:r>
      <w:r>
        <w:rPr>
          <w:spacing w:val="-2"/>
        </w:rPr>
        <w:t>Recht)</w:t>
      </w:r>
    </w:p>
    <w:p w14:paraId="1FD14193" w14:textId="77777777" w:rsidR="00FB081D" w:rsidRDefault="00FB081D" w:rsidP="00F877A2">
      <w:pPr>
        <w:rPr>
          <w:sz w:val="20"/>
        </w:rPr>
      </w:pPr>
    </w:p>
    <w:p w14:paraId="39CD5D20" w14:textId="77777777" w:rsidR="00FB081D" w:rsidRDefault="00093BE8" w:rsidP="00F877A2">
      <w:r>
        <w:t>Auf</w:t>
      </w:r>
      <w:r>
        <w:rPr>
          <w:spacing w:val="-5"/>
        </w:rPr>
        <w:t xml:space="preserve"> </w:t>
      </w:r>
      <w:r>
        <w:t>die Ausführungen</w:t>
      </w:r>
      <w:r>
        <w:rPr>
          <w:spacing w:val="-1"/>
        </w:rPr>
        <w:t xml:space="preserve"> </w:t>
      </w:r>
      <w:r>
        <w:t>zur</w:t>
      </w:r>
      <w:r>
        <w:rPr>
          <w:spacing w:val="-6"/>
        </w:rPr>
        <w:t xml:space="preserve"> </w:t>
      </w:r>
      <w:r>
        <w:t>Wirtschaft</w:t>
      </w:r>
      <w:r>
        <w:rPr>
          <w:spacing w:val="-5"/>
        </w:rPr>
        <w:t xml:space="preserve"> </w:t>
      </w:r>
      <w:r>
        <w:t>wird Bezug</w:t>
      </w:r>
      <w:r>
        <w:rPr>
          <w:spacing w:val="-5"/>
        </w:rPr>
        <w:t xml:space="preserve"> </w:t>
      </w:r>
      <w:r>
        <w:rPr>
          <w:spacing w:val="-2"/>
        </w:rPr>
        <w:t>genommen.</w:t>
      </w:r>
    </w:p>
    <w:p w14:paraId="167A69BF" w14:textId="77777777" w:rsidR="00FB081D" w:rsidRDefault="00FB081D" w:rsidP="00F877A2">
      <w:pPr>
        <w:rPr>
          <w:sz w:val="21"/>
        </w:rPr>
      </w:pPr>
    </w:p>
    <w:p w14:paraId="7137850C" w14:textId="77777777" w:rsidR="00FB081D" w:rsidRDefault="00093BE8" w:rsidP="00F877A2">
      <w:r>
        <w:t>Weitere</w:t>
      </w:r>
      <w:r>
        <w:rPr>
          <w:spacing w:val="-1"/>
        </w:rPr>
        <w:t xml:space="preserve"> </w:t>
      </w:r>
      <w:r>
        <w:rPr>
          <w:spacing w:val="-2"/>
        </w:rPr>
        <w:t>Kosten</w:t>
      </w:r>
    </w:p>
    <w:p w14:paraId="79F81431" w14:textId="77777777" w:rsidR="00FB081D" w:rsidRDefault="00FB081D" w:rsidP="00F877A2">
      <w:pPr>
        <w:rPr>
          <w:b/>
          <w:sz w:val="20"/>
        </w:rPr>
      </w:pPr>
    </w:p>
    <w:p w14:paraId="3D2B9F4D" w14:textId="77777777" w:rsidR="00FB081D" w:rsidRDefault="00093BE8" w:rsidP="00F877A2">
      <w:r>
        <w:t xml:space="preserve">Die Änderungen bewirken keine wesentlichen Änderungen für die sonstigen Kosten der Wirtschaft oder für das soziale Sicherungssystem. Es sind keine Auswirkungen auf Einzelpreise und das Preisniveau, insbesondere auf das Verbraucherpreisniveau, zu </w:t>
      </w:r>
      <w:r>
        <w:rPr>
          <w:spacing w:val="-2"/>
        </w:rPr>
        <w:t>erwarten.</w:t>
      </w:r>
    </w:p>
    <w:p w14:paraId="4D8B1E6B" w14:textId="77777777" w:rsidR="00FB081D" w:rsidRDefault="00FB081D" w:rsidP="00F877A2">
      <w:pPr>
        <w:rPr>
          <w:sz w:val="21"/>
        </w:rPr>
      </w:pPr>
    </w:p>
    <w:p w14:paraId="6D1AD9B7" w14:textId="77777777" w:rsidR="00FB081D" w:rsidRDefault="00093BE8" w:rsidP="00F877A2">
      <w:r>
        <w:t>Weitere</w:t>
      </w:r>
      <w:r>
        <w:rPr>
          <w:spacing w:val="-1"/>
        </w:rPr>
        <w:t xml:space="preserve"> </w:t>
      </w:r>
      <w:r>
        <w:rPr>
          <w:spacing w:val="-2"/>
        </w:rPr>
        <w:t>Gesetzesfolgen</w:t>
      </w:r>
    </w:p>
    <w:p w14:paraId="3A1F426F" w14:textId="77777777" w:rsidR="00FB081D" w:rsidRDefault="00FB081D" w:rsidP="00F877A2">
      <w:pPr>
        <w:rPr>
          <w:b/>
          <w:sz w:val="20"/>
        </w:rPr>
      </w:pPr>
    </w:p>
    <w:p w14:paraId="5C446707" w14:textId="77777777" w:rsidR="00FB081D" w:rsidRDefault="00093BE8" w:rsidP="00F877A2">
      <w:r>
        <w:t>Es</w:t>
      </w:r>
      <w:r>
        <w:rPr>
          <w:spacing w:val="-6"/>
        </w:rPr>
        <w:t xml:space="preserve"> </w:t>
      </w:r>
      <w:r>
        <w:t>sind</w:t>
      </w:r>
      <w:r>
        <w:rPr>
          <w:spacing w:val="-3"/>
        </w:rPr>
        <w:t xml:space="preserve"> </w:t>
      </w:r>
      <w:r>
        <w:t>keine</w:t>
      </w:r>
      <w:r>
        <w:rPr>
          <w:spacing w:val="-3"/>
        </w:rPr>
        <w:t xml:space="preserve"> </w:t>
      </w:r>
      <w:r>
        <w:t>Auswirkungen</w:t>
      </w:r>
      <w:r>
        <w:rPr>
          <w:spacing w:val="-3"/>
        </w:rPr>
        <w:t xml:space="preserve"> </w:t>
      </w:r>
      <w:r>
        <w:t>auf</w:t>
      </w:r>
      <w:r>
        <w:rPr>
          <w:spacing w:val="-7"/>
        </w:rPr>
        <w:t xml:space="preserve"> </w:t>
      </w:r>
      <w:r>
        <w:t>die</w:t>
      </w:r>
      <w:r>
        <w:rPr>
          <w:spacing w:val="-3"/>
        </w:rPr>
        <w:t xml:space="preserve"> </w:t>
      </w:r>
      <w:r>
        <w:t>Verbraucherinnen</w:t>
      </w:r>
      <w:r>
        <w:rPr>
          <w:spacing w:val="-8"/>
        </w:rPr>
        <w:t xml:space="preserve"> </w:t>
      </w:r>
      <w:r>
        <w:t>und</w:t>
      </w:r>
      <w:r>
        <w:rPr>
          <w:spacing w:val="-3"/>
        </w:rPr>
        <w:t xml:space="preserve"> </w:t>
      </w:r>
      <w:r>
        <w:t>Verbraucher,</w:t>
      </w:r>
      <w:r>
        <w:rPr>
          <w:spacing w:val="-7"/>
        </w:rPr>
        <w:t xml:space="preserve"> </w:t>
      </w:r>
      <w:r>
        <w:t>die</w:t>
      </w:r>
      <w:r>
        <w:rPr>
          <w:spacing w:val="-3"/>
        </w:rPr>
        <w:t xml:space="preserve"> </w:t>
      </w:r>
      <w:r>
        <w:t>über</w:t>
      </w:r>
      <w:r>
        <w:rPr>
          <w:spacing w:val="-4"/>
        </w:rPr>
        <w:t xml:space="preserve"> </w:t>
      </w:r>
      <w:r>
        <w:t>die</w:t>
      </w:r>
      <w:r>
        <w:rPr>
          <w:spacing w:val="-8"/>
        </w:rPr>
        <w:t xml:space="preserve"> </w:t>
      </w:r>
      <w:r>
        <w:t xml:space="preserve">oben dargestellten hinausgehen, zu erwarten. Das Gesetz hat nach den gleichstellungspolitischen Grundsätzen der Bundesregierung keine Auswirkung auf die </w:t>
      </w:r>
      <w:r>
        <w:rPr>
          <w:spacing w:val="-2"/>
        </w:rPr>
        <w:t>Gleichstellung.</w:t>
      </w:r>
    </w:p>
    <w:p w14:paraId="4731550E" w14:textId="77777777" w:rsidR="00FB081D" w:rsidRDefault="00FB081D" w:rsidP="00F877A2">
      <w:pPr>
        <w:rPr>
          <w:sz w:val="20"/>
        </w:rPr>
      </w:pPr>
    </w:p>
    <w:p w14:paraId="4A98C7F0" w14:textId="77777777" w:rsidR="00FB081D" w:rsidRDefault="00093BE8" w:rsidP="00F877A2">
      <w:r>
        <w:t>Der Gleichwertigkeits-Check wurde durchgeführt. Die im Gesetz enthaltenen Regelungen haben im Ergebnis keine nachteiligen Auswirkungen auf die Gleichwertigkeit der Lebensverhältnisse, da sie für alle Regionen gleichermaßen gelten und wirken.</w:t>
      </w:r>
    </w:p>
    <w:p w14:paraId="623B1176" w14:textId="77777777" w:rsidR="00FB081D" w:rsidRDefault="00FB081D" w:rsidP="00F877A2">
      <w:pPr>
        <w:rPr>
          <w:sz w:val="24"/>
        </w:rPr>
      </w:pPr>
    </w:p>
    <w:p w14:paraId="0F19BC74" w14:textId="77777777" w:rsidR="00FB081D" w:rsidRDefault="00093BE8" w:rsidP="00F877A2">
      <w:r>
        <w:t>Befristung;</w:t>
      </w:r>
      <w:r>
        <w:rPr>
          <w:spacing w:val="-1"/>
        </w:rPr>
        <w:t xml:space="preserve"> </w:t>
      </w:r>
      <w:r>
        <w:rPr>
          <w:spacing w:val="-2"/>
        </w:rPr>
        <w:t>Evaluierung</w:t>
      </w:r>
    </w:p>
    <w:p w14:paraId="695F66C9" w14:textId="77777777" w:rsidR="00FB081D" w:rsidRDefault="00FB081D" w:rsidP="00F877A2">
      <w:pPr>
        <w:rPr>
          <w:b/>
          <w:sz w:val="20"/>
        </w:rPr>
      </w:pPr>
    </w:p>
    <w:p w14:paraId="0BF71326" w14:textId="77777777" w:rsidR="00FB081D" w:rsidRDefault="00093BE8" w:rsidP="00F877A2">
      <w:r>
        <w:t>Das Gesetz gilt unbefristet. Die unbefristete Geltung gewährleistet die erforderliche Investitionssicherheit</w:t>
      </w:r>
      <w:r>
        <w:rPr>
          <w:spacing w:val="37"/>
        </w:rPr>
        <w:t xml:space="preserve"> </w:t>
      </w:r>
      <w:r>
        <w:t>und</w:t>
      </w:r>
      <w:r>
        <w:rPr>
          <w:spacing w:val="39"/>
        </w:rPr>
        <w:t xml:space="preserve"> </w:t>
      </w:r>
      <w:r>
        <w:t>schafft</w:t>
      </w:r>
      <w:r>
        <w:rPr>
          <w:spacing w:val="37"/>
        </w:rPr>
        <w:t xml:space="preserve"> </w:t>
      </w:r>
      <w:r>
        <w:t>die</w:t>
      </w:r>
      <w:r>
        <w:rPr>
          <w:spacing w:val="39"/>
        </w:rPr>
        <w:t xml:space="preserve"> </w:t>
      </w:r>
      <w:r>
        <w:t>Voraussetzungen</w:t>
      </w:r>
      <w:r>
        <w:rPr>
          <w:spacing w:val="39"/>
        </w:rPr>
        <w:t xml:space="preserve"> </w:t>
      </w:r>
      <w:r>
        <w:t>für</w:t>
      </w:r>
      <w:r>
        <w:rPr>
          <w:spacing w:val="35"/>
        </w:rPr>
        <w:t xml:space="preserve"> </w:t>
      </w:r>
      <w:r>
        <w:t>die</w:t>
      </w:r>
      <w:r>
        <w:rPr>
          <w:spacing w:val="39"/>
        </w:rPr>
        <w:t xml:space="preserve"> </w:t>
      </w:r>
      <w:r>
        <w:t>vorgesehene</w:t>
      </w:r>
      <w:r>
        <w:rPr>
          <w:spacing w:val="39"/>
        </w:rPr>
        <w:t xml:space="preserve"> </w:t>
      </w:r>
      <w:r>
        <w:t>langfristige</w:t>
      </w:r>
    </w:p>
    <w:p w14:paraId="20A66263" w14:textId="77777777" w:rsidR="00FB081D" w:rsidRDefault="00FB081D" w:rsidP="00F877A2">
      <w:pPr>
        <w:sectPr w:rsidR="00FB081D">
          <w:pgSz w:w="11910" w:h="16840"/>
          <w:pgMar w:top="1040" w:right="1140" w:bottom="280" w:left="1580" w:header="716" w:footer="0" w:gutter="0"/>
          <w:cols w:space="720"/>
        </w:sectPr>
      </w:pPr>
    </w:p>
    <w:p w14:paraId="2A1931AE" w14:textId="77777777" w:rsidR="00FB081D" w:rsidRDefault="00093BE8" w:rsidP="00F877A2">
      <w:r>
        <w:lastRenderedPageBreak/>
        <w:t>Verbesserung</w:t>
      </w:r>
      <w:r>
        <w:rPr>
          <w:spacing w:val="80"/>
        </w:rPr>
        <w:t xml:space="preserve"> </w:t>
      </w:r>
      <w:r>
        <w:t>den</w:t>
      </w:r>
      <w:r>
        <w:rPr>
          <w:spacing w:val="80"/>
        </w:rPr>
        <w:t xml:space="preserve"> </w:t>
      </w:r>
      <w:r>
        <w:t>Anteil</w:t>
      </w:r>
      <w:r>
        <w:rPr>
          <w:spacing w:val="80"/>
        </w:rPr>
        <w:t xml:space="preserve"> </w:t>
      </w:r>
      <w:r>
        <w:t>erneuerbarer</w:t>
      </w:r>
      <w:r>
        <w:rPr>
          <w:spacing w:val="80"/>
        </w:rPr>
        <w:t xml:space="preserve"> </w:t>
      </w:r>
      <w:r>
        <w:t>Energien</w:t>
      </w:r>
      <w:r>
        <w:rPr>
          <w:spacing w:val="80"/>
        </w:rPr>
        <w:t xml:space="preserve"> </w:t>
      </w:r>
      <w:r>
        <w:t>an</w:t>
      </w:r>
      <w:r>
        <w:rPr>
          <w:spacing w:val="80"/>
        </w:rPr>
        <w:t xml:space="preserve"> </w:t>
      </w:r>
      <w:r>
        <w:t>der</w:t>
      </w:r>
      <w:r>
        <w:rPr>
          <w:spacing w:val="80"/>
        </w:rPr>
        <w:t xml:space="preserve"> </w:t>
      </w:r>
      <w:r>
        <w:t>Wärmeerzeugung</w:t>
      </w:r>
      <w:r>
        <w:rPr>
          <w:spacing w:val="80"/>
        </w:rPr>
        <w:t xml:space="preserve"> </w:t>
      </w:r>
      <w:r>
        <w:t>und</w:t>
      </w:r>
      <w:r>
        <w:rPr>
          <w:spacing w:val="80"/>
        </w:rPr>
        <w:t xml:space="preserve"> </w:t>
      </w:r>
      <w:r>
        <w:t>der Energieeffizienz. Eine Evaluierung ist nach § 9a vorgesehen.</w:t>
      </w:r>
    </w:p>
    <w:p w14:paraId="23939F27" w14:textId="77777777" w:rsidR="00FB081D" w:rsidRDefault="00FB081D" w:rsidP="00F877A2">
      <w:pPr>
        <w:rPr>
          <w:sz w:val="24"/>
        </w:rPr>
      </w:pPr>
    </w:p>
    <w:p w14:paraId="714D64D2" w14:textId="77777777" w:rsidR="00FB081D" w:rsidRDefault="00FB081D" w:rsidP="00F877A2">
      <w:pPr>
        <w:rPr>
          <w:sz w:val="28"/>
        </w:rPr>
      </w:pPr>
    </w:p>
    <w:p w14:paraId="4121BB55" w14:textId="77777777" w:rsidR="00FB081D" w:rsidRDefault="00093BE8" w:rsidP="00F877A2">
      <w:r>
        <w:t>Besonderer</w:t>
      </w:r>
      <w:r>
        <w:rPr>
          <w:spacing w:val="-8"/>
        </w:rPr>
        <w:t xml:space="preserve"> </w:t>
      </w:r>
      <w:r>
        <w:rPr>
          <w:spacing w:val="-4"/>
        </w:rPr>
        <w:t>Teil</w:t>
      </w:r>
    </w:p>
    <w:p w14:paraId="461C8D36" w14:textId="77777777" w:rsidR="00FB081D" w:rsidRDefault="00FB081D" w:rsidP="00F877A2">
      <w:pPr>
        <w:rPr>
          <w:b/>
          <w:sz w:val="16"/>
        </w:rPr>
      </w:pPr>
    </w:p>
    <w:p w14:paraId="50622895" w14:textId="77777777" w:rsidR="00FB081D" w:rsidRDefault="00093BE8" w:rsidP="00464833">
      <w:pPr>
        <w:pStyle w:val="berschrift1"/>
      </w:pPr>
      <w:r>
        <w:t>Zu</w:t>
      </w:r>
      <w:r>
        <w:rPr>
          <w:spacing w:val="-6"/>
        </w:rPr>
        <w:t xml:space="preserve"> </w:t>
      </w:r>
      <w:r>
        <w:rPr>
          <w:shd w:val="clear" w:color="auto" w:fill="DFDFDF"/>
        </w:rPr>
        <w:t>Artikel</w:t>
      </w:r>
      <w:r>
        <w:rPr>
          <w:spacing w:val="-7"/>
          <w:shd w:val="clear" w:color="auto" w:fill="DFDFDF"/>
        </w:rPr>
        <w:t xml:space="preserve"> </w:t>
      </w:r>
      <w:r>
        <w:rPr>
          <w:shd w:val="clear" w:color="auto" w:fill="DFDFDF"/>
        </w:rPr>
        <w:t>1</w:t>
      </w:r>
      <w:r>
        <w:rPr>
          <w:spacing w:val="-8"/>
        </w:rPr>
        <w:t xml:space="preserve"> </w:t>
      </w:r>
      <w:r>
        <w:t>(Änderung</w:t>
      </w:r>
      <w:r>
        <w:rPr>
          <w:spacing w:val="-6"/>
        </w:rPr>
        <w:t xml:space="preserve"> </w:t>
      </w:r>
      <w:r>
        <w:t>des</w:t>
      </w:r>
      <w:r>
        <w:rPr>
          <w:spacing w:val="-5"/>
        </w:rPr>
        <w:t xml:space="preserve"> </w:t>
      </w:r>
      <w:r>
        <w:t xml:space="preserve">Gebäudeenergiegesetzes) Zu </w:t>
      </w:r>
      <w:r>
        <w:rPr>
          <w:shd w:val="clear" w:color="auto" w:fill="DFDFDF"/>
        </w:rPr>
        <w:t>Nummer 1</w:t>
      </w:r>
    </w:p>
    <w:p w14:paraId="60BBBF68" w14:textId="77777777" w:rsidR="00FB081D" w:rsidRDefault="00093BE8" w:rsidP="00F877A2">
      <w:r>
        <w:t>Die</w:t>
      </w:r>
      <w:r>
        <w:rPr>
          <w:spacing w:val="-3"/>
        </w:rPr>
        <w:t xml:space="preserve"> </w:t>
      </w:r>
      <w:r>
        <w:t>Überschrift</w:t>
      </w:r>
      <w:r>
        <w:rPr>
          <w:spacing w:val="-2"/>
        </w:rPr>
        <w:t xml:space="preserve"> </w:t>
      </w:r>
      <w:r>
        <w:t>sowie</w:t>
      </w:r>
      <w:r>
        <w:rPr>
          <w:spacing w:val="-7"/>
        </w:rPr>
        <w:t xml:space="preserve"> </w:t>
      </w:r>
      <w:r>
        <w:t>die</w:t>
      </w:r>
      <w:r>
        <w:rPr>
          <w:spacing w:val="-2"/>
        </w:rPr>
        <w:t xml:space="preserve"> </w:t>
      </w:r>
      <w:r>
        <w:t>Kurzbezeichnung</w:t>
      </w:r>
      <w:r>
        <w:rPr>
          <w:spacing w:val="-7"/>
        </w:rPr>
        <w:t xml:space="preserve"> </w:t>
      </w:r>
      <w:r>
        <w:t>und</w:t>
      </w:r>
      <w:r>
        <w:rPr>
          <w:spacing w:val="-2"/>
        </w:rPr>
        <w:t xml:space="preserve"> </w:t>
      </w:r>
      <w:r>
        <w:t>die</w:t>
      </w:r>
      <w:r>
        <w:rPr>
          <w:spacing w:val="-2"/>
        </w:rPr>
        <w:t xml:space="preserve"> </w:t>
      </w:r>
      <w:r>
        <w:t>amtliche</w:t>
      </w:r>
      <w:r>
        <w:rPr>
          <w:spacing w:val="-2"/>
        </w:rPr>
        <w:t xml:space="preserve"> </w:t>
      </w:r>
      <w:r>
        <w:t>Abkürzung</w:t>
      </w:r>
      <w:r>
        <w:rPr>
          <w:spacing w:val="-7"/>
        </w:rPr>
        <w:t xml:space="preserve"> </w:t>
      </w:r>
      <w:r>
        <w:t>werden</w:t>
      </w:r>
      <w:r>
        <w:rPr>
          <w:spacing w:val="9"/>
        </w:rPr>
        <w:t xml:space="preserve"> </w:t>
      </w:r>
      <w:r>
        <w:rPr>
          <w:spacing w:val="-2"/>
        </w:rPr>
        <w:t>geändert.</w:t>
      </w:r>
    </w:p>
    <w:p w14:paraId="1DAAEC79" w14:textId="77777777" w:rsidR="00FB081D" w:rsidRDefault="00FB081D" w:rsidP="00F877A2">
      <w:pPr>
        <w:rPr>
          <w:sz w:val="20"/>
        </w:rPr>
      </w:pPr>
    </w:p>
    <w:p w14:paraId="413EA2D1"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2</w:t>
      </w:r>
    </w:p>
    <w:p w14:paraId="1AF902FF" w14:textId="77777777" w:rsidR="00FB081D" w:rsidRDefault="00FB081D" w:rsidP="00F877A2">
      <w:pPr>
        <w:rPr>
          <w:b/>
          <w:sz w:val="21"/>
        </w:rPr>
      </w:pPr>
    </w:p>
    <w:p w14:paraId="5DF4A6A9" w14:textId="77777777" w:rsidR="00FB081D" w:rsidRDefault="00093BE8" w:rsidP="00F877A2">
      <w:r>
        <w:t>Die</w:t>
      </w:r>
      <w:r>
        <w:rPr>
          <w:spacing w:val="-11"/>
        </w:rPr>
        <w:t xml:space="preserve"> </w:t>
      </w:r>
      <w:r>
        <w:t>Inhaltsübersicht</w:t>
      </w:r>
      <w:r>
        <w:rPr>
          <w:spacing w:val="-15"/>
        </w:rPr>
        <w:t xml:space="preserve"> </w:t>
      </w:r>
      <w:r>
        <w:t>wird</w:t>
      </w:r>
      <w:r>
        <w:rPr>
          <w:spacing w:val="-11"/>
        </w:rPr>
        <w:t xml:space="preserve"> </w:t>
      </w:r>
      <w:r>
        <w:t>geändert.</w:t>
      </w:r>
      <w:r>
        <w:rPr>
          <w:spacing w:val="-15"/>
        </w:rPr>
        <w:t xml:space="preserve"> </w:t>
      </w:r>
      <w:r>
        <w:t>Die</w:t>
      </w:r>
      <w:r>
        <w:rPr>
          <w:spacing w:val="-11"/>
        </w:rPr>
        <w:t xml:space="preserve"> </w:t>
      </w:r>
      <w:r>
        <w:t>Länderregelung</w:t>
      </w:r>
      <w:r>
        <w:rPr>
          <w:spacing w:val="-16"/>
        </w:rPr>
        <w:t xml:space="preserve"> </w:t>
      </w:r>
      <w:r>
        <w:t>wird</w:t>
      </w:r>
      <w:r>
        <w:rPr>
          <w:spacing w:val="-10"/>
        </w:rPr>
        <w:t xml:space="preserve"> </w:t>
      </w:r>
      <w:r>
        <w:t>zu</w:t>
      </w:r>
      <w:r>
        <w:rPr>
          <w:spacing w:val="-11"/>
        </w:rPr>
        <w:t xml:space="preserve"> </w:t>
      </w:r>
      <w:r>
        <w:t>§</w:t>
      </w:r>
      <w:r>
        <w:rPr>
          <w:spacing w:val="12"/>
        </w:rPr>
        <w:t xml:space="preserve"> </w:t>
      </w:r>
      <w:r>
        <w:t>9,</w:t>
      </w:r>
      <w:r>
        <w:rPr>
          <w:spacing w:val="-15"/>
        </w:rPr>
        <w:t xml:space="preserve"> </w:t>
      </w:r>
      <w:r>
        <w:t>die</w:t>
      </w:r>
      <w:r>
        <w:rPr>
          <w:spacing w:val="-11"/>
        </w:rPr>
        <w:t xml:space="preserve"> </w:t>
      </w:r>
      <w:r>
        <w:t>bisherige</w:t>
      </w:r>
      <w:r>
        <w:rPr>
          <w:spacing w:val="-11"/>
        </w:rPr>
        <w:t xml:space="preserve"> </w:t>
      </w:r>
      <w:r>
        <w:t>Regelung des</w:t>
      </w:r>
      <w:r>
        <w:rPr>
          <w:spacing w:val="-3"/>
        </w:rPr>
        <w:t xml:space="preserve"> </w:t>
      </w:r>
      <w:r>
        <w:t>§ 9 ist</w:t>
      </w:r>
      <w:r>
        <w:rPr>
          <w:spacing w:val="-4"/>
        </w:rPr>
        <w:t xml:space="preserve"> </w:t>
      </w:r>
      <w:r>
        <w:t>erledigt</w:t>
      </w:r>
      <w:r>
        <w:rPr>
          <w:spacing w:val="-4"/>
        </w:rPr>
        <w:t xml:space="preserve"> </w:t>
      </w:r>
      <w:r>
        <w:t>und kann gestrichen werden.</w:t>
      </w:r>
      <w:r>
        <w:rPr>
          <w:spacing w:val="-4"/>
        </w:rPr>
        <w:t xml:space="preserve"> </w:t>
      </w:r>
      <w:r>
        <w:t>§ 9a ist</w:t>
      </w:r>
      <w:r>
        <w:rPr>
          <w:spacing w:val="-4"/>
        </w:rPr>
        <w:t xml:space="preserve"> </w:t>
      </w:r>
      <w:r>
        <w:t>eine redaktionelle Folgeänderung der neuen Evaluationsklausel. Zudem werden die Abschnittsüberschriften im Teil 3 angepasst Die Änderungen der Angaben zu den §§ 46 bis 51 ist eine redaktionelle Folgeänderung</w:t>
      </w:r>
      <w:r>
        <w:rPr>
          <w:spacing w:val="-10"/>
        </w:rPr>
        <w:t xml:space="preserve"> </w:t>
      </w:r>
      <w:r>
        <w:t>der</w:t>
      </w:r>
      <w:r>
        <w:rPr>
          <w:spacing w:val="-2"/>
        </w:rPr>
        <w:t xml:space="preserve"> </w:t>
      </w:r>
      <w:r>
        <w:t>Umnummerierung</w:t>
      </w:r>
      <w:r>
        <w:rPr>
          <w:spacing w:val="-10"/>
        </w:rPr>
        <w:t xml:space="preserve"> </w:t>
      </w:r>
      <w:r>
        <w:t>der</w:t>
      </w:r>
      <w:r>
        <w:rPr>
          <w:spacing w:val="-6"/>
        </w:rPr>
        <w:t xml:space="preserve"> </w:t>
      </w:r>
      <w:r>
        <w:t>bisherigen</w:t>
      </w:r>
      <w:r>
        <w:rPr>
          <w:spacing w:val="-5"/>
        </w:rPr>
        <w:t xml:space="preserve"> </w:t>
      </w:r>
      <w:r>
        <w:t>§§ 46</w:t>
      </w:r>
      <w:r>
        <w:rPr>
          <w:spacing w:val="-5"/>
        </w:rPr>
        <w:t xml:space="preserve"> </w:t>
      </w:r>
      <w:r>
        <w:t>bis</w:t>
      </w:r>
      <w:r>
        <w:rPr>
          <w:spacing w:val="-8"/>
        </w:rPr>
        <w:t xml:space="preserve"> </w:t>
      </w:r>
      <w:r>
        <w:t>51</w:t>
      </w:r>
      <w:r>
        <w:rPr>
          <w:spacing w:val="-5"/>
        </w:rPr>
        <w:t xml:space="preserve"> </w:t>
      </w:r>
      <w:r>
        <w:t>zu</w:t>
      </w:r>
      <w:r>
        <w:rPr>
          <w:spacing w:val="-5"/>
        </w:rPr>
        <w:t xml:space="preserve"> </w:t>
      </w:r>
      <w:r>
        <w:t>den</w:t>
      </w:r>
      <w:r>
        <w:rPr>
          <w:spacing w:val="-5"/>
        </w:rPr>
        <w:t xml:space="preserve"> </w:t>
      </w:r>
      <w:r>
        <w:t>§§ 34</w:t>
      </w:r>
      <w:r>
        <w:rPr>
          <w:spacing w:val="-5"/>
        </w:rPr>
        <w:t xml:space="preserve"> </w:t>
      </w:r>
      <w:r>
        <w:t>bis</w:t>
      </w:r>
      <w:r>
        <w:rPr>
          <w:spacing w:val="-8"/>
        </w:rPr>
        <w:t xml:space="preserve"> </w:t>
      </w:r>
      <w:r>
        <w:t>39.</w:t>
      </w:r>
      <w:r>
        <w:rPr>
          <w:spacing w:val="-9"/>
        </w:rPr>
        <w:t xml:space="preserve"> </w:t>
      </w:r>
      <w:r>
        <w:t>Die Änderungen der Angaben zu den §§ 42ff ist eine redaktionelle Folgeänderung der Einfügung der</w:t>
      </w:r>
      <w:r>
        <w:rPr>
          <w:spacing w:val="-1"/>
        </w:rPr>
        <w:t xml:space="preserve"> </w:t>
      </w:r>
      <w:r>
        <w:t>§§</w:t>
      </w:r>
      <w:r>
        <w:rPr>
          <w:spacing w:val="-2"/>
        </w:rPr>
        <w:t xml:space="preserve"> </w:t>
      </w:r>
      <w:r>
        <w:t>42ff. Die Änderungen der Angaben zu § 71 und §§ 71b bis</w:t>
      </w:r>
      <w:r>
        <w:rPr>
          <w:spacing w:val="-3"/>
        </w:rPr>
        <w:t xml:space="preserve"> </w:t>
      </w:r>
      <w:r>
        <w:t>72 ist jeweils eine redaktionelle Folgeänderung der Streichung dieser Paragrafen.</w:t>
      </w:r>
    </w:p>
    <w:p w14:paraId="0DAA79D0" w14:textId="77777777" w:rsidR="00FB081D" w:rsidRDefault="00FB081D" w:rsidP="00F877A2">
      <w:pPr>
        <w:rPr>
          <w:sz w:val="12"/>
        </w:rPr>
      </w:pPr>
    </w:p>
    <w:p w14:paraId="600FE0ED" w14:textId="77777777" w:rsidR="00FB081D" w:rsidRDefault="00093BE8" w:rsidP="00F877A2">
      <w:r>
        <w:t xml:space="preserve">Zu </w:t>
      </w:r>
      <w:r>
        <w:rPr>
          <w:color w:val="000000"/>
          <w:shd w:val="clear" w:color="auto" w:fill="DFDFDF"/>
        </w:rPr>
        <w:t>Nummer 3</w:t>
      </w:r>
      <w:r>
        <w:rPr>
          <w:color w:val="000000"/>
        </w:rPr>
        <w:t xml:space="preserve"> Zu</w:t>
      </w:r>
      <w:r>
        <w:rPr>
          <w:color w:val="000000"/>
          <w:spacing w:val="-16"/>
        </w:rPr>
        <w:t xml:space="preserve"> </w:t>
      </w:r>
      <w:r>
        <w:rPr>
          <w:color w:val="000000"/>
          <w:shd w:val="clear" w:color="auto" w:fill="DFDFDF"/>
        </w:rPr>
        <w:t>Buchstabe</w:t>
      </w:r>
      <w:r>
        <w:rPr>
          <w:color w:val="000000"/>
          <w:spacing w:val="-12"/>
          <w:shd w:val="clear" w:color="auto" w:fill="DFDFDF"/>
        </w:rPr>
        <w:t xml:space="preserve"> </w:t>
      </w:r>
      <w:r>
        <w:rPr>
          <w:color w:val="000000"/>
          <w:shd w:val="clear" w:color="auto" w:fill="DFDFDF"/>
        </w:rPr>
        <w:t>a</w:t>
      </w:r>
    </w:p>
    <w:p w14:paraId="5C34BF0F" w14:textId="77777777" w:rsidR="00FB081D" w:rsidRDefault="00093BE8" w:rsidP="00F877A2">
      <w:pPr>
        <w:rPr>
          <w:b/>
        </w:rPr>
      </w:pPr>
      <w:r>
        <w:rPr>
          <w:b/>
        </w:rPr>
        <w:t>Zu</w:t>
      </w:r>
      <w:r>
        <w:rPr>
          <w:b/>
          <w:spacing w:val="-4"/>
        </w:rPr>
        <w:t xml:space="preserve"> </w:t>
      </w:r>
      <w:r>
        <w:rPr>
          <w:b/>
          <w:color w:val="000000"/>
          <w:shd w:val="clear" w:color="auto" w:fill="DFDFDF"/>
        </w:rPr>
        <w:t>Doppelbuchstabe</w:t>
      </w:r>
      <w:r>
        <w:rPr>
          <w:b/>
          <w:color w:val="000000"/>
          <w:spacing w:val="1"/>
          <w:shd w:val="clear" w:color="auto" w:fill="DFDFDF"/>
        </w:rPr>
        <w:t xml:space="preserve"> </w:t>
      </w:r>
      <w:proofErr w:type="spellStart"/>
      <w:r>
        <w:rPr>
          <w:b/>
          <w:color w:val="000000"/>
          <w:spacing w:val="-7"/>
          <w:shd w:val="clear" w:color="auto" w:fill="DFDFDF"/>
        </w:rPr>
        <w:t>aa</w:t>
      </w:r>
      <w:proofErr w:type="spellEnd"/>
    </w:p>
    <w:p w14:paraId="6E928FEB" w14:textId="77777777" w:rsidR="00FB081D" w:rsidRDefault="00FB081D" w:rsidP="00F877A2">
      <w:pPr>
        <w:rPr>
          <w:b/>
          <w:sz w:val="20"/>
        </w:rPr>
      </w:pPr>
    </w:p>
    <w:p w14:paraId="07A812AD" w14:textId="77777777" w:rsidR="00FB081D" w:rsidRDefault="00093BE8" w:rsidP="00F877A2">
      <w:r>
        <w:t>Es wird eine Begriffsbestimmung für Bioöl aufgenommen. Fettsäuremethylester (FAME) sind Verbindungen aus einer Fettsäure und dem Alkohol Methanol. Ein Gemisch aus FAME, das aus pflanzlichen (z. B. Rapsöl) oder tierischen Fetten (z. B. aus Schmalz) und Methanol gewonnen und als Kraftstoff für Dieselmotoren genutzt wird, wird als Biodiesel bezeichnet. HVO sind Pflanzenöle, die durch eine katalytische Reaktion mit Wasserstoff (Hydrierung) in Kohlenwasserstoffe umgewandelt werden. Durch diesen Prozess werden die Pflanzenöle in ihren Eigenschaften an fossile Kraft- oder Heizstoffe (insbesondere Dieselkraftstoff bzw. Heizöl) angepasst, damit sie diese als Beimischung ergänzen oder auch vollständig ersetzen können.</w:t>
      </w:r>
    </w:p>
    <w:p w14:paraId="55E12454" w14:textId="77777777" w:rsidR="00FB081D" w:rsidRDefault="00FB081D" w:rsidP="00F877A2">
      <w:pPr>
        <w:rPr>
          <w:sz w:val="13"/>
        </w:rPr>
      </w:pPr>
    </w:p>
    <w:p w14:paraId="393B8E2C"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proofErr w:type="spellStart"/>
      <w:r>
        <w:rPr>
          <w:color w:val="000000"/>
          <w:spacing w:val="-7"/>
          <w:shd w:val="clear" w:color="auto" w:fill="DFDFDF"/>
        </w:rPr>
        <w:t>bb</w:t>
      </w:r>
      <w:proofErr w:type="spellEnd"/>
    </w:p>
    <w:p w14:paraId="3CC9F7CA" w14:textId="77777777" w:rsidR="00FB081D" w:rsidRDefault="00FB081D" w:rsidP="00F877A2">
      <w:pPr>
        <w:rPr>
          <w:b/>
          <w:sz w:val="20"/>
        </w:rPr>
      </w:pPr>
    </w:p>
    <w:p w14:paraId="2B33D700" w14:textId="77777777" w:rsidR="00FB081D" w:rsidRDefault="00093BE8" w:rsidP="00F877A2">
      <w:r>
        <w:t>Es handelt sich um eine redaktionelle Folgeänderung. Die Zitierung des EU-Rechtsaktes für blauen Wasserstoff ist anzupassen.</w:t>
      </w:r>
    </w:p>
    <w:p w14:paraId="7ECBF3F0" w14:textId="77777777" w:rsidR="00FB081D" w:rsidRDefault="00FB081D" w:rsidP="00F877A2">
      <w:pPr>
        <w:rPr>
          <w:sz w:val="13"/>
        </w:rPr>
      </w:pPr>
    </w:p>
    <w:p w14:paraId="715A2F54"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r>
        <w:rPr>
          <w:color w:val="000000"/>
          <w:spacing w:val="-7"/>
          <w:shd w:val="clear" w:color="auto" w:fill="DFDFDF"/>
        </w:rPr>
        <w:t>cc</w:t>
      </w:r>
    </w:p>
    <w:p w14:paraId="2BD68E25" w14:textId="77777777" w:rsidR="00FB081D" w:rsidRDefault="00FB081D" w:rsidP="00F877A2">
      <w:pPr>
        <w:rPr>
          <w:b/>
          <w:sz w:val="20"/>
        </w:rPr>
      </w:pPr>
    </w:p>
    <w:p w14:paraId="6117F92E" w14:textId="77777777" w:rsidR="00FB081D" w:rsidRDefault="00093BE8" w:rsidP="00F877A2">
      <w:r>
        <w:t>Die</w:t>
      </w:r>
      <w:r>
        <w:rPr>
          <w:spacing w:val="-3"/>
        </w:rPr>
        <w:t xml:space="preserve"> </w:t>
      </w:r>
      <w:r>
        <w:t>Zitierung</w:t>
      </w:r>
      <w:r>
        <w:rPr>
          <w:spacing w:val="-6"/>
        </w:rPr>
        <w:t xml:space="preserve"> </w:t>
      </w:r>
      <w:r>
        <w:t>des</w:t>
      </w:r>
      <w:r>
        <w:rPr>
          <w:spacing w:val="-4"/>
        </w:rPr>
        <w:t xml:space="preserve"> </w:t>
      </w:r>
      <w:r>
        <w:t>EU-Rechtsaktes</w:t>
      </w:r>
      <w:r>
        <w:rPr>
          <w:spacing w:val="-2"/>
        </w:rPr>
        <w:t xml:space="preserve"> </w:t>
      </w:r>
      <w:r>
        <w:t>für</w:t>
      </w:r>
      <w:r>
        <w:rPr>
          <w:spacing w:val="-2"/>
        </w:rPr>
        <w:t xml:space="preserve"> </w:t>
      </w:r>
      <w:r>
        <w:t>grünen</w:t>
      </w:r>
      <w:r>
        <w:rPr>
          <w:spacing w:val="-6"/>
        </w:rPr>
        <w:t xml:space="preserve"> </w:t>
      </w:r>
      <w:r>
        <w:t>Wasserstoff</w:t>
      </w:r>
      <w:r>
        <w:rPr>
          <w:spacing w:val="-5"/>
        </w:rPr>
        <w:t xml:space="preserve"> </w:t>
      </w:r>
      <w:r>
        <w:t>ist</w:t>
      </w:r>
      <w:r>
        <w:rPr>
          <w:spacing w:val="-4"/>
        </w:rPr>
        <w:t xml:space="preserve"> </w:t>
      </w:r>
      <w:r>
        <w:rPr>
          <w:spacing w:val="-2"/>
        </w:rPr>
        <w:t>anzupassen.</w:t>
      </w:r>
    </w:p>
    <w:p w14:paraId="6FBF4E72" w14:textId="77777777" w:rsidR="00FB081D" w:rsidRDefault="00FB081D" w:rsidP="00F877A2">
      <w:pPr>
        <w:rPr>
          <w:sz w:val="13"/>
        </w:rPr>
      </w:pPr>
    </w:p>
    <w:p w14:paraId="19316B78"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proofErr w:type="spellStart"/>
      <w:r>
        <w:rPr>
          <w:color w:val="000000"/>
          <w:spacing w:val="-7"/>
          <w:shd w:val="clear" w:color="auto" w:fill="DFDFDF"/>
        </w:rPr>
        <w:t>dd</w:t>
      </w:r>
      <w:proofErr w:type="spellEnd"/>
    </w:p>
    <w:p w14:paraId="17F49E68" w14:textId="77777777" w:rsidR="00FB081D" w:rsidRDefault="00FB081D" w:rsidP="00F877A2">
      <w:pPr>
        <w:rPr>
          <w:b/>
          <w:sz w:val="20"/>
        </w:rPr>
      </w:pPr>
    </w:p>
    <w:p w14:paraId="1E6DBE05" w14:textId="77777777" w:rsidR="00FB081D" w:rsidRDefault="00093BE8" w:rsidP="00F877A2">
      <w:r>
        <w:t>Die</w:t>
      </w:r>
      <w:r>
        <w:rPr>
          <w:spacing w:val="-16"/>
        </w:rPr>
        <w:t xml:space="preserve"> </w:t>
      </w:r>
      <w:r>
        <w:t>Begriffsbestimmung</w:t>
      </w:r>
      <w:r>
        <w:rPr>
          <w:spacing w:val="-19"/>
        </w:rPr>
        <w:t xml:space="preserve"> </w:t>
      </w:r>
      <w:r>
        <w:t>des</w:t>
      </w:r>
      <w:r>
        <w:rPr>
          <w:spacing w:val="-17"/>
        </w:rPr>
        <w:t xml:space="preserve"> </w:t>
      </w:r>
      <w:r>
        <w:t>orangenen</w:t>
      </w:r>
      <w:r>
        <w:rPr>
          <w:spacing w:val="-15"/>
        </w:rPr>
        <w:t xml:space="preserve"> </w:t>
      </w:r>
      <w:r>
        <w:t>Wasserstoffs</w:t>
      </w:r>
      <w:r>
        <w:rPr>
          <w:spacing w:val="-17"/>
        </w:rPr>
        <w:t xml:space="preserve"> </w:t>
      </w:r>
      <w:r>
        <w:t>entspricht</w:t>
      </w:r>
      <w:r>
        <w:rPr>
          <w:spacing w:val="-18"/>
        </w:rPr>
        <w:t xml:space="preserve"> </w:t>
      </w:r>
      <w:r>
        <w:t>der</w:t>
      </w:r>
      <w:r>
        <w:rPr>
          <w:spacing w:val="-15"/>
        </w:rPr>
        <w:t xml:space="preserve"> </w:t>
      </w:r>
      <w:r>
        <w:t>Begriffsbestimmung</w:t>
      </w:r>
      <w:r>
        <w:rPr>
          <w:spacing w:val="-19"/>
        </w:rPr>
        <w:t xml:space="preserve"> </w:t>
      </w:r>
      <w:r>
        <w:t xml:space="preserve">im </w:t>
      </w:r>
      <w:r>
        <w:rPr>
          <w:spacing w:val="-2"/>
        </w:rPr>
        <w:t>Wärmeplanungsgesetz.</w:t>
      </w:r>
    </w:p>
    <w:p w14:paraId="731F8F2B" w14:textId="77777777" w:rsidR="00FB081D" w:rsidRDefault="00FB081D" w:rsidP="00F877A2">
      <w:pPr>
        <w:rPr>
          <w:sz w:val="12"/>
        </w:rPr>
      </w:pPr>
    </w:p>
    <w:p w14:paraId="1CC45E28"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proofErr w:type="spellStart"/>
      <w:r>
        <w:rPr>
          <w:color w:val="000000"/>
          <w:spacing w:val="-7"/>
          <w:shd w:val="clear" w:color="auto" w:fill="DFDFDF"/>
        </w:rPr>
        <w:t>ee</w:t>
      </w:r>
      <w:proofErr w:type="spellEnd"/>
    </w:p>
    <w:p w14:paraId="345CEFFC" w14:textId="77777777" w:rsidR="00FB081D" w:rsidRDefault="00FB081D" w:rsidP="00F877A2">
      <w:pPr>
        <w:rPr>
          <w:b/>
          <w:sz w:val="20"/>
        </w:rPr>
      </w:pPr>
    </w:p>
    <w:p w14:paraId="6C6F6D03" w14:textId="77777777" w:rsidR="00FB081D" w:rsidRDefault="00093BE8" w:rsidP="00F877A2">
      <w:r>
        <w:t xml:space="preserve">Die Begriffsbestimmung des türkisen Wasserstoffs entspricht der Begriffsbestimmung im </w:t>
      </w:r>
      <w:r>
        <w:rPr>
          <w:spacing w:val="-2"/>
        </w:rPr>
        <w:t>Wärmeplanungsgesetz.</w:t>
      </w:r>
    </w:p>
    <w:p w14:paraId="09B5FD76" w14:textId="77777777" w:rsidR="00FB081D" w:rsidRDefault="00FB081D" w:rsidP="00F877A2">
      <w:pPr>
        <w:sectPr w:rsidR="00FB081D">
          <w:pgSz w:w="11910" w:h="16840"/>
          <w:pgMar w:top="1040" w:right="1140" w:bottom="280" w:left="1580" w:header="716" w:footer="0" w:gutter="0"/>
          <w:cols w:space="720"/>
        </w:sectPr>
      </w:pPr>
    </w:p>
    <w:p w14:paraId="25C9449A" w14:textId="77777777" w:rsidR="00FB081D" w:rsidRDefault="00093BE8" w:rsidP="00F877A2">
      <w:r>
        <w:lastRenderedPageBreak/>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35598C48" w14:textId="77777777" w:rsidR="00FB081D" w:rsidRDefault="00FB081D" w:rsidP="00F877A2">
      <w:pPr>
        <w:rPr>
          <w:b/>
          <w:sz w:val="20"/>
        </w:rPr>
      </w:pPr>
    </w:p>
    <w:p w14:paraId="476772CF" w14:textId="77777777" w:rsidR="00FB081D" w:rsidRDefault="00093BE8" w:rsidP="00F877A2">
      <w:r>
        <w:t>Nach</w:t>
      </w:r>
      <w:r>
        <w:rPr>
          <w:spacing w:val="-9"/>
        </w:rPr>
        <w:t xml:space="preserve"> </w:t>
      </w:r>
      <w:r>
        <w:t>Absatz 3</w:t>
      </w:r>
      <w:r>
        <w:rPr>
          <w:spacing w:val="-9"/>
        </w:rPr>
        <w:t xml:space="preserve"> </w:t>
      </w:r>
      <w:r>
        <w:t>wird</w:t>
      </w:r>
      <w:r>
        <w:rPr>
          <w:spacing w:val="-9"/>
        </w:rPr>
        <w:t xml:space="preserve"> </w:t>
      </w:r>
      <w:r>
        <w:t>die</w:t>
      </w:r>
      <w:r>
        <w:rPr>
          <w:spacing w:val="-9"/>
        </w:rPr>
        <w:t xml:space="preserve"> </w:t>
      </w:r>
      <w:r>
        <w:t>Biomasse</w:t>
      </w:r>
      <w:r>
        <w:rPr>
          <w:spacing w:val="-9"/>
        </w:rPr>
        <w:t xml:space="preserve"> </w:t>
      </w:r>
      <w:r>
        <w:t>für</w:t>
      </w:r>
      <w:r>
        <w:rPr>
          <w:spacing w:val="-10"/>
        </w:rPr>
        <w:t xml:space="preserve"> </w:t>
      </w:r>
      <w:r>
        <w:t>die</w:t>
      </w:r>
      <w:r>
        <w:rPr>
          <w:spacing w:val="-9"/>
        </w:rPr>
        <w:t xml:space="preserve"> </w:t>
      </w:r>
      <w:r>
        <w:t>Herstellung</w:t>
      </w:r>
      <w:r>
        <w:rPr>
          <w:spacing w:val="-14"/>
        </w:rPr>
        <w:t xml:space="preserve"> </w:t>
      </w:r>
      <w:r>
        <w:t>von</w:t>
      </w:r>
      <w:r>
        <w:rPr>
          <w:spacing w:val="-9"/>
        </w:rPr>
        <w:t xml:space="preserve"> </w:t>
      </w:r>
      <w:r>
        <w:t>Bioöl</w:t>
      </w:r>
      <w:r>
        <w:rPr>
          <w:spacing w:val="-11"/>
        </w:rPr>
        <w:t xml:space="preserve"> </w:t>
      </w:r>
      <w:r>
        <w:t>wird</w:t>
      </w:r>
      <w:r>
        <w:rPr>
          <w:spacing w:val="-9"/>
        </w:rPr>
        <w:t xml:space="preserve"> </w:t>
      </w:r>
      <w:r>
        <w:t>bestimmt.</w:t>
      </w:r>
      <w:r>
        <w:rPr>
          <w:spacing w:val="-13"/>
        </w:rPr>
        <w:t xml:space="preserve"> </w:t>
      </w:r>
      <w:r>
        <w:t>Darunter</w:t>
      </w:r>
      <w:r>
        <w:rPr>
          <w:spacing w:val="-10"/>
        </w:rPr>
        <w:t xml:space="preserve"> </w:t>
      </w:r>
      <w:r>
        <w:t>fällt Anbaubiomasse im Sinne des § 3 Absatz</w:t>
      </w:r>
      <w:r>
        <w:rPr>
          <w:spacing w:val="-1"/>
        </w:rPr>
        <w:t xml:space="preserve"> </w:t>
      </w:r>
      <w:r>
        <w:t>24 der Biomassestrom- Nachhaltigkeitsverordnung, Rohstoffe nach Anlagen 1 und 4 der 38. BImSchV sowie sonstige Bioabfälle, die nicht in Anhang IX der Richtlinie (EU) 2023/2413 aufgeführt sind.</w:t>
      </w:r>
    </w:p>
    <w:p w14:paraId="66AC4211" w14:textId="77777777" w:rsidR="00FB081D" w:rsidRDefault="00FB081D" w:rsidP="00F877A2">
      <w:pPr>
        <w:rPr>
          <w:sz w:val="20"/>
        </w:rPr>
      </w:pPr>
    </w:p>
    <w:p w14:paraId="796F8254" w14:textId="77777777" w:rsidR="00FB081D" w:rsidRDefault="00093BE8" w:rsidP="00F877A2">
      <w:r>
        <w:t>Im Absatz</w:t>
      </w:r>
      <w:r>
        <w:rPr>
          <w:spacing w:val="-2"/>
        </w:rPr>
        <w:t xml:space="preserve"> </w:t>
      </w:r>
      <w:r>
        <w:t>4 wird die Begriffsbestimmung</w:t>
      </w:r>
      <w:r>
        <w:rPr>
          <w:spacing w:val="-1"/>
        </w:rPr>
        <w:t xml:space="preserve"> </w:t>
      </w:r>
      <w:r>
        <w:t>der Biomasse im Sinne des Absatz 2 Nummer</w:t>
      </w:r>
      <w:r>
        <w:rPr>
          <w:spacing w:val="-5"/>
        </w:rPr>
        <w:t xml:space="preserve"> </w:t>
      </w:r>
      <w:r>
        <w:t>5 wird aktualisiert. Danach ist Biomasse solche, die unter die Biomasseverordnung vom 21. Juni</w:t>
      </w:r>
      <w:r>
        <w:rPr>
          <w:spacing w:val="-11"/>
        </w:rPr>
        <w:t xml:space="preserve"> </w:t>
      </w:r>
      <w:r>
        <w:t>2001</w:t>
      </w:r>
      <w:r>
        <w:rPr>
          <w:spacing w:val="-9"/>
        </w:rPr>
        <w:t xml:space="preserve"> </w:t>
      </w:r>
      <w:r>
        <w:t>(BGBl. I</w:t>
      </w:r>
      <w:r>
        <w:rPr>
          <w:spacing w:val="-13"/>
        </w:rPr>
        <w:t xml:space="preserve"> </w:t>
      </w:r>
      <w:r>
        <w:t>S.</w:t>
      </w:r>
      <w:r>
        <w:rPr>
          <w:spacing w:val="-3"/>
        </w:rPr>
        <w:t xml:space="preserve"> </w:t>
      </w:r>
      <w:r>
        <w:t>1234),</w:t>
      </w:r>
      <w:r>
        <w:rPr>
          <w:spacing w:val="-13"/>
        </w:rPr>
        <w:t xml:space="preserve"> </w:t>
      </w:r>
      <w:r>
        <w:t>die</w:t>
      </w:r>
      <w:r>
        <w:rPr>
          <w:spacing w:val="-9"/>
        </w:rPr>
        <w:t xml:space="preserve"> </w:t>
      </w:r>
      <w:r>
        <w:t>zuletzt</w:t>
      </w:r>
      <w:r>
        <w:rPr>
          <w:spacing w:val="-13"/>
        </w:rPr>
        <w:t xml:space="preserve"> </w:t>
      </w:r>
      <w:r>
        <w:t>durch</w:t>
      </w:r>
      <w:r>
        <w:rPr>
          <w:spacing w:val="-9"/>
        </w:rPr>
        <w:t xml:space="preserve"> </w:t>
      </w:r>
      <w:r>
        <w:t>Artikel 8</w:t>
      </w:r>
      <w:r>
        <w:rPr>
          <w:spacing w:val="-9"/>
        </w:rPr>
        <w:t xml:space="preserve"> </w:t>
      </w:r>
      <w:r>
        <w:t>des</w:t>
      </w:r>
      <w:r>
        <w:rPr>
          <w:spacing w:val="-12"/>
        </w:rPr>
        <w:t xml:space="preserve"> </w:t>
      </w:r>
      <w:r>
        <w:t>Gesetzes</w:t>
      </w:r>
      <w:r>
        <w:rPr>
          <w:spacing w:val="-12"/>
        </w:rPr>
        <w:t xml:space="preserve"> </w:t>
      </w:r>
      <w:r>
        <w:t>vom</w:t>
      </w:r>
      <w:r>
        <w:rPr>
          <w:spacing w:val="-10"/>
        </w:rPr>
        <w:t xml:space="preserve"> </w:t>
      </w:r>
      <w:r>
        <w:t>13.</w:t>
      </w:r>
      <w:r>
        <w:rPr>
          <w:spacing w:val="-13"/>
        </w:rPr>
        <w:t xml:space="preserve"> </w:t>
      </w:r>
      <w:r>
        <w:t>Oktober</w:t>
      </w:r>
      <w:r>
        <w:rPr>
          <w:spacing w:val="-10"/>
        </w:rPr>
        <w:t xml:space="preserve"> </w:t>
      </w:r>
      <w:r>
        <w:t>2016 (BGBl.</w:t>
      </w:r>
      <w:r>
        <w:rPr>
          <w:spacing w:val="-3"/>
        </w:rPr>
        <w:t xml:space="preserve"> </w:t>
      </w:r>
      <w:r>
        <w:t>I S.</w:t>
      </w:r>
      <w:r>
        <w:rPr>
          <w:spacing w:val="-3"/>
        </w:rPr>
        <w:t xml:space="preserve"> </w:t>
      </w:r>
      <w:r>
        <w:t>2258) geändert worden ist, fällt. Davon ist Biomasse, die aus Rohstoffen mit hohem</w:t>
      </w:r>
      <w:r>
        <w:rPr>
          <w:spacing w:val="-13"/>
        </w:rPr>
        <w:t xml:space="preserve"> </w:t>
      </w:r>
      <w:r>
        <w:t>Risiko</w:t>
      </w:r>
      <w:r>
        <w:rPr>
          <w:spacing w:val="-8"/>
        </w:rPr>
        <w:t xml:space="preserve"> </w:t>
      </w:r>
      <w:r>
        <w:t>indirekter</w:t>
      </w:r>
      <w:r>
        <w:rPr>
          <w:spacing w:val="-13"/>
        </w:rPr>
        <w:t xml:space="preserve"> </w:t>
      </w:r>
      <w:r>
        <w:t>Landnutzungsänderung</w:t>
      </w:r>
      <w:r>
        <w:rPr>
          <w:spacing w:val="-12"/>
        </w:rPr>
        <w:t xml:space="preserve"> </w:t>
      </w:r>
      <w:r>
        <w:t>nach</w:t>
      </w:r>
      <w:r>
        <w:rPr>
          <w:spacing w:val="-8"/>
        </w:rPr>
        <w:t xml:space="preserve"> </w:t>
      </w:r>
      <w:r>
        <w:t>Artikel 3</w:t>
      </w:r>
      <w:r>
        <w:rPr>
          <w:spacing w:val="-8"/>
        </w:rPr>
        <w:t xml:space="preserve"> </w:t>
      </w:r>
      <w:r>
        <w:t>der</w:t>
      </w:r>
      <w:r>
        <w:rPr>
          <w:spacing w:val="-13"/>
        </w:rPr>
        <w:t xml:space="preserve"> </w:t>
      </w:r>
      <w:r>
        <w:t>Delegierten</w:t>
      </w:r>
      <w:r>
        <w:rPr>
          <w:spacing w:val="-8"/>
        </w:rPr>
        <w:t xml:space="preserve"> </w:t>
      </w:r>
      <w:r>
        <w:t>Verordnung (EU) 2019/807, stammt, ausgenommen. Flüssige Biomasse hat die Anforderungen der Biomassestrom-Nachhaltigkeitsverordnung einzuhalten. Feste Biomasse hat die Anforderungen des Artikels 3 Absatz 3 der Richtlinie (EU) 2023/2413 einzuhalten.</w:t>
      </w:r>
    </w:p>
    <w:p w14:paraId="45E7CFE5" w14:textId="77777777" w:rsidR="00FB081D" w:rsidRDefault="00FB081D" w:rsidP="00F877A2">
      <w:pPr>
        <w:rPr>
          <w:sz w:val="13"/>
        </w:rPr>
      </w:pPr>
    </w:p>
    <w:p w14:paraId="691F55F0"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4</w:t>
      </w:r>
    </w:p>
    <w:p w14:paraId="7230B88B" w14:textId="77777777" w:rsidR="00FB081D" w:rsidRDefault="00FB081D" w:rsidP="00F877A2">
      <w:pPr>
        <w:rPr>
          <w:b/>
          <w:sz w:val="20"/>
        </w:rPr>
      </w:pPr>
    </w:p>
    <w:p w14:paraId="52249CF6" w14:textId="77777777" w:rsidR="00FB081D" w:rsidRDefault="00093BE8" w:rsidP="00F877A2">
      <w:r>
        <w:t>Es</w:t>
      </w:r>
      <w:r>
        <w:rPr>
          <w:spacing w:val="-10"/>
        </w:rPr>
        <w:t xml:space="preserve"> </w:t>
      </w:r>
      <w:r>
        <w:t>handelt</w:t>
      </w:r>
      <w:r>
        <w:rPr>
          <w:spacing w:val="-11"/>
        </w:rPr>
        <w:t xml:space="preserve"> </w:t>
      </w:r>
      <w:r>
        <w:t>sich</w:t>
      </w:r>
      <w:r>
        <w:rPr>
          <w:spacing w:val="-12"/>
        </w:rPr>
        <w:t xml:space="preserve"> </w:t>
      </w:r>
      <w:r>
        <w:t>um</w:t>
      </w:r>
      <w:r>
        <w:rPr>
          <w:spacing w:val="-13"/>
        </w:rPr>
        <w:t xml:space="preserve"> </w:t>
      </w:r>
      <w:r>
        <w:t>eine</w:t>
      </w:r>
      <w:r>
        <w:rPr>
          <w:spacing w:val="-7"/>
        </w:rPr>
        <w:t xml:space="preserve"> </w:t>
      </w:r>
      <w:r>
        <w:t>redaktionelle</w:t>
      </w:r>
      <w:r>
        <w:rPr>
          <w:spacing w:val="-7"/>
        </w:rPr>
        <w:t xml:space="preserve"> </w:t>
      </w:r>
      <w:r>
        <w:t>Änderung</w:t>
      </w:r>
      <w:r>
        <w:rPr>
          <w:spacing w:val="-12"/>
        </w:rPr>
        <w:t xml:space="preserve"> </w:t>
      </w:r>
      <w:r>
        <w:t>zur</w:t>
      </w:r>
      <w:r>
        <w:rPr>
          <w:spacing w:val="-13"/>
        </w:rPr>
        <w:t xml:space="preserve"> </w:t>
      </w:r>
      <w:r>
        <w:t>Umsetzung</w:t>
      </w:r>
      <w:r>
        <w:rPr>
          <w:spacing w:val="-12"/>
        </w:rPr>
        <w:t xml:space="preserve"> </w:t>
      </w:r>
      <w:r>
        <w:t>des</w:t>
      </w:r>
      <w:r>
        <w:rPr>
          <w:spacing w:val="-10"/>
        </w:rPr>
        <w:t xml:space="preserve"> </w:t>
      </w:r>
      <w:r>
        <w:t>Organisationserlasses des Bundeskanzlers vom 6. Mai 2025.</w:t>
      </w:r>
    </w:p>
    <w:p w14:paraId="61A67BEE" w14:textId="77777777" w:rsidR="00FB081D" w:rsidRDefault="00FB081D" w:rsidP="00F877A2">
      <w:pPr>
        <w:rPr>
          <w:sz w:val="20"/>
        </w:rPr>
      </w:pPr>
    </w:p>
    <w:p w14:paraId="4AED4F3F"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5</w:t>
      </w:r>
    </w:p>
    <w:p w14:paraId="0D061269" w14:textId="77777777" w:rsidR="00FB081D" w:rsidRDefault="00FB081D" w:rsidP="00F877A2">
      <w:pPr>
        <w:rPr>
          <w:b/>
          <w:sz w:val="21"/>
        </w:rPr>
      </w:pPr>
    </w:p>
    <w:p w14:paraId="3CFCF68C" w14:textId="77777777" w:rsidR="00FB081D" w:rsidRDefault="00093BE8" w:rsidP="00F877A2">
      <w:r>
        <w:rPr>
          <w:spacing w:val="-6"/>
        </w:rPr>
        <w:t>Es</w:t>
      </w:r>
      <w:r>
        <w:tab/>
      </w:r>
      <w:r>
        <w:rPr>
          <w:spacing w:val="-2"/>
        </w:rPr>
        <w:t>handelt</w:t>
      </w:r>
      <w:r>
        <w:tab/>
      </w:r>
      <w:r>
        <w:rPr>
          <w:spacing w:val="-4"/>
        </w:rPr>
        <w:t>sich</w:t>
      </w:r>
      <w:r>
        <w:tab/>
      </w:r>
      <w:r>
        <w:rPr>
          <w:spacing w:val="-2"/>
        </w:rPr>
        <w:t>jeweils</w:t>
      </w:r>
      <w:r>
        <w:tab/>
      </w:r>
      <w:r>
        <w:rPr>
          <w:spacing w:val="-6"/>
        </w:rPr>
        <w:t>um</w:t>
      </w:r>
      <w:r>
        <w:tab/>
      </w:r>
      <w:r>
        <w:rPr>
          <w:spacing w:val="-4"/>
        </w:rPr>
        <w:t>eine</w:t>
      </w:r>
      <w:r>
        <w:tab/>
      </w:r>
      <w:r>
        <w:rPr>
          <w:spacing w:val="-2"/>
        </w:rPr>
        <w:t>redaktionelle</w:t>
      </w:r>
      <w:r>
        <w:tab/>
      </w:r>
      <w:r>
        <w:rPr>
          <w:spacing w:val="-2"/>
        </w:rPr>
        <w:t>Änderung</w:t>
      </w:r>
      <w:r>
        <w:tab/>
      </w:r>
      <w:r>
        <w:rPr>
          <w:spacing w:val="-4"/>
        </w:rPr>
        <w:t>zur</w:t>
      </w:r>
      <w:r>
        <w:tab/>
      </w:r>
      <w:r>
        <w:rPr>
          <w:spacing w:val="-2"/>
        </w:rPr>
        <w:t>Umsetzung</w:t>
      </w:r>
      <w:r>
        <w:tab/>
      </w:r>
      <w:r>
        <w:rPr>
          <w:spacing w:val="-4"/>
        </w:rPr>
        <w:t xml:space="preserve">des </w:t>
      </w:r>
      <w:r>
        <w:t>Organisationserlasses des Bundeskanzlers vom 6. Mai 2025.</w:t>
      </w:r>
    </w:p>
    <w:p w14:paraId="4F8B3FBC" w14:textId="77777777" w:rsidR="00FB081D" w:rsidRDefault="00FB081D" w:rsidP="00F877A2">
      <w:pPr>
        <w:rPr>
          <w:sz w:val="20"/>
        </w:rPr>
      </w:pPr>
    </w:p>
    <w:p w14:paraId="2C18F833"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6</w:t>
      </w:r>
    </w:p>
    <w:p w14:paraId="54F67B64" w14:textId="77777777" w:rsidR="00FB081D" w:rsidRDefault="00FB081D" w:rsidP="00F877A2">
      <w:pPr>
        <w:rPr>
          <w:b/>
          <w:sz w:val="21"/>
        </w:rPr>
      </w:pPr>
    </w:p>
    <w:p w14:paraId="0EE89462" w14:textId="77777777" w:rsidR="00FB081D" w:rsidRDefault="00093BE8" w:rsidP="00F877A2">
      <w:r>
        <w:t>Die</w:t>
      </w:r>
      <w:r>
        <w:rPr>
          <w:spacing w:val="-3"/>
        </w:rPr>
        <w:t xml:space="preserve"> </w:t>
      </w:r>
      <w:r>
        <w:t>Überprüfungspflichten</w:t>
      </w:r>
      <w:r>
        <w:rPr>
          <w:spacing w:val="-3"/>
        </w:rPr>
        <w:t xml:space="preserve"> </w:t>
      </w:r>
      <w:r>
        <w:t>sind</w:t>
      </w:r>
      <w:r>
        <w:rPr>
          <w:spacing w:val="-7"/>
        </w:rPr>
        <w:t xml:space="preserve"> </w:t>
      </w:r>
      <w:r>
        <w:t>erledigt</w:t>
      </w:r>
      <w:r>
        <w:rPr>
          <w:spacing w:val="-6"/>
        </w:rPr>
        <w:t xml:space="preserve"> </w:t>
      </w:r>
      <w:r>
        <w:t>und</w:t>
      </w:r>
      <w:r>
        <w:rPr>
          <w:spacing w:val="-3"/>
        </w:rPr>
        <w:t xml:space="preserve"> </w:t>
      </w:r>
      <w:r>
        <w:t>können</w:t>
      </w:r>
      <w:r>
        <w:rPr>
          <w:spacing w:val="-2"/>
        </w:rPr>
        <w:t xml:space="preserve"> </w:t>
      </w:r>
      <w:r>
        <w:t>daher</w:t>
      </w:r>
      <w:r>
        <w:rPr>
          <w:spacing w:val="-4"/>
        </w:rPr>
        <w:t xml:space="preserve"> </w:t>
      </w:r>
      <w:r>
        <w:t>gestrichen</w:t>
      </w:r>
      <w:r>
        <w:rPr>
          <w:spacing w:val="-2"/>
        </w:rPr>
        <w:t xml:space="preserve"> werden.</w:t>
      </w:r>
    </w:p>
    <w:p w14:paraId="0B911A0B" w14:textId="77777777" w:rsidR="00FB081D" w:rsidRDefault="00FB081D" w:rsidP="00F877A2">
      <w:pPr>
        <w:rPr>
          <w:sz w:val="20"/>
        </w:rPr>
      </w:pPr>
    </w:p>
    <w:p w14:paraId="58A0D270"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7</w:t>
      </w:r>
    </w:p>
    <w:p w14:paraId="2CB6069A" w14:textId="77777777" w:rsidR="00FB081D" w:rsidRDefault="00FB081D" w:rsidP="00F877A2">
      <w:pPr>
        <w:rPr>
          <w:b/>
          <w:sz w:val="21"/>
        </w:rPr>
      </w:pPr>
    </w:p>
    <w:p w14:paraId="5E281BB5" w14:textId="77777777" w:rsidR="00FB081D" w:rsidRDefault="00093BE8" w:rsidP="00F877A2">
      <w:r>
        <w:t>Der</w:t>
      </w:r>
      <w:r>
        <w:rPr>
          <w:spacing w:val="-2"/>
        </w:rPr>
        <w:t xml:space="preserve"> </w:t>
      </w:r>
      <w:r>
        <w:t>bisherige</w:t>
      </w:r>
      <w:r>
        <w:rPr>
          <w:spacing w:val="-5"/>
        </w:rPr>
        <w:t xml:space="preserve"> </w:t>
      </w:r>
      <w:r>
        <w:t>§</w:t>
      </w:r>
      <w:r>
        <w:rPr>
          <w:spacing w:val="2"/>
        </w:rPr>
        <w:t xml:space="preserve"> </w:t>
      </w:r>
      <w:r>
        <w:t>9a wird</w:t>
      </w:r>
      <w:r>
        <w:rPr>
          <w:spacing w:val="-1"/>
        </w:rPr>
        <w:t xml:space="preserve"> </w:t>
      </w:r>
      <w:r>
        <w:t>zu §</w:t>
      </w:r>
      <w:r>
        <w:rPr>
          <w:spacing w:val="1"/>
        </w:rPr>
        <w:t xml:space="preserve"> </w:t>
      </w:r>
      <w:r>
        <w:rPr>
          <w:spacing w:val="-5"/>
        </w:rPr>
        <w:t>9.</w:t>
      </w:r>
    </w:p>
    <w:p w14:paraId="43BBDFD2" w14:textId="77777777" w:rsidR="00FB081D" w:rsidRDefault="00FB081D" w:rsidP="00F877A2">
      <w:pPr>
        <w:rPr>
          <w:sz w:val="13"/>
        </w:rPr>
      </w:pPr>
    </w:p>
    <w:p w14:paraId="198658CD"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8</w:t>
      </w:r>
    </w:p>
    <w:p w14:paraId="52097E53" w14:textId="77777777" w:rsidR="00FB081D" w:rsidRDefault="00FB081D" w:rsidP="00F877A2">
      <w:pPr>
        <w:rPr>
          <w:b/>
          <w:sz w:val="20"/>
        </w:rPr>
      </w:pPr>
    </w:p>
    <w:p w14:paraId="5140056D" w14:textId="77777777" w:rsidR="00FB081D" w:rsidRDefault="00093BE8" w:rsidP="00F877A2">
      <w:r>
        <w:t>Der neue §</w:t>
      </w:r>
      <w:r>
        <w:rPr>
          <w:spacing w:val="-1"/>
        </w:rPr>
        <w:t xml:space="preserve"> </w:t>
      </w:r>
      <w:r>
        <w:t>9a sieht eine Evaluation vor. Danach werden</w:t>
      </w:r>
      <w:r>
        <w:rPr>
          <w:spacing w:val="-1"/>
        </w:rPr>
        <w:t xml:space="preserve"> </w:t>
      </w:r>
      <w:r>
        <w:t xml:space="preserve">die Regelungen der Teile 2, 3 ,4 und 6 des Gebäudemodernisierungsgesetzes im Jahr 2030 im Hinblick auf ihren Beitrag zur Erreichung der Klimaschutzziele für den Gebäudesektor evaluiert und nach Maßgabe der Ergebnisse innerhalb von sechs Monaten nach Abschluss der Evaluierung ein Vorschlag für eine Weiterentwicklung der Klimaschutzmaßnahmen im Gebäudesektor </w:t>
      </w:r>
      <w:r>
        <w:rPr>
          <w:spacing w:val="-2"/>
        </w:rPr>
        <w:t>vorlegt.</w:t>
      </w:r>
    </w:p>
    <w:p w14:paraId="201D072F" w14:textId="77777777" w:rsidR="00FB081D" w:rsidRDefault="00FB081D" w:rsidP="00F877A2">
      <w:pPr>
        <w:rPr>
          <w:sz w:val="13"/>
        </w:rPr>
      </w:pPr>
    </w:p>
    <w:p w14:paraId="14A94EB9" w14:textId="77777777" w:rsidR="00FB081D" w:rsidRDefault="00093BE8" w:rsidP="00F877A2">
      <w:r>
        <w:t xml:space="preserve">Zu </w:t>
      </w:r>
      <w:r>
        <w:rPr>
          <w:color w:val="000000"/>
          <w:shd w:val="clear" w:color="auto" w:fill="DFDFDF"/>
        </w:rPr>
        <w:t>Nummer 9</w:t>
      </w:r>
      <w:r>
        <w:rPr>
          <w:color w:val="000000"/>
        </w:rPr>
        <w:t xml:space="preserve"> Zu</w:t>
      </w:r>
      <w:r>
        <w:rPr>
          <w:color w:val="000000"/>
          <w:spacing w:val="-16"/>
        </w:rPr>
        <w:t xml:space="preserve"> </w:t>
      </w:r>
      <w:r>
        <w:rPr>
          <w:color w:val="000000"/>
          <w:shd w:val="clear" w:color="auto" w:fill="DFDFDF"/>
        </w:rPr>
        <w:t>Buchstabe</w:t>
      </w:r>
      <w:r>
        <w:rPr>
          <w:color w:val="000000"/>
          <w:spacing w:val="-12"/>
          <w:shd w:val="clear" w:color="auto" w:fill="DFDFDF"/>
        </w:rPr>
        <w:t xml:space="preserve"> </w:t>
      </w:r>
      <w:r>
        <w:rPr>
          <w:color w:val="000000"/>
          <w:shd w:val="clear" w:color="auto" w:fill="DFDFDF"/>
        </w:rPr>
        <w:t>a</w:t>
      </w:r>
    </w:p>
    <w:p w14:paraId="3E3DCEF9" w14:textId="77777777" w:rsidR="00FB081D" w:rsidRDefault="00093BE8" w:rsidP="00F877A2">
      <w:r>
        <w:t>Es handelt sich um eine Folgeänderung zur Einfügung der §§ 42ff. Diese Maßgaben sind für neu zu errichtende Gebäude nach § 10 Absatz 2 Nummer 3 einzuhalten.</w:t>
      </w:r>
    </w:p>
    <w:p w14:paraId="6439F009" w14:textId="77777777" w:rsidR="00FB081D" w:rsidRDefault="00FB081D" w:rsidP="00F877A2">
      <w:pPr>
        <w:rPr>
          <w:sz w:val="12"/>
        </w:rPr>
      </w:pPr>
    </w:p>
    <w:p w14:paraId="1DBA7159"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149B2246" w14:textId="77777777" w:rsidR="00FB081D" w:rsidRDefault="00FB081D" w:rsidP="00F877A2">
      <w:pPr>
        <w:rPr>
          <w:b/>
          <w:sz w:val="20"/>
        </w:rPr>
      </w:pPr>
    </w:p>
    <w:p w14:paraId="1E7EA116" w14:textId="77777777" w:rsidR="00FB081D" w:rsidRDefault="00093BE8" w:rsidP="00F877A2">
      <w:r>
        <w:t>Mit dem neuen Absatz 4 wird geregelt, dass in einem zu errichtenden Gebäude mit Wohnungen,</w:t>
      </w:r>
      <w:r>
        <w:rPr>
          <w:spacing w:val="-9"/>
        </w:rPr>
        <w:t xml:space="preserve"> </w:t>
      </w:r>
      <w:r>
        <w:t>die</w:t>
      </w:r>
      <w:r>
        <w:rPr>
          <w:spacing w:val="-5"/>
        </w:rPr>
        <w:t xml:space="preserve"> </w:t>
      </w:r>
      <w:r>
        <w:t>vermietet</w:t>
      </w:r>
      <w:r>
        <w:rPr>
          <w:spacing w:val="-9"/>
        </w:rPr>
        <w:t xml:space="preserve"> </w:t>
      </w:r>
      <w:r>
        <w:t>werden,</w:t>
      </w:r>
      <w:r>
        <w:rPr>
          <w:spacing w:val="-9"/>
        </w:rPr>
        <w:t xml:space="preserve"> </w:t>
      </w:r>
      <w:r>
        <w:t>eine</w:t>
      </w:r>
      <w:r>
        <w:rPr>
          <w:spacing w:val="-5"/>
        </w:rPr>
        <w:t xml:space="preserve"> </w:t>
      </w:r>
      <w:r>
        <w:t>Stromdirektheizung</w:t>
      </w:r>
      <w:r>
        <w:rPr>
          <w:spacing w:val="-10"/>
        </w:rPr>
        <w:t xml:space="preserve"> </w:t>
      </w:r>
      <w:r>
        <w:t>nur</w:t>
      </w:r>
      <w:r>
        <w:rPr>
          <w:spacing w:val="-6"/>
        </w:rPr>
        <w:t xml:space="preserve"> </w:t>
      </w:r>
      <w:r>
        <w:t>eingebaut</w:t>
      </w:r>
      <w:r>
        <w:rPr>
          <w:spacing w:val="-9"/>
        </w:rPr>
        <w:t xml:space="preserve"> </w:t>
      </w:r>
      <w:r>
        <w:t>oder</w:t>
      </w:r>
      <w:r>
        <w:rPr>
          <w:spacing w:val="-6"/>
        </w:rPr>
        <w:t xml:space="preserve"> </w:t>
      </w:r>
      <w:r>
        <w:t>aufgestellt werden darf, wenn</w:t>
      </w:r>
      <w:r>
        <w:rPr>
          <w:spacing w:val="-1"/>
        </w:rPr>
        <w:t xml:space="preserve"> </w:t>
      </w:r>
      <w:r>
        <w:t>das Gebäude</w:t>
      </w:r>
      <w:r>
        <w:rPr>
          <w:spacing w:val="-1"/>
        </w:rPr>
        <w:t xml:space="preserve"> </w:t>
      </w:r>
      <w:r>
        <w:t>die Anforderungen</w:t>
      </w:r>
      <w:r>
        <w:rPr>
          <w:spacing w:val="-1"/>
        </w:rPr>
        <w:t xml:space="preserve"> </w:t>
      </w:r>
      <w:r>
        <w:t>an</w:t>
      </w:r>
      <w:r>
        <w:rPr>
          <w:spacing w:val="-1"/>
        </w:rPr>
        <w:t xml:space="preserve"> </w:t>
      </w:r>
      <w:r>
        <w:t>den baulichen</w:t>
      </w:r>
      <w:r>
        <w:rPr>
          <w:spacing w:val="-1"/>
        </w:rPr>
        <w:t xml:space="preserve"> </w:t>
      </w:r>
      <w:r>
        <w:t>Wärmeschutz</w:t>
      </w:r>
      <w:r>
        <w:rPr>
          <w:spacing w:val="-4"/>
        </w:rPr>
        <w:t xml:space="preserve"> </w:t>
      </w:r>
      <w:r>
        <w:t>nach den §§ 16 und 19 um mindestens 45 Prozent unterschreitet.</w:t>
      </w:r>
    </w:p>
    <w:p w14:paraId="7AF691AB" w14:textId="77777777" w:rsidR="00FB081D" w:rsidRDefault="00FB081D" w:rsidP="00F877A2">
      <w:pPr>
        <w:sectPr w:rsidR="00FB081D">
          <w:pgSz w:w="11910" w:h="16840"/>
          <w:pgMar w:top="1040" w:right="1140" w:bottom="280" w:left="1580" w:header="716" w:footer="0" w:gutter="0"/>
          <w:cols w:space="720"/>
        </w:sectPr>
      </w:pPr>
    </w:p>
    <w:p w14:paraId="603F54AA" w14:textId="77777777" w:rsidR="00FB081D" w:rsidRDefault="00093BE8" w:rsidP="00F877A2">
      <w:r>
        <w:lastRenderedPageBreak/>
        <w:t>Im neuen Absatz</w:t>
      </w:r>
      <w:r>
        <w:rPr>
          <w:spacing w:val="-2"/>
        </w:rPr>
        <w:t xml:space="preserve"> </w:t>
      </w:r>
      <w:r>
        <w:t>5 wird geregelt, dass bei einem zu errichtenden Nichtwohngebäude mit mehr als 4 Metern Raumhöhe, das durch dezentrale Gebläse- oder Strahlungsheizungen beheizt wird, die Anforderungen nach Absatz</w:t>
      </w:r>
      <w:r>
        <w:rPr>
          <w:spacing w:val="-3"/>
        </w:rPr>
        <w:t xml:space="preserve"> </w:t>
      </w:r>
      <w:r>
        <w:t>2 Nummer</w:t>
      </w:r>
      <w:r>
        <w:rPr>
          <w:spacing w:val="-1"/>
        </w:rPr>
        <w:t xml:space="preserve"> </w:t>
      </w:r>
      <w:r>
        <w:t>3 nicht erfüllt werden muss. Bei solchen Gebäuden können aus technischen Gründen in der Regel keine erneuerbare Energien-Anlagen eingekoppelt werden.</w:t>
      </w:r>
    </w:p>
    <w:p w14:paraId="789FEE39" w14:textId="77777777" w:rsidR="00FB081D" w:rsidRDefault="00FB081D" w:rsidP="00F877A2">
      <w:pPr>
        <w:rPr>
          <w:sz w:val="20"/>
        </w:rPr>
      </w:pPr>
    </w:p>
    <w:p w14:paraId="2A82F333" w14:textId="77777777" w:rsidR="00FB081D" w:rsidRDefault="00093BE8" w:rsidP="00F877A2">
      <w:r>
        <w:t>Mit</w:t>
      </w:r>
      <w:r>
        <w:rPr>
          <w:spacing w:val="-16"/>
        </w:rPr>
        <w:t xml:space="preserve"> </w:t>
      </w:r>
      <w:r>
        <w:t>dem</w:t>
      </w:r>
      <w:r>
        <w:rPr>
          <w:spacing w:val="-15"/>
        </w:rPr>
        <w:t xml:space="preserve"> </w:t>
      </w:r>
      <w:r>
        <w:t>neuen</w:t>
      </w:r>
      <w:r>
        <w:rPr>
          <w:spacing w:val="-15"/>
        </w:rPr>
        <w:t xml:space="preserve"> </w:t>
      </w:r>
      <w:r>
        <w:t>Absatz</w:t>
      </w:r>
      <w:r>
        <w:rPr>
          <w:spacing w:val="-11"/>
        </w:rPr>
        <w:t xml:space="preserve"> </w:t>
      </w:r>
      <w:r>
        <w:t>6</w:t>
      </w:r>
      <w:r>
        <w:rPr>
          <w:spacing w:val="-15"/>
        </w:rPr>
        <w:t xml:space="preserve"> </w:t>
      </w:r>
      <w:r>
        <w:t>wird</w:t>
      </w:r>
      <w:r>
        <w:rPr>
          <w:spacing w:val="-16"/>
        </w:rPr>
        <w:t xml:space="preserve"> </w:t>
      </w:r>
      <w:r>
        <w:t>die</w:t>
      </w:r>
      <w:r>
        <w:rPr>
          <w:spacing w:val="-13"/>
        </w:rPr>
        <w:t xml:space="preserve"> </w:t>
      </w:r>
      <w:r>
        <w:t>EU-Gebäuderichtlinie</w:t>
      </w:r>
      <w:r>
        <w:rPr>
          <w:spacing w:val="-16"/>
        </w:rPr>
        <w:t xml:space="preserve"> </w:t>
      </w:r>
      <w:r>
        <w:t>(EU)</w:t>
      </w:r>
      <w:r>
        <w:rPr>
          <w:spacing w:val="-15"/>
        </w:rPr>
        <w:t xml:space="preserve"> </w:t>
      </w:r>
      <w:r>
        <w:t>2024/1275</w:t>
      </w:r>
      <w:r>
        <w:rPr>
          <w:spacing w:val="-11"/>
        </w:rPr>
        <w:t xml:space="preserve"> </w:t>
      </w:r>
      <w:r>
        <w:t>umgesetzt.</w:t>
      </w:r>
      <w:r>
        <w:rPr>
          <w:spacing w:val="-16"/>
        </w:rPr>
        <w:t xml:space="preserve"> </w:t>
      </w:r>
      <w:r>
        <w:t>Danach können</w:t>
      </w:r>
      <w:r>
        <w:rPr>
          <w:spacing w:val="-3"/>
        </w:rPr>
        <w:t xml:space="preserve"> </w:t>
      </w:r>
      <w:r>
        <w:t>Gebäude,</w:t>
      </w:r>
      <w:r>
        <w:rPr>
          <w:spacing w:val="-7"/>
        </w:rPr>
        <w:t xml:space="preserve"> </w:t>
      </w:r>
      <w:r>
        <w:t>die</w:t>
      </w:r>
      <w:r>
        <w:rPr>
          <w:spacing w:val="-3"/>
        </w:rPr>
        <w:t xml:space="preserve"> </w:t>
      </w:r>
      <w:r>
        <w:t>sich</w:t>
      </w:r>
      <w:r>
        <w:rPr>
          <w:spacing w:val="-3"/>
        </w:rPr>
        <w:t xml:space="preserve"> </w:t>
      </w:r>
      <w:r>
        <w:t>im</w:t>
      </w:r>
      <w:r>
        <w:rPr>
          <w:spacing w:val="-4"/>
        </w:rPr>
        <w:t xml:space="preserve"> </w:t>
      </w:r>
      <w:r>
        <w:t>Eigentum</w:t>
      </w:r>
      <w:r>
        <w:rPr>
          <w:spacing w:val="-8"/>
        </w:rPr>
        <w:t xml:space="preserve"> </w:t>
      </w:r>
      <w:r>
        <w:t>der</w:t>
      </w:r>
      <w:r>
        <w:rPr>
          <w:spacing w:val="-4"/>
        </w:rPr>
        <w:t xml:space="preserve"> </w:t>
      </w:r>
      <w:r>
        <w:t>Streitkräfte</w:t>
      </w:r>
      <w:r>
        <w:rPr>
          <w:spacing w:val="-3"/>
        </w:rPr>
        <w:t xml:space="preserve"> </w:t>
      </w:r>
      <w:r>
        <w:t>oder</w:t>
      </w:r>
      <w:r>
        <w:rPr>
          <w:spacing w:val="-8"/>
        </w:rPr>
        <w:t xml:space="preserve"> </w:t>
      </w:r>
      <w:r>
        <w:t>der</w:t>
      </w:r>
      <w:r>
        <w:rPr>
          <w:spacing w:val="-4"/>
        </w:rPr>
        <w:t xml:space="preserve"> </w:t>
      </w:r>
      <w:r>
        <w:t>Zentralregierung</w:t>
      </w:r>
      <w:r>
        <w:rPr>
          <w:spacing w:val="-7"/>
        </w:rPr>
        <w:t xml:space="preserve"> </w:t>
      </w:r>
      <w:r>
        <w:t>befinden und Zwecken der nationalen Verteidigung dienen, von den Anforderungen des Gesetzes ausgenommen werden.</w:t>
      </w:r>
    </w:p>
    <w:p w14:paraId="7CB8B3FB" w14:textId="77777777" w:rsidR="00FB081D" w:rsidRDefault="00FB081D" w:rsidP="00F877A2">
      <w:pPr>
        <w:rPr>
          <w:sz w:val="20"/>
        </w:rPr>
      </w:pPr>
    </w:p>
    <w:p w14:paraId="54DD96D3" w14:textId="448B5FB8" w:rsidR="00FB081D" w:rsidRDefault="00D31078" w:rsidP="00F877A2">
      <w:r>
        <w:rPr>
          <w:noProof/>
        </w:rPr>
        <mc:AlternateContent>
          <mc:Choice Requires="wps">
            <w:drawing>
              <wp:anchor distT="0" distB="0" distL="114300" distR="114300" simplePos="0" relativeHeight="251658251" behindDoc="0" locked="0" layoutInCell="1" allowOverlap="1" wp14:anchorId="7DAB16FB" wp14:editId="1CC82049">
                <wp:simplePos x="0" y="0"/>
                <wp:positionH relativeFrom="page">
                  <wp:posOffset>1289685</wp:posOffset>
                </wp:positionH>
                <wp:positionV relativeFrom="paragraph">
                  <wp:posOffset>-2540</wp:posOffset>
                </wp:positionV>
                <wp:extent cx="762635" cy="161925"/>
                <wp:effectExtent l="0" t="0" r="0" b="0"/>
                <wp:wrapNone/>
                <wp:docPr id="197154416"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AB7BCF"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B16FB" id="docshape12" o:spid="_x0000_s1028" type="#_x0000_t202" style="position:absolute;margin-left:101.55pt;margin-top:-.2pt;width:60.05pt;height:12.7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" fillcolor="#dfdfdf" stroked="f">
                <v:textbox inset="0,0,0,0">
                  <w:txbxContent>
                    <w:p w14:paraId="52AB7BCF"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10</w:t>
                      </w:r>
                    </w:p>
                  </w:txbxContent>
                </v:textbox>
                <w10:wrap anchorx="page"/>
              </v:shape>
            </w:pict>
          </mc:Fallback>
        </mc:AlternateContent>
      </w:r>
      <w:r w:rsidR="00093BE8">
        <w:rPr>
          <w:spacing w:val="-5"/>
        </w:rPr>
        <w:t>Zu</w:t>
      </w:r>
    </w:p>
    <w:p w14:paraId="53EFF332" w14:textId="77777777" w:rsidR="00FB081D" w:rsidRDefault="00FB081D" w:rsidP="00F877A2">
      <w:pPr>
        <w:rPr>
          <w:b/>
          <w:sz w:val="20"/>
        </w:rPr>
      </w:pPr>
    </w:p>
    <w:p w14:paraId="37519723" w14:textId="77777777" w:rsidR="00FB081D" w:rsidRDefault="00093BE8" w:rsidP="00F877A2">
      <w:r>
        <w:t>Es handelt sich jeweils um eine redaktionelle Änderung zur Umsetzung des Organisationserlasses des Bundeskanzlers vom 6. Mai 2025.</w:t>
      </w:r>
    </w:p>
    <w:p w14:paraId="501FE89D" w14:textId="77777777" w:rsidR="00FB081D" w:rsidRDefault="00FB081D" w:rsidP="00F877A2">
      <w:pPr>
        <w:rPr>
          <w:sz w:val="12"/>
        </w:rPr>
      </w:pPr>
    </w:p>
    <w:p w14:paraId="732BB323" w14:textId="3BD35B08" w:rsidR="00FB081D" w:rsidRDefault="00D31078" w:rsidP="00F877A2">
      <w:r>
        <w:rPr>
          <w:noProof/>
        </w:rPr>
        <mc:AlternateContent>
          <mc:Choice Requires="wps">
            <w:drawing>
              <wp:anchor distT="0" distB="0" distL="114300" distR="114300" simplePos="0" relativeHeight="251658250" behindDoc="0" locked="0" layoutInCell="1" allowOverlap="1" wp14:anchorId="279DA6DA" wp14:editId="1B4B88FF">
                <wp:simplePos x="0" y="0"/>
                <wp:positionH relativeFrom="page">
                  <wp:posOffset>1289685</wp:posOffset>
                </wp:positionH>
                <wp:positionV relativeFrom="paragraph">
                  <wp:posOffset>57150</wp:posOffset>
                </wp:positionV>
                <wp:extent cx="762635" cy="161925"/>
                <wp:effectExtent l="0" t="0" r="0" b="0"/>
                <wp:wrapNone/>
                <wp:docPr id="22062479"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292BB4" w14:textId="77777777" w:rsidR="00FB081D" w:rsidRDefault="00093BE8">
                            <w:pPr>
                              <w:spacing w:before="3" w:line="252" w:lineRule="exact"/>
                              <w:ind w:right="-15"/>
                              <w:rPr>
                                <w:b/>
                                <w:color w:val="000000"/>
                              </w:rPr>
                            </w:pPr>
                            <w:r>
                              <w:rPr>
                                <w:b/>
                                <w:color w:val="000000"/>
                              </w:rPr>
                              <w:t>Nummer</w:t>
                            </w:r>
                            <w:r>
                              <w:rPr>
                                <w:b/>
                                <w:color w:val="000000"/>
                                <w:spacing w:val="1"/>
                              </w:rPr>
                              <w:t xml:space="preserve"> </w:t>
                            </w:r>
                            <w:r>
                              <w:rPr>
                                <w:b/>
                                <w:color w:val="000000"/>
                                <w:spacing w:val="-5"/>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9DA6DA" id="docshape13" o:spid="_x0000_s1029" type="#_x0000_t202" style="position:absolute;margin-left:101.55pt;margin-top:4.5pt;width:60.05pt;height:12.7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" fillcolor="#dfdfdf" stroked="f">
                <v:textbox inset="0,0,0,0">
                  <w:txbxContent>
                    <w:p w14:paraId="44292BB4" w14:textId="77777777" w:rsidR="00FB081D" w:rsidRDefault="00093BE8">
                      <w:pPr>
                        <w:spacing w:before="3" w:line="252" w:lineRule="exact"/>
                        <w:ind w:right="-15"/>
                        <w:rPr>
                          <w:b/>
                          <w:color w:val="000000"/>
                        </w:rPr>
                      </w:pPr>
                      <w:r>
                        <w:rPr>
                          <w:b/>
                          <w:color w:val="000000"/>
                        </w:rPr>
                        <w:t>Nummer</w:t>
                      </w:r>
                      <w:r>
                        <w:rPr>
                          <w:b/>
                          <w:color w:val="000000"/>
                          <w:spacing w:val="1"/>
                        </w:rPr>
                        <w:t xml:space="preserve"> </w:t>
                      </w:r>
                      <w:r>
                        <w:rPr>
                          <w:b/>
                          <w:color w:val="000000"/>
                          <w:spacing w:val="-5"/>
                        </w:rPr>
                        <w:t>11</w:t>
                      </w:r>
                    </w:p>
                  </w:txbxContent>
                </v:textbox>
                <w10:wrap anchorx="page"/>
              </v:shape>
            </w:pict>
          </mc:Fallback>
        </mc:AlternateContent>
      </w:r>
      <w:r w:rsidR="00093BE8">
        <w:rPr>
          <w:spacing w:val="-5"/>
        </w:rPr>
        <w:t>Zu</w:t>
      </w:r>
    </w:p>
    <w:p w14:paraId="6E843954" w14:textId="77777777" w:rsidR="00FB081D" w:rsidRDefault="00FB081D" w:rsidP="00F877A2">
      <w:pPr>
        <w:rPr>
          <w:b/>
          <w:sz w:val="20"/>
        </w:rPr>
      </w:pPr>
    </w:p>
    <w:p w14:paraId="61982FD8" w14:textId="77777777" w:rsidR="00FB081D" w:rsidRDefault="00093BE8" w:rsidP="00F877A2">
      <w:r>
        <w:t>Es</w:t>
      </w:r>
      <w:r>
        <w:rPr>
          <w:spacing w:val="-10"/>
        </w:rPr>
        <w:t xml:space="preserve"> </w:t>
      </w:r>
      <w:r>
        <w:t>handelt</w:t>
      </w:r>
      <w:r>
        <w:rPr>
          <w:spacing w:val="-11"/>
        </w:rPr>
        <w:t xml:space="preserve"> </w:t>
      </w:r>
      <w:r>
        <w:t>sich</w:t>
      </w:r>
      <w:r>
        <w:rPr>
          <w:spacing w:val="-12"/>
        </w:rPr>
        <w:t xml:space="preserve"> </w:t>
      </w:r>
      <w:r>
        <w:t>um</w:t>
      </w:r>
      <w:r>
        <w:rPr>
          <w:spacing w:val="-13"/>
        </w:rPr>
        <w:t xml:space="preserve"> </w:t>
      </w:r>
      <w:r>
        <w:t>eine</w:t>
      </w:r>
      <w:r>
        <w:rPr>
          <w:spacing w:val="-7"/>
        </w:rPr>
        <w:t xml:space="preserve"> </w:t>
      </w:r>
      <w:r>
        <w:t>redaktionelle</w:t>
      </w:r>
      <w:r>
        <w:rPr>
          <w:spacing w:val="-7"/>
        </w:rPr>
        <w:t xml:space="preserve"> </w:t>
      </w:r>
      <w:r>
        <w:t>Änderung</w:t>
      </w:r>
      <w:r>
        <w:rPr>
          <w:spacing w:val="-12"/>
        </w:rPr>
        <w:t xml:space="preserve"> </w:t>
      </w:r>
      <w:r>
        <w:t>zur</w:t>
      </w:r>
      <w:r>
        <w:rPr>
          <w:spacing w:val="-13"/>
        </w:rPr>
        <w:t xml:space="preserve"> </w:t>
      </w:r>
      <w:r>
        <w:t>Umsetzung</w:t>
      </w:r>
      <w:r>
        <w:rPr>
          <w:spacing w:val="-12"/>
        </w:rPr>
        <w:t xml:space="preserve"> </w:t>
      </w:r>
      <w:r>
        <w:t>des</w:t>
      </w:r>
      <w:r>
        <w:rPr>
          <w:spacing w:val="-10"/>
        </w:rPr>
        <w:t xml:space="preserve"> </w:t>
      </w:r>
      <w:r>
        <w:t>Organisationserlasses des Bundeskanzlers vom 6. Mai 2025.</w:t>
      </w:r>
    </w:p>
    <w:p w14:paraId="267053B4" w14:textId="77777777" w:rsidR="00FB081D" w:rsidRDefault="00FB081D" w:rsidP="00F877A2">
      <w:pPr>
        <w:rPr>
          <w:sz w:val="12"/>
        </w:rPr>
      </w:pPr>
    </w:p>
    <w:p w14:paraId="3E47D8E3" w14:textId="7214EAA0" w:rsidR="00FB081D" w:rsidRDefault="00D31078" w:rsidP="00F877A2">
      <w:r>
        <w:rPr>
          <w:noProof/>
        </w:rPr>
        <mc:AlternateContent>
          <mc:Choice Requires="wps">
            <w:drawing>
              <wp:anchor distT="0" distB="0" distL="114300" distR="114300" simplePos="0" relativeHeight="251658249" behindDoc="0" locked="0" layoutInCell="1" allowOverlap="1" wp14:anchorId="6616C2D9" wp14:editId="1B6AFA66">
                <wp:simplePos x="0" y="0"/>
                <wp:positionH relativeFrom="page">
                  <wp:posOffset>1289685</wp:posOffset>
                </wp:positionH>
                <wp:positionV relativeFrom="paragraph">
                  <wp:posOffset>56515</wp:posOffset>
                </wp:positionV>
                <wp:extent cx="762635" cy="161925"/>
                <wp:effectExtent l="0" t="0" r="0" b="0"/>
                <wp:wrapNone/>
                <wp:docPr id="1186726346"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E02AE6"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16C2D9" id="docshape14" o:spid="_x0000_s1030" type="#_x0000_t202" style="position:absolute;margin-left:101.55pt;margin-top:4.45pt;width:60.05pt;height:12.7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" fillcolor="#dfdfdf" stroked="f">
                <v:textbox inset="0,0,0,0">
                  <w:txbxContent>
                    <w:p w14:paraId="5DE02AE6"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12</w:t>
                      </w:r>
                    </w:p>
                  </w:txbxContent>
                </v:textbox>
                <w10:wrap anchorx="page"/>
              </v:shape>
            </w:pict>
          </mc:Fallback>
        </mc:AlternateContent>
      </w:r>
      <w:r w:rsidR="00093BE8">
        <w:rPr>
          <w:spacing w:val="-5"/>
        </w:rPr>
        <w:t>Zu</w:t>
      </w:r>
    </w:p>
    <w:p w14:paraId="655854A7" w14:textId="77777777" w:rsidR="00FB081D" w:rsidRDefault="00FB081D" w:rsidP="00F877A2">
      <w:pPr>
        <w:rPr>
          <w:b/>
          <w:sz w:val="20"/>
        </w:rPr>
      </w:pPr>
    </w:p>
    <w:p w14:paraId="08B482DB" w14:textId="77777777" w:rsidR="00FB081D" w:rsidRDefault="00093BE8" w:rsidP="00F877A2">
      <w:r>
        <w:t>Es</w:t>
      </w:r>
      <w:r>
        <w:rPr>
          <w:spacing w:val="-5"/>
        </w:rPr>
        <w:t xml:space="preserve"> </w:t>
      </w:r>
      <w:r>
        <w:t>handelt</w:t>
      </w:r>
      <w:r>
        <w:rPr>
          <w:spacing w:val="-5"/>
        </w:rPr>
        <w:t xml:space="preserve"> </w:t>
      </w:r>
      <w:r>
        <w:t>sich</w:t>
      </w:r>
      <w:r>
        <w:rPr>
          <w:spacing w:val="-1"/>
        </w:rPr>
        <w:t xml:space="preserve"> </w:t>
      </w:r>
      <w:r>
        <w:t>um</w:t>
      </w:r>
      <w:r>
        <w:rPr>
          <w:spacing w:val="-7"/>
        </w:rPr>
        <w:t xml:space="preserve"> </w:t>
      </w:r>
      <w:r>
        <w:t>eine</w:t>
      </w:r>
      <w:r>
        <w:rPr>
          <w:spacing w:val="-1"/>
        </w:rPr>
        <w:t xml:space="preserve"> </w:t>
      </w:r>
      <w:r>
        <w:t>redaktionelle</w:t>
      </w:r>
      <w:r>
        <w:rPr>
          <w:spacing w:val="-1"/>
        </w:rPr>
        <w:t xml:space="preserve"> </w:t>
      </w:r>
      <w:r>
        <w:t>Folgeänderung</w:t>
      </w:r>
      <w:r>
        <w:rPr>
          <w:spacing w:val="-6"/>
        </w:rPr>
        <w:t xml:space="preserve"> </w:t>
      </w:r>
      <w:r>
        <w:t>der</w:t>
      </w:r>
      <w:r>
        <w:rPr>
          <w:spacing w:val="-2"/>
        </w:rPr>
        <w:t xml:space="preserve"> </w:t>
      </w:r>
      <w:r>
        <w:t>Umnummerierung</w:t>
      </w:r>
      <w:r>
        <w:rPr>
          <w:spacing w:val="-6"/>
        </w:rPr>
        <w:t xml:space="preserve"> </w:t>
      </w:r>
      <w:r>
        <w:t>von</w:t>
      </w:r>
      <w:r>
        <w:rPr>
          <w:spacing w:val="-6"/>
        </w:rPr>
        <w:t xml:space="preserve"> </w:t>
      </w:r>
      <w:r>
        <w:t>§</w:t>
      </w:r>
      <w:r>
        <w:rPr>
          <w:spacing w:val="13"/>
        </w:rPr>
        <w:t xml:space="preserve"> </w:t>
      </w:r>
      <w:r>
        <w:rPr>
          <w:spacing w:val="-5"/>
        </w:rPr>
        <w:t>50.</w:t>
      </w:r>
    </w:p>
    <w:p w14:paraId="100CCC86" w14:textId="77777777" w:rsidR="00FB081D" w:rsidRDefault="00FB081D" w:rsidP="00F877A2">
      <w:pPr>
        <w:rPr>
          <w:sz w:val="13"/>
        </w:rPr>
      </w:pPr>
    </w:p>
    <w:p w14:paraId="560EF6A9" w14:textId="49DBCFDF" w:rsidR="00FB081D" w:rsidRDefault="00D31078" w:rsidP="00F877A2">
      <w:r>
        <w:rPr>
          <w:noProof/>
        </w:rPr>
        <mc:AlternateContent>
          <mc:Choice Requires="wps">
            <w:drawing>
              <wp:anchor distT="0" distB="0" distL="114300" distR="114300" simplePos="0" relativeHeight="251658248" behindDoc="0" locked="0" layoutInCell="1" allowOverlap="1" wp14:anchorId="123DEDE1" wp14:editId="0D4C7972">
                <wp:simplePos x="0" y="0"/>
                <wp:positionH relativeFrom="page">
                  <wp:posOffset>1289685</wp:posOffset>
                </wp:positionH>
                <wp:positionV relativeFrom="paragraph">
                  <wp:posOffset>56515</wp:posOffset>
                </wp:positionV>
                <wp:extent cx="762635" cy="161925"/>
                <wp:effectExtent l="0" t="0" r="0" b="0"/>
                <wp:wrapNone/>
                <wp:docPr id="1346963913"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B0A930"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3DEDE1" id="docshape15" o:spid="_x0000_s1031" type="#_x0000_t202" style="position:absolute;margin-left:101.55pt;margin-top:4.45pt;width:60.05pt;height:12.7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" fillcolor="#dfdfdf" stroked="f">
                <v:textbox inset="0,0,0,0">
                  <w:txbxContent>
                    <w:p w14:paraId="0FB0A930"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13</w:t>
                      </w:r>
                    </w:p>
                  </w:txbxContent>
                </v:textbox>
                <w10:wrap anchorx="page"/>
              </v:shape>
            </w:pict>
          </mc:Fallback>
        </mc:AlternateContent>
      </w:r>
      <w:r w:rsidR="00093BE8">
        <w:rPr>
          <w:spacing w:val="-5"/>
        </w:rPr>
        <w:t>Zu</w:t>
      </w:r>
    </w:p>
    <w:p w14:paraId="1719A443" w14:textId="77777777" w:rsidR="00FB081D" w:rsidRDefault="00FB081D" w:rsidP="00F877A2">
      <w:pPr>
        <w:rPr>
          <w:b/>
          <w:sz w:val="20"/>
        </w:rPr>
      </w:pPr>
    </w:p>
    <w:p w14:paraId="4DBF6346" w14:textId="77777777" w:rsidR="00FB081D" w:rsidRDefault="00093BE8" w:rsidP="00F877A2">
      <w:r>
        <w:t>Es handelt sich um</w:t>
      </w:r>
      <w:r>
        <w:rPr>
          <w:spacing w:val="-1"/>
        </w:rPr>
        <w:t xml:space="preserve"> </w:t>
      </w:r>
      <w:r>
        <w:t>eine redaktionelle Folgeänderung der Umnummerierung der §§ 46 bis 51 und der entsprechenden Teil- und Abschnittsüberschriften.</w:t>
      </w:r>
    </w:p>
    <w:p w14:paraId="42505277" w14:textId="77777777" w:rsidR="00FB081D" w:rsidRDefault="00FB081D" w:rsidP="00F877A2">
      <w:pPr>
        <w:rPr>
          <w:sz w:val="12"/>
        </w:rPr>
      </w:pPr>
    </w:p>
    <w:p w14:paraId="1E787780" w14:textId="77777777" w:rsidR="00FB081D" w:rsidRDefault="00FB081D" w:rsidP="00F877A2">
      <w:pPr>
        <w:rPr>
          <w:sz w:val="12"/>
        </w:rPr>
        <w:sectPr w:rsidR="00FB081D">
          <w:pgSz w:w="11910" w:h="16840"/>
          <w:pgMar w:top="1040" w:right="1140" w:bottom="280" w:left="1580" w:header="716" w:footer="0" w:gutter="0"/>
          <w:cols w:space="720"/>
        </w:sectPr>
      </w:pPr>
    </w:p>
    <w:p w14:paraId="0E8D1BEE" w14:textId="40978D43" w:rsidR="00FB081D" w:rsidRDefault="00D31078" w:rsidP="00F877A2">
      <w:r>
        <w:rPr>
          <w:noProof/>
        </w:rPr>
        <mc:AlternateContent>
          <mc:Choice Requires="wps">
            <w:drawing>
              <wp:anchor distT="0" distB="0" distL="114300" distR="114300" simplePos="0" relativeHeight="251658247" behindDoc="0" locked="0" layoutInCell="1" allowOverlap="1" wp14:anchorId="6CDB8B8E" wp14:editId="1A22B572">
                <wp:simplePos x="0" y="0"/>
                <wp:positionH relativeFrom="page">
                  <wp:posOffset>1289685</wp:posOffset>
                </wp:positionH>
                <wp:positionV relativeFrom="paragraph">
                  <wp:posOffset>56515</wp:posOffset>
                </wp:positionV>
                <wp:extent cx="762635" cy="161925"/>
                <wp:effectExtent l="0" t="0" r="0" b="0"/>
                <wp:wrapNone/>
                <wp:docPr id="1378777344"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8752FD"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B8B8E" id="docshape16" o:spid="_x0000_s1032" type="#_x0000_t202" style="position:absolute;margin-left:101.55pt;margin-top:4.45pt;width:60.05pt;height:12.7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" fillcolor="#dfdfdf" stroked="f">
                <v:textbox inset="0,0,0,0">
                  <w:txbxContent>
                    <w:p w14:paraId="3C8752FD"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14</w:t>
                      </w:r>
                    </w:p>
                  </w:txbxContent>
                </v:textbox>
                <w10:wrap anchorx="page"/>
              </v:shape>
            </w:pict>
          </mc:Fallback>
        </mc:AlternateContent>
      </w:r>
      <w:r w:rsidR="00093BE8">
        <w:rPr>
          <w:spacing w:val="-5"/>
        </w:rPr>
        <w:t>Zu</w:t>
      </w:r>
    </w:p>
    <w:p w14:paraId="5675364D" w14:textId="77777777" w:rsidR="00FB081D" w:rsidRDefault="00FB081D" w:rsidP="00F877A2">
      <w:pPr>
        <w:rPr>
          <w:b/>
          <w:sz w:val="20"/>
        </w:rPr>
      </w:pPr>
    </w:p>
    <w:p w14:paraId="69B114B1" w14:textId="77777777" w:rsidR="00FB081D" w:rsidRDefault="00093BE8" w:rsidP="00F877A2">
      <w:r>
        <w:t>Die</w:t>
      </w:r>
      <w:r>
        <w:rPr>
          <w:spacing w:val="70"/>
        </w:rPr>
        <w:t xml:space="preserve"> </w:t>
      </w:r>
      <w:r>
        <w:rPr>
          <w:spacing w:val="-2"/>
        </w:rPr>
        <w:t>bisherigen</w:t>
      </w:r>
    </w:p>
    <w:p w14:paraId="4973B9A5" w14:textId="77777777" w:rsidR="00FB081D" w:rsidRDefault="00093BE8" w:rsidP="00F877A2">
      <w:r>
        <w:rPr>
          <w:spacing w:val="-2"/>
        </w:rPr>
        <w:t>streichen.</w:t>
      </w:r>
    </w:p>
    <w:p w14:paraId="77A5C5A1" w14:textId="77777777" w:rsidR="00FB081D" w:rsidRDefault="00093BE8" w:rsidP="00F877A2">
      <w:pPr>
        <w:rPr>
          <w:sz w:val="24"/>
        </w:rPr>
      </w:pPr>
      <w:r>
        <w:br w:type="column"/>
      </w:r>
    </w:p>
    <w:p w14:paraId="2D9BB7C3" w14:textId="77777777" w:rsidR="00FB081D" w:rsidRDefault="00FB081D" w:rsidP="00F877A2">
      <w:pPr>
        <w:rPr>
          <w:sz w:val="26"/>
        </w:rPr>
      </w:pPr>
    </w:p>
    <w:p w14:paraId="49E57A7F" w14:textId="77777777" w:rsidR="00FB081D" w:rsidRDefault="00093BE8" w:rsidP="00F877A2">
      <w:r>
        <w:t>„weggefallenen“</w:t>
      </w:r>
      <w:r>
        <w:rPr>
          <w:spacing w:val="67"/>
        </w:rPr>
        <w:t xml:space="preserve"> </w:t>
      </w:r>
      <w:r>
        <w:t>§§</w:t>
      </w:r>
      <w:r>
        <w:rPr>
          <w:spacing w:val="3"/>
        </w:rPr>
        <w:t xml:space="preserve"> </w:t>
      </w:r>
      <w:r>
        <w:t>34</w:t>
      </w:r>
      <w:r>
        <w:rPr>
          <w:spacing w:val="67"/>
        </w:rPr>
        <w:t xml:space="preserve"> </w:t>
      </w:r>
      <w:r>
        <w:t>bis</w:t>
      </w:r>
      <w:r>
        <w:rPr>
          <w:spacing w:val="66"/>
        </w:rPr>
        <w:t xml:space="preserve"> </w:t>
      </w:r>
      <w:r>
        <w:t>39</w:t>
      </w:r>
      <w:r>
        <w:rPr>
          <w:spacing w:val="68"/>
        </w:rPr>
        <w:t xml:space="preserve"> </w:t>
      </w:r>
      <w:r>
        <w:t>sind</w:t>
      </w:r>
      <w:r>
        <w:rPr>
          <w:spacing w:val="73"/>
        </w:rPr>
        <w:t xml:space="preserve"> </w:t>
      </w:r>
      <w:r>
        <w:t>aus</w:t>
      </w:r>
      <w:r>
        <w:rPr>
          <w:spacing w:val="71"/>
        </w:rPr>
        <w:t xml:space="preserve"> </w:t>
      </w:r>
      <w:r>
        <w:t>rechtsförmlichen</w:t>
      </w:r>
      <w:r>
        <w:rPr>
          <w:spacing w:val="73"/>
        </w:rPr>
        <w:t xml:space="preserve"> </w:t>
      </w:r>
      <w:r>
        <w:t>Gründen</w:t>
      </w:r>
      <w:r>
        <w:rPr>
          <w:spacing w:val="74"/>
        </w:rPr>
        <w:t xml:space="preserve"> </w:t>
      </w:r>
      <w:r>
        <w:rPr>
          <w:spacing w:val="-5"/>
        </w:rPr>
        <w:t>zu</w:t>
      </w:r>
    </w:p>
    <w:p w14:paraId="03993EFF" w14:textId="77777777" w:rsidR="00FB081D" w:rsidRDefault="00FB081D" w:rsidP="00F877A2">
      <w:pPr>
        <w:sectPr w:rsidR="00FB081D">
          <w:type w:val="continuous"/>
          <w:pgSz w:w="11910" w:h="16840"/>
          <w:pgMar w:top="1040" w:right="1140" w:bottom="280" w:left="1580" w:header="716" w:footer="0" w:gutter="0"/>
          <w:cols w:num="2" w:space="720" w:equalWidth="0">
            <w:col w:w="1601" w:space="40"/>
            <w:col w:w="7549"/>
          </w:cols>
        </w:sectPr>
      </w:pPr>
    </w:p>
    <w:p w14:paraId="29125C7C" w14:textId="77777777" w:rsidR="00FB081D" w:rsidRDefault="00FB081D" w:rsidP="00F877A2">
      <w:pPr>
        <w:rPr>
          <w:sz w:val="12"/>
        </w:rPr>
      </w:pPr>
    </w:p>
    <w:p w14:paraId="4072BC17" w14:textId="0CB245D8" w:rsidR="00FB081D" w:rsidRDefault="00D31078" w:rsidP="00F877A2">
      <w:r>
        <w:rPr>
          <w:noProof/>
        </w:rPr>
        <mc:AlternateContent>
          <mc:Choice Requires="wps">
            <w:drawing>
              <wp:anchor distT="0" distB="0" distL="114300" distR="114300" simplePos="0" relativeHeight="251658246" behindDoc="0" locked="0" layoutInCell="1" allowOverlap="1" wp14:anchorId="3D85B6FB" wp14:editId="5088019A">
                <wp:simplePos x="0" y="0"/>
                <wp:positionH relativeFrom="page">
                  <wp:posOffset>1289685</wp:posOffset>
                </wp:positionH>
                <wp:positionV relativeFrom="paragraph">
                  <wp:posOffset>56515</wp:posOffset>
                </wp:positionV>
                <wp:extent cx="762635" cy="161925"/>
                <wp:effectExtent l="0" t="0" r="0" b="0"/>
                <wp:wrapNone/>
                <wp:docPr id="1259295300"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309D9E"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5B6FB" id="docshape17" o:spid="_x0000_s1033" type="#_x0000_t202" style="position:absolute;margin-left:101.55pt;margin-top:4.45pt;width:60.05pt;height:12.7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" fillcolor="#dfdfdf" stroked="f">
                <v:textbox inset="0,0,0,0">
                  <w:txbxContent>
                    <w:p w14:paraId="20309D9E"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15</w:t>
                      </w:r>
                    </w:p>
                  </w:txbxContent>
                </v:textbox>
                <w10:wrap anchorx="page"/>
              </v:shape>
            </w:pict>
          </mc:Fallback>
        </mc:AlternateContent>
      </w:r>
      <w:r w:rsidR="00093BE8">
        <w:rPr>
          <w:spacing w:val="-5"/>
        </w:rPr>
        <w:t>Zu</w:t>
      </w:r>
    </w:p>
    <w:p w14:paraId="0CA69D4B" w14:textId="77777777" w:rsidR="00FB081D" w:rsidRDefault="00FB081D" w:rsidP="00F877A2">
      <w:pPr>
        <w:rPr>
          <w:b/>
          <w:sz w:val="20"/>
        </w:rPr>
      </w:pPr>
    </w:p>
    <w:p w14:paraId="6EECFF0A" w14:textId="77777777" w:rsidR="00FB081D" w:rsidRDefault="00093BE8" w:rsidP="00F877A2">
      <w:r>
        <w:t>Mit</w:t>
      </w:r>
      <w:r>
        <w:rPr>
          <w:spacing w:val="-6"/>
        </w:rPr>
        <w:t xml:space="preserve"> </w:t>
      </w:r>
      <w:r>
        <w:t>der Regelung</w:t>
      </w:r>
      <w:r>
        <w:rPr>
          <w:spacing w:val="-5"/>
        </w:rPr>
        <w:t xml:space="preserve"> </w:t>
      </w:r>
      <w:r>
        <w:t>werden</w:t>
      </w:r>
      <w:r>
        <w:rPr>
          <w:spacing w:val="-4"/>
        </w:rPr>
        <w:t xml:space="preserve"> </w:t>
      </w:r>
      <w:r>
        <w:t>die</w:t>
      </w:r>
      <w:r>
        <w:rPr>
          <w:spacing w:val="-4"/>
        </w:rPr>
        <w:t xml:space="preserve"> </w:t>
      </w:r>
      <w:r>
        <w:t>§§</w:t>
      </w:r>
      <w:r>
        <w:rPr>
          <w:spacing w:val="1"/>
        </w:rPr>
        <w:t xml:space="preserve"> </w:t>
      </w:r>
      <w:r>
        <w:t>46</w:t>
      </w:r>
      <w:r>
        <w:rPr>
          <w:spacing w:val="1"/>
        </w:rPr>
        <w:t xml:space="preserve"> </w:t>
      </w:r>
      <w:r>
        <w:t>bis 48 zu</w:t>
      </w:r>
      <w:r>
        <w:rPr>
          <w:spacing w:val="1"/>
        </w:rPr>
        <w:t xml:space="preserve"> </w:t>
      </w:r>
      <w:r>
        <w:t>den neuen</w:t>
      </w:r>
      <w:r>
        <w:rPr>
          <w:spacing w:val="1"/>
        </w:rPr>
        <w:t xml:space="preserve"> </w:t>
      </w:r>
      <w:r>
        <w:t>§§</w:t>
      </w:r>
      <w:r>
        <w:rPr>
          <w:spacing w:val="-2"/>
        </w:rPr>
        <w:t xml:space="preserve"> </w:t>
      </w:r>
      <w:r>
        <w:t>34</w:t>
      </w:r>
      <w:r>
        <w:rPr>
          <w:spacing w:val="-5"/>
        </w:rPr>
        <w:t xml:space="preserve"> </w:t>
      </w:r>
      <w:r>
        <w:t>bis</w:t>
      </w:r>
      <w:r>
        <w:rPr>
          <w:spacing w:val="-2"/>
        </w:rPr>
        <w:t xml:space="preserve"> </w:t>
      </w:r>
      <w:r>
        <w:t>36</w:t>
      </w:r>
      <w:r>
        <w:rPr>
          <w:spacing w:val="1"/>
        </w:rPr>
        <w:t xml:space="preserve"> </w:t>
      </w:r>
      <w:proofErr w:type="spellStart"/>
      <w:r>
        <w:rPr>
          <w:spacing w:val="-2"/>
        </w:rPr>
        <w:t>umnummeriert</w:t>
      </w:r>
      <w:proofErr w:type="spellEnd"/>
      <w:r>
        <w:rPr>
          <w:spacing w:val="-2"/>
        </w:rPr>
        <w:t>.</w:t>
      </w:r>
    </w:p>
    <w:p w14:paraId="150116B3" w14:textId="77777777" w:rsidR="00FB081D" w:rsidRDefault="00FB081D" w:rsidP="00F877A2">
      <w:pPr>
        <w:rPr>
          <w:sz w:val="12"/>
        </w:rPr>
      </w:pPr>
    </w:p>
    <w:p w14:paraId="65D09270" w14:textId="04F19A97" w:rsidR="00FB081D" w:rsidRDefault="00D31078" w:rsidP="00F877A2">
      <w:r>
        <w:rPr>
          <w:noProof/>
        </w:rPr>
        <mc:AlternateContent>
          <mc:Choice Requires="wps">
            <w:drawing>
              <wp:anchor distT="0" distB="0" distL="114300" distR="114300" simplePos="0" relativeHeight="251658245" behindDoc="0" locked="0" layoutInCell="1" allowOverlap="1" wp14:anchorId="4DC98058" wp14:editId="52D9B495">
                <wp:simplePos x="0" y="0"/>
                <wp:positionH relativeFrom="page">
                  <wp:posOffset>1289685</wp:posOffset>
                </wp:positionH>
                <wp:positionV relativeFrom="paragraph">
                  <wp:posOffset>56515</wp:posOffset>
                </wp:positionV>
                <wp:extent cx="762635" cy="161925"/>
                <wp:effectExtent l="0" t="0" r="0" b="0"/>
                <wp:wrapNone/>
                <wp:docPr id="1531658228" name="docshape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690BAB"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C98058" id="docshape18" o:spid="_x0000_s1034" type="#_x0000_t202" style="position:absolute;margin-left:101.55pt;margin-top:4.45pt;width:60.05pt;height:12.7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" fillcolor="#dfdfdf" stroked="f">
                <v:textbox inset="0,0,0,0">
                  <w:txbxContent>
                    <w:p w14:paraId="2A690BAB"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16</w:t>
                      </w:r>
                    </w:p>
                  </w:txbxContent>
                </v:textbox>
                <w10:wrap anchorx="page"/>
              </v:shape>
            </w:pict>
          </mc:Fallback>
        </mc:AlternateContent>
      </w:r>
      <w:r w:rsidR="00093BE8">
        <w:rPr>
          <w:spacing w:val="-5"/>
        </w:rPr>
        <w:t>Zu</w:t>
      </w:r>
    </w:p>
    <w:p w14:paraId="0D8EC27C" w14:textId="77777777" w:rsidR="00FB081D" w:rsidRDefault="00FB081D" w:rsidP="00F877A2">
      <w:pPr>
        <w:rPr>
          <w:b/>
          <w:sz w:val="20"/>
        </w:rPr>
      </w:pPr>
    </w:p>
    <w:p w14:paraId="38C7C2D3" w14:textId="77777777" w:rsidR="00FB081D" w:rsidRDefault="00093BE8" w:rsidP="00F877A2">
      <w:r>
        <w:t>Es</w:t>
      </w:r>
      <w:r>
        <w:rPr>
          <w:spacing w:val="15"/>
        </w:rPr>
        <w:t xml:space="preserve"> </w:t>
      </w:r>
      <w:r>
        <w:t>handelt</w:t>
      </w:r>
      <w:r>
        <w:rPr>
          <w:spacing w:val="14"/>
        </w:rPr>
        <w:t xml:space="preserve"> </w:t>
      </w:r>
      <w:r>
        <w:t>sich</w:t>
      </w:r>
      <w:r>
        <w:rPr>
          <w:spacing w:val="14"/>
        </w:rPr>
        <w:t xml:space="preserve"> </w:t>
      </w:r>
      <w:r>
        <w:t>um</w:t>
      </w:r>
      <w:r>
        <w:rPr>
          <w:spacing w:val="12"/>
        </w:rPr>
        <w:t xml:space="preserve"> </w:t>
      </w:r>
      <w:r>
        <w:t>eine</w:t>
      </w:r>
      <w:r>
        <w:rPr>
          <w:spacing w:val="18"/>
        </w:rPr>
        <w:t xml:space="preserve"> </w:t>
      </w:r>
      <w:r>
        <w:t>redaktionelle</w:t>
      </w:r>
      <w:r>
        <w:rPr>
          <w:spacing w:val="18"/>
        </w:rPr>
        <w:t xml:space="preserve"> </w:t>
      </w:r>
      <w:r>
        <w:t>Folgeänderung</w:t>
      </w:r>
      <w:r>
        <w:rPr>
          <w:spacing w:val="14"/>
        </w:rPr>
        <w:t xml:space="preserve"> </w:t>
      </w:r>
      <w:r>
        <w:t>der</w:t>
      </w:r>
      <w:r>
        <w:rPr>
          <w:spacing w:val="17"/>
        </w:rPr>
        <w:t xml:space="preserve"> </w:t>
      </w:r>
      <w:r>
        <w:t>Umnummerierung</w:t>
      </w:r>
      <w:r>
        <w:rPr>
          <w:spacing w:val="14"/>
        </w:rPr>
        <w:t xml:space="preserve"> </w:t>
      </w:r>
      <w:r>
        <w:t>von</w:t>
      </w:r>
      <w:r>
        <w:rPr>
          <w:spacing w:val="18"/>
        </w:rPr>
        <w:t xml:space="preserve"> </w:t>
      </w:r>
      <w:r>
        <w:t>§</w:t>
      </w:r>
      <w:r>
        <w:rPr>
          <w:spacing w:val="8"/>
        </w:rPr>
        <w:t xml:space="preserve"> </w:t>
      </w:r>
      <w:r>
        <w:t>48</w:t>
      </w:r>
      <w:r>
        <w:rPr>
          <w:spacing w:val="19"/>
        </w:rPr>
        <w:t xml:space="preserve"> </w:t>
      </w:r>
      <w:r>
        <w:rPr>
          <w:spacing w:val="-5"/>
        </w:rPr>
        <w:t>zu</w:t>
      </w:r>
    </w:p>
    <w:p w14:paraId="6289DFD5" w14:textId="77777777" w:rsidR="00FB081D" w:rsidRDefault="00093BE8" w:rsidP="00F877A2">
      <w:r>
        <w:t>§</w:t>
      </w:r>
      <w:r>
        <w:rPr>
          <w:spacing w:val="2"/>
        </w:rPr>
        <w:t xml:space="preserve"> </w:t>
      </w:r>
      <w:r>
        <w:rPr>
          <w:spacing w:val="-5"/>
        </w:rPr>
        <w:t>36.</w:t>
      </w:r>
    </w:p>
    <w:p w14:paraId="5E5CDDA5" w14:textId="77777777" w:rsidR="00FB081D" w:rsidRDefault="00FB081D" w:rsidP="00F877A2">
      <w:pPr>
        <w:rPr>
          <w:sz w:val="20"/>
        </w:rPr>
      </w:pPr>
    </w:p>
    <w:p w14:paraId="2BAFF908" w14:textId="1B02F3D5" w:rsidR="00FB081D" w:rsidRDefault="00D31078" w:rsidP="00F877A2">
      <w:r>
        <w:rPr>
          <w:noProof/>
        </w:rPr>
        <mc:AlternateContent>
          <mc:Choice Requires="wps">
            <w:drawing>
              <wp:anchor distT="0" distB="0" distL="114300" distR="114300" simplePos="0" relativeHeight="251658244" behindDoc="0" locked="0" layoutInCell="1" allowOverlap="1" wp14:anchorId="464D7C8C" wp14:editId="48F5DBED">
                <wp:simplePos x="0" y="0"/>
                <wp:positionH relativeFrom="page">
                  <wp:posOffset>1289685</wp:posOffset>
                </wp:positionH>
                <wp:positionV relativeFrom="paragraph">
                  <wp:posOffset>-2540</wp:posOffset>
                </wp:positionV>
                <wp:extent cx="762635" cy="161925"/>
                <wp:effectExtent l="0" t="0" r="0" b="0"/>
                <wp:wrapNone/>
                <wp:docPr id="1974810099" name="docshape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B4874C"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D7C8C" id="docshape19" o:spid="_x0000_s1035" type="#_x0000_t202" style="position:absolute;margin-left:101.55pt;margin-top:-.2pt;width:60.05pt;height:12.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" fillcolor="#dfdfdf" stroked="f">
                <v:textbox inset="0,0,0,0">
                  <w:txbxContent>
                    <w:p w14:paraId="3CB4874C"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17</w:t>
                      </w:r>
                    </w:p>
                  </w:txbxContent>
                </v:textbox>
                <w10:wrap anchorx="page"/>
              </v:shape>
            </w:pict>
          </mc:Fallback>
        </mc:AlternateContent>
      </w:r>
      <w:r w:rsidR="00093BE8">
        <w:rPr>
          <w:spacing w:val="-5"/>
        </w:rPr>
        <w:t>Zu</w:t>
      </w:r>
    </w:p>
    <w:p w14:paraId="18F16593" w14:textId="77777777" w:rsidR="00FB081D" w:rsidRDefault="00FB081D" w:rsidP="00F877A2">
      <w:pPr>
        <w:rPr>
          <w:b/>
          <w:sz w:val="13"/>
        </w:rPr>
      </w:pPr>
    </w:p>
    <w:p w14:paraId="7FD27EAE" w14:textId="77777777" w:rsidR="00FB081D" w:rsidRDefault="00093BE8" w:rsidP="00F877A2">
      <w:r>
        <w:t>Es</w:t>
      </w:r>
      <w:r>
        <w:rPr>
          <w:spacing w:val="-10"/>
        </w:rPr>
        <w:t xml:space="preserve"> </w:t>
      </w:r>
      <w:r>
        <w:t>handelt</w:t>
      </w:r>
      <w:r>
        <w:rPr>
          <w:spacing w:val="-11"/>
        </w:rPr>
        <w:t xml:space="preserve"> </w:t>
      </w:r>
      <w:r>
        <w:t>sich</w:t>
      </w:r>
      <w:r>
        <w:rPr>
          <w:spacing w:val="-12"/>
        </w:rPr>
        <w:t xml:space="preserve"> </w:t>
      </w:r>
      <w:r>
        <w:t>um</w:t>
      </w:r>
      <w:r>
        <w:rPr>
          <w:spacing w:val="-13"/>
        </w:rPr>
        <w:t xml:space="preserve"> </w:t>
      </w:r>
      <w:r>
        <w:t>eine</w:t>
      </w:r>
      <w:r>
        <w:rPr>
          <w:spacing w:val="-7"/>
        </w:rPr>
        <w:t xml:space="preserve"> </w:t>
      </w:r>
      <w:r>
        <w:t>redaktionelle</w:t>
      </w:r>
      <w:r>
        <w:rPr>
          <w:spacing w:val="-7"/>
        </w:rPr>
        <w:t xml:space="preserve"> </w:t>
      </w:r>
      <w:r>
        <w:t>Änderung</w:t>
      </w:r>
      <w:r>
        <w:rPr>
          <w:spacing w:val="-12"/>
        </w:rPr>
        <w:t xml:space="preserve"> </w:t>
      </w:r>
      <w:r>
        <w:t>zur</w:t>
      </w:r>
      <w:r>
        <w:rPr>
          <w:spacing w:val="-13"/>
        </w:rPr>
        <w:t xml:space="preserve"> </w:t>
      </w:r>
      <w:r>
        <w:t>Umsetzung</w:t>
      </w:r>
      <w:r>
        <w:rPr>
          <w:spacing w:val="-12"/>
        </w:rPr>
        <w:t xml:space="preserve"> </w:t>
      </w:r>
      <w:r>
        <w:t>des</w:t>
      </w:r>
      <w:r>
        <w:rPr>
          <w:spacing w:val="-10"/>
        </w:rPr>
        <w:t xml:space="preserve"> </w:t>
      </w:r>
      <w:r>
        <w:t>Organisationserlasses des Bundeskanzlers vom 6. Mai 2025.</w:t>
      </w:r>
    </w:p>
    <w:p w14:paraId="4952E7F3" w14:textId="77777777" w:rsidR="00FB081D" w:rsidRDefault="00FB081D" w:rsidP="00F877A2">
      <w:pPr>
        <w:rPr>
          <w:sz w:val="20"/>
        </w:rPr>
      </w:pPr>
    </w:p>
    <w:p w14:paraId="0C99302B" w14:textId="2D55AD87" w:rsidR="00FB081D" w:rsidRDefault="00D31078" w:rsidP="00F877A2">
      <w:r>
        <w:rPr>
          <w:noProof/>
        </w:rPr>
        <mc:AlternateContent>
          <mc:Choice Requires="wps">
            <w:drawing>
              <wp:anchor distT="0" distB="0" distL="114300" distR="114300" simplePos="0" relativeHeight="251658243" behindDoc="0" locked="0" layoutInCell="1" allowOverlap="1" wp14:anchorId="25AFD2C3" wp14:editId="2BF33C1B">
                <wp:simplePos x="0" y="0"/>
                <wp:positionH relativeFrom="page">
                  <wp:posOffset>1289685</wp:posOffset>
                </wp:positionH>
                <wp:positionV relativeFrom="paragraph">
                  <wp:posOffset>-1905</wp:posOffset>
                </wp:positionV>
                <wp:extent cx="762635" cy="161925"/>
                <wp:effectExtent l="0" t="0" r="0" b="0"/>
                <wp:wrapNone/>
                <wp:docPr id="1644979096" name="docshape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8E2800"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FD2C3" id="docshape20" o:spid="_x0000_s1036" type="#_x0000_t202" style="position:absolute;margin-left:101.55pt;margin-top:-.15pt;width:60.05pt;height:12.7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" fillcolor="#dfdfdf" stroked="f">
                <v:textbox inset="0,0,0,0">
                  <w:txbxContent>
                    <w:p w14:paraId="378E2800"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18</w:t>
                      </w:r>
                    </w:p>
                  </w:txbxContent>
                </v:textbox>
                <w10:wrap anchorx="page"/>
              </v:shape>
            </w:pict>
          </mc:Fallback>
        </mc:AlternateContent>
      </w:r>
      <w:r w:rsidR="00093BE8">
        <w:rPr>
          <w:spacing w:val="-5"/>
        </w:rPr>
        <w:t>Zu</w:t>
      </w:r>
    </w:p>
    <w:p w14:paraId="6BD9A1C2" w14:textId="77777777" w:rsidR="00FB081D" w:rsidRDefault="00FB081D" w:rsidP="00F877A2">
      <w:pPr>
        <w:rPr>
          <w:b/>
          <w:sz w:val="12"/>
        </w:rPr>
      </w:pPr>
    </w:p>
    <w:p w14:paraId="171F7BE7" w14:textId="77777777" w:rsidR="00FB081D" w:rsidRDefault="00093BE8" w:rsidP="00F877A2">
      <w:r>
        <w:t>Mit</w:t>
      </w:r>
      <w:r>
        <w:rPr>
          <w:spacing w:val="-4"/>
        </w:rPr>
        <w:t xml:space="preserve"> </w:t>
      </w:r>
      <w:r>
        <w:t>der</w:t>
      </w:r>
      <w:r>
        <w:rPr>
          <w:spacing w:val="-1"/>
        </w:rPr>
        <w:t xml:space="preserve"> </w:t>
      </w:r>
      <w:r>
        <w:t>Regelung</w:t>
      </w:r>
      <w:r>
        <w:rPr>
          <w:spacing w:val="-5"/>
        </w:rPr>
        <w:t xml:space="preserve"> </w:t>
      </w:r>
      <w:r>
        <w:t>werden</w:t>
      </w:r>
      <w:r>
        <w:rPr>
          <w:spacing w:val="-5"/>
        </w:rPr>
        <w:t xml:space="preserve"> </w:t>
      </w:r>
      <w:r>
        <w:t>§</w:t>
      </w:r>
      <w:r>
        <w:rPr>
          <w:spacing w:val="5"/>
        </w:rPr>
        <w:t xml:space="preserve"> </w:t>
      </w:r>
      <w:r>
        <w:t>50 zu § 39</w:t>
      </w:r>
      <w:r>
        <w:rPr>
          <w:spacing w:val="1"/>
        </w:rPr>
        <w:t xml:space="preserve"> </w:t>
      </w:r>
      <w:proofErr w:type="spellStart"/>
      <w:r>
        <w:rPr>
          <w:spacing w:val="-2"/>
        </w:rPr>
        <w:t>umnummeriert</w:t>
      </w:r>
      <w:proofErr w:type="spellEnd"/>
      <w:r>
        <w:rPr>
          <w:spacing w:val="-2"/>
        </w:rPr>
        <w:t>.</w:t>
      </w:r>
    </w:p>
    <w:p w14:paraId="2DE0FA1A" w14:textId="77777777" w:rsidR="00FB081D" w:rsidRDefault="00FB081D" w:rsidP="00F877A2">
      <w:pPr>
        <w:rPr>
          <w:sz w:val="20"/>
        </w:rPr>
      </w:pPr>
    </w:p>
    <w:p w14:paraId="2AE77F3A" w14:textId="4C033085" w:rsidR="00FB081D" w:rsidRDefault="00D31078" w:rsidP="00F877A2">
      <w:r>
        <w:rPr>
          <w:noProof/>
        </w:rPr>
        <mc:AlternateContent>
          <mc:Choice Requires="wps">
            <w:drawing>
              <wp:anchor distT="0" distB="0" distL="114300" distR="114300" simplePos="0" relativeHeight="251658242" behindDoc="0" locked="0" layoutInCell="1" allowOverlap="1" wp14:anchorId="65355CC0" wp14:editId="2889DD80">
                <wp:simplePos x="0" y="0"/>
                <wp:positionH relativeFrom="page">
                  <wp:posOffset>1289685</wp:posOffset>
                </wp:positionH>
                <wp:positionV relativeFrom="paragraph">
                  <wp:posOffset>-1905</wp:posOffset>
                </wp:positionV>
                <wp:extent cx="762635" cy="162560"/>
                <wp:effectExtent l="0" t="0" r="0" b="0"/>
                <wp:wrapNone/>
                <wp:docPr id="2117192904" name="docshape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2560"/>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2AD2AD" w14:textId="77777777" w:rsidR="00FB081D" w:rsidRDefault="00093BE8">
                            <w:pPr>
                              <w:spacing w:before="3" w:line="252" w:lineRule="exact"/>
                              <w:ind w:right="-15"/>
                              <w:rPr>
                                <w:b/>
                                <w:color w:val="000000"/>
                              </w:rPr>
                            </w:pPr>
                            <w:r>
                              <w:rPr>
                                <w:b/>
                                <w:color w:val="000000"/>
                              </w:rPr>
                              <w:t>Nummer</w:t>
                            </w:r>
                            <w:r>
                              <w:rPr>
                                <w:b/>
                                <w:color w:val="000000"/>
                                <w:spacing w:val="1"/>
                              </w:rPr>
                              <w:t xml:space="preserve"> </w:t>
                            </w:r>
                            <w:r>
                              <w:rPr>
                                <w:b/>
                                <w:color w:val="000000"/>
                                <w:spacing w:val="-5"/>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55CC0" id="docshape21" o:spid="_x0000_s1037" type="#_x0000_t202" style="position:absolute;margin-left:101.55pt;margin-top:-.15pt;width:60.05pt;height:12.8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" fillcolor="#dfdfdf" stroked="f">
                <v:textbox inset="0,0,0,0">
                  <w:txbxContent>
                    <w:p w14:paraId="402AD2AD" w14:textId="77777777" w:rsidR="00FB081D" w:rsidRDefault="00093BE8">
                      <w:pPr>
                        <w:spacing w:before="3" w:line="252" w:lineRule="exact"/>
                        <w:ind w:right="-15"/>
                        <w:rPr>
                          <w:b/>
                          <w:color w:val="000000"/>
                        </w:rPr>
                      </w:pPr>
                      <w:r>
                        <w:rPr>
                          <w:b/>
                          <w:color w:val="000000"/>
                        </w:rPr>
                        <w:t>Nummer</w:t>
                      </w:r>
                      <w:r>
                        <w:rPr>
                          <w:b/>
                          <w:color w:val="000000"/>
                          <w:spacing w:val="1"/>
                        </w:rPr>
                        <w:t xml:space="preserve"> </w:t>
                      </w:r>
                      <w:r>
                        <w:rPr>
                          <w:b/>
                          <w:color w:val="000000"/>
                          <w:spacing w:val="-5"/>
                        </w:rPr>
                        <w:t>19</w:t>
                      </w:r>
                    </w:p>
                  </w:txbxContent>
                </v:textbox>
                <w10:wrap anchorx="page"/>
              </v:shape>
            </w:pict>
          </mc:Fallback>
        </mc:AlternateContent>
      </w:r>
      <w:r w:rsidR="00093BE8">
        <w:rPr>
          <w:spacing w:val="-5"/>
        </w:rPr>
        <w:t>Zu</w:t>
      </w:r>
    </w:p>
    <w:p w14:paraId="0E08AE5D" w14:textId="77777777" w:rsidR="00FB081D" w:rsidRDefault="00FB081D" w:rsidP="00F877A2">
      <w:pPr>
        <w:rPr>
          <w:b/>
          <w:sz w:val="13"/>
        </w:rPr>
      </w:pPr>
    </w:p>
    <w:p w14:paraId="7E15D489" w14:textId="77777777" w:rsidR="00FB081D" w:rsidRDefault="00093BE8" w:rsidP="00F877A2">
      <w:r>
        <w:t>Es</w:t>
      </w:r>
      <w:r>
        <w:rPr>
          <w:spacing w:val="-12"/>
        </w:rPr>
        <w:t xml:space="preserve"> </w:t>
      </w:r>
      <w:r>
        <w:t>handelt</w:t>
      </w:r>
      <w:r>
        <w:rPr>
          <w:spacing w:val="-11"/>
        </w:rPr>
        <w:t xml:space="preserve"> </w:t>
      </w:r>
      <w:r>
        <w:t>sich</w:t>
      </w:r>
      <w:r>
        <w:rPr>
          <w:spacing w:val="-7"/>
        </w:rPr>
        <w:t xml:space="preserve"> </w:t>
      </w:r>
      <w:r>
        <w:t>um</w:t>
      </w:r>
      <w:r>
        <w:rPr>
          <w:spacing w:val="-13"/>
        </w:rPr>
        <w:t xml:space="preserve"> </w:t>
      </w:r>
      <w:r>
        <w:t>eine</w:t>
      </w:r>
      <w:r>
        <w:rPr>
          <w:spacing w:val="-7"/>
        </w:rPr>
        <w:t xml:space="preserve"> </w:t>
      </w:r>
      <w:r>
        <w:t>redaktionelle</w:t>
      </w:r>
      <w:r>
        <w:rPr>
          <w:spacing w:val="-7"/>
        </w:rPr>
        <w:t xml:space="preserve"> </w:t>
      </w:r>
      <w:r>
        <w:t>Folgeänderung</w:t>
      </w:r>
      <w:r>
        <w:rPr>
          <w:spacing w:val="-2"/>
        </w:rPr>
        <w:t xml:space="preserve"> </w:t>
      </w:r>
      <w:r>
        <w:t>der</w:t>
      </w:r>
      <w:r>
        <w:rPr>
          <w:spacing w:val="-7"/>
        </w:rPr>
        <w:t xml:space="preserve"> </w:t>
      </w:r>
      <w:r>
        <w:t>Neustrukturierung</w:t>
      </w:r>
      <w:r>
        <w:rPr>
          <w:spacing w:val="-12"/>
        </w:rPr>
        <w:t xml:space="preserve"> </w:t>
      </w:r>
      <w:r>
        <w:t>des</w:t>
      </w:r>
      <w:r>
        <w:rPr>
          <w:spacing w:val="-9"/>
        </w:rPr>
        <w:t xml:space="preserve"> </w:t>
      </w:r>
      <w:r>
        <w:rPr>
          <w:spacing w:val="-2"/>
        </w:rPr>
        <w:t>Gesetzes.</w:t>
      </w:r>
    </w:p>
    <w:p w14:paraId="26879929" w14:textId="77777777" w:rsidR="00FB081D" w:rsidRDefault="00FB081D" w:rsidP="00F877A2">
      <w:pPr>
        <w:sectPr w:rsidR="00FB081D">
          <w:type w:val="continuous"/>
          <w:pgSz w:w="11910" w:h="16840"/>
          <w:pgMar w:top="1040" w:right="1140" w:bottom="280" w:left="1580" w:header="716" w:footer="0" w:gutter="0"/>
          <w:cols w:space="720"/>
        </w:sectPr>
      </w:pPr>
    </w:p>
    <w:p w14:paraId="3B0B8A71" w14:textId="77777777" w:rsidR="00FB081D" w:rsidRDefault="00093BE8" w:rsidP="00F877A2">
      <w:r>
        <w:lastRenderedPageBreak/>
        <w:t xml:space="preserve">Zu </w:t>
      </w:r>
      <w:r>
        <w:rPr>
          <w:color w:val="000000"/>
          <w:shd w:val="clear" w:color="auto" w:fill="DFDFDF"/>
        </w:rPr>
        <w:t xml:space="preserve">Nummer </w:t>
      </w:r>
      <w:r>
        <w:rPr>
          <w:color w:val="000000"/>
          <w:spacing w:val="-5"/>
          <w:shd w:val="clear" w:color="auto" w:fill="DFDFDF"/>
        </w:rPr>
        <w:t>20</w:t>
      </w:r>
    </w:p>
    <w:p w14:paraId="44CAF501" w14:textId="77777777" w:rsidR="00FB081D" w:rsidRDefault="00FB081D" w:rsidP="00F877A2">
      <w:pPr>
        <w:rPr>
          <w:b/>
          <w:sz w:val="20"/>
        </w:rPr>
      </w:pPr>
    </w:p>
    <w:p w14:paraId="39260D0B" w14:textId="77777777" w:rsidR="00FB081D" w:rsidRDefault="00093BE8" w:rsidP="00F877A2">
      <w:r>
        <w:t>Abschnitt</w:t>
      </w:r>
      <w:r>
        <w:rPr>
          <w:spacing w:val="-5"/>
        </w:rPr>
        <w:t xml:space="preserve"> </w:t>
      </w:r>
      <w:r>
        <w:t>3</w:t>
      </w:r>
      <w:r>
        <w:rPr>
          <w:spacing w:val="-2"/>
        </w:rPr>
        <w:t xml:space="preserve"> </w:t>
      </w:r>
      <w:r>
        <w:t>ist</w:t>
      </w:r>
      <w:r>
        <w:rPr>
          <w:spacing w:val="-10"/>
        </w:rPr>
        <w:t xml:space="preserve"> </w:t>
      </w:r>
      <w:r>
        <w:t>neu</w:t>
      </w:r>
      <w:r>
        <w:rPr>
          <w:spacing w:val="-2"/>
        </w:rPr>
        <w:t xml:space="preserve"> </w:t>
      </w:r>
      <w:r>
        <w:t>und</w:t>
      </w:r>
      <w:r>
        <w:rPr>
          <w:spacing w:val="-2"/>
        </w:rPr>
        <w:t xml:space="preserve"> </w:t>
      </w:r>
      <w:r>
        <w:t>regelt</w:t>
      </w:r>
      <w:r>
        <w:rPr>
          <w:spacing w:val="-5"/>
        </w:rPr>
        <w:t xml:space="preserve"> </w:t>
      </w:r>
      <w:r>
        <w:t>die</w:t>
      </w:r>
      <w:r>
        <w:rPr>
          <w:spacing w:val="-2"/>
        </w:rPr>
        <w:t xml:space="preserve"> </w:t>
      </w:r>
      <w:r>
        <w:t>Modernisierung</w:t>
      </w:r>
      <w:r>
        <w:rPr>
          <w:spacing w:val="-6"/>
        </w:rPr>
        <w:t xml:space="preserve"> </w:t>
      </w:r>
      <w:r>
        <w:t>der</w:t>
      </w:r>
      <w:r>
        <w:rPr>
          <w:spacing w:val="-2"/>
        </w:rPr>
        <w:t xml:space="preserve"> </w:t>
      </w:r>
      <w:r>
        <w:t>Wärmeversorgung</w:t>
      </w:r>
      <w:r>
        <w:rPr>
          <w:spacing w:val="-6"/>
        </w:rPr>
        <w:t xml:space="preserve"> </w:t>
      </w:r>
      <w:r>
        <w:t>in</w:t>
      </w:r>
      <w:r>
        <w:rPr>
          <w:spacing w:val="-2"/>
        </w:rPr>
        <w:t xml:space="preserve"> </w:t>
      </w:r>
      <w:r>
        <w:t>Gebäuden. Die neuen</w:t>
      </w:r>
      <w:r>
        <w:rPr>
          <w:spacing w:val="-7"/>
        </w:rPr>
        <w:t xml:space="preserve"> </w:t>
      </w:r>
      <w:r>
        <w:t>Regelungen</w:t>
      </w:r>
      <w:r>
        <w:rPr>
          <w:spacing w:val="-7"/>
        </w:rPr>
        <w:t xml:space="preserve"> </w:t>
      </w:r>
      <w:r>
        <w:t>sind</w:t>
      </w:r>
      <w:r>
        <w:rPr>
          <w:spacing w:val="-3"/>
        </w:rPr>
        <w:t xml:space="preserve"> </w:t>
      </w:r>
      <w:r>
        <w:t>technologieoffener,</w:t>
      </w:r>
      <w:r>
        <w:rPr>
          <w:spacing w:val="-11"/>
        </w:rPr>
        <w:t xml:space="preserve"> </w:t>
      </w:r>
      <w:r>
        <w:t>flexibler,</w:t>
      </w:r>
      <w:r>
        <w:rPr>
          <w:spacing w:val="-11"/>
        </w:rPr>
        <w:t xml:space="preserve"> </w:t>
      </w:r>
      <w:r>
        <w:t>praxistauglicher</w:t>
      </w:r>
      <w:r>
        <w:rPr>
          <w:spacing w:val="-13"/>
        </w:rPr>
        <w:t xml:space="preserve"> </w:t>
      </w:r>
      <w:r>
        <w:t>und</w:t>
      </w:r>
      <w:r>
        <w:rPr>
          <w:spacing w:val="-7"/>
        </w:rPr>
        <w:t xml:space="preserve"> </w:t>
      </w:r>
      <w:r>
        <w:t>einfacher</w:t>
      </w:r>
      <w:r>
        <w:rPr>
          <w:spacing w:val="-3"/>
        </w:rPr>
        <w:t xml:space="preserve"> </w:t>
      </w:r>
      <w:r>
        <w:t>als</w:t>
      </w:r>
      <w:r>
        <w:rPr>
          <w:spacing w:val="-10"/>
        </w:rPr>
        <w:t xml:space="preserve"> </w:t>
      </w:r>
      <w:r>
        <w:t>die früheren,</w:t>
      </w:r>
      <w:r>
        <w:rPr>
          <w:spacing w:val="-9"/>
        </w:rPr>
        <w:t xml:space="preserve"> </w:t>
      </w:r>
      <w:r>
        <w:t>jetzt</w:t>
      </w:r>
      <w:r>
        <w:rPr>
          <w:spacing w:val="-9"/>
        </w:rPr>
        <w:t xml:space="preserve"> </w:t>
      </w:r>
      <w:r>
        <w:t>gestrichenen</w:t>
      </w:r>
      <w:r>
        <w:rPr>
          <w:spacing w:val="-5"/>
        </w:rPr>
        <w:t xml:space="preserve"> </w:t>
      </w:r>
      <w:r>
        <w:t>Vorschriften</w:t>
      </w:r>
      <w:r>
        <w:rPr>
          <w:spacing w:val="-5"/>
        </w:rPr>
        <w:t xml:space="preserve"> </w:t>
      </w:r>
      <w:r>
        <w:t>der</w:t>
      </w:r>
      <w:r>
        <w:rPr>
          <w:spacing w:val="-6"/>
        </w:rPr>
        <w:t xml:space="preserve"> </w:t>
      </w:r>
      <w:r>
        <w:t>§§ 71,</w:t>
      </w:r>
      <w:r>
        <w:rPr>
          <w:spacing w:val="-9"/>
        </w:rPr>
        <w:t xml:space="preserve"> </w:t>
      </w:r>
      <w:r>
        <w:t>71b-71p.</w:t>
      </w:r>
      <w:r>
        <w:rPr>
          <w:spacing w:val="-8"/>
        </w:rPr>
        <w:t xml:space="preserve"> </w:t>
      </w:r>
      <w:r>
        <w:t>Ziel</w:t>
      </w:r>
      <w:r>
        <w:rPr>
          <w:spacing w:val="-6"/>
        </w:rPr>
        <w:t xml:space="preserve"> </w:t>
      </w:r>
      <w:r>
        <w:t>ist,</w:t>
      </w:r>
      <w:r>
        <w:rPr>
          <w:spacing w:val="-9"/>
        </w:rPr>
        <w:t xml:space="preserve"> </w:t>
      </w:r>
      <w:r>
        <w:t>dass</w:t>
      </w:r>
      <w:r>
        <w:rPr>
          <w:spacing w:val="-8"/>
        </w:rPr>
        <w:t xml:space="preserve"> </w:t>
      </w:r>
      <w:r>
        <w:t>neue</w:t>
      </w:r>
      <w:r>
        <w:rPr>
          <w:spacing w:val="-5"/>
        </w:rPr>
        <w:t xml:space="preserve"> </w:t>
      </w:r>
      <w:r>
        <w:t>Heizungen in Zukunft überwiegend CO</w:t>
      </w:r>
      <w:r>
        <w:rPr>
          <w:vertAlign w:val="subscript"/>
        </w:rPr>
        <w:t>2</w:t>
      </w:r>
      <w:r>
        <w:t>-frei betrieben werden.</w:t>
      </w:r>
    </w:p>
    <w:p w14:paraId="03CF2522" w14:textId="77777777" w:rsidR="00FB081D" w:rsidRDefault="00FB081D" w:rsidP="00F877A2">
      <w:pPr>
        <w:rPr>
          <w:sz w:val="13"/>
        </w:rPr>
      </w:pPr>
    </w:p>
    <w:p w14:paraId="3CD03D6D"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21</w:t>
      </w:r>
    </w:p>
    <w:p w14:paraId="4A9C2274" w14:textId="29D78CDA" w:rsidR="00FB081D" w:rsidRDefault="00093BE8" w:rsidP="00464833">
      <w:pPr>
        <w:pStyle w:val="berschrift3"/>
      </w:pPr>
      <w:r>
        <w:t>Zu</w:t>
      </w:r>
      <w:r>
        <w:rPr>
          <w:spacing w:val="-1"/>
        </w:rPr>
        <w:t xml:space="preserve"> </w:t>
      </w:r>
      <w:r>
        <w:rPr>
          <w:shd w:val="clear" w:color="auto" w:fill="DFDFDF"/>
        </w:rPr>
        <w:t>§</w:t>
      </w:r>
      <w:r>
        <w:rPr>
          <w:spacing w:val="2"/>
          <w:shd w:val="clear" w:color="auto" w:fill="DFDFDF"/>
        </w:rPr>
        <w:t xml:space="preserve"> </w:t>
      </w:r>
      <w:r>
        <w:rPr>
          <w:shd w:val="clear" w:color="auto" w:fill="DFDFDF"/>
        </w:rPr>
        <w:t>42</w:t>
      </w:r>
      <w:r>
        <w:rPr>
          <w:spacing w:val="-6"/>
        </w:rPr>
        <w:t xml:space="preserve"> </w:t>
      </w:r>
      <w:r>
        <w:t>(Grundsatz)</w:t>
      </w:r>
      <w:r w:rsidR="002F25BB">
        <w:t>: Heizungstausch</w:t>
      </w:r>
    </w:p>
    <w:p w14:paraId="62E28D5C" w14:textId="77777777" w:rsidR="00FB081D" w:rsidRDefault="00FB081D" w:rsidP="00F877A2">
      <w:pPr>
        <w:rPr>
          <w:b/>
          <w:sz w:val="21"/>
        </w:rPr>
      </w:pPr>
    </w:p>
    <w:p w14:paraId="2855FEBB" w14:textId="77777777" w:rsidR="00FB081D" w:rsidRDefault="00093BE8" w:rsidP="00F877A2">
      <w:r>
        <w:t>Beim Austausch der Heizung liegt die Entscheidung über die künftige Heizungsart wieder bei den Eigentümern. §</w:t>
      </w:r>
      <w:r>
        <w:rPr>
          <w:spacing w:val="-1"/>
        </w:rPr>
        <w:t xml:space="preserve"> </w:t>
      </w:r>
      <w:r>
        <w:t>42 nennt einen technologieoffenen Katalog mit allen möglichen Heizungsoptionen und schafft Offenheit für Innovationen. Neben der Wärmepumpe, Fernwärme, hybriden Heizungsmodellen und Biomasseheizung können weiterhin auch Gas-</w:t>
      </w:r>
      <w:r>
        <w:rPr>
          <w:spacing w:val="-10"/>
        </w:rPr>
        <w:t xml:space="preserve"> </w:t>
      </w:r>
      <w:r>
        <w:t>und</w:t>
      </w:r>
      <w:r>
        <w:rPr>
          <w:spacing w:val="-9"/>
        </w:rPr>
        <w:t xml:space="preserve"> </w:t>
      </w:r>
      <w:r>
        <w:t>Ölheizungen</w:t>
      </w:r>
      <w:r>
        <w:rPr>
          <w:spacing w:val="-9"/>
        </w:rPr>
        <w:t xml:space="preserve"> </w:t>
      </w:r>
      <w:r>
        <w:t>eingebaut</w:t>
      </w:r>
      <w:r>
        <w:rPr>
          <w:spacing w:val="-13"/>
        </w:rPr>
        <w:t xml:space="preserve"> </w:t>
      </w:r>
      <w:r>
        <w:t>werden.</w:t>
      </w:r>
      <w:r>
        <w:rPr>
          <w:spacing w:val="-13"/>
        </w:rPr>
        <w:t xml:space="preserve"> </w:t>
      </w:r>
      <w:r>
        <w:t>Voraussetzung</w:t>
      </w:r>
      <w:r>
        <w:rPr>
          <w:spacing w:val="-14"/>
        </w:rPr>
        <w:t xml:space="preserve"> </w:t>
      </w:r>
      <w:r>
        <w:t>ist,</w:t>
      </w:r>
      <w:r>
        <w:rPr>
          <w:spacing w:val="-13"/>
        </w:rPr>
        <w:t xml:space="preserve"> </w:t>
      </w:r>
      <w:r>
        <w:t>dass</w:t>
      </w:r>
      <w:r>
        <w:rPr>
          <w:spacing w:val="-12"/>
        </w:rPr>
        <w:t xml:space="preserve"> </w:t>
      </w:r>
      <w:r>
        <w:t>diese</w:t>
      </w:r>
      <w:r>
        <w:rPr>
          <w:spacing w:val="-9"/>
        </w:rPr>
        <w:t xml:space="preserve"> </w:t>
      </w:r>
      <w:r>
        <w:t>ab</w:t>
      </w:r>
      <w:r>
        <w:rPr>
          <w:spacing w:val="-9"/>
        </w:rPr>
        <w:t xml:space="preserve"> </w:t>
      </w:r>
      <w:r>
        <w:t>1.1.2029</w:t>
      </w:r>
      <w:r>
        <w:rPr>
          <w:spacing w:val="-9"/>
        </w:rPr>
        <w:t xml:space="preserve"> </w:t>
      </w:r>
      <w:r>
        <w:t>einen zu-nehmenden Anteil CO2-neutraler Brennstoffe nutzen („Bio-Treppe“).</w:t>
      </w:r>
    </w:p>
    <w:p w14:paraId="061A0C87" w14:textId="77777777" w:rsidR="00FB081D" w:rsidRDefault="00FB081D" w:rsidP="00F877A2">
      <w:pPr>
        <w:rPr>
          <w:sz w:val="20"/>
        </w:rPr>
      </w:pPr>
    </w:p>
    <w:p w14:paraId="305F3A30" w14:textId="77777777" w:rsidR="00FB081D" w:rsidRDefault="00093BE8" w:rsidP="00464833">
      <w:pPr>
        <w:pStyle w:val="berschrift3"/>
      </w:pPr>
      <w:r>
        <w:t>Zu</w:t>
      </w:r>
      <w:r>
        <w:rPr>
          <w:spacing w:val="-3"/>
        </w:rPr>
        <w:t xml:space="preserve"> </w:t>
      </w:r>
      <w:r>
        <w:rPr>
          <w:shd w:val="clear" w:color="auto" w:fill="DFDFDF"/>
        </w:rPr>
        <w:t>§</w:t>
      </w:r>
      <w:r>
        <w:rPr>
          <w:spacing w:val="-1"/>
          <w:shd w:val="clear" w:color="auto" w:fill="DFDFDF"/>
        </w:rPr>
        <w:t xml:space="preserve"> </w:t>
      </w:r>
      <w:r>
        <w:rPr>
          <w:shd w:val="clear" w:color="auto" w:fill="DFDFDF"/>
        </w:rPr>
        <w:t>43</w:t>
      </w:r>
      <w:r>
        <w:rPr>
          <w:spacing w:val="-9"/>
        </w:rPr>
        <w:t xml:space="preserve"> </w:t>
      </w:r>
      <w:r>
        <w:t>(Einbau</w:t>
      </w:r>
      <w:r>
        <w:rPr>
          <w:spacing w:val="-2"/>
        </w:rPr>
        <w:t xml:space="preserve"> </w:t>
      </w:r>
      <w:r>
        <w:t>einer</w:t>
      </w:r>
      <w:r>
        <w:rPr>
          <w:spacing w:val="-4"/>
        </w:rPr>
        <w:t xml:space="preserve"> </w:t>
      </w:r>
      <w:r>
        <w:t>Heizungsanlage,</w:t>
      </w:r>
      <w:r>
        <w:rPr>
          <w:spacing w:val="-5"/>
        </w:rPr>
        <w:t xml:space="preserve"> </w:t>
      </w:r>
      <w:r>
        <w:t>die</w:t>
      </w:r>
      <w:r>
        <w:rPr>
          <w:spacing w:val="-2"/>
        </w:rPr>
        <w:t xml:space="preserve"> </w:t>
      </w:r>
      <w:r>
        <w:t>mit</w:t>
      </w:r>
      <w:r>
        <w:rPr>
          <w:spacing w:val="-2"/>
        </w:rPr>
        <w:t xml:space="preserve"> </w:t>
      </w:r>
      <w:r>
        <w:t>Gas,</w:t>
      </w:r>
      <w:r>
        <w:rPr>
          <w:spacing w:val="-5"/>
        </w:rPr>
        <w:t xml:space="preserve"> </w:t>
      </w:r>
      <w:r>
        <w:t>Heizöl</w:t>
      </w:r>
      <w:r>
        <w:rPr>
          <w:spacing w:val="-4"/>
        </w:rPr>
        <w:t xml:space="preserve"> </w:t>
      </w:r>
      <w:r>
        <w:t>oder</w:t>
      </w:r>
      <w:r>
        <w:rPr>
          <w:spacing w:val="-4"/>
        </w:rPr>
        <w:t xml:space="preserve"> </w:t>
      </w:r>
      <w:r>
        <w:t>Flüssiggas beschickt wird)</w:t>
      </w:r>
    </w:p>
    <w:p w14:paraId="5047FE2E" w14:textId="77777777" w:rsidR="00FB081D" w:rsidRDefault="00FB081D" w:rsidP="00F877A2">
      <w:pPr>
        <w:rPr>
          <w:b/>
          <w:sz w:val="20"/>
        </w:rPr>
      </w:pPr>
    </w:p>
    <w:p w14:paraId="74EF1422" w14:textId="77777777" w:rsidR="00FB081D" w:rsidRDefault="00093BE8" w:rsidP="00FA4C9A">
      <w:pPr>
        <w:pStyle w:val="berschrift3"/>
      </w:pPr>
      <w:r>
        <w:t>Absatz</w:t>
      </w:r>
      <w:r>
        <w:rPr>
          <w:spacing w:val="-3"/>
        </w:rPr>
        <w:t xml:space="preserve"> </w:t>
      </w:r>
      <w:r>
        <w:rPr>
          <w:spacing w:val="-10"/>
        </w:rPr>
        <w:t>1</w:t>
      </w:r>
    </w:p>
    <w:p w14:paraId="12E44BFF" w14:textId="77777777" w:rsidR="00FB081D" w:rsidRDefault="00FB081D" w:rsidP="00F877A2">
      <w:pPr>
        <w:rPr>
          <w:b/>
          <w:sz w:val="20"/>
        </w:rPr>
      </w:pPr>
    </w:p>
    <w:p w14:paraId="5B4441FD" w14:textId="77777777" w:rsidR="00FB081D" w:rsidRDefault="00093BE8" w:rsidP="00F877A2">
      <w:r>
        <w:t>Wird in einem bestehenden Gebäude nach dem Inkrafttreten von § 43 eine Heizungsanlage,</w:t>
      </w:r>
      <w:r>
        <w:rPr>
          <w:spacing w:val="-14"/>
        </w:rPr>
        <w:t xml:space="preserve"> </w:t>
      </w:r>
      <w:r>
        <w:t>die</w:t>
      </w:r>
      <w:r>
        <w:rPr>
          <w:spacing w:val="-10"/>
        </w:rPr>
        <w:t xml:space="preserve"> </w:t>
      </w:r>
      <w:r>
        <w:t>mit</w:t>
      </w:r>
      <w:r>
        <w:rPr>
          <w:spacing w:val="-9"/>
        </w:rPr>
        <w:t xml:space="preserve"> </w:t>
      </w:r>
      <w:r>
        <w:t>Gas,</w:t>
      </w:r>
      <w:r>
        <w:rPr>
          <w:spacing w:val="-9"/>
        </w:rPr>
        <w:t xml:space="preserve"> </w:t>
      </w:r>
      <w:r>
        <w:t>Heizöl</w:t>
      </w:r>
      <w:r>
        <w:rPr>
          <w:spacing w:val="-7"/>
        </w:rPr>
        <w:t xml:space="preserve"> </w:t>
      </w:r>
      <w:r>
        <w:t>oder</w:t>
      </w:r>
      <w:r>
        <w:rPr>
          <w:spacing w:val="-6"/>
        </w:rPr>
        <w:t xml:space="preserve"> </w:t>
      </w:r>
      <w:r>
        <w:t>Flüssiggas</w:t>
      </w:r>
      <w:r>
        <w:rPr>
          <w:spacing w:val="-8"/>
        </w:rPr>
        <w:t xml:space="preserve"> </w:t>
      </w:r>
      <w:r>
        <w:t>beschickt</w:t>
      </w:r>
      <w:r>
        <w:rPr>
          <w:spacing w:val="-9"/>
        </w:rPr>
        <w:t xml:space="preserve"> </w:t>
      </w:r>
      <w:r>
        <w:t>wird,</w:t>
      </w:r>
      <w:r>
        <w:rPr>
          <w:spacing w:val="-9"/>
        </w:rPr>
        <w:t xml:space="preserve"> </w:t>
      </w:r>
      <w:r>
        <w:t>durch</w:t>
      </w:r>
      <w:r>
        <w:rPr>
          <w:spacing w:val="-10"/>
        </w:rPr>
        <w:t xml:space="preserve"> </w:t>
      </w:r>
      <w:r>
        <w:t>eine</w:t>
      </w:r>
      <w:r>
        <w:rPr>
          <w:spacing w:val="-5"/>
        </w:rPr>
        <w:t xml:space="preserve"> </w:t>
      </w:r>
      <w:r>
        <w:t>Anlage</w:t>
      </w:r>
      <w:r>
        <w:rPr>
          <w:spacing w:val="-5"/>
        </w:rPr>
        <w:t xml:space="preserve"> </w:t>
      </w:r>
      <w:r>
        <w:t>mit diesen Brennstoffen ausgetauscht, ist die neue Heizung zu einem aufwachsenden Anteil mit klimafreundlichen Brennstoffen wie Biomethan und synthetischem Treibstoff (Bio- Treppe) zu betreiben. Ab 1.1.2029 muss dieser Anteil bei mindestens 10 Prozent, der weitere Anstieg</w:t>
      </w:r>
      <w:r>
        <w:rPr>
          <w:spacing w:val="40"/>
        </w:rPr>
        <w:t xml:space="preserve"> </w:t>
      </w:r>
      <w:r>
        <w:t>beträgt</w:t>
      </w:r>
      <w:r>
        <w:rPr>
          <w:spacing w:val="-3"/>
        </w:rPr>
        <w:t xml:space="preserve"> </w:t>
      </w:r>
      <w:r>
        <w:t>ab dem</w:t>
      </w:r>
      <w:r>
        <w:rPr>
          <w:spacing w:val="-1"/>
        </w:rPr>
        <w:t xml:space="preserve"> </w:t>
      </w:r>
      <w:r>
        <w:t>1.</w:t>
      </w:r>
      <w:r>
        <w:rPr>
          <w:spacing w:val="-4"/>
        </w:rPr>
        <w:t xml:space="preserve"> </w:t>
      </w:r>
      <w:r>
        <w:t>Januar</w:t>
      </w:r>
      <w:r>
        <w:rPr>
          <w:spacing w:val="-6"/>
        </w:rPr>
        <w:t xml:space="preserve"> </w:t>
      </w:r>
      <w:r>
        <w:t>2030 mindestens</w:t>
      </w:r>
      <w:r>
        <w:rPr>
          <w:spacing w:val="-3"/>
        </w:rPr>
        <w:t xml:space="preserve"> </w:t>
      </w:r>
      <w:r>
        <w:t>15 Prozent,</w:t>
      </w:r>
      <w:r>
        <w:rPr>
          <w:spacing w:val="-4"/>
        </w:rPr>
        <w:t xml:space="preserve"> </w:t>
      </w:r>
      <w:r>
        <w:t>ab dem</w:t>
      </w:r>
      <w:r>
        <w:rPr>
          <w:spacing w:val="-1"/>
        </w:rPr>
        <w:t xml:space="preserve"> </w:t>
      </w:r>
      <w:r>
        <w:t>1.</w:t>
      </w:r>
      <w:r>
        <w:rPr>
          <w:spacing w:val="-4"/>
        </w:rPr>
        <w:t xml:space="preserve"> </w:t>
      </w:r>
      <w:r>
        <w:t>Januar 2035 mindestens 30 Prozent und ab dem 1. Januar 2040 mindestens 60 Prozent. Die künftige</w:t>
      </w:r>
      <w:r>
        <w:rPr>
          <w:spacing w:val="-13"/>
        </w:rPr>
        <w:t xml:space="preserve"> </w:t>
      </w:r>
      <w:r>
        <w:t>Grüngas-/Grünheizölquote,</w:t>
      </w:r>
      <w:r>
        <w:rPr>
          <w:spacing w:val="-16"/>
        </w:rPr>
        <w:t xml:space="preserve"> </w:t>
      </w:r>
      <w:r>
        <w:t>die</w:t>
      </w:r>
      <w:r>
        <w:rPr>
          <w:spacing w:val="-12"/>
        </w:rPr>
        <w:t xml:space="preserve"> </w:t>
      </w:r>
      <w:r>
        <w:t>sich</w:t>
      </w:r>
      <w:r>
        <w:rPr>
          <w:spacing w:val="-12"/>
        </w:rPr>
        <w:t xml:space="preserve"> </w:t>
      </w:r>
      <w:r>
        <w:t>an</w:t>
      </w:r>
      <w:r>
        <w:rPr>
          <w:spacing w:val="-16"/>
        </w:rPr>
        <w:t xml:space="preserve"> </w:t>
      </w:r>
      <w:r>
        <w:t>die</w:t>
      </w:r>
      <w:r>
        <w:rPr>
          <w:spacing w:val="-12"/>
        </w:rPr>
        <w:t xml:space="preserve"> </w:t>
      </w:r>
      <w:r>
        <w:t>Inverkehrbringer</w:t>
      </w:r>
      <w:r>
        <w:rPr>
          <w:spacing w:val="-13"/>
        </w:rPr>
        <w:t xml:space="preserve"> </w:t>
      </w:r>
      <w:r>
        <w:t>von</w:t>
      </w:r>
      <w:r>
        <w:rPr>
          <w:spacing w:val="-12"/>
        </w:rPr>
        <w:t xml:space="preserve"> </w:t>
      </w:r>
      <w:r>
        <w:t>Erdgas</w:t>
      </w:r>
      <w:r>
        <w:rPr>
          <w:spacing w:val="-15"/>
        </w:rPr>
        <w:t xml:space="preserve"> </w:t>
      </w:r>
      <w:r>
        <w:t>und</w:t>
      </w:r>
      <w:r>
        <w:rPr>
          <w:spacing w:val="-12"/>
        </w:rPr>
        <w:t xml:space="preserve"> </w:t>
      </w:r>
      <w:r>
        <w:t>Heizöl richtet und 2028 startet, wird auf die Bio-Treppe angerechnet.</w:t>
      </w:r>
    </w:p>
    <w:p w14:paraId="64A46445" w14:textId="77777777" w:rsidR="00FB081D" w:rsidRDefault="00FB081D" w:rsidP="00F877A2">
      <w:pPr>
        <w:rPr>
          <w:sz w:val="20"/>
        </w:rPr>
      </w:pPr>
    </w:p>
    <w:p w14:paraId="11A79159" w14:textId="77777777" w:rsidR="00FB081D" w:rsidRDefault="00093BE8" w:rsidP="00F877A2">
      <w:r>
        <w:t>Tarife mit Bio-Anteil werden von den Gas- und Öllieferanten angeboten und können abgeschlossen werden. Der CO</w:t>
      </w:r>
      <w:r>
        <w:rPr>
          <w:vertAlign w:val="subscript"/>
        </w:rPr>
        <w:t>2</w:t>
      </w:r>
      <w:r>
        <w:t>-Preis entfällt für diesen klimafreundlichen Brennstoffanteil.</w:t>
      </w:r>
      <w:r>
        <w:rPr>
          <w:spacing w:val="40"/>
        </w:rPr>
        <w:t xml:space="preserve"> </w:t>
      </w:r>
      <w:r>
        <w:t>Das dämpft die Zusatzkosten dieser Tarife für die Verbraucher. Damit leisten auch Eigentümer, die diese Technologien wählen, ihren Beitrag zum Klimaschutz.</w:t>
      </w:r>
    </w:p>
    <w:p w14:paraId="647FB47C" w14:textId="77777777" w:rsidR="00FB081D" w:rsidRDefault="00FB081D" w:rsidP="00F877A2">
      <w:pPr>
        <w:rPr>
          <w:sz w:val="21"/>
        </w:rPr>
      </w:pPr>
    </w:p>
    <w:p w14:paraId="123BD8E2" w14:textId="77777777" w:rsidR="00FB081D" w:rsidRDefault="00093BE8" w:rsidP="00F877A2">
      <w:r>
        <w:t>Der</w:t>
      </w:r>
      <w:r>
        <w:rPr>
          <w:spacing w:val="-12"/>
        </w:rPr>
        <w:t xml:space="preserve"> </w:t>
      </w:r>
      <w:r>
        <w:t>Pflicht</w:t>
      </w:r>
      <w:r>
        <w:rPr>
          <w:spacing w:val="-15"/>
        </w:rPr>
        <w:t xml:space="preserve"> </w:t>
      </w:r>
      <w:r>
        <w:t>nach</w:t>
      </w:r>
      <w:r>
        <w:rPr>
          <w:spacing w:val="-11"/>
        </w:rPr>
        <w:t xml:space="preserve"> </w:t>
      </w:r>
      <w:r>
        <w:t>Absatz</w:t>
      </w:r>
      <w:r>
        <w:rPr>
          <w:spacing w:val="-14"/>
        </w:rPr>
        <w:t xml:space="preserve"> </w:t>
      </w:r>
      <w:r>
        <w:t>1</w:t>
      </w:r>
      <w:r>
        <w:rPr>
          <w:spacing w:val="-11"/>
        </w:rPr>
        <w:t xml:space="preserve"> </w:t>
      </w:r>
      <w:r>
        <w:t>unterliegen</w:t>
      </w:r>
      <w:r>
        <w:rPr>
          <w:spacing w:val="-11"/>
        </w:rPr>
        <w:t xml:space="preserve"> </w:t>
      </w:r>
      <w:r>
        <w:t>Heizungsanlagen</w:t>
      </w:r>
      <w:r>
        <w:rPr>
          <w:spacing w:val="-11"/>
        </w:rPr>
        <w:t xml:space="preserve"> </w:t>
      </w:r>
      <w:r>
        <w:t>nach</w:t>
      </w:r>
      <w:r>
        <w:rPr>
          <w:spacing w:val="-11"/>
        </w:rPr>
        <w:t xml:space="preserve"> </w:t>
      </w:r>
      <w:r>
        <w:t>§</w:t>
      </w:r>
      <w:r>
        <w:rPr>
          <w:spacing w:val="-16"/>
        </w:rPr>
        <w:t xml:space="preserve"> </w:t>
      </w:r>
      <w:r>
        <w:t>42</w:t>
      </w:r>
      <w:r>
        <w:rPr>
          <w:spacing w:val="-10"/>
        </w:rPr>
        <w:t xml:space="preserve"> </w:t>
      </w:r>
      <w:r>
        <w:t>Absatz</w:t>
      </w:r>
      <w:r>
        <w:rPr>
          <w:spacing w:val="-14"/>
        </w:rPr>
        <w:t xml:space="preserve"> </w:t>
      </w:r>
      <w:r>
        <w:t>2</w:t>
      </w:r>
      <w:r>
        <w:rPr>
          <w:spacing w:val="-11"/>
        </w:rPr>
        <w:t xml:space="preserve"> </w:t>
      </w:r>
      <w:r>
        <w:t>Nummer</w:t>
      </w:r>
      <w:r>
        <w:rPr>
          <w:spacing w:val="-12"/>
        </w:rPr>
        <w:t xml:space="preserve"> </w:t>
      </w:r>
      <w:r>
        <w:t>1.</w:t>
      </w:r>
      <w:r>
        <w:rPr>
          <w:spacing w:val="40"/>
        </w:rPr>
        <w:t xml:space="preserve"> </w:t>
      </w:r>
      <w:r>
        <w:t>Für Wärmepumpen-Hybridheizungen (§ 42 Absatz 2 Nummer 5) und Solarthermie- Hybridheizungen (§ 42 Absatz 2 Nummer 6) gelten die besonderen Regelungen des Absatz 3 beziehungsweise des Absatzes 4.</w:t>
      </w:r>
    </w:p>
    <w:p w14:paraId="1CFC15CB" w14:textId="77777777" w:rsidR="00FB081D" w:rsidRDefault="00FB081D" w:rsidP="00F877A2">
      <w:pPr>
        <w:rPr>
          <w:sz w:val="20"/>
        </w:rPr>
      </w:pPr>
    </w:p>
    <w:p w14:paraId="0DDCCF5C" w14:textId="77777777" w:rsidR="00FB081D" w:rsidRDefault="00093BE8" w:rsidP="00F877A2">
      <w:r>
        <w:t>Absatz</w:t>
      </w:r>
      <w:r>
        <w:rPr>
          <w:spacing w:val="-3"/>
        </w:rPr>
        <w:t xml:space="preserve"> </w:t>
      </w:r>
      <w:r>
        <w:rPr>
          <w:spacing w:val="-10"/>
        </w:rPr>
        <w:t>2</w:t>
      </w:r>
    </w:p>
    <w:p w14:paraId="6B0BC241" w14:textId="77777777" w:rsidR="00FB081D" w:rsidRDefault="00FB081D" w:rsidP="00F877A2">
      <w:pPr>
        <w:rPr>
          <w:b/>
          <w:sz w:val="21"/>
        </w:rPr>
      </w:pPr>
    </w:p>
    <w:p w14:paraId="3D281C8B" w14:textId="77777777" w:rsidR="00FB081D" w:rsidRDefault="00093BE8" w:rsidP="00F877A2">
      <w:r>
        <w:t>Die Voraussetzung des Absatzes 2 für den Einsatz von Biomethan oder von biogenem Flüssiggas</w:t>
      </w:r>
      <w:r>
        <w:rPr>
          <w:spacing w:val="-16"/>
        </w:rPr>
        <w:t xml:space="preserve"> </w:t>
      </w:r>
      <w:r>
        <w:t>stellt</w:t>
      </w:r>
      <w:r>
        <w:rPr>
          <w:spacing w:val="-15"/>
        </w:rPr>
        <w:t xml:space="preserve"> </w:t>
      </w:r>
      <w:r>
        <w:t>eine</w:t>
      </w:r>
      <w:r>
        <w:rPr>
          <w:spacing w:val="-15"/>
        </w:rPr>
        <w:t xml:space="preserve"> </w:t>
      </w:r>
      <w:r>
        <w:t>reale</w:t>
      </w:r>
      <w:r>
        <w:rPr>
          <w:spacing w:val="-16"/>
        </w:rPr>
        <w:t xml:space="preserve"> </w:t>
      </w:r>
      <w:r>
        <w:t>Beziehung</w:t>
      </w:r>
      <w:r>
        <w:rPr>
          <w:spacing w:val="-15"/>
        </w:rPr>
        <w:t xml:space="preserve"> </w:t>
      </w:r>
      <w:r>
        <w:t>zwischen</w:t>
      </w:r>
      <w:r>
        <w:rPr>
          <w:spacing w:val="-15"/>
        </w:rPr>
        <w:t xml:space="preserve"> </w:t>
      </w:r>
      <w:r>
        <w:t>gebäudefern</w:t>
      </w:r>
      <w:r>
        <w:rPr>
          <w:spacing w:val="-14"/>
        </w:rPr>
        <w:t xml:space="preserve"> </w:t>
      </w:r>
      <w:r>
        <w:t>erzeugtem,</w:t>
      </w:r>
      <w:r>
        <w:rPr>
          <w:spacing w:val="-16"/>
        </w:rPr>
        <w:t xml:space="preserve"> </w:t>
      </w:r>
      <w:r>
        <w:t>über</w:t>
      </w:r>
      <w:r>
        <w:rPr>
          <w:spacing w:val="-15"/>
        </w:rPr>
        <w:t xml:space="preserve"> </w:t>
      </w:r>
      <w:r>
        <w:t>das</w:t>
      </w:r>
      <w:r>
        <w:rPr>
          <w:spacing w:val="-15"/>
        </w:rPr>
        <w:t xml:space="preserve"> </w:t>
      </w:r>
      <w:r>
        <w:t>Gasnetz bezogenem Biogas (Biomethan) oder zwischen Erzeugung und Bezug von biogenem Flüssiggas sicher. Der Nachweis dazu ist über ein Massebilanzverfahren zu führen.</w:t>
      </w:r>
    </w:p>
    <w:p w14:paraId="46DBCDBF" w14:textId="77777777" w:rsidR="00FB081D" w:rsidRDefault="00FB081D" w:rsidP="00F877A2">
      <w:pPr>
        <w:rPr>
          <w:sz w:val="20"/>
        </w:rPr>
      </w:pPr>
    </w:p>
    <w:p w14:paraId="7970FCA3" w14:textId="58EB1B35" w:rsidR="00FB081D" w:rsidRDefault="00093BE8" w:rsidP="00FA4C9A">
      <w:pPr>
        <w:pStyle w:val="berschrift3"/>
      </w:pPr>
      <w:r>
        <w:t>Absatz</w:t>
      </w:r>
      <w:r>
        <w:rPr>
          <w:spacing w:val="-3"/>
        </w:rPr>
        <w:t xml:space="preserve"> </w:t>
      </w:r>
      <w:r>
        <w:rPr>
          <w:spacing w:val="-10"/>
        </w:rPr>
        <w:t>3</w:t>
      </w:r>
      <w:r w:rsidR="00FA4C9A">
        <w:rPr>
          <w:spacing w:val="-10"/>
        </w:rPr>
        <w:t xml:space="preserve"> </w:t>
      </w:r>
      <w:r w:rsidR="00FA4C9A">
        <w:t>eine Solarthermie-Hybridheizung</w:t>
      </w:r>
    </w:p>
    <w:p w14:paraId="7E98FAC3" w14:textId="77777777" w:rsidR="00FB081D" w:rsidRDefault="00FB081D" w:rsidP="00F877A2">
      <w:pPr>
        <w:rPr>
          <w:b/>
          <w:sz w:val="21"/>
        </w:rPr>
      </w:pPr>
    </w:p>
    <w:p w14:paraId="4DD90D4A" w14:textId="77777777" w:rsidR="00FB081D" w:rsidRDefault="00093BE8" w:rsidP="00F877A2">
      <w:r>
        <w:t>Für eine Solarthermie-Hybridheizung bestehend aus einer solarthermischen Anlage in Kombination</w:t>
      </w:r>
      <w:r>
        <w:rPr>
          <w:spacing w:val="-1"/>
        </w:rPr>
        <w:t xml:space="preserve"> </w:t>
      </w:r>
      <w:r>
        <w:t>mit</w:t>
      </w:r>
      <w:r>
        <w:rPr>
          <w:spacing w:val="-5"/>
        </w:rPr>
        <w:t xml:space="preserve"> </w:t>
      </w:r>
      <w:r>
        <w:t>einer Gas-, Heizöl-</w:t>
      </w:r>
      <w:r>
        <w:rPr>
          <w:spacing w:val="-2"/>
        </w:rPr>
        <w:t xml:space="preserve"> </w:t>
      </w:r>
      <w:r>
        <w:t>oder Flüssiggasfeuerung</w:t>
      </w:r>
      <w:r>
        <w:rPr>
          <w:spacing w:val="-1"/>
        </w:rPr>
        <w:t xml:space="preserve"> </w:t>
      </w:r>
      <w:r>
        <w:t>gilt die besondere Regelung des Absatzes 3. Bei einer solchen Heizung greift die Pflicht des Absatzes 1 im Zeitraum vom</w:t>
      </w:r>
      <w:r>
        <w:rPr>
          <w:spacing w:val="-16"/>
        </w:rPr>
        <w:t xml:space="preserve"> </w:t>
      </w:r>
      <w:r>
        <w:t>1.</w:t>
      </w:r>
      <w:r>
        <w:rPr>
          <w:spacing w:val="-15"/>
        </w:rPr>
        <w:t xml:space="preserve"> </w:t>
      </w:r>
      <w:r>
        <w:t>Januar</w:t>
      </w:r>
      <w:r>
        <w:rPr>
          <w:spacing w:val="-15"/>
        </w:rPr>
        <w:t xml:space="preserve"> </w:t>
      </w:r>
      <w:r>
        <w:t>2029</w:t>
      </w:r>
      <w:r>
        <w:rPr>
          <w:spacing w:val="-16"/>
        </w:rPr>
        <w:t xml:space="preserve"> </w:t>
      </w:r>
      <w:r>
        <w:t>bis</w:t>
      </w:r>
      <w:r>
        <w:rPr>
          <w:spacing w:val="-15"/>
        </w:rPr>
        <w:t xml:space="preserve"> </w:t>
      </w:r>
      <w:r>
        <w:t>zum</w:t>
      </w:r>
      <w:r>
        <w:rPr>
          <w:spacing w:val="-15"/>
        </w:rPr>
        <w:t xml:space="preserve"> </w:t>
      </w:r>
      <w:r>
        <w:t>Ablauf</w:t>
      </w:r>
      <w:r>
        <w:rPr>
          <w:spacing w:val="-15"/>
        </w:rPr>
        <w:t xml:space="preserve"> </w:t>
      </w:r>
      <w:r>
        <w:t>des</w:t>
      </w:r>
      <w:r>
        <w:rPr>
          <w:spacing w:val="-16"/>
        </w:rPr>
        <w:t xml:space="preserve"> </w:t>
      </w:r>
      <w:r>
        <w:t>31.</w:t>
      </w:r>
      <w:r>
        <w:rPr>
          <w:spacing w:val="-15"/>
        </w:rPr>
        <w:t xml:space="preserve"> </w:t>
      </w:r>
      <w:r>
        <w:t>Dezember</w:t>
      </w:r>
      <w:r>
        <w:rPr>
          <w:spacing w:val="-15"/>
        </w:rPr>
        <w:t xml:space="preserve"> </w:t>
      </w:r>
      <w:r>
        <w:t>2034</w:t>
      </w:r>
      <w:r>
        <w:rPr>
          <w:spacing w:val="-16"/>
        </w:rPr>
        <w:t xml:space="preserve"> </w:t>
      </w:r>
      <w:r>
        <w:t>nicht,</w:t>
      </w:r>
      <w:r>
        <w:rPr>
          <w:spacing w:val="-15"/>
        </w:rPr>
        <w:t xml:space="preserve"> </w:t>
      </w:r>
      <w:r>
        <w:t>wenn</w:t>
      </w:r>
      <w:r>
        <w:rPr>
          <w:spacing w:val="-15"/>
        </w:rPr>
        <w:t xml:space="preserve"> </w:t>
      </w:r>
      <w:r>
        <w:t>die</w:t>
      </w:r>
      <w:r>
        <w:rPr>
          <w:spacing w:val="-15"/>
        </w:rPr>
        <w:t xml:space="preserve"> </w:t>
      </w:r>
      <w:r>
        <w:t>solarthermische Anlage</w:t>
      </w:r>
      <w:r>
        <w:rPr>
          <w:spacing w:val="-12"/>
        </w:rPr>
        <w:t xml:space="preserve"> </w:t>
      </w:r>
      <w:r>
        <w:t>die</w:t>
      </w:r>
      <w:r>
        <w:rPr>
          <w:spacing w:val="-11"/>
        </w:rPr>
        <w:t xml:space="preserve"> </w:t>
      </w:r>
      <w:r>
        <w:t>Vorgabe</w:t>
      </w:r>
      <w:r>
        <w:rPr>
          <w:spacing w:val="-15"/>
        </w:rPr>
        <w:t xml:space="preserve"> </w:t>
      </w:r>
      <w:r>
        <w:t>an</w:t>
      </w:r>
      <w:r>
        <w:rPr>
          <w:spacing w:val="-15"/>
        </w:rPr>
        <w:t xml:space="preserve"> </w:t>
      </w:r>
      <w:r>
        <w:t>die</w:t>
      </w:r>
      <w:r>
        <w:rPr>
          <w:spacing w:val="-11"/>
        </w:rPr>
        <w:t xml:space="preserve"> </w:t>
      </w:r>
      <w:r>
        <w:t>Fläche</w:t>
      </w:r>
      <w:r>
        <w:rPr>
          <w:spacing w:val="-11"/>
        </w:rPr>
        <w:t xml:space="preserve"> </w:t>
      </w:r>
      <w:r>
        <w:t>der</w:t>
      </w:r>
      <w:r>
        <w:rPr>
          <w:spacing w:val="-11"/>
        </w:rPr>
        <w:t xml:space="preserve"> </w:t>
      </w:r>
      <w:r>
        <w:t>Anlage</w:t>
      </w:r>
      <w:r>
        <w:rPr>
          <w:spacing w:val="-11"/>
        </w:rPr>
        <w:t xml:space="preserve"> </w:t>
      </w:r>
      <w:r>
        <w:t>nach</w:t>
      </w:r>
      <w:r>
        <w:rPr>
          <w:spacing w:val="-11"/>
        </w:rPr>
        <w:t xml:space="preserve"> </w:t>
      </w:r>
      <w:r>
        <w:t>Nummer</w:t>
      </w:r>
      <w:r>
        <w:rPr>
          <w:spacing w:val="-12"/>
        </w:rPr>
        <w:t xml:space="preserve"> </w:t>
      </w:r>
      <w:r>
        <w:t>1</w:t>
      </w:r>
      <w:r>
        <w:rPr>
          <w:spacing w:val="-15"/>
        </w:rPr>
        <w:t xml:space="preserve"> </w:t>
      </w:r>
      <w:r>
        <w:t>oder</w:t>
      </w:r>
      <w:r>
        <w:rPr>
          <w:spacing w:val="-11"/>
        </w:rPr>
        <w:t xml:space="preserve"> </w:t>
      </w:r>
      <w:r>
        <w:t>Nummer</w:t>
      </w:r>
      <w:r>
        <w:rPr>
          <w:spacing w:val="-16"/>
        </w:rPr>
        <w:t xml:space="preserve"> </w:t>
      </w:r>
      <w:r>
        <w:t>2</w:t>
      </w:r>
      <w:r>
        <w:rPr>
          <w:spacing w:val="-10"/>
        </w:rPr>
        <w:t xml:space="preserve"> </w:t>
      </w:r>
      <w:r>
        <w:t>einhält.</w:t>
      </w:r>
      <w:r>
        <w:rPr>
          <w:spacing w:val="-1"/>
        </w:rPr>
        <w:t xml:space="preserve"> </w:t>
      </w:r>
      <w:r>
        <w:rPr>
          <w:spacing w:val="-4"/>
        </w:rPr>
        <w:t>Wird</w:t>
      </w:r>
    </w:p>
    <w:p w14:paraId="1ADFB2DE" w14:textId="77777777" w:rsidR="00FB081D" w:rsidRDefault="00FB081D" w:rsidP="00F877A2">
      <w:pPr>
        <w:sectPr w:rsidR="00FB081D">
          <w:pgSz w:w="11910" w:h="16840"/>
          <w:pgMar w:top="1040" w:right="1140" w:bottom="280" w:left="1580" w:header="716" w:footer="0" w:gutter="0"/>
          <w:cols w:space="720"/>
        </w:sectPr>
      </w:pPr>
    </w:p>
    <w:p w14:paraId="12DDA01B" w14:textId="77777777" w:rsidR="00FB081D" w:rsidRDefault="00093BE8" w:rsidP="00F877A2">
      <w:r>
        <w:lastRenderedPageBreak/>
        <w:t>durch eine fachkundige Person nach § 88 des Gesetzes nachgewiesen, dass die solarthermische Anlage einen höheren Anteil als 15 Prozent an der von der Solarthermie- Hybridheizung bereitgestellten Wärme erzeugt, greift die Pflicht des Absatzes 1 insoweit auch im Zeitraum nach dem 31. Dezember 2034 nicht.</w:t>
      </w:r>
    </w:p>
    <w:p w14:paraId="5B53DACA" w14:textId="77777777" w:rsidR="00FB081D" w:rsidRDefault="00FB081D" w:rsidP="00F877A2">
      <w:pPr>
        <w:rPr>
          <w:sz w:val="20"/>
        </w:rPr>
      </w:pPr>
    </w:p>
    <w:p w14:paraId="3AFD4CF4" w14:textId="20E1A7C9" w:rsidR="00FB081D" w:rsidRDefault="00093BE8" w:rsidP="00FA4C9A">
      <w:pPr>
        <w:pStyle w:val="berschrift3"/>
      </w:pPr>
      <w:r>
        <w:t>Absatz</w:t>
      </w:r>
      <w:r>
        <w:rPr>
          <w:spacing w:val="-3"/>
        </w:rPr>
        <w:t xml:space="preserve"> </w:t>
      </w:r>
      <w:r>
        <w:rPr>
          <w:spacing w:val="-10"/>
        </w:rPr>
        <w:t>4</w:t>
      </w:r>
      <w:r w:rsidR="00FA4C9A">
        <w:rPr>
          <w:spacing w:val="-10"/>
        </w:rPr>
        <w:t xml:space="preserve"> </w:t>
      </w:r>
      <w:r w:rsidR="00FA4C9A">
        <w:t>Wärmepumpen-Hybridheizung</w:t>
      </w:r>
    </w:p>
    <w:p w14:paraId="227DF0C1" w14:textId="77777777" w:rsidR="00FB081D" w:rsidRDefault="00FB081D" w:rsidP="00F877A2">
      <w:pPr>
        <w:rPr>
          <w:b/>
          <w:sz w:val="20"/>
        </w:rPr>
      </w:pPr>
    </w:p>
    <w:p w14:paraId="7C49A611" w14:textId="77777777" w:rsidR="000F3226" w:rsidRDefault="00093BE8" w:rsidP="00F877A2">
      <w:proofErr w:type="gramStart"/>
      <w:r>
        <w:t>Für eine Wärmepumpen-Hybridheizung,</w:t>
      </w:r>
      <w:proofErr w:type="gramEnd"/>
      <w:r>
        <w:t xml:space="preserve"> bestehend aus einer elektrisch angetriebenen Wärmepumpe in Kombination mit einer Gas-, Heizöl- oder Flüssiggasfeuerung gilt die besondere Regelung des Absatzes 4. Bei einer solchen Heizung greift die Pflicht des Absatzes</w:t>
      </w:r>
      <w:r>
        <w:rPr>
          <w:spacing w:val="-13"/>
        </w:rPr>
        <w:t xml:space="preserve"> </w:t>
      </w:r>
      <w:r>
        <w:t>1</w:t>
      </w:r>
      <w:r>
        <w:rPr>
          <w:spacing w:val="-10"/>
        </w:rPr>
        <w:t xml:space="preserve"> </w:t>
      </w:r>
      <w:r>
        <w:t>nicht,</w:t>
      </w:r>
      <w:r>
        <w:rPr>
          <w:spacing w:val="-14"/>
        </w:rPr>
        <w:t xml:space="preserve"> </w:t>
      </w:r>
      <w:r>
        <w:t>wenn</w:t>
      </w:r>
      <w:r>
        <w:rPr>
          <w:spacing w:val="-10"/>
        </w:rPr>
        <w:t xml:space="preserve"> </w:t>
      </w:r>
      <w:r>
        <w:t>der</w:t>
      </w:r>
      <w:r>
        <w:rPr>
          <w:spacing w:val="-11"/>
        </w:rPr>
        <w:t xml:space="preserve"> </w:t>
      </w:r>
      <w:r>
        <w:t>Betrieb</w:t>
      </w:r>
      <w:r>
        <w:rPr>
          <w:spacing w:val="-10"/>
        </w:rPr>
        <w:t xml:space="preserve"> </w:t>
      </w:r>
      <w:r>
        <w:t>der</w:t>
      </w:r>
      <w:r>
        <w:rPr>
          <w:spacing w:val="-11"/>
        </w:rPr>
        <w:t xml:space="preserve"> </w:t>
      </w:r>
      <w:r>
        <w:t>Wärmepumpen-Hybridheizung</w:t>
      </w:r>
      <w:r>
        <w:rPr>
          <w:spacing w:val="-15"/>
        </w:rPr>
        <w:t xml:space="preserve"> </w:t>
      </w:r>
      <w:r>
        <w:t>für</w:t>
      </w:r>
      <w:r>
        <w:rPr>
          <w:spacing w:val="-11"/>
        </w:rPr>
        <w:t xml:space="preserve"> </w:t>
      </w:r>
      <w:r>
        <w:t>Raumwärme</w:t>
      </w:r>
      <w:r>
        <w:rPr>
          <w:spacing w:val="-15"/>
        </w:rPr>
        <w:t xml:space="preserve"> </w:t>
      </w:r>
      <w:r>
        <w:t xml:space="preserve">und Warmwasser bivalent parallel mit Vorrang für die Wärmepumpe erfolgt. </w:t>
      </w:r>
    </w:p>
    <w:p w14:paraId="0C132233" w14:textId="77777777" w:rsidR="000F3226" w:rsidRDefault="000F3226" w:rsidP="00F877A2"/>
    <w:p w14:paraId="6E675021" w14:textId="77777777" w:rsidR="000F3226" w:rsidRDefault="00093BE8" w:rsidP="00F877A2">
      <w:r>
        <w:t xml:space="preserve">Wird im Fall des Einbaus einer Wärmepumpen-Hybridheizung, bestehend aus einer elektrisch angetriebenen Wärmepumpe in Kombination mit einer Gas-, Heizöl- oder Flüssiggasfeuerung mit der vorstehend beschriebenen Betriebsweise </w:t>
      </w:r>
      <w:r w:rsidRPr="000F3226">
        <w:rPr>
          <w:b/>
          <w:bCs/>
        </w:rPr>
        <w:t>in einem Gebäude mit</w:t>
      </w:r>
      <w:r w:rsidRPr="000F3226">
        <w:rPr>
          <w:b/>
          <w:bCs/>
          <w:spacing w:val="-11"/>
        </w:rPr>
        <w:t xml:space="preserve"> </w:t>
      </w:r>
      <w:r w:rsidRPr="000F3226">
        <w:rPr>
          <w:b/>
          <w:bCs/>
        </w:rPr>
        <w:t>mindestens</w:t>
      </w:r>
      <w:r w:rsidRPr="000F3226">
        <w:rPr>
          <w:b/>
          <w:bCs/>
          <w:spacing w:val="-15"/>
        </w:rPr>
        <w:t xml:space="preserve"> </w:t>
      </w:r>
      <w:r w:rsidRPr="000F3226">
        <w:rPr>
          <w:b/>
          <w:bCs/>
        </w:rPr>
        <w:t>3</w:t>
      </w:r>
      <w:r w:rsidRPr="000F3226">
        <w:rPr>
          <w:b/>
          <w:bCs/>
          <w:spacing w:val="-12"/>
        </w:rPr>
        <w:t xml:space="preserve"> </w:t>
      </w:r>
      <w:r w:rsidRPr="000F3226">
        <w:rPr>
          <w:b/>
          <w:bCs/>
        </w:rPr>
        <w:t>Wohnungen</w:t>
      </w:r>
      <w:r w:rsidRPr="000F3226">
        <w:rPr>
          <w:b/>
          <w:bCs/>
          <w:spacing w:val="-7"/>
        </w:rPr>
        <w:t xml:space="preserve"> </w:t>
      </w:r>
      <w:r w:rsidRPr="000F3226">
        <w:rPr>
          <w:b/>
          <w:bCs/>
        </w:rPr>
        <w:t>oder</w:t>
      </w:r>
      <w:r w:rsidRPr="000F3226">
        <w:rPr>
          <w:b/>
          <w:bCs/>
          <w:spacing w:val="-8"/>
        </w:rPr>
        <w:t xml:space="preserve"> </w:t>
      </w:r>
      <w:r w:rsidRPr="000F3226">
        <w:rPr>
          <w:b/>
          <w:bCs/>
        </w:rPr>
        <w:t>in</w:t>
      </w:r>
      <w:r w:rsidRPr="000F3226">
        <w:rPr>
          <w:b/>
          <w:bCs/>
          <w:spacing w:val="-7"/>
        </w:rPr>
        <w:t xml:space="preserve"> </w:t>
      </w:r>
      <w:r w:rsidRPr="000F3226">
        <w:rPr>
          <w:b/>
          <w:bCs/>
        </w:rPr>
        <w:t>einem</w:t>
      </w:r>
      <w:r w:rsidRPr="000F3226">
        <w:rPr>
          <w:b/>
          <w:bCs/>
          <w:spacing w:val="-8"/>
        </w:rPr>
        <w:t xml:space="preserve"> </w:t>
      </w:r>
      <w:r w:rsidRPr="000F3226">
        <w:rPr>
          <w:b/>
          <w:bCs/>
        </w:rPr>
        <w:t>Nichtwohngebäude</w:t>
      </w:r>
      <w:r>
        <w:t xml:space="preserve"> im</w:t>
      </w:r>
      <w:r>
        <w:rPr>
          <w:spacing w:val="-13"/>
        </w:rPr>
        <w:t xml:space="preserve"> </w:t>
      </w:r>
      <w:r>
        <w:t>Zeitraum</w:t>
      </w:r>
      <w:r>
        <w:rPr>
          <w:spacing w:val="-8"/>
        </w:rPr>
        <w:t xml:space="preserve"> </w:t>
      </w:r>
      <w:r>
        <w:t>nach</w:t>
      </w:r>
      <w:r>
        <w:rPr>
          <w:spacing w:val="-7"/>
        </w:rPr>
        <w:t xml:space="preserve"> </w:t>
      </w:r>
      <w:r>
        <w:t>dem</w:t>
      </w:r>
      <w:r>
        <w:rPr>
          <w:spacing w:val="-13"/>
        </w:rPr>
        <w:t xml:space="preserve"> </w:t>
      </w:r>
      <w:r>
        <w:t>31. Dezember 2034 durch eine fachkundige Person nach § 88 des Gesetzes nachgewiesen, dass</w:t>
      </w:r>
      <w:r>
        <w:rPr>
          <w:spacing w:val="-15"/>
        </w:rPr>
        <w:t xml:space="preserve"> </w:t>
      </w:r>
      <w:r>
        <w:t>die</w:t>
      </w:r>
      <w:r>
        <w:rPr>
          <w:spacing w:val="-15"/>
        </w:rPr>
        <w:t xml:space="preserve"> </w:t>
      </w:r>
      <w:r>
        <w:t>Wärmepumpe</w:t>
      </w:r>
      <w:r>
        <w:rPr>
          <w:spacing w:val="-10"/>
        </w:rPr>
        <w:t xml:space="preserve"> </w:t>
      </w:r>
      <w:r>
        <w:t>einen</w:t>
      </w:r>
      <w:r>
        <w:rPr>
          <w:spacing w:val="-15"/>
        </w:rPr>
        <w:t xml:space="preserve"> </w:t>
      </w:r>
      <w:r>
        <w:t>höheren</w:t>
      </w:r>
      <w:r>
        <w:rPr>
          <w:spacing w:val="-10"/>
        </w:rPr>
        <w:t xml:space="preserve"> </w:t>
      </w:r>
      <w:r>
        <w:t>Anteil</w:t>
      </w:r>
      <w:r>
        <w:rPr>
          <w:spacing w:val="-16"/>
        </w:rPr>
        <w:t xml:space="preserve"> </w:t>
      </w:r>
      <w:r>
        <w:t>als</w:t>
      </w:r>
      <w:r>
        <w:rPr>
          <w:spacing w:val="-13"/>
        </w:rPr>
        <w:t xml:space="preserve"> </w:t>
      </w:r>
      <w:r>
        <w:t>15</w:t>
      </w:r>
      <w:r>
        <w:rPr>
          <w:spacing w:val="-10"/>
        </w:rPr>
        <w:t xml:space="preserve"> </w:t>
      </w:r>
      <w:r>
        <w:t>Prozent</w:t>
      </w:r>
      <w:r>
        <w:rPr>
          <w:spacing w:val="-14"/>
        </w:rPr>
        <w:t xml:space="preserve"> </w:t>
      </w:r>
      <w:r>
        <w:t>an</w:t>
      </w:r>
      <w:r>
        <w:rPr>
          <w:spacing w:val="-10"/>
        </w:rPr>
        <w:t xml:space="preserve"> </w:t>
      </w:r>
      <w:r>
        <w:t>der</w:t>
      </w:r>
      <w:r>
        <w:rPr>
          <w:spacing w:val="-11"/>
        </w:rPr>
        <w:t xml:space="preserve"> </w:t>
      </w:r>
      <w:r>
        <w:t>von</w:t>
      </w:r>
      <w:r>
        <w:rPr>
          <w:spacing w:val="-10"/>
        </w:rPr>
        <w:t xml:space="preserve"> </w:t>
      </w:r>
      <w:r>
        <w:t>der</w:t>
      </w:r>
      <w:r>
        <w:rPr>
          <w:spacing w:val="-16"/>
        </w:rPr>
        <w:t xml:space="preserve"> </w:t>
      </w:r>
      <w:r>
        <w:t xml:space="preserve">Wärmepumpen- Hybridheizung bereitgestellten Wärme erzeugt, greift die Pflicht des Absatzes 1 insoweit auch nach dem 31. Dezember 2034 nicht. </w:t>
      </w:r>
    </w:p>
    <w:p w14:paraId="3DF55785" w14:textId="77777777" w:rsidR="000F3226" w:rsidRDefault="000F3226" w:rsidP="00F877A2"/>
    <w:p w14:paraId="5489D3DC" w14:textId="0C79F695" w:rsidR="00FB081D" w:rsidRDefault="00093BE8" w:rsidP="00F877A2">
      <w:r>
        <w:t>Für eine Wärmepumpen-Hybridheizung mit anderen Betriebsweisen ist dieser Nachweis bereits ab dem 1. Januar 2029 zu führen.</w:t>
      </w:r>
    </w:p>
    <w:p w14:paraId="46917E28" w14:textId="77777777" w:rsidR="00FB081D" w:rsidRDefault="00FB081D" w:rsidP="00F877A2">
      <w:pPr>
        <w:rPr>
          <w:sz w:val="21"/>
        </w:rPr>
      </w:pPr>
    </w:p>
    <w:p w14:paraId="56A19933" w14:textId="77777777" w:rsidR="00FB081D" w:rsidRDefault="00093BE8" w:rsidP="00F877A2">
      <w:r>
        <w:t>Zu</w:t>
      </w:r>
      <w:r>
        <w:rPr>
          <w:spacing w:val="-5"/>
        </w:rPr>
        <w:t xml:space="preserve"> </w:t>
      </w:r>
      <w:r>
        <w:rPr>
          <w:color w:val="000000"/>
          <w:shd w:val="clear" w:color="auto" w:fill="DFDFDF"/>
        </w:rPr>
        <w:t>§ 44</w:t>
      </w:r>
      <w:r>
        <w:rPr>
          <w:color w:val="000000"/>
          <w:spacing w:val="-7"/>
        </w:rPr>
        <w:t xml:space="preserve"> </w:t>
      </w:r>
      <w:r>
        <w:rPr>
          <w:color w:val="000000"/>
        </w:rPr>
        <w:t>(Einbau</w:t>
      </w:r>
      <w:r>
        <w:rPr>
          <w:color w:val="000000"/>
          <w:spacing w:val="-1"/>
        </w:rPr>
        <w:t xml:space="preserve"> </w:t>
      </w:r>
      <w:r>
        <w:rPr>
          <w:color w:val="000000"/>
        </w:rPr>
        <w:t>einer</w:t>
      </w:r>
      <w:r>
        <w:rPr>
          <w:color w:val="000000"/>
          <w:spacing w:val="-3"/>
        </w:rPr>
        <w:t xml:space="preserve"> </w:t>
      </w:r>
      <w:r>
        <w:rPr>
          <w:color w:val="000000"/>
        </w:rPr>
        <w:t>solarthermischen</w:t>
      </w:r>
      <w:r>
        <w:rPr>
          <w:color w:val="000000"/>
          <w:spacing w:val="-2"/>
        </w:rPr>
        <w:t xml:space="preserve"> </w:t>
      </w:r>
      <w:proofErr w:type="gramStart"/>
      <w:r>
        <w:rPr>
          <w:color w:val="000000"/>
        </w:rPr>
        <w:t>Anlage</w:t>
      </w:r>
      <w:r>
        <w:rPr>
          <w:color w:val="000000"/>
          <w:spacing w:val="-3"/>
        </w:rPr>
        <w:t xml:space="preserve"> </w:t>
      </w:r>
      <w:r>
        <w:rPr>
          <w:color w:val="000000"/>
          <w:spacing w:val="-10"/>
        </w:rPr>
        <w:t>)</w:t>
      </w:r>
      <w:proofErr w:type="gramEnd"/>
    </w:p>
    <w:p w14:paraId="107F1D1C" w14:textId="77777777" w:rsidR="00FB081D" w:rsidRDefault="00FB081D" w:rsidP="00F877A2">
      <w:pPr>
        <w:rPr>
          <w:b/>
          <w:sz w:val="20"/>
        </w:rPr>
      </w:pPr>
    </w:p>
    <w:p w14:paraId="778C7E01" w14:textId="77777777" w:rsidR="00FB081D" w:rsidRDefault="00093BE8" w:rsidP="00F877A2">
      <w:r>
        <w:t>§ 44 enthält eine technische Anforderung für die Nutzung solarthermischer Anlagen mit Flüssigkeiten</w:t>
      </w:r>
      <w:r>
        <w:rPr>
          <w:spacing w:val="-7"/>
        </w:rPr>
        <w:t xml:space="preserve"> </w:t>
      </w:r>
      <w:r>
        <w:t>als</w:t>
      </w:r>
      <w:r>
        <w:rPr>
          <w:spacing w:val="-10"/>
        </w:rPr>
        <w:t xml:space="preserve"> </w:t>
      </w:r>
      <w:r>
        <w:t>Wärmeträger.</w:t>
      </w:r>
      <w:r>
        <w:rPr>
          <w:spacing w:val="-11"/>
        </w:rPr>
        <w:t xml:space="preserve"> </w:t>
      </w:r>
      <w:r>
        <w:t>Diese Anlagen</w:t>
      </w:r>
      <w:r>
        <w:rPr>
          <w:spacing w:val="-2"/>
        </w:rPr>
        <w:t xml:space="preserve"> </w:t>
      </w:r>
      <w:r>
        <w:t>müssen</w:t>
      </w:r>
      <w:r>
        <w:rPr>
          <w:spacing w:val="-7"/>
        </w:rPr>
        <w:t xml:space="preserve"> </w:t>
      </w:r>
      <w:r>
        <w:t>mit</w:t>
      </w:r>
      <w:r>
        <w:rPr>
          <w:spacing w:val="-6"/>
        </w:rPr>
        <w:t xml:space="preserve"> </w:t>
      </w:r>
      <w:r>
        <w:t>dem</w:t>
      </w:r>
      <w:r>
        <w:rPr>
          <w:spacing w:val="-8"/>
        </w:rPr>
        <w:t xml:space="preserve"> </w:t>
      </w:r>
      <w:r>
        <w:t>europäischen</w:t>
      </w:r>
      <w:r>
        <w:rPr>
          <w:spacing w:val="-2"/>
        </w:rPr>
        <w:t xml:space="preserve"> </w:t>
      </w:r>
      <w:r>
        <w:t>Prüfzeichen</w:t>
      </w:r>
    </w:p>
    <w:p w14:paraId="63CAED76" w14:textId="77777777" w:rsidR="00FB081D" w:rsidRDefault="00093BE8" w:rsidP="00F877A2">
      <w:r>
        <w:t xml:space="preserve">„Solar </w:t>
      </w:r>
      <w:proofErr w:type="spellStart"/>
      <w:r>
        <w:t>Keymark</w:t>
      </w:r>
      <w:proofErr w:type="spellEnd"/>
      <w:r>
        <w:t xml:space="preserve">“ zertifiziert sein, solange und </w:t>
      </w:r>
      <w:proofErr w:type="gramStart"/>
      <w:r>
        <w:t>soweit</w:t>
      </w:r>
      <w:proofErr w:type="gramEnd"/>
      <w:r>
        <w:t xml:space="preserve"> die Verwendung einer CE- Kennzeichnung nach Maßgabe eines Durchführungsrechtsaktes auf der Grundlage der Richtlinie 2009/125/EG nicht zwingend vorgeschrieben ist.</w:t>
      </w:r>
    </w:p>
    <w:p w14:paraId="7B04C6DE" w14:textId="77777777" w:rsidR="00FB081D" w:rsidRDefault="00FB081D" w:rsidP="00F877A2">
      <w:pPr>
        <w:rPr>
          <w:sz w:val="12"/>
        </w:rPr>
      </w:pPr>
    </w:p>
    <w:p w14:paraId="014E2E49" w14:textId="77777777" w:rsidR="00FB081D" w:rsidRDefault="00093BE8" w:rsidP="00F877A2">
      <w:r>
        <w:t>Zu</w:t>
      </w:r>
      <w:r>
        <w:rPr>
          <w:spacing w:val="-4"/>
        </w:rPr>
        <w:t xml:space="preserve"> </w:t>
      </w:r>
      <w:r>
        <w:rPr>
          <w:color w:val="000000"/>
          <w:shd w:val="clear" w:color="auto" w:fill="DFDFDF"/>
        </w:rPr>
        <w:t>§</w:t>
      </w:r>
      <w:r>
        <w:rPr>
          <w:color w:val="000000"/>
          <w:spacing w:val="-2"/>
          <w:shd w:val="clear" w:color="auto" w:fill="DFDFDF"/>
        </w:rPr>
        <w:t xml:space="preserve"> </w:t>
      </w:r>
      <w:r>
        <w:rPr>
          <w:color w:val="000000"/>
          <w:shd w:val="clear" w:color="auto" w:fill="DFDFDF"/>
        </w:rPr>
        <w:t>45</w:t>
      </w:r>
      <w:r>
        <w:rPr>
          <w:color w:val="000000"/>
          <w:spacing w:val="-10"/>
        </w:rPr>
        <w:t xml:space="preserve"> </w:t>
      </w:r>
      <w:r>
        <w:rPr>
          <w:color w:val="000000"/>
        </w:rPr>
        <w:t>(Einbau</w:t>
      </w:r>
      <w:r>
        <w:rPr>
          <w:color w:val="000000"/>
          <w:spacing w:val="-3"/>
        </w:rPr>
        <w:t xml:space="preserve"> </w:t>
      </w:r>
      <w:r>
        <w:rPr>
          <w:color w:val="000000"/>
        </w:rPr>
        <w:t>einer</w:t>
      </w:r>
      <w:r>
        <w:rPr>
          <w:color w:val="000000"/>
          <w:spacing w:val="-5"/>
        </w:rPr>
        <w:t xml:space="preserve"> </w:t>
      </w:r>
      <w:r>
        <w:rPr>
          <w:color w:val="000000"/>
        </w:rPr>
        <w:t>Heizungsanlage</w:t>
      </w:r>
      <w:r>
        <w:rPr>
          <w:color w:val="000000"/>
          <w:spacing w:val="-1"/>
        </w:rPr>
        <w:t xml:space="preserve"> </w:t>
      </w:r>
      <w:r>
        <w:rPr>
          <w:color w:val="000000"/>
        </w:rPr>
        <w:t>zur</w:t>
      </w:r>
      <w:r>
        <w:rPr>
          <w:color w:val="000000"/>
          <w:spacing w:val="-5"/>
        </w:rPr>
        <w:t xml:space="preserve"> </w:t>
      </w:r>
      <w:r>
        <w:rPr>
          <w:color w:val="000000"/>
        </w:rPr>
        <w:t>Nutzung</w:t>
      </w:r>
      <w:r>
        <w:rPr>
          <w:color w:val="000000"/>
          <w:spacing w:val="-4"/>
        </w:rPr>
        <w:t xml:space="preserve"> </w:t>
      </w:r>
      <w:r>
        <w:rPr>
          <w:color w:val="000000"/>
        </w:rPr>
        <w:t>fester</w:t>
      </w:r>
      <w:r>
        <w:rPr>
          <w:color w:val="000000"/>
          <w:spacing w:val="-5"/>
        </w:rPr>
        <w:t xml:space="preserve"> </w:t>
      </w:r>
      <w:r>
        <w:rPr>
          <w:color w:val="000000"/>
        </w:rPr>
        <w:t xml:space="preserve">Biomasse) </w:t>
      </w:r>
      <w:r>
        <w:rPr>
          <w:color w:val="000000"/>
          <w:spacing w:val="-2"/>
        </w:rPr>
        <w:t>Absatz1</w:t>
      </w:r>
    </w:p>
    <w:p w14:paraId="2F524EE8" w14:textId="77777777" w:rsidR="00FB081D" w:rsidRDefault="00093BE8" w:rsidP="00F877A2">
      <w:r>
        <w:t>Mit der Neufassung der Regelung zur Nutzung fester Biomasse zu Wärmezwecken geht insbesondre einher, dass auch der Einsatz von der 1. BImSchV (§ 3 Absatz</w:t>
      </w:r>
      <w:r>
        <w:rPr>
          <w:spacing w:val="-2"/>
        </w:rPr>
        <w:t xml:space="preserve"> </w:t>
      </w:r>
      <w:r>
        <w:t>1 Nummer 6 und</w:t>
      </w:r>
      <w:r>
        <w:rPr>
          <w:spacing w:val="-16"/>
        </w:rPr>
        <w:t xml:space="preserve"> </w:t>
      </w:r>
      <w:r>
        <w:t>7)</w:t>
      </w:r>
      <w:r>
        <w:rPr>
          <w:spacing w:val="-15"/>
        </w:rPr>
        <w:t xml:space="preserve"> </w:t>
      </w:r>
      <w:r>
        <w:t>als</w:t>
      </w:r>
      <w:r>
        <w:rPr>
          <w:spacing w:val="-15"/>
        </w:rPr>
        <w:t xml:space="preserve"> </w:t>
      </w:r>
      <w:r>
        <w:t>Brennstoff</w:t>
      </w:r>
      <w:r>
        <w:rPr>
          <w:spacing w:val="-16"/>
        </w:rPr>
        <w:t xml:space="preserve"> </w:t>
      </w:r>
      <w:r>
        <w:t>zugelassene</w:t>
      </w:r>
      <w:r>
        <w:rPr>
          <w:spacing w:val="-15"/>
        </w:rPr>
        <w:t xml:space="preserve"> </w:t>
      </w:r>
      <w:r>
        <w:t>Reste</w:t>
      </w:r>
      <w:r>
        <w:rPr>
          <w:spacing w:val="-15"/>
        </w:rPr>
        <w:t xml:space="preserve"> </w:t>
      </w:r>
      <w:r>
        <w:t>aus</w:t>
      </w:r>
      <w:r>
        <w:rPr>
          <w:spacing w:val="-15"/>
        </w:rPr>
        <w:t xml:space="preserve"> </w:t>
      </w:r>
      <w:r>
        <w:t>gestrichenem,</w:t>
      </w:r>
      <w:r>
        <w:rPr>
          <w:spacing w:val="-16"/>
        </w:rPr>
        <w:t xml:space="preserve"> </w:t>
      </w:r>
      <w:r>
        <w:t>lackiertem,</w:t>
      </w:r>
      <w:r>
        <w:rPr>
          <w:spacing w:val="-15"/>
        </w:rPr>
        <w:t xml:space="preserve"> </w:t>
      </w:r>
      <w:r>
        <w:t>beschichtetem</w:t>
      </w:r>
      <w:r>
        <w:rPr>
          <w:spacing w:val="-15"/>
        </w:rPr>
        <w:t xml:space="preserve"> </w:t>
      </w:r>
      <w:r>
        <w:t xml:space="preserve">oder verleimtem Holz künftig ebenfalls die Anforderungen des Gebäudemodernisierungsgesetzes an Heizungsanlagen zur Nutzung fester Biomasse </w:t>
      </w:r>
      <w:r>
        <w:rPr>
          <w:spacing w:val="-2"/>
        </w:rPr>
        <w:t>erfüllen.</w:t>
      </w:r>
    </w:p>
    <w:p w14:paraId="03A9F074" w14:textId="77777777" w:rsidR="00FB081D" w:rsidRDefault="00FB081D" w:rsidP="00F877A2">
      <w:pPr>
        <w:rPr>
          <w:sz w:val="21"/>
        </w:rPr>
      </w:pPr>
    </w:p>
    <w:p w14:paraId="297A4CC6" w14:textId="77777777" w:rsidR="00FB081D" w:rsidRDefault="00093BE8" w:rsidP="00F877A2">
      <w:r>
        <w:t>Absatz</w:t>
      </w:r>
      <w:r>
        <w:rPr>
          <w:spacing w:val="1"/>
        </w:rPr>
        <w:t xml:space="preserve"> </w:t>
      </w:r>
      <w:r>
        <w:rPr>
          <w:spacing w:val="-10"/>
        </w:rPr>
        <w:t>2</w:t>
      </w:r>
    </w:p>
    <w:p w14:paraId="53E013B8" w14:textId="77777777" w:rsidR="00FB081D" w:rsidRDefault="00FB081D" w:rsidP="00F877A2">
      <w:pPr>
        <w:rPr>
          <w:b/>
          <w:sz w:val="21"/>
        </w:rPr>
      </w:pPr>
    </w:p>
    <w:p w14:paraId="56615C7C" w14:textId="77777777" w:rsidR="00FB081D" w:rsidRDefault="00093BE8" w:rsidP="00F877A2">
      <w:proofErr w:type="gramStart"/>
      <w:r>
        <w:t>Für eine Biomasse-Hybridheizung,</w:t>
      </w:r>
      <w:proofErr w:type="gramEnd"/>
      <w:r>
        <w:t xml:space="preserve"> bestehend aus einer Heizungsanlage zur Nutzung fester Biomasse in Kombination mit einer Gas-, Heizöl- oder Flüssiggasfeuerung gilt die besondere Regelung des § 45 Absatz 2. Bei einer solchen Heizung greift die Pflicht des Absatzes</w:t>
      </w:r>
      <w:r>
        <w:rPr>
          <w:spacing w:val="-3"/>
        </w:rPr>
        <w:t xml:space="preserve"> </w:t>
      </w:r>
      <w:r>
        <w:t>1</w:t>
      </w:r>
      <w:r>
        <w:rPr>
          <w:spacing w:val="-5"/>
        </w:rPr>
        <w:t xml:space="preserve"> </w:t>
      </w:r>
      <w:r>
        <w:t>nicht.</w:t>
      </w:r>
      <w:r>
        <w:rPr>
          <w:spacing w:val="-4"/>
        </w:rPr>
        <w:t xml:space="preserve"> </w:t>
      </w:r>
      <w:r>
        <w:t>Wird</w:t>
      </w:r>
      <w:r>
        <w:rPr>
          <w:spacing w:val="-5"/>
        </w:rPr>
        <w:t xml:space="preserve"> </w:t>
      </w:r>
      <w:r>
        <w:t>im</w:t>
      </w:r>
      <w:r>
        <w:rPr>
          <w:spacing w:val="-1"/>
        </w:rPr>
        <w:t xml:space="preserve"> </w:t>
      </w:r>
      <w:r>
        <w:t>Fall</w:t>
      </w:r>
      <w:r>
        <w:rPr>
          <w:spacing w:val="-2"/>
        </w:rPr>
        <w:t xml:space="preserve"> </w:t>
      </w:r>
      <w:r>
        <w:t>des</w:t>
      </w:r>
      <w:r>
        <w:rPr>
          <w:spacing w:val="-3"/>
        </w:rPr>
        <w:t xml:space="preserve"> </w:t>
      </w:r>
      <w:r>
        <w:t>Einbaus</w:t>
      </w:r>
      <w:r>
        <w:rPr>
          <w:spacing w:val="-3"/>
        </w:rPr>
        <w:t xml:space="preserve"> </w:t>
      </w:r>
      <w:r>
        <w:t>einer</w:t>
      </w:r>
      <w:r>
        <w:rPr>
          <w:spacing w:val="-1"/>
        </w:rPr>
        <w:t xml:space="preserve"> </w:t>
      </w:r>
      <w:r>
        <w:t>Biomasse-Hybridheizung,</w:t>
      </w:r>
      <w:r>
        <w:rPr>
          <w:spacing w:val="-4"/>
        </w:rPr>
        <w:t xml:space="preserve"> </w:t>
      </w:r>
      <w:r>
        <w:t>bestehend aus einer</w:t>
      </w:r>
      <w:r>
        <w:rPr>
          <w:spacing w:val="-1"/>
        </w:rPr>
        <w:t xml:space="preserve"> </w:t>
      </w:r>
      <w:r>
        <w:t>Heizungsanlage zur</w:t>
      </w:r>
      <w:r>
        <w:rPr>
          <w:spacing w:val="-1"/>
        </w:rPr>
        <w:t xml:space="preserve"> </w:t>
      </w:r>
      <w:r>
        <w:t>Nutzung</w:t>
      </w:r>
      <w:r>
        <w:rPr>
          <w:spacing w:val="-5"/>
        </w:rPr>
        <w:t xml:space="preserve"> </w:t>
      </w:r>
      <w:r>
        <w:t>fester</w:t>
      </w:r>
      <w:r>
        <w:rPr>
          <w:spacing w:val="-1"/>
        </w:rPr>
        <w:t xml:space="preserve"> </w:t>
      </w:r>
      <w:r>
        <w:t>Biomasse</w:t>
      </w:r>
      <w:r>
        <w:rPr>
          <w:spacing w:val="-5"/>
        </w:rPr>
        <w:t xml:space="preserve"> </w:t>
      </w:r>
      <w:r>
        <w:t>in Kombination mit</w:t>
      </w:r>
      <w:r>
        <w:rPr>
          <w:spacing w:val="-4"/>
        </w:rPr>
        <w:t xml:space="preserve"> </w:t>
      </w:r>
      <w:r>
        <w:t>einer</w:t>
      </w:r>
      <w:r>
        <w:rPr>
          <w:spacing w:val="-1"/>
        </w:rPr>
        <w:t xml:space="preserve"> </w:t>
      </w:r>
      <w:r>
        <w:t>Gas-,</w:t>
      </w:r>
      <w:r>
        <w:rPr>
          <w:spacing w:val="-4"/>
        </w:rPr>
        <w:t xml:space="preserve"> </w:t>
      </w:r>
      <w:r>
        <w:t>Heizöl- oder Flüssiggasfeuerung in einem Gebäude mit mindestens 3 Wohnungen oder in einem Nichtwohngebäude im Zeitraum nach dem 31. Dezember 2034 durch eine fachkundige Person nach § 88 des Gesetzes nachgewiesen, dass die Nutzung fester Biomasse einen höheren Anteil als 15 Prozent an der von der Biomasse-Hybridheizung bereitgestellten Wärme erzeugt, greift die Pflicht des Absatzes 1 insoweit auch nach dem 31. Dezember 2034 nicht.</w:t>
      </w:r>
    </w:p>
    <w:p w14:paraId="7025F316" w14:textId="77777777" w:rsidR="00FB081D" w:rsidRDefault="00FB081D" w:rsidP="00F877A2">
      <w:pPr>
        <w:sectPr w:rsidR="00FB081D">
          <w:pgSz w:w="11910" w:h="16840"/>
          <w:pgMar w:top="1040" w:right="1140" w:bottom="280" w:left="1580" w:header="716" w:footer="0" w:gutter="0"/>
          <w:cols w:space="720"/>
        </w:sectPr>
      </w:pPr>
    </w:p>
    <w:p w14:paraId="7AEB7E5C" w14:textId="77777777" w:rsidR="00FB081D" w:rsidRDefault="00093BE8" w:rsidP="00F877A2">
      <w:r>
        <w:lastRenderedPageBreak/>
        <w:t xml:space="preserve">Zu </w:t>
      </w:r>
      <w:r>
        <w:rPr>
          <w:color w:val="000000"/>
          <w:shd w:val="clear" w:color="auto" w:fill="DFDFDF"/>
        </w:rPr>
        <w:t xml:space="preserve">Nummer </w:t>
      </w:r>
      <w:r>
        <w:rPr>
          <w:color w:val="000000"/>
          <w:spacing w:val="-5"/>
          <w:shd w:val="clear" w:color="auto" w:fill="DFDFDF"/>
        </w:rPr>
        <w:t>22</w:t>
      </w:r>
    </w:p>
    <w:p w14:paraId="375B9ADD" w14:textId="77777777" w:rsidR="00FB081D" w:rsidRDefault="00FB081D" w:rsidP="00F877A2">
      <w:pPr>
        <w:rPr>
          <w:b/>
          <w:sz w:val="20"/>
        </w:rPr>
      </w:pPr>
    </w:p>
    <w:p w14:paraId="5050EB79" w14:textId="77777777" w:rsidR="00FB081D" w:rsidRDefault="00093BE8" w:rsidP="00F877A2">
      <w:r>
        <w:t>Teil</w:t>
      </w:r>
      <w:r>
        <w:rPr>
          <w:spacing w:val="-4"/>
        </w:rPr>
        <w:t xml:space="preserve"> </w:t>
      </w:r>
      <w:r>
        <w:t>3</w:t>
      </w:r>
      <w:r>
        <w:rPr>
          <w:spacing w:val="-2"/>
        </w:rPr>
        <w:t xml:space="preserve"> </w:t>
      </w:r>
      <w:r>
        <w:t>wird</w:t>
      </w:r>
      <w:r>
        <w:rPr>
          <w:spacing w:val="-2"/>
        </w:rPr>
        <w:t xml:space="preserve"> </w:t>
      </w:r>
      <w:r>
        <w:t>gestrichen.</w:t>
      </w:r>
      <w:r>
        <w:rPr>
          <w:spacing w:val="-6"/>
        </w:rPr>
        <w:t xml:space="preserve"> </w:t>
      </w:r>
      <w:r>
        <w:t>Die</w:t>
      </w:r>
      <w:r>
        <w:rPr>
          <w:spacing w:val="-2"/>
        </w:rPr>
        <w:t xml:space="preserve"> </w:t>
      </w:r>
      <w:r>
        <w:t>bisherigen</w:t>
      </w:r>
      <w:r>
        <w:rPr>
          <w:spacing w:val="-2"/>
        </w:rPr>
        <w:t xml:space="preserve"> </w:t>
      </w:r>
      <w:r>
        <w:t>§§ 46</w:t>
      </w:r>
      <w:r>
        <w:rPr>
          <w:spacing w:val="-2"/>
        </w:rPr>
        <w:t xml:space="preserve"> </w:t>
      </w:r>
      <w:r>
        <w:t>bis</w:t>
      </w:r>
      <w:r>
        <w:rPr>
          <w:spacing w:val="-5"/>
        </w:rPr>
        <w:t xml:space="preserve"> </w:t>
      </w:r>
      <w:r>
        <w:t>51</w:t>
      </w:r>
      <w:r>
        <w:rPr>
          <w:spacing w:val="-2"/>
        </w:rPr>
        <w:t xml:space="preserve"> </w:t>
      </w:r>
      <w:r>
        <w:t>sind</w:t>
      </w:r>
      <w:r>
        <w:rPr>
          <w:spacing w:val="-2"/>
        </w:rPr>
        <w:t xml:space="preserve"> </w:t>
      </w:r>
      <w:r>
        <w:t>zu</w:t>
      </w:r>
      <w:r>
        <w:rPr>
          <w:spacing w:val="-7"/>
        </w:rPr>
        <w:t xml:space="preserve"> </w:t>
      </w:r>
      <w:r>
        <w:t>den</w:t>
      </w:r>
      <w:r>
        <w:rPr>
          <w:spacing w:val="-2"/>
        </w:rPr>
        <w:t xml:space="preserve"> </w:t>
      </w:r>
      <w:r>
        <w:t>§§ 34</w:t>
      </w:r>
      <w:r>
        <w:rPr>
          <w:spacing w:val="-2"/>
        </w:rPr>
        <w:t xml:space="preserve"> </w:t>
      </w:r>
      <w:r>
        <w:t>bis</w:t>
      </w:r>
      <w:r>
        <w:rPr>
          <w:spacing w:val="-5"/>
        </w:rPr>
        <w:t xml:space="preserve"> </w:t>
      </w:r>
      <w:r>
        <w:t>39</w:t>
      </w:r>
      <w:r>
        <w:rPr>
          <w:spacing w:val="-2"/>
        </w:rPr>
        <w:t xml:space="preserve"> </w:t>
      </w:r>
      <w:proofErr w:type="spellStart"/>
      <w:r>
        <w:t>umnummeriert</w:t>
      </w:r>
      <w:proofErr w:type="spellEnd"/>
      <w:r>
        <w:t xml:space="preserve"> </w:t>
      </w:r>
      <w:r>
        <w:rPr>
          <w:spacing w:val="-2"/>
        </w:rPr>
        <w:t>worden.</w:t>
      </w:r>
    </w:p>
    <w:p w14:paraId="4B665CF8" w14:textId="77777777" w:rsidR="00FB081D" w:rsidRDefault="00FB081D" w:rsidP="00F877A2">
      <w:pPr>
        <w:rPr>
          <w:sz w:val="12"/>
        </w:rPr>
      </w:pPr>
    </w:p>
    <w:p w14:paraId="31097208"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23</w:t>
      </w:r>
    </w:p>
    <w:p w14:paraId="526871E0" w14:textId="77777777" w:rsidR="00FB081D" w:rsidRDefault="00FB081D" w:rsidP="00F877A2">
      <w:pPr>
        <w:rPr>
          <w:b/>
          <w:sz w:val="20"/>
        </w:rPr>
      </w:pPr>
    </w:p>
    <w:p w14:paraId="0BE57778" w14:textId="77777777" w:rsidR="00FB081D" w:rsidRDefault="00093BE8" w:rsidP="00B73333">
      <w:pPr>
        <w:pStyle w:val="berschrift3"/>
      </w:pPr>
      <w:r>
        <w:t>Zu</w:t>
      </w:r>
      <w:r>
        <w:rPr>
          <w:spacing w:val="-4"/>
        </w:rPr>
        <w:t xml:space="preserve"> </w:t>
      </w:r>
      <w:r>
        <w:rPr>
          <w:shd w:val="clear" w:color="auto" w:fill="DFDFDF"/>
        </w:rPr>
        <w:t>§</w:t>
      </w:r>
      <w:r>
        <w:rPr>
          <w:spacing w:val="-1"/>
          <w:shd w:val="clear" w:color="auto" w:fill="DFDFDF"/>
        </w:rPr>
        <w:t xml:space="preserve"> </w:t>
      </w:r>
      <w:r>
        <w:rPr>
          <w:shd w:val="clear" w:color="auto" w:fill="DFDFDF"/>
        </w:rPr>
        <w:t>46</w:t>
      </w:r>
      <w:r>
        <w:rPr>
          <w:spacing w:val="-8"/>
        </w:rPr>
        <w:t xml:space="preserve"> </w:t>
      </w:r>
      <w:r>
        <w:t>(Einbau</w:t>
      </w:r>
      <w:r>
        <w:rPr>
          <w:spacing w:val="-2"/>
        </w:rPr>
        <w:t xml:space="preserve"> </w:t>
      </w:r>
      <w:r>
        <w:t>einer</w:t>
      </w:r>
      <w:r>
        <w:rPr>
          <w:spacing w:val="-4"/>
        </w:rPr>
        <w:t xml:space="preserve"> </w:t>
      </w:r>
      <w:proofErr w:type="gramStart"/>
      <w:r>
        <w:t>Stromdirektheizung</w:t>
      </w:r>
      <w:r>
        <w:rPr>
          <w:spacing w:val="-2"/>
        </w:rPr>
        <w:t xml:space="preserve"> </w:t>
      </w:r>
      <w:r>
        <w:rPr>
          <w:spacing w:val="-10"/>
        </w:rPr>
        <w:t>)</w:t>
      </w:r>
      <w:proofErr w:type="gramEnd"/>
    </w:p>
    <w:p w14:paraId="7D24E8F1" w14:textId="77777777" w:rsidR="00FB081D" w:rsidRDefault="00FB081D" w:rsidP="00F877A2">
      <w:pPr>
        <w:rPr>
          <w:b/>
          <w:sz w:val="20"/>
        </w:rPr>
      </w:pPr>
    </w:p>
    <w:p w14:paraId="0C096827" w14:textId="77777777" w:rsidR="00FB081D" w:rsidRDefault="00093BE8" w:rsidP="00F877A2">
      <w:r>
        <w:t>Die</w:t>
      </w:r>
      <w:r>
        <w:rPr>
          <w:spacing w:val="40"/>
        </w:rPr>
        <w:t xml:space="preserve"> </w:t>
      </w:r>
      <w:r>
        <w:t>Regelung</w:t>
      </w:r>
      <w:r>
        <w:rPr>
          <w:spacing w:val="40"/>
        </w:rPr>
        <w:t xml:space="preserve"> </w:t>
      </w:r>
      <w:r>
        <w:t>dient</w:t>
      </w:r>
      <w:r>
        <w:rPr>
          <w:spacing w:val="40"/>
        </w:rPr>
        <w:t xml:space="preserve"> </w:t>
      </w:r>
      <w:r>
        <w:t>dem</w:t>
      </w:r>
      <w:r>
        <w:rPr>
          <w:spacing w:val="40"/>
        </w:rPr>
        <w:t xml:space="preserve"> </w:t>
      </w:r>
      <w:r>
        <w:t>Schutz</w:t>
      </w:r>
      <w:r>
        <w:rPr>
          <w:spacing w:val="40"/>
        </w:rPr>
        <w:t xml:space="preserve"> </w:t>
      </w:r>
      <w:r>
        <w:t>der</w:t>
      </w:r>
      <w:r>
        <w:rPr>
          <w:spacing w:val="40"/>
        </w:rPr>
        <w:t xml:space="preserve"> </w:t>
      </w:r>
      <w:r>
        <w:t>Mieter</w:t>
      </w:r>
      <w:r>
        <w:rPr>
          <w:spacing w:val="40"/>
        </w:rPr>
        <w:t xml:space="preserve"> </w:t>
      </w:r>
      <w:r>
        <w:t>vor</w:t>
      </w:r>
      <w:r>
        <w:rPr>
          <w:spacing w:val="40"/>
        </w:rPr>
        <w:t xml:space="preserve"> </w:t>
      </w:r>
      <w:r>
        <w:t>überhöhten</w:t>
      </w:r>
      <w:r>
        <w:rPr>
          <w:spacing w:val="40"/>
        </w:rPr>
        <w:t xml:space="preserve"> </w:t>
      </w:r>
      <w:r>
        <w:t>Nebenkosten</w:t>
      </w:r>
      <w:r>
        <w:rPr>
          <w:spacing w:val="40"/>
        </w:rPr>
        <w:t xml:space="preserve"> </w:t>
      </w:r>
      <w:r>
        <w:t>durch</w:t>
      </w:r>
      <w:r>
        <w:rPr>
          <w:spacing w:val="40"/>
        </w:rPr>
        <w:t xml:space="preserve"> </w:t>
      </w:r>
      <w:r>
        <w:t>den</w:t>
      </w:r>
      <w:r>
        <w:rPr>
          <w:spacing w:val="40"/>
        </w:rPr>
        <w:t xml:space="preserve"> </w:t>
      </w:r>
      <w:r>
        <w:t>Neueinbau unwirtschaftlicher Heizungen.</w:t>
      </w:r>
    </w:p>
    <w:p w14:paraId="5FED6AB8" w14:textId="77777777" w:rsidR="00FB081D" w:rsidRDefault="00FB081D" w:rsidP="00F877A2">
      <w:pPr>
        <w:rPr>
          <w:sz w:val="12"/>
        </w:rPr>
      </w:pPr>
    </w:p>
    <w:p w14:paraId="32240AC8"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24</w:t>
      </w:r>
    </w:p>
    <w:p w14:paraId="2BBE70C0" w14:textId="77777777" w:rsidR="00FB081D" w:rsidRDefault="00FB081D" w:rsidP="00F877A2">
      <w:pPr>
        <w:rPr>
          <w:b/>
          <w:sz w:val="21"/>
        </w:rPr>
      </w:pPr>
    </w:p>
    <w:p w14:paraId="43F84446" w14:textId="77777777" w:rsidR="00FB081D" w:rsidRDefault="00093BE8" w:rsidP="00F877A2">
      <w:r>
        <w:t>Es</w:t>
      </w:r>
      <w:r>
        <w:rPr>
          <w:spacing w:val="-5"/>
        </w:rPr>
        <w:t xml:space="preserve"> </w:t>
      </w:r>
      <w:r>
        <w:t>handelt</w:t>
      </w:r>
      <w:r>
        <w:rPr>
          <w:spacing w:val="-4"/>
        </w:rPr>
        <w:t xml:space="preserve"> </w:t>
      </w:r>
      <w:r>
        <w:t>sich</w:t>
      </w:r>
      <w:r>
        <w:rPr>
          <w:spacing w:val="4"/>
        </w:rPr>
        <w:t xml:space="preserve"> </w:t>
      </w:r>
      <w:r>
        <w:t>jeweils</w:t>
      </w:r>
      <w:r>
        <w:rPr>
          <w:spacing w:val="-6"/>
        </w:rPr>
        <w:t xml:space="preserve"> </w:t>
      </w:r>
      <w:r>
        <w:t>um eine Folgeänderung</w:t>
      </w:r>
      <w:r>
        <w:rPr>
          <w:spacing w:val="-4"/>
        </w:rPr>
        <w:t xml:space="preserve"> </w:t>
      </w:r>
      <w:r>
        <w:t>zur</w:t>
      </w:r>
      <w:r>
        <w:rPr>
          <w:spacing w:val="-6"/>
        </w:rPr>
        <w:t xml:space="preserve"> </w:t>
      </w:r>
      <w:r>
        <w:t>Streichung</w:t>
      </w:r>
      <w:r>
        <w:rPr>
          <w:spacing w:val="-4"/>
        </w:rPr>
        <w:t xml:space="preserve"> </w:t>
      </w:r>
      <w:r>
        <w:t>des</w:t>
      </w:r>
      <w:r>
        <w:rPr>
          <w:spacing w:val="-8"/>
        </w:rPr>
        <w:t xml:space="preserve"> </w:t>
      </w:r>
      <w:r>
        <w:t>§</w:t>
      </w:r>
      <w:r>
        <w:rPr>
          <w:spacing w:val="8"/>
        </w:rPr>
        <w:t xml:space="preserve"> </w:t>
      </w:r>
      <w:r>
        <w:rPr>
          <w:spacing w:val="-5"/>
        </w:rPr>
        <w:t>71.</w:t>
      </w:r>
    </w:p>
    <w:p w14:paraId="2660190F" w14:textId="77777777" w:rsidR="00FB081D" w:rsidRDefault="00FB081D" w:rsidP="00F877A2">
      <w:pPr>
        <w:rPr>
          <w:sz w:val="20"/>
        </w:rPr>
      </w:pPr>
    </w:p>
    <w:p w14:paraId="4FAE0FF1"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25</w:t>
      </w:r>
    </w:p>
    <w:p w14:paraId="63A672EE" w14:textId="77777777" w:rsidR="00FB081D" w:rsidRDefault="00FB081D" w:rsidP="00F877A2">
      <w:pPr>
        <w:rPr>
          <w:b/>
          <w:sz w:val="21"/>
        </w:rPr>
      </w:pPr>
    </w:p>
    <w:p w14:paraId="03940143" w14:textId="77777777" w:rsidR="00FB081D" w:rsidRDefault="00093BE8" w:rsidP="00F877A2">
      <w:r>
        <w:t>Es</w:t>
      </w:r>
      <w:r>
        <w:rPr>
          <w:spacing w:val="-5"/>
        </w:rPr>
        <w:t xml:space="preserve"> </w:t>
      </w:r>
      <w:r>
        <w:t>handelt</w:t>
      </w:r>
      <w:r>
        <w:rPr>
          <w:spacing w:val="-4"/>
        </w:rPr>
        <w:t xml:space="preserve"> </w:t>
      </w:r>
      <w:r>
        <w:t>sich um</w:t>
      </w:r>
      <w:r>
        <w:rPr>
          <w:spacing w:val="-6"/>
        </w:rPr>
        <w:t xml:space="preserve"> </w:t>
      </w:r>
      <w:r>
        <w:t>eine</w:t>
      </w:r>
      <w:r>
        <w:rPr>
          <w:spacing w:val="1"/>
        </w:rPr>
        <w:t xml:space="preserve"> </w:t>
      </w:r>
      <w:r>
        <w:t>Änderung</w:t>
      </w:r>
      <w:r>
        <w:rPr>
          <w:spacing w:val="-5"/>
        </w:rPr>
        <w:t xml:space="preserve"> </w:t>
      </w:r>
      <w:r>
        <w:t>zur</w:t>
      </w:r>
      <w:r>
        <w:rPr>
          <w:spacing w:val="-1"/>
        </w:rPr>
        <w:t xml:space="preserve"> </w:t>
      </w:r>
      <w:r>
        <w:t>Umsetzung</w:t>
      </w:r>
      <w:r>
        <w:rPr>
          <w:spacing w:val="-5"/>
        </w:rPr>
        <w:t xml:space="preserve"> </w:t>
      </w:r>
      <w:r>
        <w:t>des</w:t>
      </w:r>
      <w:r>
        <w:rPr>
          <w:spacing w:val="7"/>
        </w:rPr>
        <w:t xml:space="preserve"> </w:t>
      </w:r>
      <w:r>
        <w:rPr>
          <w:spacing w:val="-2"/>
        </w:rPr>
        <w:t>Koalitionsvertrages.</w:t>
      </w:r>
    </w:p>
    <w:p w14:paraId="600110EC" w14:textId="77777777" w:rsidR="00FB081D" w:rsidRDefault="00FB081D" w:rsidP="00F877A2">
      <w:pPr>
        <w:rPr>
          <w:sz w:val="20"/>
        </w:rPr>
      </w:pPr>
    </w:p>
    <w:p w14:paraId="23F326AC"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26</w:t>
      </w:r>
    </w:p>
    <w:p w14:paraId="421F4E67" w14:textId="77777777" w:rsidR="00FB081D" w:rsidRDefault="00FB081D" w:rsidP="00F877A2">
      <w:pPr>
        <w:rPr>
          <w:b/>
          <w:sz w:val="21"/>
        </w:rPr>
      </w:pPr>
    </w:p>
    <w:p w14:paraId="460FAEEB" w14:textId="77777777" w:rsidR="00FB081D" w:rsidRDefault="00093BE8" w:rsidP="00F877A2">
      <w:r>
        <w:t>Es</w:t>
      </w:r>
      <w:r>
        <w:rPr>
          <w:spacing w:val="-5"/>
        </w:rPr>
        <w:t xml:space="preserve"> </w:t>
      </w:r>
      <w:r>
        <w:t>handelt</w:t>
      </w:r>
      <w:r>
        <w:rPr>
          <w:spacing w:val="-4"/>
        </w:rPr>
        <w:t xml:space="preserve"> </w:t>
      </w:r>
      <w:r>
        <w:t>sich um</w:t>
      </w:r>
      <w:r>
        <w:rPr>
          <w:spacing w:val="-6"/>
        </w:rPr>
        <w:t xml:space="preserve"> </w:t>
      </w:r>
      <w:r>
        <w:t>eine</w:t>
      </w:r>
      <w:r>
        <w:rPr>
          <w:spacing w:val="1"/>
        </w:rPr>
        <w:t xml:space="preserve"> </w:t>
      </w:r>
      <w:r>
        <w:t>Änderung</w:t>
      </w:r>
      <w:r>
        <w:rPr>
          <w:spacing w:val="-5"/>
        </w:rPr>
        <w:t xml:space="preserve"> </w:t>
      </w:r>
      <w:r>
        <w:t>zur</w:t>
      </w:r>
      <w:r>
        <w:rPr>
          <w:spacing w:val="-1"/>
        </w:rPr>
        <w:t xml:space="preserve"> </w:t>
      </w:r>
      <w:r>
        <w:t>Umsetzung</w:t>
      </w:r>
      <w:r>
        <w:rPr>
          <w:spacing w:val="-5"/>
        </w:rPr>
        <w:t xml:space="preserve"> </w:t>
      </w:r>
      <w:r>
        <w:t>des</w:t>
      </w:r>
      <w:r>
        <w:rPr>
          <w:spacing w:val="7"/>
        </w:rPr>
        <w:t xml:space="preserve"> </w:t>
      </w:r>
      <w:r>
        <w:rPr>
          <w:spacing w:val="-2"/>
        </w:rPr>
        <w:t>Koalitionsvertrages.</w:t>
      </w:r>
    </w:p>
    <w:p w14:paraId="62B63D9E" w14:textId="77777777" w:rsidR="00FB081D" w:rsidRDefault="00FB081D" w:rsidP="00F877A2">
      <w:pPr>
        <w:rPr>
          <w:sz w:val="12"/>
        </w:rPr>
      </w:pPr>
    </w:p>
    <w:p w14:paraId="0466C4D9" w14:textId="77777777" w:rsidR="00FB081D" w:rsidRDefault="00093BE8" w:rsidP="00F877A2">
      <w:r>
        <w:t xml:space="preserve">Zu </w:t>
      </w:r>
      <w:r>
        <w:rPr>
          <w:color w:val="000000"/>
          <w:shd w:val="clear" w:color="auto" w:fill="DFDFDF"/>
        </w:rPr>
        <w:t>Nummer 27</w:t>
      </w:r>
      <w:r>
        <w:rPr>
          <w:color w:val="000000"/>
        </w:rPr>
        <w:t xml:space="preserve"> Zu</w:t>
      </w:r>
      <w:r>
        <w:rPr>
          <w:color w:val="000000"/>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a</w:t>
      </w:r>
    </w:p>
    <w:p w14:paraId="759A6244" w14:textId="77777777" w:rsidR="00FB081D" w:rsidRDefault="00093BE8" w:rsidP="00F877A2">
      <w:r>
        <w:t>Es</w:t>
      </w:r>
      <w:r>
        <w:rPr>
          <w:spacing w:val="-5"/>
        </w:rPr>
        <w:t xml:space="preserve"> </w:t>
      </w:r>
      <w:r>
        <w:t>handelt</w:t>
      </w:r>
      <w:r>
        <w:rPr>
          <w:spacing w:val="-4"/>
        </w:rPr>
        <w:t xml:space="preserve"> </w:t>
      </w:r>
      <w:r>
        <w:t>sich</w:t>
      </w:r>
      <w:r>
        <w:rPr>
          <w:spacing w:val="1"/>
        </w:rPr>
        <w:t xml:space="preserve"> </w:t>
      </w:r>
      <w:r>
        <w:t>um</w:t>
      </w:r>
      <w:r>
        <w:rPr>
          <w:spacing w:val="-6"/>
        </w:rPr>
        <w:t xml:space="preserve"> </w:t>
      </w:r>
      <w:r>
        <w:t>eine Folgeänderung</w:t>
      </w:r>
      <w:r>
        <w:rPr>
          <w:spacing w:val="-4"/>
        </w:rPr>
        <w:t xml:space="preserve"> </w:t>
      </w:r>
      <w:r>
        <w:t>zur</w:t>
      </w:r>
      <w:r>
        <w:rPr>
          <w:spacing w:val="6"/>
        </w:rPr>
        <w:t xml:space="preserve"> </w:t>
      </w:r>
      <w:r>
        <w:t>Umsetzung</w:t>
      </w:r>
      <w:r>
        <w:rPr>
          <w:spacing w:val="-5"/>
        </w:rPr>
        <w:t xml:space="preserve"> </w:t>
      </w:r>
      <w:r>
        <w:t xml:space="preserve">des </w:t>
      </w:r>
      <w:r>
        <w:rPr>
          <w:spacing w:val="-2"/>
        </w:rPr>
        <w:t>Koalitionsvertrages.</w:t>
      </w:r>
    </w:p>
    <w:p w14:paraId="3EB8B5B3" w14:textId="77777777" w:rsidR="00FB081D" w:rsidRDefault="00FB081D" w:rsidP="00F877A2">
      <w:pPr>
        <w:rPr>
          <w:sz w:val="20"/>
        </w:rPr>
      </w:pPr>
    </w:p>
    <w:p w14:paraId="4F1F7C8D"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05FA15FA" w14:textId="77777777" w:rsidR="00FB081D" w:rsidRDefault="00FB081D" w:rsidP="00F877A2">
      <w:pPr>
        <w:rPr>
          <w:b/>
          <w:sz w:val="21"/>
        </w:rPr>
      </w:pPr>
    </w:p>
    <w:p w14:paraId="6629C8BF" w14:textId="77777777" w:rsidR="00FB081D" w:rsidRDefault="00093BE8" w:rsidP="00F877A2">
      <w:r>
        <w:t>Es</w:t>
      </w:r>
      <w:r>
        <w:rPr>
          <w:spacing w:val="-5"/>
        </w:rPr>
        <w:t xml:space="preserve"> </w:t>
      </w:r>
      <w:r>
        <w:t>handelt</w:t>
      </w:r>
      <w:r>
        <w:rPr>
          <w:spacing w:val="-4"/>
        </w:rPr>
        <w:t xml:space="preserve"> </w:t>
      </w:r>
      <w:r>
        <w:t>sich</w:t>
      </w:r>
      <w:r>
        <w:rPr>
          <w:spacing w:val="1"/>
        </w:rPr>
        <w:t xml:space="preserve"> </w:t>
      </w:r>
      <w:r>
        <w:t>um</w:t>
      </w:r>
      <w:r>
        <w:rPr>
          <w:spacing w:val="-6"/>
        </w:rPr>
        <w:t xml:space="preserve"> </w:t>
      </w:r>
      <w:r>
        <w:t>eine Folgeänderung</w:t>
      </w:r>
      <w:r>
        <w:rPr>
          <w:spacing w:val="-4"/>
        </w:rPr>
        <w:t xml:space="preserve"> </w:t>
      </w:r>
      <w:r>
        <w:t>zur</w:t>
      </w:r>
      <w:r>
        <w:rPr>
          <w:spacing w:val="6"/>
        </w:rPr>
        <w:t xml:space="preserve"> </w:t>
      </w:r>
      <w:r>
        <w:t>Umsetzung</w:t>
      </w:r>
      <w:r>
        <w:rPr>
          <w:spacing w:val="-5"/>
        </w:rPr>
        <w:t xml:space="preserve"> </w:t>
      </w:r>
      <w:r>
        <w:t xml:space="preserve">des </w:t>
      </w:r>
      <w:r>
        <w:rPr>
          <w:spacing w:val="-2"/>
        </w:rPr>
        <w:t>Koalitionsvertrages.</w:t>
      </w:r>
    </w:p>
    <w:p w14:paraId="6C0738AD" w14:textId="77777777" w:rsidR="00FB081D" w:rsidRDefault="00FB081D" w:rsidP="00F877A2">
      <w:pPr>
        <w:rPr>
          <w:sz w:val="13"/>
        </w:rPr>
      </w:pPr>
    </w:p>
    <w:p w14:paraId="6C163743"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28</w:t>
      </w:r>
    </w:p>
    <w:p w14:paraId="2B52ED44" w14:textId="77777777" w:rsidR="00FB081D" w:rsidRDefault="00FB081D" w:rsidP="00F877A2">
      <w:pPr>
        <w:rPr>
          <w:b/>
          <w:sz w:val="20"/>
        </w:rPr>
      </w:pPr>
    </w:p>
    <w:p w14:paraId="27652125" w14:textId="77777777" w:rsidR="00FB081D" w:rsidRDefault="00093BE8" w:rsidP="00F877A2">
      <w:r>
        <w:t>Es handelt sich um</w:t>
      </w:r>
      <w:r>
        <w:rPr>
          <w:spacing w:val="-1"/>
        </w:rPr>
        <w:t xml:space="preserve"> </w:t>
      </w:r>
      <w:r>
        <w:t xml:space="preserve">eine redaktionelle Folgeänderung der Umnummerierung der §§ 46 bis </w:t>
      </w:r>
      <w:r>
        <w:rPr>
          <w:spacing w:val="-4"/>
        </w:rPr>
        <w:t>51.</w:t>
      </w:r>
    </w:p>
    <w:p w14:paraId="6DB5614E" w14:textId="77777777" w:rsidR="00FB081D" w:rsidRDefault="00FB081D" w:rsidP="00F877A2">
      <w:pPr>
        <w:rPr>
          <w:sz w:val="20"/>
        </w:rPr>
      </w:pPr>
    </w:p>
    <w:p w14:paraId="6262D782"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29</w:t>
      </w:r>
    </w:p>
    <w:p w14:paraId="04F27EE8" w14:textId="77777777" w:rsidR="00FB081D" w:rsidRDefault="00FB081D" w:rsidP="00F877A2">
      <w:pPr>
        <w:rPr>
          <w:b/>
          <w:sz w:val="21"/>
        </w:rPr>
      </w:pPr>
    </w:p>
    <w:p w14:paraId="65FB343D" w14:textId="77777777" w:rsidR="00FB081D" w:rsidRDefault="00093BE8" w:rsidP="00F877A2">
      <w:r>
        <w:t>Es handelt sich um</w:t>
      </w:r>
      <w:r>
        <w:rPr>
          <w:spacing w:val="-1"/>
        </w:rPr>
        <w:t xml:space="preserve"> </w:t>
      </w:r>
      <w:r>
        <w:t xml:space="preserve">eine redaktionelle Folgeänderung der Umnummerierung der §§ 46 bis </w:t>
      </w:r>
      <w:r>
        <w:rPr>
          <w:spacing w:val="-4"/>
        </w:rPr>
        <w:t>51.</w:t>
      </w:r>
    </w:p>
    <w:p w14:paraId="710FFD92" w14:textId="77777777" w:rsidR="00FB081D" w:rsidRDefault="00FB081D" w:rsidP="00F877A2">
      <w:pPr>
        <w:rPr>
          <w:sz w:val="20"/>
        </w:rPr>
      </w:pPr>
    </w:p>
    <w:p w14:paraId="0D7FBC15"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30</w:t>
      </w:r>
    </w:p>
    <w:p w14:paraId="785F36C9" w14:textId="77777777" w:rsidR="00FB081D" w:rsidRDefault="00FB081D" w:rsidP="00F877A2">
      <w:pPr>
        <w:rPr>
          <w:b/>
          <w:sz w:val="13"/>
        </w:rPr>
      </w:pPr>
    </w:p>
    <w:p w14:paraId="77C5AFF5" w14:textId="77777777" w:rsidR="00FB081D" w:rsidRDefault="00093BE8" w:rsidP="00F877A2">
      <w:pPr>
        <w:rPr>
          <w:b/>
        </w:rPr>
      </w:pPr>
      <w:r>
        <w:rPr>
          <w:b/>
        </w:rPr>
        <w:t>Zu</w:t>
      </w:r>
      <w:r>
        <w:rPr>
          <w:b/>
          <w:spacing w:val="-2"/>
        </w:rPr>
        <w:t xml:space="preserve"> </w:t>
      </w:r>
      <w:r>
        <w:rPr>
          <w:b/>
          <w:color w:val="000000"/>
          <w:shd w:val="clear" w:color="auto" w:fill="DFDFDF"/>
        </w:rPr>
        <w:t>Buchstabe</w:t>
      </w:r>
      <w:r>
        <w:rPr>
          <w:b/>
          <w:color w:val="000000"/>
          <w:spacing w:val="2"/>
          <w:shd w:val="clear" w:color="auto" w:fill="DFDFDF"/>
        </w:rPr>
        <w:t xml:space="preserve"> </w:t>
      </w:r>
      <w:r>
        <w:rPr>
          <w:b/>
          <w:color w:val="000000"/>
          <w:spacing w:val="-10"/>
          <w:shd w:val="clear" w:color="auto" w:fill="DFDFDF"/>
        </w:rPr>
        <w:t>a</w:t>
      </w:r>
    </w:p>
    <w:p w14:paraId="75FC3C6B" w14:textId="77777777" w:rsidR="00FB081D" w:rsidRDefault="00FB081D" w:rsidP="00F877A2">
      <w:pPr>
        <w:rPr>
          <w:b/>
          <w:sz w:val="20"/>
        </w:rPr>
      </w:pPr>
    </w:p>
    <w:p w14:paraId="68A6BCCB" w14:textId="77777777" w:rsidR="00FB081D" w:rsidRDefault="00093BE8" w:rsidP="00F877A2">
      <w:r>
        <w:t>Es</w:t>
      </w:r>
      <w:r>
        <w:rPr>
          <w:spacing w:val="-6"/>
        </w:rPr>
        <w:t xml:space="preserve"> </w:t>
      </w:r>
      <w:r>
        <w:t>handelt</w:t>
      </w:r>
      <w:r>
        <w:rPr>
          <w:spacing w:val="-4"/>
        </w:rPr>
        <w:t xml:space="preserve"> </w:t>
      </w:r>
      <w:r>
        <w:t>sich um</w:t>
      </w:r>
      <w:r>
        <w:rPr>
          <w:spacing w:val="-6"/>
        </w:rPr>
        <w:t xml:space="preserve"> </w:t>
      </w:r>
      <w:r>
        <w:t>eine Folgeänderung</w:t>
      </w:r>
      <w:r>
        <w:rPr>
          <w:spacing w:val="-5"/>
        </w:rPr>
        <w:t xml:space="preserve"> </w:t>
      </w:r>
      <w:r>
        <w:t>zur</w:t>
      </w:r>
      <w:r>
        <w:rPr>
          <w:spacing w:val="-1"/>
        </w:rPr>
        <w:t xml:space="preserve"> </w:t>
      </w:r>
      <w:r>
        <w:t>Streichung</w:t>
      </w:r>
      <w:r>
        <w:rPr>
          <w:spacing w:val="-5"/>
        </w:rPr>
        <w:t xml:space="preserve"> </w:t>
      </w:r>
      <w:r>
        <w:t>des</w:t>
      </w:r>
      <w:r>
        <w:rPr>
          <w:spacing w:val="-3"/>
        </w:rPr>
        <w:t xml:space="preserve"> </w:t>
      </w:r>
      <w:r>
        <w:t>§</w:t>
      </w:r>
      <w:r>
        <w:rPr>
          <w:spacing w:val="5"/>
        </w:rPr>
        <w:t xml:space="preserve"> </w:t>
      </w:r>
      <w:r>
        <w:rPr>
          <w:spacing w:val="-5"/>
        </w:rPr>
        <w:t>71.</w:t>
      </w:r>
    </w:p>
    <w:p w14:paraId="5FA5B58D" w14:textId="77777777" w:rsidR="00FB081D" w:rsidRDefault="00FB081D" w:rsidP="00F877A2">
      <w:pPr>
        <w:rPr>
          <w:sz w:val="12"/>
        </w:rPr>
      </w:pPr>
    </w:p>
    <w:p w14:paraId="7332BB16"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7C40252A" w14:textId="77777777" w:rsidR="00FB081D" w:rsidRDefault="00FB081D" w:rsidP="00F877A2">
      <w:pPr>
        <w:rPr>
          <w:b/>
          <w:sz w:val="20"/>
        </w:rPr>
      </w:pPr>
    </w:p>
    <w:p w14:paraId="43DEA4EF" w14:textId="77777777" w:rsidR="00FB081D" w:rsidRDefault="00093BE8" w:rsidP="00F877A2">
      <w:r>
        <w:t>Es</w:t>
      </w:r>
      <w:r>
        <w:rPr>
          <w:spacing w:val="-10"/>
        </w:rPr>
        <w:t xml:space="preserve"> </w:t>
      </w:r>
      <w:r>
        <w:t>handelt</w:t>
      </w:r>
      <w:r>
        <w:rPr>
          <w:spacing w:val="-11"/>
        </w:rPr>
        <w:t xml:space="preserve"> </w:t>
      </w:r>
      <w:r>
        <w:t>sich</w:t>
      </w:r>
      <w:r>
        <w:rPr>
          <w:spacing w:val="-12"/>
        </w:rPr>
        <w:t xml:space="preserve"> </w:t>
      </w:r>
      <w:r>
        <w:t>um</w:t>
      </w:r>
      <w:r>
        <w:rPr>
          <w:spacing w:val="-13"/>
        </w:rPr>
        <w:t xml:space="preserve"> </w:t>
      </w:r>
      <w:r>
        <w:t>eine</w:t>
      </w:r>
      <w:r>
        <w:rPr>
          <w:spacing w:val="-7"/>
        </w:rPr>
        <w:t xml:space="preserve"> </w:t>
      </w:r>
      <w:r>
        <w:t>redaktionelle</w:t>
      </w:r>
      <w:r>
        <w:rPr>
          <w:spacing w:val="-7"/>
        </w:rPr>
        <w:t xml:space="preserve"> </w:t>
      </w:r>
      <w:r>
        <w:t>Änderung</w:t>
      </w:r>
      <w:r>
        <w:rPr>
          <w:spacing w:val="-12"/>
        </w:rPr>
        <w:t xml:space="preserve"> </w:t>
      </w:r>
      <w:r>
        <w:t>zur</w:t>
      </w:r>
      <w:r>
        <w:rPr>
          <w:spacing w:val="-13"/>
        </w:rPr>
        <w:t xml:space="preserve"> </w:t>
      </w:r>
      <w:r>
        <w:t>Umsetzung</w:t>
      </w:r>
      <w:r>
        <w:rPr>
          <w:spacing w:val="-12"/>
        </w:rPr>
        <w:t xml:space="preserve"> </w:t>
      </w:r>
      <w:r>
        <w:t>des</w:t>
      </w:r>
      <w:r>
        <w:rPr>
          <w:spacing w:val="-10"/>
        </w:rPr>
        <w:t xml:space="preserve"> </w:t>
      </w:r>
      <w:r>
        <w:t>Organisationserlasses des Bundeskanzlers vom 6. Mai 2025.</w:t>
      </w:r>
    </w:p>
    <w:p w14:paraId="4F6A3539" w14:textId="77777777" w:rsidR="00FB081D" w:rsidRDefault="00FB081D" w:rsidP="00F877A2">
      <w:pPr>
        <w:rPr>
          <w:sz w:val="12"/>
        </w:rPr>
      </w:pPr>
    </w:p>
    <w:p w14:paraId="3888A1BA"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31</w:t>
      </w:r>
    </w:p>
    <w:p w14:paraId="6CB12420" w14:textId="77777777" w:rsidR="00FB081D" w:rsidRDefault="00FB081D" w:rsidP="00F877A2">
      <w:pPr>
        <w:rPr>
          <w:b/>
          <w:sz w:val="20"/>
        </w:rPr>
      </w:pPr>
    </w:p>
    <w:p w14:paraId="62C3CB5F" w14:textId="77777777" w:rsidR="00FB081D" w:rsidRDefault="00093BE8" w:rsidP="00F877A2">
      <w:r>
        <w:t>Es</w:t>
      </w:r>
      <w:r>
        <w:rPr>
          <w:spacing w:val="-3"/>
        </w:rPr>
        <w:t xml:space="preserve"> </w:t>
      </w:r>
      <w:r>
        <w:t>handelt</w:t>
      </w:r>
      <w:r>
        <w:rPr>
          <w:spacing w:val="-3"/>
        </w:rPr>
        <w:t xml:space="preserve"> </w:t>
      </w:r>
      <w:r>
        <w:t>sich um</w:t>
      </w:r>
      <w:r>
        <w:rPr>
          <w:spacing w:val="-5"/>
        </w:rPr>
        <w:t xml:space="preserve"> </w:t>
      </w:r>
      <w:r>
        <w:t>eine Folgeänderung</w:t>
      </w:r>
      <w:r>
        <w:rPr>
          <w:spacing w:val="-4"/>
        </w:rPr>
        <w:t xml:space="preserve"> </w:t>
      </w:r>
      <w:r>
        <w:t>zur</w:t>
      </w:r>
      <w:r>
        <w:rPr>
          <w:spacing w:val="-1"/>
        </w:rPr>
        <w:t xml:space="preserve"> </w:t>
      </w:r>
      <w:r>
        <w:t>Streichung</w:t>
      </w:r>
      <w:r>
        <w:rPr>
          <w:spacing w:val="-4"/>
        </w:rPr>
        <w:t xml:space="preserve"> </w:t>
      </w:r>
      <w:r>
        <w:t>des</w:t>
      </w:r>
      <w:r>
        <w:rPr>
          <w:spacing w:val="-3"/>
        </w:rPr>
        <w:t xml:space="preserve"> </w:t>
      </w:r>
      <w:r>
        <w:t>§</w:t>
      </w:r>
      <w:r>
        <w:rPr>
          <w:spacing w:val="5"/>
        </w:rPr>
        <w:t xml:space="preserve"> </w:t>
      </w:r>
      <w:r>
        <w:t>71</w:t>
      </w:r>
      <w:r>
        <w:rPr>
          <w:spacing w:val="1"/>
        </w:rPr>
        <w:t xml:space="preserve"> </w:t>
      </w:r>
      <w:r>
        <w:t>und</w:t>
      </w:r>
      <w:r>
        <w:rPr>
          <w:spacing w:val="-5"/>
        </w:rPr>
        <w:t xml:space="preserve"> </w:t>
      </w:r>
      <w:r>
        <w:t>der §§</w:t>
      </w:r>
      <w:r>
        <w:rPr>
          <w:spacing w:val="-3"/>
        </w:rPr>
        <w:t xml:space="preserve"> </w:t>
      </w:r>
      <w:r>
        <w:t>71b</w:t>
      </w:r>
      <w:r>
        <w:rPr>
          <w:spacing w:val="1"/>
        </w:rPr>
        <w:t xml:space="preserve"> </w:t>
      </w:r>
      <w:r>
        <w:t>bis</w:t>
      </w:r>
      <w:r>
        <w:rPr>
          <w:spacing w:val="-7"/>
        </w:rPr>
        <w:t xml:space="preserve"> </w:t>
      </w:r>
      <w:r>
        <w:rPr>
          <w:spacing w:val="-5"/>
        </w:rPr>
        <w:t>72.</w:t>
      </w:r>
    </w:p>
    <w:p w14:paraId="0C5DDD26" w14:textId="77777777" w:rsidR="00FB081D" w:rsidRDefault="00FB081D" w:rsidP="00F877A2">
      <w:pPr>
        <w:sectPr w:rsidR="00FB081D">
          <w:pgSz w:w="11910" w:h="16840"/>
          <w:pgMar w:top="1040" w:right="1140" w:bottom="280" w:left="1580" w:header="716" w:footer="0" w:gutter="0"/>
          <w:cols w:space="720"/>
        </w:sectPr>
      </w:pPr>
    </w:p>
    <w:p w14:paraId="07F9A1EC" w14:textId="77777777" w:rsidR="00FB081D" w:rsidRDefault="00093BE8" w:rsidP="00F877A2">
      <w:r>
        <w:rPr>
          <w:spacing w:val="-6"/>
        </w:rPr>
        <w:lastRenderedPageBreak/>
        <w:t>Es</w:t>
      </w:r>
      <w:r>
        <w:tab/>
      </w:r>
      <w:r>
        <w:rPr>
          <w:spacing w:val="-2"/>
        </w:rPr>
        <w:t>handelt</w:t>
      </w:r>
      <w:r>
        <w:tab/>
      </w:r>
      <w:r>
        <w:rPr>
          <w:spacing w:val="-4"/>
        </w:rPr>
        <w:t>sich</w:t>
      </w:r>
      <w:r>
        <w:tab/>
      </w:r>
      <w:r>
        <w:rPr>
          <w:spacing w:val="-2"/>
        </w:rPr>
        <w:t>jeweils</w:t>
      </w:r>
      <w:r>
        <w:tab/>
      </w:r>
      <w:r>
        <w:rPr>
          <w:spacing w:val="-6"/>
        </w:rPr>
        <w:t>um</w:t>
      </w:r>
      <w:r>
        <w:tab/>
      </w:r>
      <w:r>
        <w:rPr>
          <w:spacing w:val="-4"/>
        </w:rPr>
        <w:t>eine</w:t>
      </w:r>
      <w:r>
        <w:tab/>
      </w:r>
      <w:r>
        <w:rPr>
          <w:spacing w:val="-2"/>
        </w:rPr>
        <w:t>redaktionelle</w:t>
      </w:r>
      <w:r>
        <w:tab/>
      </w:r>
      <w:r>
        <w:rPr>
          <w:spacing w:val="-2"/>
        </w:rPr>
        <w:t>Änderung</w:t>
      </w:r>
      <w:r>
        <w:tab/>
      </w:r>
      <w:r>
        <w:rPr>
          <w:spacing w:val="-4"/>
        </w:rPr>
        <w:t>zur</w:t>
      </w:r>
      <w:r>
        <w:tab/>
      </w:r>
      <w:r>
        <w:rPr>
          <w:spacing w:val="-2"/>
        </w:rPr>
        <w:t>Umsetzung</w:t>
      </w:r>
      <w:r>
        <w:tab/>
      </w:r>
      <w:r>
        <w:rPr>
          <w:spacing w:val="-4"/>
        </w:rPr>
        <w:t xml:space="preserve">des </w:t>
      </w:r>
      <w:r>
        <w:t>Organisationserlasses des Bundeskanzlers vom 6. Mai 2025.</w:t>
      </w:r>
    </w:p>
    <w:p w14:paraId="0EC5872C" w14:textId="77777777" w:rsidR="00FB081D" w:rsidRDefault="00FB081D" w:rsidP="00F877A2">
      <w:pPr>
        <w:rPr>
          <w:sz w:val="12"/>
        </w:rPr>
      </w:pPr>
    </w:p>
    <w:p w14:paraId="4ADF4B72"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32</w:t>
      </w:r>
    </w:p>
    <w:p w14:paraId="735E318C" w14:textId="77777777" w:rsidR="00FB081D" w:rsidRDefault="00FB081D" w:rsidP="00F877A2">
      <w:pPr>
        <w:rPr>
          <w:b/>
          <w:sz w:val="12"/>
        </w:rPr>
      </w:pPr>
    </w:p>
    <w:p w14:paraId="7F9FBF97" w14:textId="77777777" w:rsidR="00FB081D" w:rsidRDefault="00093BE8" w:rsidP="00F877A2">
      <w:pPr>
        <w:rPr>
          <w:b/>
        </w:rPr>
      </w:pPr>
      <w:r>
        <w:rPr>
          <w:b/>
        </w:rPr>
        <w:t>Zu</w:t>
      </w:r>
      <w:r>
        <w:rPr>
          <w:b/>
          <w:spacing w:val="-2"/>
        </w:rPr>
        <w:t xml:space="preserve"> </w:t>
      </w:r>
      <w:r>
        <w:rPr>
          <w:b/>
          <w:color w:val="000000"/>
          <w:shd w:val="clear" w:color="auto" w:fill="DFDFDF"/>
        </w:rPr>
        <w:t>Buchstabe</w:t>
      </w:r>
      <w:r>
        <w:rPr>
          <w:b/>
          <w:color w:val="000000"/>
          <w:spacing w:val="2"/>
          <w:shd w:val="clear" w:color="auto" w:fill="DFDFDF"/>
        </w:rPr>
        <w:t xml:space="preserve"> </w:t>
      </w:r>
      <w:r>
        <w:rPr>
          <w:b/>
          <w:color w:val="000000"/>
          <w:spacing w:val="-10"/>
          <w:shd w:val="clear" w:color="auto" w:fill="DFDFDF"/>
        </w:rPr>
        <w:t>a</w:t>
      </w:r>
    </w:p>
    <w:p w14:paraId="2E860E40" w14:textId="77777777" w:rsidR="00FB081D" w:rsidRDefault="00FB081D" w:rsidP="00F877A2">
      <w:pPr>
        <w:rPr>
          <w:b/>
          <w:sz w:val="20"/>
        </w:rPr>
      </w:pPr>
    </w:p>
    <w:p w14:paraId="67DD739B" w14:textId="77777777" w:rsidR="00FB081D" w:rsidRDefault="00093BE8" w:rsidP="00F877A2">
      <w:r>
        <w:t>Es</w:t>
      </w:r>
      <w:r>
        <w:rPr>
          <w:spacing w:val="-7"/>
        </w:rPr>
        <w:t xml:space="preserve"> </w:t>
      </w:r>
      <w:r>
        <w:t>handelt</w:t>
      </w:r>
      <w:r>
        <w:rPr>
          <w:spacing w:val="-5"/>
        </w:rPr>
        <w:t xml:space="preserve"> </w:t>
      </w:r>
      <w:r>
        <w:t>sich</w:t>
      </w:r>
      <w:r>
        <w:rPr>
          <w:spacing w:val="-1"/>
        </w:rPr>
        <w:t xml:space="preserve"> </w:t>
      </w:r>
      <w:r>
        <w:t>um</w:t>
      </w:r>
      <w:r>
        <w:rPr>
          <w:spacing w:val="-7"/>
        </w:rPr>
        <w:t xml:space="preserve"> </w:t>
      </w:r>
      <w:r>
        <w:t>eine</w:t>
      </w:r>
      <w:r>
        <w:rPr>
          <w:spacing w:val="-2"/>
        </w:rPr>
        <w:t xml:space="preserve"> </w:t>
      </w:r>
      <w:r>
        <w:t>Korrektur</w:t>
      </w:r>
      <w:r>
        <w:rPr>
          <w:spacing w:val="-2"/>
        </w:rPr>
        <w:t xml:space="preserve"> </w:t>
      </w:r>
      <w:r>
        <w:t>eines</w:t>
      </w:r>
      <w:r>
        <w:rPr>
          <w:spacing w:val="-4"/>
        </w:rPr>
        <w:t xml:space="preserve"> </w:t>
      </w:r>
      <w:r>
        <w:t>fehlerhaften</w:t>
      </w:r>
      <w:r>
        <w:rPr>
          <w:spacing w:val="-6"/>
        </w:rPr>
        <w:t xml:space="preserve"> </w:t>
      </w:r>
      <w:r>
        <w:rPr>
          <w:spacing w:val="-2"/>
        </w:rPr>
        <w:t>Verweises.</w:t>
      </w:r>
    </w:p>
    <w:p w14:paraId="35A8F0A7" w14:textId="77777777" w:rsidR="00FB081D" w:rsidRDefault="00FB081D" w:rsidP="00F877A2">
      <w:pPr>
        <w:rPr>
          <w:sz w:val="13"/>
        </w:rPr>
      </w:pPr>
    </w:p>
    <w:p w14:paraId="2D250D5D"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017E6256" w14:textId="77777777" w:rsidR="00FB081D" w:rsidRDefault="00FB081D" w:rsidP="00F877A2">
      <w:pPr>
        <w:rPr>
          <w:b/>
          <w:sz w:val="20"/>
        </w:rPr>
      </w:pPr>
    </w:p>
    <w:p w14:paraId="688F1D89" w14:textId="77777777" w:rsidR="00FB081D" w:rsidRDefault="00093BE8" w:rsidP="00F877A2">
      <w:r>
        <w:t>Es</w:t>
      </w:r>
      <w:r>
        <w:rPr>
          <w:spacing w:val="-13"/>
        </w:rPr>
        <w:t xml:space="preserve"> </w:t>
      </w:r>
      <w:r>
        <w:t>handelt</w:t>
      </w:r>
      <w:r>
        <w:rPr>
          <w:spacing w:val="-14"/>
        </w:rPr>
        <w:t xml:space="preserve"> </w:t>
      </w:r>
      <w:r>
        <w:t>sich</w:t>
      </w:r>
      <w:r>
        <w:rPr>
          <w:spacing w:val="-10"/>
        </w:rPr>
        <w:t xml:space="preserve"> </w:t>
      </w:r>
      <w:r>
        <w:t>um</w:t>
      </w:r>
      <w:r>
        <w:rPr>
          <w:spacing w:val="-11"/>
        </w:rPr>
        <w:t xml:space="preserve"> </w:t>
      </w:r>
      <w:r>
        <w:t>eine</w:t>
      </w:r>
      <w:r>
        <w:rPr>
          <w:spacing w:val="-10"/>
        </w:rPr>
        <w:t xml:space="preserve"> </w:t>
      </w:r>
      <w:r>
        <w:t>Folgeänderung</w:t>
      </w:r>
      <w:r>
        <w:rPr>
          <w:spacing w:val="-15"/>
        </w:rPr>
        <w:t xml:space="preserve"> </w:t>
      </w:r>
      <w:r>
        <w:t>zur</w:t>
      </w:r>
      <w:r>
        <w:rPr>
          <w:spacing w:val="-11"/>
        </w:rPr>
        <w:t xml:space="preserve"> </w:t>
      </w:r>
      <w:r>
        <w:t>Streichung</w:t>
      </w:r>
      <w:r>
        <w:rPr>
          <w:spacing w:val="-15"/>
        </w:rPr>
        <w:t xml:space="preserve"> </w:t>
      </w:r>
      <w:r>
        <w:t>des</w:t>
      </w:r>
      <w:r>
        <w:rPr>
          <w:spacing w:val="-13"/>
        </w:rPr>
        <w:t xml:space="preserve"> </w:t>
      </w:r>
      <w:r>
        <w:t>§</w:t>
      </w:r>
      <w:r>
        <w:rPr>
          <w:spacing w:val="11"/>
        </w:rPr>
        <w:t xml:space="preserve"> </w:t>
      </w:r>
      <w:r>
        <w:t>71</w:t>
      </w:r>
      <w:r>
        <w:rPr>
          <w:spacing w:val="-10"/>
        </w:rPr>
        <w:t xml:space="preserve"> </w:t>
      </w:r>
      <w:r>
        <w:t>und</w:t>
      </w:r>
      <w:r>
        <w:rPr>
          <w:spacing w:val="-10"/>
        </w:rPr>
        <w:t xml:space="preserve"> </w:t>
      </w:r>
      <w:r>
        <w:t>der</w:t>
      </w:r>
      <w:r>
        <w:rPr>
          <w:spacing w:val="-11"/>
        </w:rPr>
        <w:t xml:space="preserve"> </w:t>
      </w:r>
      <w:r>
        <w:t>Umnummerierung von § 9a.</w:t>
      </w:r>
    </w:p>
    <w:p w14:paraId="556CF5A0" w14:textId="77777777" w:rsidR="00FB081D" w:rsidRDefault="00FB081D" w:rsidP="00F877A2">
      <w:pPr>
        <w:rPr>
          <w:sz w:val="12"/>
        </w:rPr>
      </w:pPr>
    </w:p>
    <w:p w14:paraId="5017CCCC" w14:textId="77777777" w:rsidR="00FB081D" w:rsidRDefault="00093BE8" w:rsidP="00F877A2">
      <w:r>
        <w:t xml:space="preserve">Zu </w:t>
      </w:r>
      <w:r>
        <w:rPr>
          <w:color w:val="000000"/>
          <w:shd w:val="clear" w:color="auto" w:fill="DFDFDF"/>
        </w:rPr>
        <w:t>Nummer 33</w:t>
      </w:r>
      <w:r>
        <w:rPr>
          <w:color w:val="000000"/>
        </w:rPr>
        <w:t xml:space="preserve"> Zu</w:t>
      </w:r>
      <w:r>
        <w:rPr>
          <w:color w:val="000000"/>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a</w:t>
      </w:r>
    </w:p>
    <w:p w14:paraId="3C188780" w14:textId="77777777" w:rsidR="00FB081D" w:rsidRDefault="00093BE8" w:rsidP="00F877A2">
      <w:r>
        <w:t>Es</w:t>
      </w:r>
      <w:r>
        <w:rPr>
          <w:spacing w:val="-9"/>
        </w:rPr>
        <w:t xml:space="preserve"> </w:t>
      </w:r>
      <w:r>
        <w:t>handelt</w:t>
      </w:r>
      <w:r>
        <w:rPr>
          <w:spacing w:val="-10"/>
        </w:rPr>
        <w:t xml:space="preserve"> </w:t>
      </w:r>
      <w:r>
        <w:t>sich</w:t>
      </w:r>
      <w:r>
        <w:rPr>
          <w:spacing w:val="-6"/>
        </w:rPr>
        <w:t xml:space="preserve"> </w:t>
      </w:r>
      <w:r>
        <w:t>um</w:t>
      </w:r>
      <w:r>
        <w:rPr>
          <w:spacing w:val="-7"/>
        </w:rPr>
        <w:t xml:space="preserve"> </w:t>
      </w:r>
      <w:r>
        <w:t>eine</w:t>
      </w:r>
      <w:r>
        <w:rPr>
          <w:spacing w:val="-6"/>
        </w:rPr>
        <w:t xml:space="preserve"> </w:t>
      </w:r>
      <w:r>
        <w:t>Folgeänderung</w:t>
      </w:r>
      <w:r>
        <w:rPr>
          <w:spacing w:val="-11"/>
        </w:rPr>
        <w:t xml:space="preserve"> </w:t>
      </w:r>
      <w:r>
        <w:t>zur</w:t>
      </w:r>
      <w:r>
        <w:rPr>
          <w:spacing w:val="-7"/>
        </w:rPr>
        <w:t xml:space="preserve"> </w:t>
      </w:r>
      <w:r>
        <w:t>Streichung</w:t>
      </w:r>
      <w:r>
        <w:rPr>
          <w:spacing w:val="-11"/>
        </w:rPr>
        <w:t xml:space="preserve"> </w:t>
      </w:r>
      <w:r>
        <w:t>des</w:t>
      </w:r>
      <w:r>
        <w:rPr>
          <w:spacing w:val="-9"/>
        </w:rPr>
        <w:t xml:space="preserve"> </w:t>
      </w:r>
      <w:r>
        <w:t>§ 71</w:t>
      </w:r>
      <w:r>
        <w:rPr>
          <w:spacing w:val="-6"/>
        </w:rPr>
        <w:t xml:space="preserve"> </w:t>
      </w:r>
      <w:r>
        <w:t>und</w:t>
      </w:r>
      <w:r>
        <w:rPr>
          <w:spacing w:val="-6"/>
        </w:rPr>
        <w:t xml:space="preserve"> </w:t>
      </w:r>
      <w:r>
        <w:t>um</w:t>
      </w:r>
      <w:r>
        <w:rPr>
          <w:spacing w:val="-7"/>
        </w:rPr>
        <w:t xml:space="preserve"> </w:t>
      </w:r>
      <w:r>
        <w:t>eine</w:t>
      </w:r>
      <w:r>
        <w:rPr>
          <w:spacing w:val="-6"/>
        </w:rPr>
        <w:t xml:space="preserve"> </w:t>
      </w:r>
      <w:r>
        <w:t>redaktionelle Folgeänderung der Umnummerierung des § 9a zu § 9.</w:t>
      </w:r>
    </w:p>
    <w:p w14:paraId="141307BA" w14:textId="77777777" w:rsidR="00FB081D" w:rsidRDefault="00FB081D" w:rsidP="00F877A2">
      <w:pPr>
        <w:rPr>
          <w:sz w:val="12"/>
        </w:rPr>
      </w:pPr>
    </w:p>
    <w:p w14:paraId="391C3653"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0A5CDA22" w14:textId="77777777" w:rsidR="00FB081D" w:rsidRDefault="00FB081D" w:rsidP="00F877A2">
      <w:pPr>
        <w:rPr>
          <w:b/>
          <w:sz w:val="21"/>
        </w:rPr>
      </w:pPr>
    </w:p>
    <w:p w14:paraId="272904DF" w14:textId="77777777" w:rsidR="00FB081D" w:rsidRDefault="00093BE8" w:rsidP="00F877A2">
      <w:r>
        <w:t>Es</w:t>
      </w:r>
      <w:r>
        <w:rPr>
          <w:spacing w:val="-2"/>
        </w:rPr>
        <w:t xml:space="preserve"> </w:t>
      </w:r>
      <w:r>
        <w:t>handelt</w:t>
      </w:r>
      <w:r>
        <w:rPr>
          <w:spacing w:val="-3"/>
        </w:rPr>
        <w:t xml:space="preserve"> </w:t>
      </w:r>
      <w:r>
        <w:t>sich um</w:t>
      </w:r>
      <w:r>
        <w:rPr>
          <w:spacing w:val="-5"/>
        </w:rPr>
        <w:t xml:space="preserve"> </w:t>
      </w:r>
      <w:r>
        <w:t>eine Folgeänderung</w:t>
      </w:r>
      <w:r>
        <w:rPr>
          <w:spacing w:val="-4"/>
        </w:rPr>
        <w:t xml:space="preserve"> </w:t>
      </w:r>
      <w:r>
        <w:t>zur</w:t>
      </w:r>
      <w:r>
        <w:rPr>
          <w:spacing w:val="-1"/>
        </w:rPr>
        <w:t xml:space="preserve"> </w:t>
      </w:r>
      <w:r>
        <w:t>Streichung</w:t>
      </w:r>
      <w:r>
        <w:rPr>
          <w:spacing w:val="-4"/>
        </w:rPr>
        <w:t xml:space="preserve"> </w:t>
      </w:r>
      <w:r>
        <w:t>des</w:t>
      </w:r>
      <w:r>
        <w:rPr>
          <w:spacing w:val="-3"/>
        </w:rPr>
        <w:t xml:space="preserve"> </w:t>
      </w:r>
      <w:r>
        <w:t>§</w:t>
      </w:r>
      <w:r>
        <w:rPr>
          <w:spacing w:val="4"/>
        </w:rPr>
        <w:t xml:space="preserve"> </w:t>
      </w:r>
      <w:r>
        <w:t>71</w:t>
      </w:r>
      <w:r>
        <w:rPr>
          <w:spacing w:val="1"/>
        </w:rPr>
        <w:t xml:space="preserve"> </w:t>
      </w:r>
      <w:r>
        <w:t>und</w:t>
      </w:r>
      <w:r>
        <w:rPr>
          <w:spacing w:val="-5"/>
        </w:rPr>
        <w:t xml:space="preserve"> </w:t>
      </w:r>
      <w:r>
        <w:t>der §§</w:t>
      </w:r>
      <w:r>
        <w:rPr>
          <w:spacing w:val="-3"/>
        </w:rPr>
        <w:t xml:space="preserve"> </w:t>
      </w:r>
      <w:r>
        <w:t>71b</w:t>
      </w:r>
      <w:r>
        <w:rPr>
          <w:spacing w:val="1"/>
        </w:rPr>
        <w:t xml:space="preserve"> </w:t>
      </w:r>
      <w:r>
        <w:t>bis</w:t>
      </w:r>
      <w:r>
        <w:rPr>
          <w:spacing w:val="-7"/>
        </w:rPr>
        <w:t xml:space="preserve"> </w:t>
      </w:r>
      <w:r>
        <w:rPr>
          <w:spacing w:val="-5"/>
        </w:rPr>
        <w:t>72.</w:t>
      </w:r>
    </w:p>
    <w:p w14:paraId="6BACB387" w14:textId="77777777" w:rsidR="00FB081D" w:rsidRDefault="00FB081D" w:rsidP="00F877A2">
      <w:pPr>
        <w:rPr>
          <w:sz w:val="20"/>
        </w:rPr>
      </w:pPr>
    </w:p>
    <w:p w14:paraId="5B703E0C"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c</w:t>
      </w:r>
    </w:p>
    <w:p w14:paraId="7C0943DF" w14:textId="77777777" w:rsidR="00FB081D" w:rsidRDefault="00FB081D" w:rsidP="00F877A2">
      <w:pPr>
        <w:rPr>
          <w:b/>
          <w:sz w:val="21"/>
        </w:rPr>
      </w:pPr>
    </w:p>
    <w:p w14:paraId="0A7DC956" w14:textId="77777777" w:rsidR="00FB081D" w:rsidRDefault="00093BE8" w:rsidP="00F877A2">
      <w:r>
        <w:t>Es</w:t>
      </w:r>
      <w:r>
        <w:rPr>
          <w:spacing w:val="-7"/>
        </w:rPr>
        <w:t xml:space="preserve"> </w:t>
      </w:r>
      <w:r>
        <w:t>handelt</w:t>
      </w:r>
      <w:r>
        <w:rPr>
          <w:spacing w:val="-5"/>
        </w:rPr>
        <w:t xml:space="preserve"> </w:t>
      </w:r>
      <w:r>
        <w:t>sich</w:t>
      </w:r>
      <w:r>
        <w:rPr>
          <w:spacing w:val="-1"/>
        </w:rPr>
        <w:t xml:space="preserve"> </w:t>
      </w:r>
      <w:r>
        <w:t>um</w:t>
      </w:r>
      <w:r>
        <w:rPr>
          <w:spacing w:val="-7"/>
        </w:rPr>
        <w:t xml:space="preserve"> </w:t>
      </w:r>
      <w:r>
        <w:t>eine</w:t>
      </w:r>
      <w:r>
        <w:rPr>
          <w:spacing w:val="-2"/>
        </w:rPr>
        <w:t xml:space="preserve"> </w:t>
      </w:r>
      <w:r>
        <w:t>Korrektur</w:t>
      </w:r>
      <w:r>
        <w:rPr>
          <w:spacing w:val="-2"/>
        </w:rPr>
        <w:t xml:space="preserve"> </w:t>
      </w:r>
      <w:r>
        <w:t>eines</w:t>
      </w:r>
      <w:r>
        <w:rPr>
          <w:spacing w:val="-4"/>
        </w:rPr>
        <w:t xml:space="preserve"> </w:t>
      </w:r>
      <w:r>
        <w:t>fehlerhaften</w:t>
      </w:r>
      <w:r>
        <w:rPr>
          <w:spacing w:val="-6"/>
        </w:rPr>
        <w:t xml:space="preserve"> </w:t>
      </w:r>
      <w:r>
        <w:rPr>
          <w:spacing w:val="-2"/>
        </w:rPr>
        <w:t>Verweises.</w:t>
      </w:r>
    </w:p>
    <w:p w14:paraId="16A19D85" w14:textId="77777777" w:rsidR="00FB081D" w:rsidRDefault="00FB081D" w:rsidP="00F877A2">
      <w:pPr>
        <w:rPr>
          <w:sz w:val="20"/>
        </w:rPr>
      </w:pPr>
    </w:p>
    <w:p w14:paraId="5124B069"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34</w:t>
      </w:r>
    </w:p>
    <w:p w14:paraId="079095B9" w14:textId="77777777" w:rsidR="00FB081D" w:rsidRDefault="00FB081D" w:rsidP="00F877A2">
      <w:pPr>
        <w:rPr>
          <w:b/>
          <w:sz w:val="21"/>
        </w:rPr>
      </w:pPr>
    </w:p>
    <w:p w14:paraId="50CC8B0F" w14:textId="77777777" w:rsidR="00FB081D" w:rsidRDefault="00093BE8" w:rsidP="00F877A2">
      <w:r>
        <w:t>Es handelt sich um eine redaktionelle Folgeänderung der Umnummerierung der §§</w:t>
      </w:r>
      <w:r>
        <w:rPr>
          <w:spacing w:val="-4"/>
        </w:rPr>
        <w:t xml:space="preserve"> </w:t>
      </w:r>
      <w:r>
        <w:t xml:space="preserve">46 bis </w:t>
      </w:r>
      <w:r>
        <w:rPr>
          <w:spacing w:val="-4"/>
        </w:rPr>
        <w:t>51.</w:t>
      </w:r>
    </w:p>
    <w:p w14:paraId="51FFA8C6" w14:textId="77777777" w:rsidR="00FB081D" w:rsidRDefault="00FB081D" w:rsidP="00F877A2">
      <w:pPr>
        <w:rPr>
          <w:sz w:val="20"/>
        </w:rPr>
      </w:pPr>
    </w:p>
    <w:p w14:paraId="57FA841A"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35</w:t>
      </w:r>
    </w:p>
    <w:p w14:paraId="40AAC0EC" w14:textId="77777777" w:rsidR="00FB081D" w:rsidRDefault="00FB081D" w:rsidP="00F877A2">
      <w:pPr>
        <w:rPr>
          <w:b/>
          <w:sz w:val="12"/>
        </w:rPr>
      </w:pPr>
    </w:p>
    <w:p w14:paraId="71B7F1A7" w14:textId="77777777" w:rsidR="00FB081D" w:rsidRDefault="00093BE8" w:rsidP="00F877A2">
      <w:pPr>
        <w:rPr>
          <w:b/>
        </w:rPr>
      </w:pPr>
      <w:r>
        <w:rPr>
          <w:b/>
        </w:rPr>
        <w:t>Zu</w:t>
      </w:r>
      <w:r>
        <w:rPr>
          <w:b/>
          <w:spacing w:val="-2"/>
        </w:rPr>
        <w:t xml:space="preserve"> </w:t>
      </w:r>
      <w:r>
        <w:rPr>
          <w:b/>
          <w:color w:val="000000"/>
          <w:shd w:val="clear" w:color="auto" w:fill="DFDFDF"/>
        </w:rPr>
        <w:t>Buchstabe</w:t>
      </w:r>
      <w:r>
        <w:rPr>
          <w:b/>
          <w:color w:val="000000"/>
          <w:spacing w:val="2"/>
          <w:shd w:val="clear" w:color="auto" w:fill="DFDFDF"/>
        </w:rPr>
        <w:t xml:space="preserve"> </w:t>
      </w:r>
      <w:r>
        <w:rPr>
          <w:b/>
          <w:color w:val="000000"/>
          <w:spacing w:val="-10"/>
          <w:shd w:val="clear" w:color="auto" w:fill="DFDFDF"/>
        </w:rPr>
        <w:t>a</w:t>
      </w:r>
    </w:p>
    <w:p w14:paraId="38BE7E4B" w14:textId="77777777" w:rsidR="00FB081D" w:rsidRDefault="00FB081D" w:rsidP="00F877A2">
      <w:pPr>
        <w:rPr>
          <w:b/>
          <w:sz w:val="20"/>
        </w:rPr>
      </w:pPr>
    </w:p>
    <w:p w14:paraId="7EFFC900" w14:textId="77777777" w:rsidR="00FB081D" w:rsidRDefault="00093BE8" w:rsidP="00F877A2">
      <w:r>
        <w:t>Es</w:t>
      </w:r>
      <w:r>
        <w:rPr>
          <w:spacing w:val="-6"/>
        </w:rPr>
        <w:t xml:space="preserve"> </w:t>
      </w:r>
      <w:r>
        <w:t>handelt</w:t>
      </w:r>
      <w:r>
        <w:rPr>
          <w:spacing w:val="-4"/>
        </w:rPr>
        <w:t xml:space="preserve"> </w:t>
      </w:r>
      <w:r>
        <w:t>sich um</w:t>
      </w:r>
      <w:r>
        <w:rPr>
          <w:spacing w:val="-6"/>
        </w:rPr>
        <w:t xml:space="preserve"> </w:t>
      </w:r>
      <w:r>
        <w:t>eine Folgeänderung</w:t>
      </w:r>
      <w:r>
        <w:rPr>
          <w:spacing w:val="-5"/>
        </w:rPr>
        <w:t xml:space="preserve"> </w:t>
      </w:r>
      <w:r>
        <w:t>zur</w:t>
      </w:r>
      <w:r>
        <w:rPr>
          <w:spacing w:val="-1"/>
        </w:rPr>
        <w:t xml:space="preserve"> </w:t>
      </w:r>
      <w:r>
        <w:t>Streichung</w:t>
      </w:r>
      <w:r>
        <w:rPr>
          <w:spacing w:val="-5"/>
        </w:rPr>
        <w:t xml:space="preserve"> </w:t>
      </w:r>
      <w:r>
        <w:t>des</w:t>
      </w:r>
      <w:r>
        <w:rPr>
          <w:spacing w:val="-3"/>
        </w:rPr>
        <w:t xml:space="preserve"> </w:t>
      </w:r>
      <w:r>
        <w:t>§</w:t>
      </w:r>
      <w:r>
        <w:rPr>
          <w:spacing w:val="5"/>
        </w:rPr>
        <w:t xml:space="preserve"> </w:t>
      </w:r>
      <w:r>
        <w:rPr>
          <w:spacing w:val="-5"/>
        </w:rPr>
        <w:t>71.</w:t>
      </w:r>
    </w:p>
    <w:p w14:paraId="35CF0953" w14:textId="77777777" w:rsidR="00FB081D" w:rsidRDefault="00FB081D" w:rsidP="00F877A2">
      <w:pPr>
        <w:rPr>
          <w:sz w:val="21"/>
        </w:rPr>
      </w:pPr>
    </w:p>
    <w:p w14:paraId="62A58699" w14:textId="77777777" w:rsidR="00FB081D" w:rsidRDefault="00093BE8" w:rsidP="00F877A2">
      <w:r>
        <w:t>Es handelt sich um</w:t>
      </w:r>
      <w:r>
        <w:rPr>
          <w:spacing w:val="-1"/>
        </w:rPr>
        <w:t xml:space="preserve"> </w:t>
      </w:r>
      <w:r>
        <w:t xml:space="preserve">eine redaktionelle Folgeänderung der Umnummerierung der §§ 46 bis </w:t>
      </w:r>
      <w:r>
        <w:rPr>
          <w:spacing w:val="-4"/>
        </w:rPr>
        <w:t>51.</w:t>
      </w:r>
    </w:p>
    <w:p w14:paraId="0329866F" w14:textId="77777777" w:rsidR="00FB081D" w:rsidRDefault="00FB081D" w:rsidP="00F877A2">
      <w:pPr>
        <w:rPr>
          <w:sz w:val="20"/>
        </w:rPr>
      </w:pPr>
    </w:p>
    <w:p w14:paraId="6B17048C"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proofErr w:type="spellStart"/>
      <w:r>
        <w:rPr>
          <w:color w:val="000000"/>
          <w:spacing w:val="-7"/>
          <w:shd w:val="clear" w:color="auto" w:fill="DFDFDF"/>
        </w:rPr>
        <w:t>bb</w:t>
      </w:r>
      <w:proofErr w:type="spellEnd"/>
    </w:p>
    <w:p w14:paraId="6D165FDA" w14:textId="77777777" w:rsidR="00FB081D" w:rsidRDefault="00FB081D" w:rsidP="00F877A2">
      <w:pPr>
        <w:rPr>
          <w:b/>
          <w:sz w:val="21"/>
        </w:rPr>
      </w:pPr>
    </w:p>
    <w:p w14:paraId="0E681BD2" w14:textId="77777777" w:rsidR="00FB081D" w:rsidRDefault="00093BE8" w:rsidP="00F877A2">
      <w:r>
        <w:t>Es</w:t>
      </w:r>
      <w:r>
        <w:rPr>
          <w:spacing w:val="-6"/>
        </w:rPr>
        <w:t xml:space="preserve"> </w:t>
      </w:r>
      <w:r>
        <w:t>handelt</w:t>
      </w:r>
      <w:r>
        <w:rPr>
          <w:spacing w:val="-4"/>
        </w:rPr>
        <w:t xml:space="preserve"> </w:t>
      </w:r>
      <w:r>
        <w:t>sich um</w:t>
      </w:r>
      <w:r>
        <w:rPr>
          <w:spacing w:val="-6"/>
        </w:rPr>
        <w:t xml:space="preserve"> </w:t>
      </w:r>
      <w:r>
        <w:t>eine Folgeänderung</w:t>
      </w:r>
      <w:r>
        <w:rPr>
          <w:spacing w:val="-5"/>
        </w:rPr>
        <w:t xml:space="preserve"> </w:t>
      </w:r>
      <w:r>
        <w:t>zur</w:t>
      </w:r>
      <w:r>
        <w:rPr>
          <w:spacing w:val="-1"/>
        </w:rPr>
        <w:t xml:space="preserve"> </w:t>
      </w:r>
      <w:r>
        <w:t>Streichung</w:t>
      </w:r>
      <w:r>
        <w:rPr>
          <w:spacing w:val="-5"/>
        </w:rPr>
        <w:t xml:space="preserve"> </w:t>
      </w:r>
      <w:r>
        <w:t>des</w:t>
      </w:r>
      <w:r>
        <w:rPr>
          <w:spacing w:val="-3"/>
        </w:rPr>
        <w:t xml:space="preserve"> </w:t>
      </w:r>
      <w:r>
        <w:t>§</w:t>
      </w:r>
      <w:r>
        <w:rPr>
          <w:spacing w:val="5"/>
        </w:rPr>
        <w:t xml:space="preserve"> </w:t>
      </w:r>
      <w:r>
        <w:rPr>
          <w:spacing w:val="-5"/>
        </w:rPr>
        <w:t>71.</w:t>
      </w:r>
    </w:p>
    <w:p w14:paraId="4AFFF0E0" w14:textId="77777777" w:rsidR="00FB081D" w:rsidRDefault="00FB081D" w:rsidP="00F877A2">
      <w:pPr>
        <w:rPr>
          <w:sz w:val="20"/>
        </w:rPr>
      </w:pPr>
    </w:p>
    <w:p w14:paraId="57C893F2"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44E08B32" w14:textId="77777777" w:rsidR="00FB081D" w:rsidRDefault="00FB081D" w:rsidP="00F877A2">
      <w:pPr>
        <w:rPr>
          <w:b/>
          <w:sz w:val="20"/>
        </w:rPr>
      </w:pPr>
    </w:p>
    <w:p w14:paraId="7548E6A9" w14:textId="77777777" w:rsidR="00FB081D" w:rsidRDefault="00093BE8" w:rsidP="00F877A2">
      <w:r>
        <w:t>Es handelt sich um</w:t>
      </w:r>
      <w:r>
        <w:rPr>
          <w:spacing w:val="-1"/>
        </w:rPr>
        <w:t xml:space="preserve"> </w:t>
      </w:r>
      <w:r>
        <w:t xml:space="preserve">eine redaktionelle Folgeänderung der Umnummerierung der §§ 46 bis </w:t>
      </w:r>
      <w:r>
        <w:rPr>
          <w:spacing w:val="-4"/>
        </w:rPr>
        <w:t>51.</w:t>
      </w:r>
    </w:p>
    <w:p w14:paraId="08C5D802" w14:textId="77777777" w:rsidR="00FB081D" w:rsidRDefault="00FB081D" w:rsidP="00F877A2">
      <w:pPr>
        <w:rPr>
          <w:sz w:val="12"/>
        </w:rPr>
      </w:pPr>
    </w:p>
    <w:p w14:paraId="28FC8CE2"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c</w:t>
      </w:r>
    </w:p>
    <w:p w14:paraId="7BB590DD" w14:textId="77777777" w:rsidR="00FB081D" w:rsidRDefault="00FB081D" w:rsidP="00F877A2">
      <w:pPr>
        <w:rPr>
          <w:b/>
          <w:sz w:val="20"/>
        </w:rPr>
      </w:pPr>
    </w:p>
    <w:p w14:paraId="7F837B85" w14:textId="77777777" w:rsidR="00FB081D" w:rsidRDefault="00093BE8" w:rsidP="00F877A2">
      <w:r>
        <w:t>Es</w:t>
      </w:r>
      <w:r>
        <w:rPr>
          <w:spacing w:val="10"/>
        </w:rPr>
        <w:t xml:space="preserve"> </w:t>
      </w:r>
      <w:r>
        <w:t>handelt</w:t>
      </w:r>
      <w:r>
        <w:rPr>
          <w:spacing w:val="9"/>
        </w:rPr>
        <w:t xml:space="preserve"> </w:t>
      </w:r>
      <w:r>
        <w:t>sich</w:t>
      </w:r>
      <w:r>
        <w:rPr>
          <w:spacing w:val="8"/>
        </w:rPr>
        <w:t xml:space="preserve"> </w:t>
      </w:r>
      <w:r>
        <w:t>um</w:t>
      </w:r>
      <w:r>
        <w:rPr>
          <w:spacing w:val="8"/>
        </w:rPr>
        <w:t xml:space="preserve"> </w:t>
      </w:r>
      <w:r>
        <w:t>eine</w:t>
      </w:r>
      <w:r>
        <w:rPr>
          <w:spacing w:val="8"/>
        </w:rPr>
        <w:t xml:space="preserve"> </w:t>
      </w:r>
      <w:r>
        <w:t>Folgeänderung</w:t>
      </w:r>
      <w:r>
        <w:rPr>
          <w:spacing w:val="8"/>
        </w:rPr>
        <w:t xml:space="preserve"> </w:t>
      </w:r>
      <w:r>
        <w:t>zum</w:t>
      </w:r>
      <w:r>
        <w:rPr>
          <w:spacing w:val="12"/>
        </w:rPr>
        <w:t xml:space="preserve"> </w:t>
      </w:r>
      <w:r>
        <w:t>Nachweis</w:t>
      </w:r>
      <w:r>
        <w:rPr>
          <w:spacing w:val="6"/>
        </w:rPr>
        <w:t xml:space="preserve"> </w:t>
      </w:r>
      <w:r>
        <w:t>der</w:t>
      </w:r>
      <w:r>
        <w:rPr>
          <w:spacing w:val="12"/>
        </w:rPr>
        <w:t xml:space="preserve"> </w:t>
      </w:r>
      <w:r>
        <w:t>erfüllten</w:t>
      </w:r>
      <w:r>
        <w:rPr>
          <w:spacing w:val="13"/>
        </w:rPr>
        <w:t xml:space="preserve"> </w:t>
      </w:r>
      <w:r>
        <w:t>Anforderungen</w:t>
      </w:r>
      <w:r>
        <w:rPr>
          <w:spacing w:val="9"/>
        </w:rPr>
        <w:t xml:space="preserve"> </w:t>
      </w:r>
      <w:r>
        <w:rPr>
          <w:spacing w:val="-4"/>
        </w:rPr>
        <w:t>nach</w:t>
      </w:r>
    </w:p>
    <w:p w14:paraId="7226ACA7" w14:textId="77777777" w:rsidR="00FB081D" w:rsidRDefault="00093BE8" w:rsidP="00F877A2">
      <w:r>
        <w:t>§</w:t>
      </w:r>
      <w:r>
        <w:rPr>
          <w:spacing w:val="1"/>
        </w:rPr>
        <w:t xml:space="preserve"> </w:t>
      </w:r>
      <w:r>
        <w:t>43 Absatz</w:t>
      </w:r>
      <w:r>
        <w:rPr>
          <w:spacing w:val="-1"/>
        </w:rPr>
        <w:t xml:space="preserve"> </w:t>
      </w:r>
      <w:r>
        <w:t>1</w:t>
      </w:r>
      <w:r>
        <w:rPr>
          <w:spacing w:val="1"/>
        </w:rPr>
        <w:t xml:space="preserve"> </w:t>
      </w:r>
      <w:r>
        <w:t>und</w:t>
      </w:r>
      <w:r>
        <w:rPr>
          <w:spacing w:val="-5"/>
        </w:rPr>
        <w:t xml:space="preserve"> </w:t>
      </w:r>
      <w:r>
        <w:t>2 und</w:t>
      </w:r>
      <w:r>
        <w:rPr>
          <w:spacing w:val="1"/>
        </w:rPr>
        <w:t xml:space="preserve"> </w:t>
      </w:r>
      <w:r>
        <w:t>§</w:t>
      </w:r>
      <w:r>
        <w:rPr>
          <w:spacing w:val="-3"/>
        </w:rPr>
        <w:t xml:space="preserve"> </w:t>
      </w:r>
      <w:r>
        <w:t>45 Nummer</w:t>
      </w:r>
      <w:r>
        <w:rPr>
          <w:spacing w:val="-3"/>
        </w:rPr>
        <w:t xml:space="preserve"> </w:t>
      </w:r>
      <w:r>
        <w:t>2 und</w:t>
      </w:r>
      <w:r>
        <w:rPr>
          <w:spacing w:val="1"/>
        </w:rPr>
        <w:t xml:space="preserve"> </w:t>
      </w:r>
      <w:r>
        <w:rPr>
          <w:spacing w:val="-5"/>
        </w:rPr>
        <w:t>3.</w:t>
      </w:r>
    </w:p>
    <w:p w14:paraId="50BA6EF0" w14:textId="77777777" w:rsidR="00FB081D" w:rsidRDefault="00FB081D" w:rsidP="00F877A2">
      <w:pPr>
        <w:sectPr w:rsidR="00FB081D">
          <w:pgSz w:w="11910" w:h="16840"/>
          <w:pgMar w:top="1040" w:right="1140" w:bottom="280" w:left="1580" w:header="716" w:footer="0" w:gutter="0"/>
          <w:cols w:space="720"/>
        </w:sectPr>
      </w:pPr>
    </w:p>
    <w:p w14:paraId="1B3ED929" w14:textId="77777777" w:rsidR="00FB081D" w:rsidRDefault="00093BE8" w:rsidP="00F877A2">
      <w:r>
        <w:lastRenderedPageBreak/>
        <w:t xml:space="preserve">Zu </w:t>
      </w:r>
      <w:r>
        <w:rPr>
          <w:color w:val="000000"/>
          <w:shd w:val="clear" w:color="auto" w:fill="DFDFDF"/>
        </w:rPr>
        <w:t>Nummer 36</w:t>
      </w:r>
      <w:r>
        <w:rPr>
          <w:color w:val="000000"/>
        </w:rPr>
        <w:t xml:space="preserve"> Zu</w:t>
      </w:r>
      <w:r>
        <w:rPr>
          <w:color w:val="000000"/>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a</w:t>
      </w:r>
    </w:p>
    <w:p w14:paraId="551DC9EB" w14:textId="77777777" w:rsidR="00FB081D" w:rsidRDefault="00093BE8" w:rsidP="00F877A2">
      <w:pPr>
        <w:rPr>
          <w:b/>
        </w:rPr>
      </w:pPr>
      <w:r>
        <w:rPr>
          <w:b/>
        </w:rPr>
        <w:t>Zu</w:t>
      </w:r>
      <w:r>
        <w:rPr>
          <w:b/>
          <w:spacing w:val="-4"/>
        </w:rPr>
        <w:t xml:space="preserve"> </w:t>
      </w:r>
      <w:r>
        <w:rPr>
          <w:b/>
          <w:color w:val="000000"/>
          <w:shd w:val="clear" w:color="auto" w:fill="DFDFDF"/>
        </w:rPr>
        <w:t>Doppelbuchstabe</w:t>
      </w:r>
      <w:r>
        <w:rPr>
          <w:b/>
          <w:color w:val="000000"/>
          <w:spacing w:val="1"/>
          <w:shd w:val="clear" w:color="auto" w:fill="DFDFDF"/>
        </w:rPr>
        <w:t xml:space="preserve"> </w:t>
      </w:r>
      <w:proofErr w:type="spellStart"/>
      <w:r>
        <w:rPr>
          <w:b/>
          <w:color w:val="000000"/>
          <w:spacing w:val="-7"/>
          <w:shd w:val="clear" w:color="auto" w:fill="DFDFDF"/>
        </w:rPr>
        <w:t>aa</w:t>
      </w:r>
      <w:proofErr w:type="spellEnd"/>
    </w:p>
    <w:p w14:paraId="72D815E8" w14:textId="77777777" w:rsidR="00FB081D" w:rsidRDefault="00FB081D" w:rsidP="00F877A2">
      <w:pPr>
        <w:rPr>
          <w:b/>
          <w:sz w:val="21"/>
        </w:rPr>
      </w:pPr>
    </w:p>
    <w:p w14:paraId="66CD67CE" w14:textId="77777777" w:rsidR="00FB081D" w:rsidRDefault="00093BE8" w:rsidP="00F877A2">
      <w:r>
        <w:t>Es</w:t>
      </w:r>
      <w:r>
        <w:rPr>
          <w:spacing w:val="-6"/>
        </w:rPr>
        <w:t xml:space="preserve"> </w:t>
      </w:r>
      <w:r>
        <w:t>handelt</w:t>
      </w:r>
      <w:r>
        <w:rPr>
          <w:spacing w:val="-4"/>
        </w:rPr>
        <w:t xml:space="preserve"> </w:t>
      </w:r>
      <w:r>
        <w:t>sich um</w:t>
      </w:r>
      <w:r>
        <w:rPr>
          <w:spacing w:val="-6"/>
        </w:rPr>
        <w:t xml:space="preserve"> </w:t>
      </w:r>
      <w:r>
        <w:t>eine Folgeänderung</w:t>
      </w:r>
      <w:r>
        <w:rPr>
          <w:spacing w:val="-5"/>
        </w:rPr>
        <w:t xml:space="preserve"> </w:t>
      </w:r>
      <w:r>
        <w:t>zur</w:t>
      </w:r>
      <w:r>
        <w:rPr>
          <w:spacing w:val="-1"/>
        </w:rPr>
        <w:t xml:space="preserve"> </w:t>
      </w:r>
      <w:r>
        <w:t>Streichung</w:t>
      </w:r>
      <w:r>
        <w:rPr>
          <w:spacing w:val="-5"/>
        </w:rPr>
        <w:t xml:space="preserve"> </w:t>
      </w:r>
      <w:r>
        <w:t>des</w:t>
      </w:r>
      <w:r>
        <w:rPr>
          <w:spacing w:val="-3"/>
        </w:rPr>
        <w:t xml:space="preserve"> </w:t>
      </w:r>
      <w:r>
        <w:t>§</w:t>
      </w:r>
      <w:r>
        <w:rPr>
          <w:spacing w:val="5"/>
        </w:rPr>
        <w:t xml:space="preserve"> </w:t>
      </w:r>
      <w:r>
        <w:rPr>
          <w:spacing w:val="-5"/>
        </w:rPr>
        <w:t>71.</w:t>
      </w:r>
    </w:p>
    <w:p w14:paraId="711433DB" w14:textId="77777777" w:rsidR="00FB081D" w:rsidRDefault="00FB081D" w:rsidP="00F877A2">
      <w:pPr>
        <w:rPr>
          <w:sz w:val="20"/>
        </w:rPr>
      </w:pPr>
    </w:p>
    <w:p w14:paraId="2F165996"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proofErr w:type="spellStart"/>
      <w:r>
        <w:rPr>
          <w:color w:val="000000"/>
          <w:spacing w:val="-7"/>
          <w:shd w:val="clear" w:color="auto" w:fill="DFDFDF"/>
        </w:rPr>
        <w:t>bb</w:t>
      </w:r>
      <w:proofErr w:type="spellEnd"/>
    </w:p>
    <w:p w14:paraId="0777A13E" w14:textId="77777777" w:rsidR="00FB081D" w:rsidRDefault="00FB081D" w:rsidP="00F877A2">
      <w:pPr>
        <w:rPr>
          <w:b/>
          <w:sz w:val="21"/>
        </w:rPr>
      </w:pPr>
    </w:p>
    <w:p w14:paraId="13718185" w14:textId="77777777" w:rsidR="00FB081D" w:rsidRDefault="00093BE8" w:rsidP="00F877A2">
      <w:r>
        <w:t>Es</w:t>
      </w:r>
      <w:r>
        <w:rPr>
          <w:spacing w:val="-4"/>
        </w:rPr>
        <w:t xml:space="preserve"> </w:t>
      </w:r>
      <w:r>
        <w:t>handelt</w:t>
      </w:r>
      <w:r>
        <w:rPr>
          <w:spacing w:val="-4"/>
        </w:rPr>
        <w:t xml:space="preserve"> </w:t>
      </w:r>
      <w:r>
        <w:t>sich</w:t>
      </w:r>
      <w:r>
        <w:rPr>
          <w:spacing w:val="-1"/>
        </w:rPr>
        <w:t xml:space="preserve"> </w:t>
      </w:r>
      <w:r>
        <w:t>um</w:t>
      </w:r>
      <w:r>
        <w:rPr>
          <w:spacing w:val="-6"/>
        </w:rPr>
        <w:t xml:space="preserve"> </w:t>
      </w:r>
      <w:r>
        <w:t>eine redaktionelle</w:t>
      </w:r>
      <w:r>
        <w:rPr>
          <w:spacing w:val="-1"/>
        </w:rPr>
        <w:t xml:space="preserve"> </w:t>
      </w:r>
      <w:r>
        <w:t>Folgeänderung</w:t>
      </w:r>
      <w:r>
        <w:rPr>
          <w:spacing w:val="-5"/>
        </w:rPr>
        <w:t xml:space="preserve"> </w:t>
      </w:r>
      <w:r>
        <w:t>zur</w:t>
      </w:r>
      <w:r>
        <w:rPr>
          <w:spacing w:val="-1"/>
        </w:rPr>
        <w:t xml:space="preserve"> </w:t>
      </w:r>
      <w:r>
        <w:t>Streichung</w:t>
      </w:r>
      <w:r>
        <w:rPr>
          <w:spacing w:val="-6"/>
        </w:rPr>
        <w:t xml:space="preserve"> </w:t>
      </w:r>
      <w:r>
        <w:t>des</w:t>
      </w:r>
      <w:r>
        <w:rPr>
          <w:spacing w:val="-8"/>
        </w:rPr>
        <w:t xml:space="preserve"> </w:t>
      </w:r>
      <w:r>
        <w:t>§</w:t>
      </w:r>
      <w:r>
        <w:rPr>
          <w:spacing w:val="13"/>
        </w:rPr>
        <w:t xml:space="preserve"> </w:t>
      </w:r>
      <w:r>
        <w:rPr>
          <w:spacing w:val="-5"/>
        </w:rPr>
        <w:t>71.</w:t>
      </w:r>
    </w:p>
    <w:p w14:paraId="0482956D" w14:textId="77777777" w:rsidR="00FB081D" w:rsidRDefault="00FB081D" w:rsidP="00F877A2">
      <w:pPr>
        <w:rPr>
          <w:sz w:val="20"/>
        </w:rPr>
      </w:pPr>
    </w:p>
    <w:p w14:paraId="20AB1C5D"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5F6BE43D" w14:textId="77777777" w:rsidR="00FB081D" w:rsidRDefault="00FB081D" w:rsidP="00F877A2">
      <w:pPr>
        <w:rPr>
          <w:b/>
          <w:sz w:val="21"/>
        </w:rPr>
      </w:pPr>
    </w:p>
    <w:p w14:paraId="491FEACD" w14:textId="77777777" w:rsidR="00FB081D" w:rsidRDefault="00093BE8" w:rsidP="00F877A2">
      <w:r>
        <w:t>Es handelt sich um eine Folgeänderung zur Streichung des § 71. In Satz</w:t>
      </w:r>
      <w:r>
        <w:rPr>
          <w:spacing w:val="-1"/>
        </w:rPr>
        <w:t xml:space="preserve"> </w:t>
      </w:r>
      <w:r>
        <w:t>1 werden die Nummern 3 und 6 gestrichen. Die bisherige Nummer 4 wird zur Nummer</w:t>
      </w:r>
      <w:r>
        <w:rPr>
          <w:spacing w:val="-3"/>
        </w:rPr>
        <w:t xml:space="preserve"> </w:t>
      </w:r>
      <w:r>
        <w:t>3. Die bisherige Nummer</w:t>
      </w:r>
      <w:r>
        <w:rPr>
          <w:spacing w:val="-4"/>
        </w:rPr>
        <w:t xml:space="preserve"> </w:t>
      </w:r>
      <w:r>
        <w:t>5</w:t>
      </w:r>
      <w:r>
        <w:rPr>
          <w:spacing w:val="40"/>
        </w:rPr>
        <w:t xml:space="preserve"> </w:t>
      </w:r>
      <w:r>
        <w:t>wird</w:t>
      </w:r>
      <w:r>
        <w:rPr>
          <w:spacing w:val="40"/>
        </w:rPr>
        <w:t xml:space="preserve"> </w:t>
      </w:r>
      <w:r>
        <w:t>zur</w:t>
      </w:r>
      <w:r>
        <w:rPr>
          <w:spacing w:val="40"/>
        </w:rPr>
        <w:t xml:space="preserve"> </w:t>
      </w:r>
      <w:r>
        <w:t>Nummer 4</w:t>
      </w:r>
      <w:r>
        <w:rPr>
          <w:spacing w:val="40"/>
        </w:rPr>
        <w:t xml:space="preserve"> </w:t>
      </w:r>
      <w:r>
        <w:t>und</w:t>
      </w:r>
      <w:r>
        <w:rPr>
          <w:spacing w:val="40"/>
        </w:rPr>
        <w:t xml:space="preserve"> </w:t>
      </w:r>
      <w:r>
        <w:t>dabei geändert infolge</w:t>
      </w:r>
      <w:r>
        <w:rPr>
          <w:spacing w:val="40"/>
        </w:rPr>
        <w:t xml:space="preserve"> </w:t>
      </w:r>
      <w:r>
        <w:t>der</w:t>
      </w:r>
      <w:r>
        <w:rPr>
          <w:spacing w:val="40"/>
        </w:rPr>
        <w:t xml:space="preserve"> </w:t>
      </w:r>
      <w:r>
        <w:t>Einfügung von</w:t>
      </w:r>
      <w:r>
        <w:rPr>
          <w:spacing w:val="40"/>
        </w:rPr>
        <w:t xml:space="preserve"> </w:t>
      </w:r>
      <w:r>
        <w:t>§</w:t>
      </w:r>
      <w:r>
        <w:rPr>
          <w:spacing w:val="-1"/>
        </w:rPr>
        <w:t xml:space="preserve"> </w:t>
      </w:r>
      <w:r>
        <w:t>45 Nummer 1. Satz 3 wird gestrichen.</w:t>
      </w:r>
    </w:p>
    <w:p w14:paraId="687F90DD" w14:textId="77777777" w:rsidR="00FB081D" w:rsidRDefault="00FB081D" w:rsidP="00F877A2">
      <w:pPr>
        <w:rPr>
          <w:sz w:val="20"/>
        </w:rPr>
      </w:pPr>
    </w:p>
    <w:p w14:paraId="00E558B0"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proofErr w:type="spellStart"/>
      <w:r>
        <w:rPr>
          <w:color w:val="000000"/>
          <w:spacing w:val="-7"/>
          <w:shd w:val="clear" w:color="auto" w:fill="DFDFDF"/>
        </w:rPr>
        <w:t>aa</w:t>
      </w:r>
      <w:proofErr w:type="spellEnd"/>
    </w:p>
    <w:p w14:paraId="798808B6" w14:textId="77777777" w:rsidR="00FB081D" w:rsidRDefault="00FB081D" w:rsidP="00F877A2">
      <w:pPr>
        <w:rPr>
          <w:b/>
          <w:sz w:val="13"/>
        </w:rPr>
      </w:pPr>
    </w:p>
    <w:p w14:paraId="72C337D5" w14:textId="77777777" w:rsidR="00FB081D" w:rsidRDefault="00093BE8" w:rsidP="00F877A2">
      <w:pPr>
        <w:rPr>
          <w:b/>
        </w:rPr>
      </w:pPr>
      <w:r>
        <w:rPr>
          <w:b/>
        </w:rPr>
        <w:t xml:space="preserve">Zu </w:t>
      </w:r>
      <w:r>
        <w:rPr>
          <w:b/>
          <w:color w:val="000000"/>
          <w:shd w:val="clear" w:color="auto" w:fill="DFDFDF"/>
        </w:rPr>
        <w:t xml:space="preserve">Nummer </w:t>
      </w:r>
      <w:r>
        <w:rPr>
          <w:b/>
          <w:color w:val="000000"/>
          <w:spacing w:val="-5"/>
          <w:shd w:val="clear" w:color="auto" w:fill="DFDFDF"/>
        </w:rPr>
        <w:t>37</w:t>
      </w:r>
    </w:p>
    <w:p w14:paraId="4641EC93" w14:textId="77777777" w:rsidR="00FB081D" w:rsidRDefault="00FB081D" w:rsidP="00F877A2">
      <w:pPr>
        <w:rPr>
          <w:b/>
          <w:sz w:val="21"/>
        </w:rPr>
      </w:pPr>
    </w:p>
    <w:p w14:paraId="6A1DA987" w14:textId="77777777" w:rsidR="00FB081D" w:rsidRDefault="00093BE8" w:rsidP="00F877A2">
      <w:r>
        <w:t>Es</w:t>
      </w:r>
      <w:r>
        <w:rPr>
          <w:spacing w:val="-6"/>
        </w:rPr>
        <w:t xml:space="preserve"> </w:t>
      </w:r>
      <w:r>
        <w:t>handelt</w:t>
      </w:r>
      <w:r>
        <w:rPr>
          <w:spacing w:val="-4"/>
        </w:rPr>
        <w:t xml:space="preserve"> </w:t>
      </w:r>
      <w:r>
        <w:t>sich um</w:t>
      </w:r>
      <w:r>
        <w:rPr>
          <w:spacing w:val="-6"/>
        </w:rPr>
        <w:t xml:space="preserve"> </w:t>
      </w:r>
      <w:r>
        <w:t>eine Folgeänderung</w:t>
      </w:r>
      <w:r>
        <w:rPr>
          <w:spacing w:val="-5"/>
        </w:rPr>
        <w:t xml:space="preserve"> </w:t>
      </w:r>
      <w:r>
        <w:t>zur</w:t>
      </w:r>
      <w:r>
        <w:rPr>
          <w:spacing w:val="-1"/>
        </w:rPr>
        <w:t xml:space="preserve"> </w:t>
      </w:r>
      <w:r>
        <w:t>Streichung</w:t>
      </w:r>
      <w:r>
        <w:rPr>
          <w:spacing w:val="-5"/>
        </w:rPr>
        <w:t xml:space="preserve"> </w:t>
      </w:r>
      <w:r>
        <w:t>des</w:t>
      </w:r>
      <w:r>
        <w:rPr>
          <w:spacing w:val="-3"/>
        </w:rPr>
        <w:t xml:space="preserve"> </w:t>
      </w:r>
      <w:r>
        <w:t>§</w:t>
      </w:r>
      <w:r>
        <w:rPr>
          <w:spacing w:val="5"/>
        </w:rPr>
        <w:t xml:space="preserve"> </w:t>
      </w:r>
      <w:r>
        <w:rPr>
          <w:spacing w:val="-5"/>
        </w:rPr>
        <w:t>71.</w:t>
      </w:r>
    </w:p>
    <w:p w14:paraId="0EFD8FFD" w14:textId="77777777" w:rsidR="00FB081D" w:rsidRDefault="00FB081D" w:rsidP="00F877A2">
      <w:pPr>
        <w:rPr>
          <w:sz w:val="20"/>
        </w:rPr>
      </w:pPr>
    </w:p>
    <w:p w14:paraId="30899EA0"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38</w:t>
      </w:r>
    </w:p>
    <w:p w14:paraId="2A971F11" w14:textId="77777777" w:rsidR="00FB081D" w:rsidRDefault="00FB081D" w:rsidP="00F877A2">
      <w:pPr>
        <w:rPr>
          <w:b/>
          <w:sz w:val="20"/>
        </w:rPr>
      </w:pPr>
    </w:p>
    <w:p w14:paraId="028F98D6" w14:textId="77777777" w:rsidR="00FB081D" w:rsidRDefault="00093BE8" w:rsidP="00F877A2">
      <w:r>
        <w:t>Die Innovationsklausel wird verlängert. In Absatz 1 und 2 werden zudem redaktionelle Folgeänderung</w:t>
      </w:r>
      <w:r>
        <w:rPr>
          <w:spacing w:val="-16"/>
        </w:rPr>
        <w:t xml:space="preserve"> </w:t>
      </w:r>
      <w:r>
        <w:t>der</w:t>
      </w:r>
      <w:r>
        <w:rPr>
          <w:spacing w:val="-15"/>
        </w:rPr>
        <w:t xml:space="preserve"> </w:t>
      </w:r>
      <w:r>
        <w:t>Umnummerierung</w:t>
      </w:r>
      <w:r>
        <w:rPr>
          <w:spacing w:val="-15"/>
        </w:rPr>
        <w:t xml:space="preserve"> </w:t>
      </w:r>
      <w:r>
        <w:t>der</w:t>
      </w:r>
      <w:r>
        <w:rPr>
          <w:spacing w:val="-16"/>
        </w:rPr>
        <w:t xml:space="preserve"> </w:t>
      </w:r>
      <w:r>
        <w:t>§§</w:t>
      </w:r>
      <w:r>
        <w:rPr>
          <w:spacing w:val="-15"/>
        </w:rPr>
        <w:t xml:space="preserve"> </w:t>
      </w:r>
      <w:r>
        <w:t>46</w:t>
      </w:r>
      <w:r>
        <w:rPr>
          <w:spacing w:val="-15"/>
        </w:rPr>
        <w:t xml:space="preserve"> </w:t>
      </w:r>
      <w:r>
        <w:t>bis</w:t>
      </w:r>
      <w:r>
        <w:rPr>
          <w:spacing w:val="-15"/>
        </w:rPr>
        <w:t xml:space="preserve"> </w:t>
      </w:r>
      <w:r>
        <w:t>51</w:t>
      </w:r>
      <w:r>
        <w:rPr>
          <w:spacing w:val="-16"/>
        </w:rPr>
        <w:t xml:space="preserve"> </w:t>
      </w:r>
      <w:r>
        <w:t>vorgenommen.</w:t>
      </w:r>
      <w:r>
        <w:rPr>
          <w:spacing w:val="-15"/>
        </w:rPr>
        <w:t xml:space="preserve"> </w:t>
      </w:r>
      <w:r>
        <w:t>In</w:t>
      </w:r>
      <w:r>
        <w:rPr>
          <w:spacing w:val="-15"/>
        </w:rPr>
        <w:t xml:space="preserve"> </w:t>
      </w:r>
      <w:r>
        <w:t>Absatz</w:t>
      </w:r>
      <w:r>
        <w:rPr>
          <w:spacing w:val="-7"/>
        </w:rPr>
        <w:t xml:space="preserve"> </w:t>
      </w:r>
      <w:r>
        <w:t>4</w:t>
      </w:r>
      <w:r>
        <w:rPr>
          <w:spacing w:val="-15"/>
        </w:rPr>
        <w:t xml:space="preserve"> </w:t>
      </w:r>
      <w:r>
        <w:t>wird</w:t>
      </w:r>
      <w:r>
        <w:rPr>
          <w:spacing w:val="-15"/>
        </w:rPr>
        <w:t xml:space="preserve"> </w:t>
      </w:r>
      <w:r>
        <w:t>eine redaktionelle Folgeänderung der Änderung in § 107 vorgenommen.</w:t>
      </w:r>
    </w:p>
    <w:p w14:paraId="59E6EC0F" w14:textId="77777777" w:rsidR="00FB081D" w:rsidRDefault="00FB081D" w:rsidP="00F877A2">
      <w:pPr>
        <w:rPr>
          <w:sz w:val="12"/>
        </w:rPr>
      </w:pPr>
    </w:p>
    <w:p w14:paraId="0AFADCA3" w14:textId="77777777" w:rsidR="00FB081D" w:rsidRDefault="00093BE8" w:rsidP="00F877A2">
      <w:r>
        <w:t xml:space="preserve">Zu </w:t>
      </w:r>
      <w:r>
        <w:rPr>
          <w:color w:val="000000"/>
          <w:shd w:val="clear" w:color="auto" w:fill="DFDFDF"/>
        </w:rPr>
        <w:t>Nummer 39</w:t>
      </w:r>
      <w:r>
        <w:rPr>
          <w:color w:val="000000"/>
        </w:rPr>
        <w:t xml:space="preserve"> Zu</w:t>
      </w:r>
      <w:r>
        <w:rPr>
          <w:color w:val="000000"/>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a</w:t>
      </w:r>
    </w:p>
    <w:p w14:paraId="54EF13E2" w14:textId="77777777" w:rsidR="00FB081D" w:rsidRDefault="00093BE8" w:rsidP="00F877A2">
      <w:pPr>
        <w:rPr>
          <w:b/>
        </w:rPr>
      </w:pPr>
      <w:r>
        <w:rPr>
          <w:b/>
        </w:rPr>
        <w:t>Zu</w:t>
      </w:r>
      <w:r>
        <w:rPr>
          <w:b/>
          <w:spacing w:val="-4"/>
        </w:rPr>
        <w:t xml:space="preserve"> </w:t>
      </w:r>
      <w:r>
        <w:rPr>
          <w:b/>
          <w:color w:val="000000"/>
          <w:shd w:val="clear" w:color="auto" w:fill="DFDFDF"/>
        </w:rPr>
        <w:t>Doppelbuchstabe</w:t>
      </w:r>
      <w:r>
        <w:rPr>
          <w:b/>
          <w:color w:val="000000"/>
          <w:spacing w:val="1"/>
          <w:shd w:val="clear" w:color="auto" w:fill="DFDFDF"/>
        </w:rPr>
        <w:t xml:space="preserve"> </w:t>
      </w:r>
      <w:proofErr w:type="spellStart"/>
      <w:r>
        <w:rPr>
          <w:b/>
          <w:color w:val="000000"/>
          <w:spacing w:val="-7"/>
          <w:shd w:val="clear" w:color="auto" w:fill="DFDFDF"/>
        </w:rPr>
        <w:t>aa</w:t>
      </w:r>
      <w:proofErr w:type="spellEnd"/>
    </w:p>
    <w:p w14:paraId="72DAA78E" w14:textId="77777777" w:rsidR="00FB081D" w:rsidRDefault="00FB081D" w:rsidP="00F877A2">
      <w:pPr>
        <w:rPr>
          <w:b/>
          <w:sz w:val="20"/>
        </w:rPr>
      </w:pPr>
    </w:p>
    <w:p w14:paraId="495AE65A" w14:textId="77777777" w:rsidR="00FB081D" w:rsidRDefault="00093BE8" w:rsidP="00F877A2">
      <w:r>
        <w:t>Es handelt sich um</w:t>
      </w:r>
      <w:r>
        <w:rPr>
          <w:spacing w:val="-1"/>
        </w:rPr>
        <w:t xml:space="preserve"> </w:t>
      </w:r>
      <w:r>
        <w:t xml:space="preserve">eine redaktionelle Folgeänderung der Umnummerierung der §§ 46 bis </w:t>
      </w:r>
      <w:r>
        <w:rPr>
          <w:spacing w:val="-4"/>
        </w:rPr>
        <w:t>51.</w:t>
      </w:r>
    </w:p>
    <w:p w14:paraId="3F43D699" w14:textId="77777777" w:rsidR="00FB081D" w:rsidRDefault="00FB081D" w:rsidP="00F877A2">
      <w:pPr>
        <w:rPr>
          <w:sz w:val="12"/>
        </w:rPr>
      </w:pPr>
    </w:p>
    <w:p w14:paraId="288C857F"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proofErr w:type="spellStart"/>
      <w:r>
        <w:rPr>
          <w:color w:val="000000"/>
          <w:spacing w:val="-7"/>
          <w:shd w:val="clear" w:color="auto" w:fill="DFDFDF"/>
        </w:rPr>
        <w:t>bb</w:t>
      </w:r>
      <w:proofErr w:type="spellEnd"/>
    </w:p>
    <w:p w14:paraId="31EA31C7" w14:textId="77777777" w:rsidR="00FB081D" w:rsidRDefault="00FB081D" w:rsidP="00F877A2">
      <w:pPr>
        <w:rPr>
          <w:b/>
          <w:sz w:val="20"/>
        </w:rPr>
      </w:pPr>
    </w:p>
    <w:p w14:paraId="00847491" w14:textId="77777777" w:rsidR="00FB081D" w:rsidRDefault="00093BE8" w:rsidP="00F877A2">
      <w:r>
        <w:t>Es</w:t>
      </w:r>
      <w:r>
        <w:rPr>
          <w:spacing w:val="-6"/>
        </w:rPr>
        <w:t xml:space="preserve"> </w:t>
      </w:r>
      <w:r>
        <w:t>handelt</w:t>
      </w:r>
      <w:r>
        <w:rPr>
          <w:spacing w:val="-4"/>
        </w:rPr>
        <w:t xml:space="preserve"> </w:t>
      </w:r>
      <w:r>
        <w:t>sich um</w:t>
      </w:r>
      <w:r>
        <w:rPr>
          <w:spacing w:val="-6"/>
        </w:rPr>
        <w:t xml:space="preserve"> </w:t>
      </w:r>
      <w:r>
        <w:t>eine Folgeänderung</w:t>
      </w:r>
      <w:r>
        <w:rPr>
          <w:spacing w:val="-5"/>
        </w:rPr>
        <w:t xml:space="preserve"> </w:t>
      </w:r>
      <w:r>
        <w:t>zur</w:t>
      </w:r>
      <w:r>
        <w:rPr>
          <w:spacing w:val="-1"/>
        </w:rPr>
        <w:t xml:space="preserve"> </w:t>
      </w:r>
      <w:r>
        <w:t>Streichung</w:t>
      </w:r>
      <w:r>
        <w:rPr>
          <w:spacing w:val="-5"/>
        </w:rPr>
        <w:t xml:space="preserve"> </w:t>
      </w:r>
      <w:r>
        <w:t>des</w:t>
      </w:r>
      <w:r>
        <w:rPr>
          <w:spacing w:val="-3"/>
        </w:rPr>
        <w:t xml:space="preserve"> </w:t>
      </w:r>
      <w:r>
        <w:t>§</w:t>
      </w:r>
      <w:r>
        <w:rPr>
          <w:spacing w:val="5"/>
        </w:rPr>
        <w:t xml:space="preserve"> </w:t>
      </w:r>
      <w:r>
        <w:rPr>
          <w:spacing w:val="-5"/>
        </w:rPr>
        <w:t>71.</w:t>
      </w:r>
    </w:p>
    <w:p w14:paraId="747886E9" w14:textId="77777777" w:rsidR="00FB081D" w:rsidRDefault="00FB081D" w:rsidP="00F877A2">
      <w:pPr>
        <w:rPr>
          <w:sz w:val="12"/>
        </w:rPr>
      </w:pPr>
    </w:p>
    <w:p w14:paraId="4EDC873D"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7D3D186E" w14:textId="77777777" w:rsidR="00FB081D" w:rsidRDefault="00FB081D" w:rsidP="00F877A2">
      <w:pPr>
        <w:rPr>
          <w:b/>
          <w:sz w:val="20"/>
        </w:rPr>
      </w:pPr>
    </w:p>
    <w:p w14:paraId="2BDF3C08" w14:textId="77777777" w:rsidR="00FB081D" w:rsidRDefault="00093BE8" w:rsidP="00F877A2">
      <w:r>
        <w:t>Es handelt sich um</w:t>
      </w:r>
      <w:r>
        <w:rPr>
          <w:spacing w:val="-1"/>
        </w:rPr>
        <w:t xml:space="preserve"> </w:t>
      </w:r>
      <w:r>
        <w:t xml:space="preserve">eine redaktionelle Folgeänderung der Umnummerierung der §§ 46 bis </w:t>
      </w:r>
      <w:r>
        <w:rPr>
          <w:spacing w:val="-4"/>
        </w:rPr>
        <w:t>51.</w:t>
      </w:r>
    </w:p>
    <w:p w14:paraId="2E0ED35A" w14:textId="77777777" w:rsidR="00FB081D" w:rsidRDefault="00FB081D" w:rsidP="00F877A2">
      <w:pPr>
        <w:rPr>
          <w:sz w:val="20"/>
        </w:rPr>
      </w:pPr>
    </w:p>
    <w:p w14:paraId="09CEF260"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c</w:t>
      </w:r>
    </w:p>
    <w:p w14:paraId="6334F5B6" w14:textId="77777777" w:rsidR="00FB081D" w:rsidRDefault="00FB081D" w:rsidP="00F877A2">
      <w:pPr>
        <w:rPr>
          <w:b/>
          <w:sz w:val="21"/>
        </w:rPr>
      </w:pPr>
    </w:p>
    <w:p w14:paraId="01C320BC" w14:textId="77777777" w:rsidR="00FB081D" w:rsidRDefault="00093BE8" w:rsidP="00F877A2">
      <w:r>
        <w:t>Es</w:t>
      </w:r>
      <w:r>
        <w:rPr>
          <w:spacing w:val="-6"/>
        </w:rPr>
        <w:t xml:space="preserve"> </w:t>
      </w:r>
      <w:r>
        <w:t>handelt</w:t>
      </w:r>
      <w:r>
        <w:rPr>
          <w:spacing w:val="-4"/>
        </w:rPr>
        <w:t xml:space="preserve"> </w:t>
      </w:r>
      <w:r>
        <w:t>sich um</w:t>
      </w:r>
      <w:r>
        <w:rPr>
          <w:spacing w:val="-6"/>
        </w:rPr>
        <w:t xml:space="preserve"> </w:t>
      </w:r>
      <w:r>
        <w:t>eine Folgeänderung</w:t>
      </w:r>
      <w:r>
        <w:rPr>
          <w:spacing w:val="-5"/>
        </w:rPr>
        <w:t xml:space="preserve"> </w:t>
      </w:r>
      <w:r>
        <w:t>zur</w:t>
      </w:r>
      <w:r>
        <w:rPr>
          <w:spacing w:val="-1"/>
        </w:rPr>
        <w:t xml:space="preserve"> </w:t>
      </w:r>
      <w:r>
        <w:t>Streichung</w:t>
      </w:r>
      <w:r>
        <w:rPr>
          <w:spacing w:val="-5"/>
        </w:rPr>
        <w:t xml:space="preserve"> </w:t>
      </w:r>
      <w:r>
        <w:t>des</w:t>
      </w:r>
      <w:r>
        <w:rPr>
          <w:spacing w:val="-3"/>
        </w:rPr>
        <w:t xml:space="preserve"> </w:t>
      </w:r>
      <w:r>
        <w:t>§</w:t>
      </w:r>
      <w:r>
        <w:rPr>
          <w:spacing w:val="5"/>
        </w:rPr>
        <w:t xml:space="preserve"> </w:t>
      </w:r>
      <w:r>
        <w:rPr>
          <w:spacing w:val="-5"/>
        </w:rPr>
        <w:t>71.</w:t>
      </w:r>
    </w:p>
    <w:p w14:paraId="35CB8911" w14:textId="77777777" w:rsidR="00FB081D" w:rsidRDefault="00FB081D" w:rsidP="00F877A2">
      <w:pPr>
        <w:rPr>
          <w:sz w:val="12"/>
        </w:rPr>
      </w:pPr>
    </w:p>
    <w:p w14:paraId="5C561091"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d</w:t>
      </w:r>
    </w:p>
    <w:p w14:paraId="6CC66EC7" w14:textId="77777777" w:rsidR="00FB081D" w:rsidRDefault="00FB081D" w:rsidP="00F877A2">
      <w:pPr>
        <w:rPr>
          <w:b/>
          <w:sz w:val="20"/>
        </w:rPr>
      </w:pPr>
    </w:p>
    <w:p w14:paraId="1394BBE9" w14:textId="77777777" w:rsidR="00FB081D" w:rsidRDefault="00093BE8" w:rsidP="00F877A2">
      <w:r>
        <w:t>Es</w:t>
      </w:r>
      <w:r>
        <w:rPr>
          <w:spacing w:val="-4"/>
        </w:rPr>
        <w:t xml:space="preserve"> </w:t>
      </w:r>
      <w:r>
        <w:t>handelt</w:t>
      </w:r>
      <w:r>
        <w:rPr>
          <w:spacing w:val="-5"/>
        </w:rPr>
        <w:t xml:space="preserve"> </w:t>
      </w:r>
      <w:r>
        <w:t>sich</w:t>
      </w:r>
      <w:r>
        <w:rPr>
          <w:spacing w:val="-1"/>
        </w:rPr>
        <w:t xml:space="preserve"> </w:t>
      </w:r>
      <w:r>
        <w:t>um</w:t>
      </w:r>
      <w:r>
        <w:rPr>
          <w:spacing w:val="-7"/>
        </w:rPr>
        <w:t xml:space="preserve"> </w:t>
      </w:r>
      <w:r>
        <w:t>eine</w:t>
      </w:r>
      <w:r>
        <w:rPr>
          <w:spacing w:val="-1"/>
        </w:rPr>
        <w:t xml:space="preserve"> </w:t>
      </w:r>
      <w:r>
        <w:t>redaktionelle</w:t>
      </w:r>
      <w:r>
        <w:rPr>
          <w:spacing w:val="-1"/>
        </w:rPr>
        <w:t xml:space="preserve"> </w:t>
      </w:r>
      <w:r>
        <w:t>Folgeänderung</w:t>
      </w:r>
      <w:r>
        <w:rPr>
          <w:spacing w:val="-6"/>
        </w:rPr>
        <w:t xml:space="preserve"> </w:t>
      </w:r>
      <w:r>
        <w:t>der</w:t>
      </w:r>
      <w:r>
        <w:rPr>
          <w:spacing w:val="-2"/>
        </w:rPr>
        <w:t xml:space="preserve"> </w:t>
      </w:r>
      <w:r>
        <w:t>Streichung</w:t>
      </w:r>
      <w:r>
        <w:rPr>
          <w:spacing w:val="-5"/>
        </w:rPr>
        <w:t xml:space="preserve"> </w:t>
      </w:r>
      <w:r>
        <w:t>von</w:t>
      </w:r>
      <w:r>
        <w:rPr>
          <w:spacing w:val="-1"/>
        </w:rPr>
        <w:t xml:space="preserve"> </w:t>
      </w:r>
      <w:r>
        <w:t>Absatz</w:t>
      </w:r>
      <w:r>
        <w:rPr>
          <w:spacing w:val="5"/>
        </w:rPr>
        <w:t xml:space="preserve"> </w:t>
      </w:r>
      <w:r>
        <w:rPr>
          <w:spacing w:val="-5"/>
        </w:rPr>
        <w:t>3.</w:t>
      </w:r>
    </w:p>
    <w:p w14:paraId="4BF9979C" w14:textId="77777777" w:rsidR="00FB081D" w:rsidRDefault="00FB081D" w:rsidP="00F877A2">
      <w:pPr>
        <w:sectPr w:rsidR="00FB081D">
          <w:pgSz w:w="11910" w:h="16840"/>
          <w:pgMar w:top="1040" w:right="1140" w:bottom="280" w:left="1580" w:header="716" w:footer="0" w:gutter="0"/>
          <w:cols w:space="720"/>
        </w:sectPr>
      </w:pPr>
    </w:p>
    <w:p w14:paraId="413A1DD4" w14:textId="77777777" w:rsidR="00FB081D" w:rsidRDefault="00093BE8" w:rsidP="00F877A2">
      <w:pPr>
        <w:rPr>
          <w:b/>
        </w:rPr>
      </w:pPr>
      <w:r>
        <w:rPr>
          <w:b/>
        </w:rPr>
        <w:lastRenderedPageBreak/>
        <w:t xml:space="preserve">Zu </w:t>
      </w:r>
      <w:r>
        <w:rPr>
          <w:b/>
          <w:color w:val="000000"/>
          <w:shd w:val="clear" w:color="auto" w:fill="DFDFDF"/>
        </w:rPr>
        <w:t xml:space="preserve">Nummer </w:t>
      </w:r>
      <w:r>
        <w:rPr>
          <w:b/>
          <w:color w:val="000000"/>
          <w:spacing w:val="-5"/>
          <w:shd w:val="clear" w:color="auto" w:fill="DFDFDF"/>
        </w:rPr>
        <w:t>40</w:t>
      </w:r>
    </w:p>
    <w:p w14:paraId="6D9725E7" w14:textId="77777777" w:rsidR="00FB081D" w:rsidRDefault="00FB081D" w:rsidP="00F877A2">
      <w:pPr>
        <w:rPr>
          <w:b/>
          <w:sz w:val="20"/>
        </w:rPr>
      </w:pPr>
    </w:p>
    <w:p w14:paraId="5A961197" w14:textId="77777777" w:rsidR="00FB081D" w:rsidRDefault="00093BE8" w:rsidP="00B73333">
      <w:pPr>
        <w:pStyle w:val="berschrift3"/>
      </w:pPr>
      <w:r>
        <w:t xml:space="preserve">Zu </w:t>
      </w:r>
      <w:r>
        <w:rPr>
          <w:shd w:val="clear" w:color="auto" w:fill="DFDFDF"/>
        </w:rPr>
        <w:t>§</w:t>
      </w:r>
      <w:r>
        <w:rPr>
          <w:spacing w:val="1"/>
          <w:shd w:val="clear" w:color="auto" w:fill="DFDFDF"/>
        </w:rPr>
        <w:t xml:space="preserve"> </w:t>
      </w:r>
      <w:r>
        <w:rPr>
          <w:shd w:val="clear" w:color="auto" w:fill="DFDFDF"/>
        </w:rPr>
        <w:t>108</w:t>
      </w:r>
      <w:r>
        <w:rPr>
          <w:spacing w:val="1"/>
        </w:rPr>
        <w:t xml:space="preserve"> </w:t>
      </w:r>
      <w:r>
        <w:t>(Bußgeldvorschriften)</w:t>
      </w:r>
    </w:p>
    <w:p w14:paraId="4A2DC5AA" w14:textId="77777777" w:rsidR="00FB081D" w:rsidRDefault="00FB081D" w:rsidP="00F877A2">
      <w:pPr>
        <w:rPr>
          <w:b/>
          <w:sz w:val="12"/>
        </w:rPr>
      </w:pPr>
    </w:p>
    <w:p w14:paraId="5904F59B" w14:textId="77777777" w:rsidR="00FB081D" w:rsidRDefault="00093BE8" w:rsidP="00F877A2">
      <w:pPr>
        <w:rPr>
          <w:b/>
        </w:rPr>
      </w:pPr>
      <w:r>
        <w:rPr>
          <w:b/>
        </w:rPr>
        <w:t>Zu</w:t>
      </w:r>
      <w:r>
        <w:rPr>
          <w:b/>
          <w:spacing w:val="-1"/>
        </w:rPr>
        <w:t xml:space="preserve"> </w:t>
      </w:r>
      <w:r>
        <w:rPr>
          <w:b/>
          <w:color w:val="000000"/>
          <w:shd w:val="clear" w:color="auto" w:fill="DFDFDF"/>
        </w:rPr>
        <w:t xml:space="preserve">Absatz </w:t>
      </w:r>
      <w:r>
        <w:rPr>
          <w:b/>
          <w:color w:val="000000"/>
          <w:spacing w:val="-10"/>
          <w:shd w:val="clear" w:color="auto" w:fill="DFDFDF"/>
        </w:rPr>
        <w:t>1</w:t>
      </w:r>
    </w:p>
    <w:p w14:paraId="2E4F15E6" w14:textId="77777777" w:rsidR="00FB081D" w:rsidRDefault="00FB081D" w:rsidP="00F877A2">
      <w:pPr>
        <w:rPr>
          <w:b/>
          <w:sz w:val="13"/>
        </w:rPr>
      </w:pPr>
    </w:p>
    <w:p w14:paraId="2B07E32F" w14:textId="77777777" w:rsidR="00FB081D" w:rsidRDefault="00093BE8" w:rsidP="00F877A2">
      <w:pPr>
        <w:rPr>
          <w:b/>
        </w:rPr>
      </w:pPr>
      <w:r>
        <w:rPr>
          <w:b/>
        </w:rPr>
        <w:t xml:space="preserve">Zu </w:t>
      </w:r>
      <w:r>
        <w:rPr>
          <w:b/>
          <w:color w:val="000000"/>
          <w:shd w:val="clear" w:color="auto" w:fill="DFDFDF"/>
        </w:rPr>
        <w:t xml:space="preserve">Nummer </w:t>
      </w:r>
      <w:r>
        <w:rPr>
          <w:b/>
          <w:color w:val="000000"/>
          <w:spacing w:val="-10"/>
          <w:shd w:val="clear" w:color="auto" w:fill="DFDFDF"/>
        </w:rPr>
        <w:t>1</w:t>
      </w:r>
    </w:p>
    <w:p w14:paraId="68A3589D" w14:textId="77777777" w:rsidR="00FB081D" w:rsidRDefault="00FB081D" w:rsidP="00F877A2">
      <w:pPr>
        <w:rPr>
          <w:b/>
          <w:sz w:val="20"/>
        </w:rPr>
      </w:pPr>
    </w:p>
    <w:p w14:paraId="5D8B775E" w14:textId="77777777" w:rsidR="00FB081D" w:rsidRDefault="00093BE8" w:rsidP="00F877A2">
      <w:r>
        <w:t>Nummer</w:t>
      </w:r>
      <w:r>
        <w:rPr>
          <w:spacing w:val="-6"/>
        </w:rPr>
        <w:t xml:space="preserve"> </w:t>
      </w:r>
      <w:r>
        <w:t>1</w:t>
      </w:r>
      <w:r>
        <w:rPr>
          <w:spacing w:val="-1"/>
        </w:rPr>
        <w:t xml:space="preserve"> </w:t>
      </w:r>
      <w:r>
        <w:t>entspricht</w:t>
      </w:r>
      <w:r>
        <w:rPr>
          <w:spacing w:val="-5"/>
        </w:rPr>
        <w:t xml:space="preserve"> </w:t>
      </w:r>
      <w:r>
        <w:t>der</w:t>
      </w:r>
      <w:r>
        <w:rPr>
          <w:spacing w:val="-2"/>
        </w:rPr>
        <w:t xml:space="preserve"> </w:t>
      </w:r>
      <w:r>
        <w:t>geltenden</w:t>
      </w:r>
      <w:r>
        <w:rPr>
          <w:spacing w:val="-1"/>
        </w:rPr>
        <w:t xml:space="preserve"> </w:t>
      </w:r>
      <w:r>
        <w:t>Nummer</w:t>
      </w:r>
      <w:r>
        <w:rPr>
          <w:spacing w:val="-1"/>
        </w:rPr>
        <w:t xml:space="preserve"> </w:t>
      </w:r>
      <w:r>
        <w:rPr>
          <w:spacing w:val="-5"/>
        </w:rPr>
        <w:t>1.</w:t>
      </w:r>
    </w:p>
    <w:p w14:paraId="4A6F4669" w14:textId="77777777" w:rsidR="00FB081D" w:rsidRDefault="00FB081D" w:rsidP="00F877A2">
      <w:pPr>
        <w:rPr>
          <w:sz w:val="12"/>
        </w:rPr>
      </w:pPr>
    </w:p>
    <w:p w14:paraId="29ED0E40"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2</w:t>
      </w:r>
    </w:p>
    <w:p w14:paraId="06487A81" w14:textId="77777777" w:rsidR="00FB081D" w:rsidRDefault="00FB081D" w:rsidP="00F877A2">
      <w:pPr>
        <w:rPr>
          <w:b/>
          <w:sz w:val="20"/>
        </w:rPr>
      </w:pPr>
    </w:p>
    <w:p w14:paraId="259064C2" w14:textId="77777777" w:rsidR="00FB081D" w:rsidRDefault="00093BE8" w:rsidP="00F877A2">
      <w:r>
        <w:t>Nummer</w:t>
      </w:r>
      <w:r>
        <w:rPr>
          <w:spacing w:val="-3"/>
        </w:rPr>
        <w:t xml:space="preserve"> </w:t>
      </w:r>
      <w:r>
        <w:t>2</w:t>
      </w:r>
      <w:r>
        <w:rPr>
          <w:spacing w:val="-14"/>
        </w:rPr>
        <w:t xml:space="preserve"> </w:t>
      </w:r>
      <w:r>
        <w:t>entspricht</w:t>
      </w:r>
      <w:r>
        <w:rPr>
          <w:spacing w:val="-18"/>
        </w:rPr>
        <w:t xml:space="preserve"> </w:t>
      </w:r>
      <w:r>
        <w:t>der</w:t>
      </w:r>
      <w:r>
        <w:rPr>
          <w:spacing w:val="-15"/>
        </w:rPr>
        <w:t xml:space="preserve"> </w:t>
      </w:r>
      <w:r>
        <w:t>geltenden</w:t>
      </w:r>
      <w:r>
        <w:rPr>
          <w:spacing w:val="-14"/>
        </w:rPr>
        <w:t xml:space="preserve"> </w:t>
      </w:r>
      <w:r>
        <w:t>Nummer 2,</w:t>
      </w:r>
      <w:r>
        <w:rPr>
          <w:spacing w:val="-18"/>
        </w:rPr>
        <w:t xml:space="preserve"> </w:t>
      </w:r>
      <w:r>
        <w:t>wobei</w:t>
      </w:r>
      <w:r>
        <w:rPr>
          <w:spacing w:val="-16"/>
        </w:rPr>
        <w:t xml:space="preserve"> </w:t>
      </w:r>
      <w:r>
        <w:t>die</w:t>
      </w:r>
      <w:r>
        <w:rPr>
          <w:spacing w:val="-14"/>
        </w:rPr>
        <w:t xml:space="preserve"> </w:t>
      </w:r>
      <w:r>
        <w:t>Bezeichnung</w:t>
      </w:r>
      <w:r>
        <w:rPr>
          <w:spacing w:val="-19"/>
        </w:rPr>
        <w:t xml:space="preserve"> </w:t>
      </w:r>
      <w:r>
        <w:t>der</w:t>
      </w:r>
      <w:r>
        <w:rPr>
          <w:spacing w:val="-15"/>
        </w:rPr>
        <w:t xml:space="preserve"> </w:t>
      </w:r>
      <w:r>
        <w:t>Regelung</w:t>
      </w:r>
      <w:r>
        <w:rPr>
          <w:spacing w:val="-19"/>
        </w:rPr>
        <w:t xml:space="preserve"> </w:t>
      </w:r>
      <w:r>
        <w:t>durch die Umnummerierung angepasst wurde.</w:t>
      </w:r>
    </w:p>
    <w:p w14:paraId="2F761B4D" w14:textId="77777777" w:rsidR="00FB081D" w:rsidRDefault="00FB081D" w:rsidP="00F877A2">
      <w:pPr>
        <w:rPr>
          <w:sz w:val="12"/>
        </w:rPr>
      </w:pPr>
    </w:p>
    <w:p w14:paraId="610234FC"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3</w:t>
      </w:r>
    </w:p>
    <w:p w14:paraId="2CB7837C" w14:textId="77777777" w:rsidR="00FB081D" w:rsidRDefault="00FB081D" w:rsidP="00F877A2">
      <w:pPr>
        <w:rPr>
          <w:b/>
          <w:sz w:val="20"/>
        </w:rPr>
      </w:pPr>
    </w:p>
    <w:p w14:paraId="173C0105" w14:textId="77777777" w:rsidR="00FB081D" w:rsidRDefault="00093BE8" w:rsidP="00F877A2">
      <w:r>
        <w:t>Nummer</w:t>
      </w:r>
      <w:r>
        <w:rPr>
          <w:spacing w:val="-3"/>
        </w:rPr>
        <w:t xml:space="preserve"> </w:t>
      </w:r>
      <w:r>
        <w:t>3</w:t>
      </w:r>
      <w:r>
        <w:rPr>
          <w:spacing w:val="-14"/>
        </w:rPr>
        <w:t xml:space="preserve"> </w:t>
      </w:r>
      <w:r>
        <w:t>entspricht</w:t>
      </w:r>
      <w:r>
        <w:rPr>
          <w:spacing w:val="-18"/>
        </w:rPr>
        <w:t xml:space="preserve"> </w:t>
      </w:r>
      <w:r>
        <w:t>der</w:t>
      </w:r>
      <w:r>
        <w:rPr>
          <w:spacing w:val="-15"/>
        </w:rPr>
        <w:t xml:space="preserve"> </w:t>
      </w:r>
      <w:r>
        <w:t>geltenden</w:t>
      </w:r>
      <w:r>
        <w:rPr>
          <w:spacing w:val="-14"/>
        </w:rPr>
        <w:t xml:space="preserve"> </w:t>
      </w:r>
      <w:r>
        <w:t>Nummer 3,</w:t>
      </w:r>
      <w:r>
        <w:rPr>
          <w:spacing w:val="-18"/>
        </w:rPr>
        <w:t xml:space="preserve"> </w:t>
      </w:r>
      <w:r>
        <w:t>wobei</w:t>
      </w:r>
      <w:r>
        <w:rPr>
          <w:spacing w:val="-16"/>
        </w:rPr>
        <w:t xml:space="preserve"> </w:t>
      </w:r>
      <w:r>
        <w:t>die</w:t>
      </w:r>
      <w:r>
        <w:rPr>
          <w:spacing w:val="-14"/>
        </w:rPr>
        <w:t xml:space="preserve"> </w:t>
      </w:r>
      <w:r>
        <w:t>Bezeichnung</w:t>
      </w:r>
      <w:r>
        <w:rPr>
          <w:spacing w:val="-19"/>
        </w:rPr>
        <w:t xml:space="preserve"> </w:t>
      </w:r>
      <w:r>
        <w:t>der</w:t>
      </w:r>
      <w:r>
        <w:rPr>
          <w:spacing w:val="-15"/>
        </w:rPr>
        <w:t xml:space="preserve"> </w:t>
      </w:r>
      <w:r>
        <w:t>Regelung</w:t>
      </w:r>
      <w:r>
        <w:rPr>
          <w:spacing w:val="-19"/>
        </w:rPr>
        <w:t xml:space="preserve"> </w:t>
      </w:r>
      <w:r>
        <w:t>durch die Umnummerierung angepasst wurde.</w:t>
      </w:r>
    </w:p>
    <w:p w14:paraId="73FFCF8A" w14:textId="77777777" w:rsidR="00FB081D" w:rsidRDefault="00FB081D" w:rsidP="00F877A2">
      <w:pPr>
        <w:rPr>
          <w:sz w:val="20"/>
        </w:rPr>
      </w:pPr>
    </w:p>
    <w:p w14:paraId="37C9E036"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4</w:t>
      </w:r>
    </w:p>
    <w:p w14:paraId="56AB53DA" w14:textId="77777777" w:rsidR="00FB081D" w:rsidRDefault="00FB081D" w:rsidP="00F877A2">
      <w:pPr>
        <w:rPr>
          <w:b/>
          <w:sz w:val="21"/>
        </w:rPr>
      </w:pPr>
    </w:p>
    <w:p w14:paraId="05BCC30B" w14:textId="77777777" w:rsidR="00FB081D" w:rsidRDefault="00093BE8" w:rsidP="00F877A2">
      <w:r>
        <w:t>In</w:t>
      </w:r>
      <w:r>
        <w:rPr>
          <w:spacing w:val="-4"/>
        </w:rPr>
        <w:t xml:space="preserve"> </w:t>
      </w:r>
      <w:r>
        <w:t>Nummer</w:t>
      </w:r>
      <w:r>
        <w:rPr>
          <w:spacing w:val="-5"/>
        </w:rPr>
        <w:t xml:space="preserve"> </w:t>
      </w:r>
      <w:r>
        <w:t>4</w:t>
      </w:r>
      <w:r>
        <w:rPr>
          <w:spacing w:val="-1"/>
        </w:rPr>
        <w:t xml:space="preserve"> </w:t>
      </w:r>
      <w:r>
        <w:t>wird</w:t>
      </w:r>
      <w:r>
        <w:rPr>
          <w:spacing w:val="-1"/>
        </w:rPr>
        <w:t xml:space="preserve"> </w:t>
      </w:r>
      <w:r>
        <w:t>ein</w:t>
      </w:r>
      <w:r>
        <w:rPr>
          <w:spacing w:val="-1"/>
        </w:rPr>
        <w:t xml:space="preserve"> </w:t>
      </w:r>
      <w:r>
        <w:t>neuer</w:t>
      </w:r>
      <w:r>
        <w:rPr>
          <w:spacing w:val="-2"/>
        </w:rPr>
        <w:t xml:space="preserve"> </w:t>
      </w:r>
      <w:r>
        <w:t>Bußgeldtatbestand</w:t>
      </w:r>
      <w:r>
        <w:rPr>
          <w:spacing w:val="-2"/>
        </w:rPr>
        <w:t xml:space="preserve"> </w:t>
      </w:r>
      <w:r>
        <w:t>für</w:t>
      </w:r>
      <w:r>
        <w:rPr>
          <w:spacing w:val="-7"/>
        </w:rPr>
        <w:t xml:space="preserve"> </w:t>
      </w:r>
      <w:r>
        <w:t>§</w:t>
      </w:r>
      <w:r>
        <w:rPr>
          <w:spacing w:val="5"/>
        </w:rPr>
        <w:t xml:space="preserve"> </w:t>
      </w:r>
      <w:r>
        <w:t>43</w:t>
      </w:r>
      <w:r>
        <w:rPr>
          <w:spacing w:val="-1"/>
        </w:rPr>
        <w:t xml:space="preserve"> </w:t>
      </w:r>
      <w:r>
        <w:t>Absatz</w:t>
      </w:r>
      <w:r>
        <w:rPr>
          <w:spacing w:val="-2"/>
        </w:rPr>
        <w:t xml:space="preserve"> </w:t>
      </w:r>
      <w:r>
        <w:t>1</w:t>
      </w:r>
      <w:r>
        <w:rPr>
          <w:spacing w:val="-1"/>
        </w:rPr>
        <w:t xml:space="preserve"> </w:t>
      </w:r>
      <w:r>
        <w:rPr>
          <w:spacing w:val="-2"/>
        </w:rPr>
        <w:t>eingefügt.</w:t>
      </w:r>
    </w:p>
    <w:p w14:paraId="35931F3D" w14:textId="77777777" w:rsidR="00FB081D" w:rsidRDefault="00FB081D" w:rsidP="00F877A2">
      <w:pPr>
        <w:rPr>
          <w:sz w:val="13"/>
        </w:rPr>
      </w:pPr>
    </w:p>
    <w:p w14:paraId="6822415F"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5</w:t>
      </w:r>
    </w:p>
    <w:p w14:paraId="0532CE07" w14:textId="77777777" w:rsidR="00FB081D" w:rsidRDefault="00FB081D" w:rsidP="00F877A2">
      <w:pPr>
        <w:rPr>
          <w:b/>
          <w:sz w:val="20"/>
        </w:rPr>
      </w:pPr>
    </w:p>
    <w:p w14:paraId="0916A755" w14:textId="77777777" w:rsidR="00FB081D" w:rsidRDefault="00093BE8" w:rsidP="00F877A2">
      <w:r>
        <w:t>In Nummer 5 wird ein neuer Bußgeldtatbestand für § 43 Absatz</w:t>
      </w:r>
      <w:r>
        <w:rPr>
          <w:spacing w:val="-2"/>
        </w:rPr>
        <w:t xml:space="preserve"> </w:t>
      </w:r>
      <w:r>
        <w:t>3 eingefügt. Die Nutzung einer solarthermischen Anlage nach Absatz 3 Satz</w:t>
      </w:r>
      <w:r>
        <w:rPr>
          <w:spacing w:val="-2"/>
        </w:rPr>
        <w:t xml:space="preserve"> </w:t>
      </w:r>
      <w:r>
        <w:t>1 sind die Anforderungen nach Satz 2 Nummer 1 oder Nummer 2, auch jeweils in Verbindung mit Satz 3 zu erfüllen.</w:t>
      </w:r>
    </w:p>
    <w:p w14:paraId="451E119D" w14:textId="77777777" w:rsidR="00FB081D" w:rsidRDefault="00FB081D" w:rsidP="00F877A2">
      <w:pPr>
        <w:rPr>
          <w:sz w:val="12"/>
        </w:rPr>
      </w:pPr>
    </w:p>
    <w:p w14:paraId="2D96948B"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6</w:t>
      </w:r>
    </w:p>
    <w:p w14:paraId="04CD708A" w14:textId="77777777" w:rsidR="00FB081D" w:rsidRDefault="00FB081D" w:rsidP="00F877A2">
      <w:pPr>
        <w:rPr>
          <w:b/>
          <w:sz w:val="20"/>
        </w:rPr>
      </w:pPr>
    </w:p>
    <w:p w14:paraId="58632204" w14:textId="77777777" w:rsidR="00FB081D" w:rsidRDefault="00093BE8" w:rsidP="00F877A2">
      <w:r>
        <w:t>In Nummer 5 wird ein neuer Bußgeldtatbestand für § 43 Absatz</w:t>
      </w:r>
      <w:r>
        <w:rPr>
          <w:spacing w:val="-1"/>
        </w:rPr>
        <w:t xml:space="preserve"> </w:t>
      </w:r>
      <w:r>
        <w:t>4 eingefügt. Bei Einbau einer Wärmepumpen-Hybridheizung sind die Anforderungen nach Satz 1, auch in Verbindung mit Satz 2 oder Satz 3, zu erfüllen.</w:t>
      </w:r>
    </w:p>
    <w:p w14:paraId="6E1CE305" w14:textId="77777777" w:rsidR="00FB081D" w:rsidRDefault="00FB081D" w:rsidP="00F877A2">
      <w:pPr>
        <w:rPr>
          <w:sz w:val="20"/>
        </w:rPr>
      </w:pPr>
    </w:p>
    <w:p w14:paraId="653E2269"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7</w:t>
      </w:r>
    </w:p>
    <w:p w14:paraId="1BBB100E" w14:textId="77777777" w:rsidR="00FB081D" w:rsidRDefault="00FB081D" w:rsidP="00F877A2">
      <w:pPr>
        <w:rPr>
          <w:b/>
          <w:sz w:val="21"/>
        </w:rPr>
      </w:pPr>
    </w:p>
    <w:p w14:paraId="7263B0DD" w14:textId="77777777" w:rsidR="00FB081D" w:rsidRDefault="00093BE8" w:rsidP="00F877A2">
      <w:r>
        <w:t>In</w:t>
      </w:r>
      <w:r>
        <w:rPr>
          <w:spacing w:val="-16"/>
        </w:rPr>
        <w:t xml:space="preserve"> </w:t>
      </w:r>
      <w:r>
        <w:t>Nummer</w:t>
      </w:r>
      <w:r>
        <w:rPr>
          <w:spacing w:val="-10"/>
        </w:rPr>
        <w:t xml:space="preserve"> </w:t>
      </w:r>
      <w:r>
        <w:t>7</w:t>
      </w:r>
      <w:r>
        <w:rPr>
          <w:spacing w:val="-15"/>
        </w:rPr>
        <w:t xml:space="preserve"> </w:t>
      </w:r>
      <w:r>
        <w:t>wird</w:t>
      </w:r>
      <w:r>
        <w:rPr>
          <w:spacing w:val="-15"/>
        </w:rPr>
        <w:t xml:space="preserve"> </w:t>
      </w:r>
      <w:r>
        <w:t>ein</w:t>
      </w:r>
      <w:r>
        <w:rPr>
          <w:spacing w:val="-16"/>
        </w:rPr>
        <w:t xml:space="preserve"> </w:t>
      </w:r>
      <w:r>
        <w:t>neuer</w:t>
      </w:r>
      <w:r>
        <w:rPr>
          <w:spacing w:val="-15"/>
        </w:rPr>
        <w:t xml:space="preserve"> </w:t>
      </w:r>
      <w:r>
        <w:t>Bußgeldtatbestand</w:t>
      </w:r>
      <w:r>
        <w:rPr>
          <w:spacing w:val="-15"/>
        </w:rPr>
        <w:t xml:space="preserve"> </w:t>
      </w:r>
      <w:r>
        <w:t>für</w:t>
      </w:r>
      <w:r>
        <w:rPr>
          <w:spacing w:val="-16"/>
        </w:rPr>
        <w:t xml:space="preserve"> </w:t>
      </w:r>
      <w:r>
        <w:t>§ 45</w:t>
      </w:r>
      <w:r>
        <w:rPr>
          <w:spacing w:val="-16"/>
        </w:rPr>
        <w:t xml:space="preserve"> </w:t>
      </w:r>
      <w:r>
        <w:t>Absatz</w:t>
      </w:r>
      <w:r>
        <w:rPr>
          <w:spacing w:val="-8"/>
        </w:rPr>
        <w:t xml:space="preserve"> </w:t>
      </w:r>
      <w:r>
        <w:t>1</w:t>
      </w:r>
      <w:r>
        <w:rPr>
          <w:spacing w:val="-16"/>
        </w:rPr>
        <w:t xml:space="preserve"> </w:t>
      </w:r>
      <w:r>
        <w:t>Nummer 1</w:t>
      </w:r>
      <w:r>
        <w:rPr>
          <w:spacing w:val="-16"/>
        </w:rPr>
        <w:t xml:space="preserve"> </w:t>
      </w:r>
      <w:r>
        <w:t>und</w:t>
      </w:r>
      <w:r>
        <w:rPr>
          <w:spacing w:val="-15"/>
        </w:rPr>
        <w:t xml:space="preserve"> </w:t>
      </w:r>
      <w:r>
        <w:t>Nummer</w:t>
      </w:r>
      <w:r>
        <w:rPr>
          <w:spacing w:val="-6"/>
        </w:rPr>
        <w:t xml:space="preserve"> </w:t>
      </w:r>
      <w:r>
        <w:t>2 eingeführt. Bei Einbau einer Heizungsanlage zur Nutzung fester Biomasse sind die Anforderungen nach Nummer 1 und Nummer 2 einzuhalten.</w:t>
      </w:r>
    </w:p>
    <w:p w14:paraId="75850EEF" w14:textId="77777777" w:rsidR="00FB081D" w:rsidRDefault="00FB081D" w:rsidP="00F877A2">
      <w:pPr>
        <w:rPr>
          <w:sz w:val="12"/>
        </w:rPr>
      </w:pPr>
    </w:p>
    <w:p w14:paraId="0C9AE262"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8</w:t>
      </w:r>
    </w:p>
    <w:p w14:paraId="2CEB914F" w14:textId="77777777" w:rsidR="00FB081D" w:rsidRDefault="00FB081D" w:rsidP="00F877A2">
      <w:pPr>
        <w:rPr>
          <w:b/>
          <w:sz w:val="20"/>
        </w:rPr>
      </w:pPr>
    </w:p>
    <w:p w14:paraId="64325705" w14:textId="77777777" w:rsidR="00FB081D" w:rsidRDefault="00093BE8" w:rsidP="00F877A2">
      <w:r>
        <w:t>In</w:t>
      </w:r>
      <w:r>
        <w:rPr>
          <w:spacing w:val="40"/>
        </w:rPr>
        <w:t xml:space="preserve"> </w:t>
      </w:r>
      <w:r>
        <w:t>Nummer</w:t>
      </w:r>
      <w:r>
        <w:rPr>
          <w:spacing w:val="-4"/>
        </w:rPr>
        <w:t xml:space="preserve"> </w:t>
      </w:r>
      <w:r>
        <w:t>8</w:t>
      </w:r>
      <w:r>
        <w:rPr>
          <w:spacing w:val="40"/>
        </w:rPr>
        <w:t xml:space="preserve"> </w:t>
      </w:r>
      <w:r>
        <w:t>wird</w:t>
      </w:r>
      <w:r>
        <w:rPr>
          <w:spacing w:val="40"/>
        </w:rPr>
        <w:t xml:space="preserve"> </w:t>
      </w:r>
      <w:r>
        <w:t>ein</w:t>
      </w:r>
      <w:r>
        <w:rPr>
          <w:spacing w:val="40"/>
        </w:rPr>
        <w:t xml:space="preserve"> </w:t>
      </w:r>
      <w:r>
        <w:t>neuer</w:t>
      </w:r>
      <w:r>
        <w:rPr>
          <w:spacing w:val="40"/>
        </w:rPr>
        <w:t xml:space="preserve"> </w:t>
      </w:r>
      <w:r>
        <w:t>Bußgeldtatbestand</w:t>
      </w:r>
      <w:r>
        <w:rPr>
          <w:spacing w:val="40"/>
        </w:rPr>
        <w:t xml:space="preserve"> </w:t>
      </w:r>
      <w:r>
        <w:t>für</w:t>
      </w:r>
      <w:r>
        <w:rPr>
          <w:spacing w:val="40"/>
        </w:rPr>
        <w:t xml:space="preserve"> </w:t>
      </w:r>
      <w:r>
        <w:t>§ 46</w:t>
      </w:r>
      <w:r>
        <w:rPr>
          <w:spacing w:val="40"/>
        </w:rPr>
        <w:t xml:space="preserve"> </w:t>
      </w:r>
      <w:r>
        <w:t>eingefügt.</w:t>
      </w:r>
      <w:r>
        <w:rPr>
          <w:spacing w:val="40"/>
        </w:rPr>
        <w:t xml:space="preserve"> </w:t>
      </w:r>
      <w:r>
        <w:t>Bei</w:t>
      </w:r>
      <w:r>
        <w:rPr>
          <w:spacing w:val="40"/>
        </w:rPr>
        <w:t xml:space="preserve"> </w:t>
      </w:r>
      <w:r>
        <w:t>Einbau</w:t>
      </w:r>
      <w:r>
        <w:rPr>
          <w:spacing w:val="40"/>
        </w:rPr>
        <w:t xml:space="preserve"> </w:t>
      </w:r>
      <w:r>
        <w:t>einer Stromdirektheizung sind die Anforderungen nach § 46 einzuhalten.</w:t>
      </w:r>
    </w:p>
    <w:p w14:paraId="7A41340E" w14:textId="77777777" w:rsidR="00FB081D" w:rsidRDefault="00FB081D" w:rsidP="00F877A2">
      <w:pPr>
        <w:rPr>
          <w:sz w:val="20"/>
        </w:rPr>
      </w:pPr>
    </w:p>
    <w:p w14:paraId="3276E3BD"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9</w:t>
      </w:r>
    </w:p>
    <w:p w14:paraId="160B9DCF" w14:textId="77777777" w:rsidR="00FB081D" w:rsidRDefault="00FB081D" w:rsidP="00F877A2">
      <w:pPr>
        <w:rPr>
          <w:b/>
          <w:sz w:val="21"/>
        </w:rPr>
      </w:pPr>
    </w:p>
    <w:p w14:paraId="56B1C100" w14:textId="77777777" w:rsidR="00FB081D" w:rsidRDefault="00093BE8" w:rsidP="00F877A2">
      <w:r>
        <w:t>Nummer</w:t>
      </w:r>
      <w:r>
        <w:rPr>
          <w:spacing w:val="-6"/>
        </w:rPr>
        <w:t xml:space="preserve"> </w:t>
      </w:r>
      <w:r>
        <w:t>9</w:t>
      </w:r>
      <w:r>
        <w:rPr>
          <w:spacing w:val="-1"/>
        </w:rPr>
        <w:t xml:space="preserve"> </w:t>
      </w:r>
      <w:r>
        <w:t>entspricht</w:t>
      </w:r>
      <w:r>
        <w:rPr>
          <w:spacing w:val="-5"/>
        </w:rPr>
        <w:t xml:space="preserve"> </w:t>
      </w:r>
      <w:r>
        <w:t>der</w:t>
      </w:r>
      <w:r>
        <w:rPr>
          <w:spacing w:val="-2"/>
        </w:rPr>
        <w:t xml:space="preserve"> </w:t>
      </w:r>
      <w:r>
        <w:t>geltenden</w:t>
      </w:r>
      <w:r>
        <w:rPr>
          <w:spacing w:val="-1"/>
        </w:rPr>
        <w:t xml:space="preserve"> </w:t>
      </w:r>
      <w:r>
        <w:t>Nummer</w:t>
      </w:r>
      <w:r>
        <w:rPr>
          <w:spacing w:val="-1"/>
        </w:rPr>
        <w:t xml:space="preserve"> </w:t>
      </w:r>
      <w:r>
        <w:rPr>
          <w:spacing w:val="-5"/>
        </w:rPr>
        <w:t>4.</w:t>
      </w:r>
    </w:p>
    <w:p w14:paraId="7C45FCAE" w14:textId="77777777" w:rsidR="00FB081D" w:rsidRDefault="00FB081D" w:rsidP="00F877A2">
      <w:pPr>
        <w:rPr>
          <w:sz w:val="12"/>
        </w:rPr>
      </w:pPr>
    </w:p>
    <w:p w14:paraId="23FB9DB1"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10</w:t>
      </w:r>
    </w:p>
    <w:p w14:paraId="06DD5A28" w14:textId="77777777" w:rsidR="00FB081D" w:rsidRDefault="00FB081D" w:rsidP="00F877A2">
      <w:pPr>
        <w:rPr>
          <w:b/>
          <w:sz w:val="20"/>
        </w:rPr>
      </w:pPr>
    </w:p>
    <w:p w14:paraId="74D8759D" w14:textId="77777777" w:rsidR="00FB081D" w:rsidRDefault="00093BE8" w:rsidP="00F877A2">
      <w:r>
        <w:t>Nummer</w:t>
      </w:r>
      <w:r>
        <w:rPr>
          <w:spacing w:val="-6"/>
        </w:rPr>
        <w:t xml:space="preserve"> </w:t>
      </w:r>
      <w:r>
        <w:t>10</w:t>
      </w:r>
      <w:r>
        <w:rPr>
          <w:spacing w:val="-1"/>
        </w:rPr>
        <w:t xml:space="preserve"> </w:t>
      </w:r>
      <w:r>
        <w:t>entspricht</w:t>
      </w:r>
      <w:r>
        <w:rPr>
          <w:spacing w:val="-6"/>
        </w:rPr>
        <w:t xml:space="preserve"> </w:t>
      </w:r>
      <w:r>
        <w:t>der</w:t>
      </w:r>
      <w:r>
        <w:rPr>
          <w:spacing w:val="-2"/>
        </w:rPr>
        <w:t xml:space="preserve"> </w:t>
      </w:r>
      <w:r>
        <w:t>geltenden</w:t>
      </w:r>
      <w:r>
        <w:rPr>
          <w:spacing w:val="-2"/>
        </w:rPr>
        <w:t xml:space="preserve"> </w:t>
      </w:r>
      <w:r>
        <w:t>Nummer</w:t>
      </w:r>
      <w:r>
        <w:rPr>
          <w:spacing w:val="4"/>
        </w:rPr>
        <w:t xml:space="preserve"> </w:t>
      </w:r>
      <w:r>
        <w:rPr>
          <w:spacing w:val="-5"/>
        </w:rPr>
        <w:t>5.</w:t>
      </w:r>
    </w:p>
    <w:p w14:paraId="2F24F402" w14:textId="77777777" w:rsidR="00FB081D" w:rsidRDefault="00FB081D" w:rsidP="00F877A2">
      <w:pPr>
        <w:rPr>
          <w:sz w:val="13"/>
        </w:rPr>
      </w:pPr>
    </w:p>
    <w:p w14:paraId="37B1C0D3"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11</w:t>
      </w:r>
    </w:p>
    <w:p w14:paraId="393F3F29" w14:textId="77777777" w:rsidR="00FB081D" w:rsidRDefault="00FB081D" w:rsidP="00F877A2">
      <w:pPr>
        <w:rPr>
          <w:b/>
          <w:sz w:val="20"/>
        </w:rPr>
      </w:pPr>
    </w:p>
    <w:p w14:paraId="4A66DFEF" w14:textId="77777777" w:rsidR="00FB081D" w:rsidRDefault="00093BE8" w:rsidP="00F877A2">
      <w:r>
        <w:t>Nummer</w:t>
      </w:r>
      <w:r>
        <w:rPr>
          <w:spacing w:val="-6"/>
        </w:rPr>
        <w:t xml:space="preserve"> </w:t>
      </w:r>
      <w:r>
        <w:t>11</w:t>
      </w:r>
      <w:r>
        <w:rPr>
          <w:spacing w:val="-1"/>
        </w:rPr>
        <w:t xml:space="preserve"> </w:t>
      </w:r>
      <w:r>
        <w:t>entspricht</w:t>
      </w:r>
      <w:r>
        <w:rPr>
          <w:spacing w:val="-6"/>
        </w:rPr>
        <w:t xml:space="preserve"> </w:t>
      </w:r>
      <w:r>
        <w:t>der</w:t>
      </w:r>
      <w:r>
        <w:rPr>
          <w:spacing w:val="-2"/>
        </w:rPr>
        <w:t xml:space="preserve"> </w:t>
      </w:r>
      <w:r>
        <w:t>geltenden</w:t>
      </w:r>
      <w:r>
        <w:rPr>
          <w:spacing w:val="-2"/>
        </w:rPr>
        <w:t xml:space="preserve"> </w:t>
      </w:r>
      <w:r>
        <w:t>Nummer</w:t>
      </w:r>
      <w:r>
        <w:rPr>
          <w:spacing w:val="4"/>
        </w:rPr>
        <w:t xml:space="preserve"> </w:t>
      </w:r>
      <w:r>
        <w:rPr>
          <w:spacing w:val="-5"/>
        </w:rPr>
        <w:t>6.</w:t>
      </w:r>
    </w:p>
    <w:p w14:paraId="67A9BE12" w14:textId="77777777" w:rsidR="00FB081D" w:rsidRDefault="00FB081D" w:rsidP="00F877A2">
      <w:pPr>
        <w:sectPr w:rsidR="00FB081D">
          <w:pgSz w:w="11910" w:h="16840"/>
          <w:pgMar w:top="1040" w:right="1140" w:bottom="280" w:left="1580" w:header="716" w:footer="0" w:gutter="0"/>
          <w:cols w:space="720"/>
        </w:sectPr>
      </w:pPr>
    </w:p>
    <w:p w14:paraId="75EDA81B" w14:textId="42D60E9E" w:rsidR="00FB081D" w:rsidRDefault="00D31078" w:rsidP="00F877A2">
      <w:r>
        <w:rPr>
          <w:noProof/>
        </w:rPr>
        <w:lastRenderedPageBreak/>
        <mc:AlternateContent>
          <mc:Choice Requires="wps">
            <w:drawing>
              <wp:anchor distT="0" distB="0" distL="114300" distR="114300" simplePos="0" relativeHeight="251658265" behindDoc="0" locked="0" layoutInCell="1" allowOverlap="1" wp14:anchorId="4B3430C1" wp14:editId="5F1BA6AC">
                <wp:simplePos x="0" y="0"/>
                <wp:positionH relativeFrom="page">
                  <wp:posOffset>1289685</wp:posOffset>
                </wp:positionH>
                <wp:positionV relativeFrom="paragraph">
                  <wp:posOffset>57785</wp:posOffset>
                </wp:positionV>
                <wp:extent cx="762635" cy="161925"/>
                <wp:effectExtent l="0" t="0" r="0" b="0"/>
                <wp:wrapNone/>
                <wp:docPr id="263399888" name="docshape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8C4A25"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430C1" id="docshape22" o:spid="_x0000_s1038" type="#_x0000_t202" style="position:absolute;margin-left:101.55pt;margin-top:4.55pt;width:60.05pt;height:12.75pt;z-index:2516582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" fillcolor="#dfdfdf" stroked="f">
                <v:textbox inset="0,0,0,0">
                  <w:txbxContent>
                    <w:p w14:paraId="658C4A25"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12</w:t>
                      </w:r>
                    </w:p>
                  </w:txbxContent>
                </v:textbox>
                <w10:wrap anchorx="page"/>
              </v:shape>
            </w:pict>
          </mc:Fallback>
        </mc:AlternateContent>
      </w:r>
      <w:r w:rsidR="00093BE8">
        <w:rPr>
          <w:spacing w:val="-5"/>
        </w:rPr>
        <w:t>Zu</w:t>
      </w:r>
    </w:p>
    <w:p w14:paraId="3956FF68" w14:textId="77777777" w:rsidR="00FB081D" w:rsidRDefault="00FB081D" w:rsidP="00F877A2">
      <w:pPr>
        <w:rPr>
          <w:b/>
          <w:sz w:val="20"/>
        </w:rPr>
      </w:pPr>
    </w:p>
    <w:p w14:paraId="59910C53" w14:textId="77777777" w:rsidR="00FB081D" w:rsidRDefault="00093BE8" w:rsidP="00F877A2">
      <w:r>
        <w:t>Nummer</w:t>
      </w:r>
      <w:r>
        <w:rPr>
          <w:spacing w:val="-6"/>
        </w:rPr>
        <w:t xml:space="preserve"> </w:t>
      </w:r>
      <w:r>
        <w:t>12</w:t>
      </w:r>
      <w:r>
        <w:rPr>
          <w:spacing w:val="-1"/>
        </w:rPr>
        <w:t xml:space="preserve"> </w:t>
      </w:r>
      <w:r>
        <w:t>entspricht</w:t>
      </w:r>
      <w:r>
        <w:rPr>
          <w:spacing w:val="-6"/>
        </w:rPr>
        <w:t xml:space="preserve"> </w:t>
      </w:r>
      <w:r>
        <w:t>der</w:t>
      </w:r>
      <w:r>
        <w:rPr>
          <w:spacing w:val="-2"/>
        </w:rPr>
        <w:t xml:space="preserve"> </w:t>
      </w:r>
      <w:r>
        <w:t>geltenden</w:t>
      </w:r>
      <w:r>
        <w:rPr>
          <w:spacing w:val="-2"/>
        </w:rPr>
        <w:t xml:space="preserve"> </w:t>
      </w:r>
      <w:r>
        <w:t>Nummer</w:t>
      </w:r>
      <w:r>
        <w:rPr>
          <w:spacing w:val="4"/>
        </w:rPr>
        <w:t xml:space="preserve"> </w:t>
      </w:r>
      <w:r>
        <w:rPr>
          <w:spacing w:val="-5"/>
        </w:rPr>
        <w:t>7.</w:t>
      </w:r>
    </w:p>
    <w:p w14:paraId="2C92BA4C" w14:textId="77777777" w:rsidR="00FB081D" w:rsidRDefault="00FB081D" w:rsidP="00F877A2">
      <w:pPr>
        <w:rPr>
          <w:sz w:val="12"/>
        </w:rPr>
      </w:pPr>
    </w:p>
    <w:p w14:paraId="1401CFE7" w14:textId="2D209D58" w:rsidR="00FB081D" w:rsidRDefault="00D31078" w:rsidP="00F877A2">
      <w:r>
        <w:rPr>
          <w:noProof/>
        </w:rPr>
        <mc:AlternateContent>
          <mc:Choice Requires="wps">
            <w:drawing>
              <wp:anchor distT="0" distB="0" distL="114300" distR="114300" simplePos="0" relativeHeight="251658264" behindDoc="0" locked="0" layoutInCell="1" allowOverlap="1" wp14:anchorId="2C3F3162" wp14:editId="3822E10E">
                <wp:simplePos x="0" y="0"/>
                <wp:positionH relativeFrom="page">
                  <wp:posOffset>1289685</wp:posOffset>
                </wp:positionH>
                <wp:positionV relativeFrom="paragraph">
                  <wp:posOffset>56515</wp:posOffset>
                </wp:positionV>
                <wp:extent cx="762635" cy="161925"/>
                <wp:effectExtent l="0" t="0" r="0" b="0"/>
                <wp:wrapNone/>
                <wp:docPr id="1434785886" name="docshape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FF61A8"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3F3162" id="docshape23" o:spid="_x0000_s1039" type="#_x0000_t202" style="position:absolute;margin-left:101.55pt;margin-top:4.45pt;width:60.05pt;height:12.75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" fillcolor="#dfdfdf" stroked="f">
                <v:textbox inset="0,0,0,0">
                  <w:txbxContent>
                    <w:p w14:paraId="2FFF61A8"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13</w:t>
                      </w:r>
                    </w:p>
                  </w:txbxContent>
                </v:textbox>
                <w10:wrap anchorx="page"/>
              </v:shape>
            </w:pict>
          </mc:Fallback>
        </mc:AlternateContent>
      </w:r>
      <w:r w:rsidR="00093BE8">
        <w:rPr>
          <w:spacing w:val="-5"/>
        </w:rPr>
        <w:t>Zu</w:t>
      </w:r>
    </w:p>
    <w:p w14:paraId="24917FAD" w14:textId="77777777" w:rsidR="00FB081D" w:rsidRDefault="00FB081D" w:rsidP="00F877A2">
      <w:pPr>
        <w:rPr>
          <w:b/>
          <w:sz w:val="13"/>
        </w:rPr>
      </w:pPr>
    </w:p>
    <w:p w14:paraId="7CDBD082" w14:textId="77777777" w:rsidR="00FB081D" w:rsidRDefault="00093BE8" w:rsidP="00F877A2">
      <w:r>
        <w:t>Nummer</w:t>
      </w:r>
      <w:r>
        <w:rPr>
          <w:spacing w:val="-6"/>
        </w:rPr>
        <w:t xml:space="preserve"> </w:t>
      </w:r>
      <w:r>
        <w:t>13</w:t>
      </w:r>
      <w:r>
        <w:rPr>
          <w:spacing w:val="-1"/>
        </w:rPr>
        <w:t xml:space="preserve"> </w:t>
      </w:r>
      <w:r>
        <w:t>entspricht</w:t>
      </w:r>
      <w:r>
        <w:rPr>
          <w:spacing w:val="-6"/>
        </w:rPr>
        <w:t xml:space="preserve"> </w:t>
      </w:r>
      <w:r>
        <w:t>der</w:t>
      </w:r>
      <w:r>
        <w:rPr>
          <w:spacing w:val="-2"/>
        </w:rPr>
        <w:t xml:space="preserve"> </w:t>
      </w:r>
      <w:r>
        <w:t>geltenden</w:t>
      </w:r>
      <w:r>
        <w:rPr>
          <w:spacing w:val="-2"/>
        </w:rPr>
        <w:t xml:space="preserve"> </w:t>
      </w:r>
      <w:r>
        <w:t>Nummer</w:t>
      </w:r>
      <w:r>
        <w:rPr>
          <w:spacing w:val="4"/>
        </w:rPr>
        <w:t xml:space="preserve"> </w:t>
      </w:r>
      <w:r>
        <w:rPr>
          <w:spacing w:val="-5"/>
        </w:rPr>
        <w:t>8.</w:t>
      </w:r>
    </w:p>
    <w:p w14:paraId="17DB0211" w14:textId="77777777" w:rsidR="00FB081D" w:rsidRDefault="00FB081D" w:rsidP="00F877A2">
      <w:pPr>
        <w:rPr>
          <w:sz w:val="20"/>
        </w:rPr>
      </w:pPr>
    </w:p>
    <w:p w14:paraId="47EAFCF3" w14:textId="4949E5ED" w:rsidR="00FB081D" w:rsidRDefault="00D31078" w:rsidP="00F877A2">
      <w:r>
        <w:rPr>
          <w:noProof/>
        </w:rPr>
        <mc:AlternateContent>
          <mc:Choice Requires="wps">
            <w:drawing>
              <wp:anchor distT="0" distB="0" distL="114300" distR="114300" simplePos="0" relativeHeight="251658263" behindDoc="0" locked="0" layoutInCell="1" allowOverlap="1" wp14:anchorId="0F564B34" wp14:editId="4FAD6008">
                <wp:simplePos x="0" y="0"/>
                <wp:positionH relativeFrom="page">
                  <wp:posOffset>1289685</wp:posOffset>
                </wp:positionH>
                <wp:positionV relativeFrom="paragraph">
                  <wp:posOffset>-1905</wp:posOffset>
                </wp:positionV>
                <wp:extent cx="762635" cy="161925"/>
                <wp:effectExtent l="0" t="0" r="0" b="0"/>
                <wp:wrapNone/>
                <wp:docPr id="1218010236" name="docshape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3C681E"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564B34" id="docshape24" o:spid="_x0000_s1040" type="#_x0000_t202" style="position:absolute;margin-left:101.55pt;margin-top:-.15pt;width:60.05pt;height:12.75pt;z-index:25165826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" fillcolor="#dfdfdf" stroked="f">
                <v:textbox inset="0,0,0,0">
                  <w:txbxContent>
                    <w:p w14:paraId="343C681E"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14</w:t>
                      </w:r>
                    </w:p>
                  </w:txbxContent>
                </v:textbox>
                <w10:wrap anchorx="page"/>
              </v:shape>
            </w:pict>
          </mc:Fallback>
        </mc:AlternateContent>
      </w:r>
      <w:r w:rsidR="00093BE8">
        <w:rPr>
          <w:spacing w:val="-5"/>
        </w:rPr>
        <w:t>Zu</w:t>
      </w:r>
    </w:p>
    <w:p w14:paraId="1CF6C7A7" w14:textId="77777777" w:rsidR="00FB081D" w:rsidRDefault="00FB081D" w:rsidP="00F877A2">
      <w:pPr>
        <w:rPr>
          <w:b/>
          <w:sz w:val="12"/>
        </w:rPr>
      </w:pPr>
    </w:p>
    <w:p w14:paraId="42560F2F" w14:textId="77777777" w:rsidR="00FB081D" w:rsidRDefault="00093BE8" w:rsidP="00F877A2">
      <w:r>
        <w:t>Nummer</w:t>
      </w:r>
      <w:r>
        <w:rPr>
          <w:spacing w:val="-6"/>
        </w:rPr>
        <w:t xml:space="preserve"> </w:t>
      </w:r>
      <w:r>
        <w:t>14</w:t>
      </w:r>
      <w:r>
        <w:rPr>
          <w:spacing w:val="-1"/>
        </w:rPr>
        <w:t xml:space="preserve"> </w:t>
      </w:r>
      <w:r>
        <w:t>entspricht</w:t>
      </w:r>
      <w:r>
        <w:rPr>
          <w:spacing w:val="-6"/>
        </w:rPr>
        <w:t xml:space="preserve"> </w:t>
      </w:r>
      <w:r>
        <w:t>der</w:t>
      </w:r>
      <w:r>
        <w:rPr>
          <w:spacing w:val="-2"/>
        </w:rPr>
        <w:t xml:space="preserve"> </w:t>
      </w:r>
      <w:r>
        <w:t>geltenden</w:t>
      </w:r>
      <w:r>
        <w:rPr>
          <w:spacing w:val="-2"/>
        </w:rPr>
        <w:t xml:space="preserve"> </w:t>
      </w:r>
      <w:r>
        <w:t>Nummer</w:t>
      </w:r>
      <w:r>
        <w:rPr>
          <w:spacing w:val="4"/>
        </w:rPr>
        <w:t xml:space="preserve"> </w:t>
      </w:r>
      <w:r>
        <w:rPr>
          <w:spacing w:val="-5"/>
        </w:rPr>
        <w:t>9.</w:t>
      </w:r>
    </w:p>
    <w:p w14:paraId="7A915CC8" w14:textId="77777777" w:rsidR="00FB081D" w:rsidRDefault="00FB081D" w:rsidP="00F877A2">
      <w:pPr>
        <w:rPr>
          <w:sz w:val="20"/>
        </w:rPr>
      </w:pPr>
    </w:p>
    <w:p w14:paraId="35A15546" w14:textId="1EB6D22D" w:rsidR="00FB081D" w:rsidRDefault="00D31078" w:rsidP="00F877A2">
      <w:r>
        <w:rPr>
          <w:noProof/>
        </w:rPr>
        <mc:AlternateContent>
          <mc:Choice Requires="wps">
            <w:drawing>
              <wp:anchor distT="0" distB="0" distL="114300" distR="114300" simplePos="0" relativeHeight="251658262" behindDoc="0" locked="0" layoutInCell="1" allowOverlap="1" wp14:anchorId="7C8FD21E" wp14:editId="1C4F0671">
                <wp:simplePos x="0" y="0"/>
                <wp:positionH relativeFrom="page">
                  <wp:posOffset>1289685</wp:posOffset>
                </wp:positionH>
                <wp:positionV relativeFrom="paragraph">
                  <wp:posOffset>-2540</wp:posOffset>
                </wp:positionV>
                <wp:extent cx="762635" cy="162560"/>
                <wp:effectExtent l="0" t="0" r="0" b="0"/>
                <wp:wrapNone/>
                <wp:docPr id="1501021608" name="docshape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2560"/>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8246EB" w14:textId="77777777" w:rsidR="00FB081D" w:rsidRDefault="00093BE8">
                            <w:pPr>
                              <w:spacing w:before="4" w:line="251" w:lineRule="exact"/>
                              <w:ind w:right="-15"/>
                              <w:rPr>
                                <w:b/>
                                <w:color w:val="000000"/>
                              </w:rPr>
                            </w:pPr>
                            <w:r>
                              <w:rPr>
                                <w:b/>
                                <w:color w:val="000000"/>
                              </w:rPr>
                              <w:t>Nummer</w:t>
                            </w:r>
                            <w:r>
                              <w:rPr>
                                <w:b/>
                                <w:color w:val="000000"/>
                                <w:spacing w:val="1"/>
                              </w:rPr>
                              <w:t xml:space="preserve"> </w:t>
                            </w:r>
                            <w:r>
                              <w:rPr>
                                <w:b/>
                                <w:color w:val="000000"/>
                                <w:spacing w:val="-5"/>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8FD21E" id="docshape25" o:spid="_x0000_s1041" type="#_x0000_t202" style="position:absolute;margin-left:101.55pt;margin-top:-.2pt;width:60.05pt;height:12.8pt;z-index:25165826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" fillcolor="#dfdfdf" stroked="f">
                <v:textbox inset="0,0,0,0">
                  <w:txbxContent>
                    <w:p w14:paraId="378246EB" w14:textId="77777777" w:rsidR="00FB081D" w:rsidRDefault="00093BE8">
                      <w:pPr>
                        <w:spacing w:before="4" w:line="251" w:lineRule="exact"/>
                        <w:ind w:right="-15"/>
                        <w:rPr>
                          <w:b/>
                          <w:color w:val="000000"/>
                        </w:rPr>
                      </w:pPr>
                      <w:r>
                        <w:rPr>
                          <w:b/>
                          <w:color w:val="000000"/>
                        </w:rPr>
                        <w:t>Nummer</w:t>
                      </w:r>
                      <w:r>
                        <w:rPr>
                          <w:b/>
                          <w:color w:val="000000"/>
                          <w:spacing w:val="1"/>
                        </w:rPr>
                        <w:t xml:space="preserve"> </w:t>
                      </w:r>
                      <w:r>
                        <w:rPr>
                          <w:b/>
                          <w:color w:val="000000"/>
                          <w:spacing w:val="-5"/>
                        </w:rPr>
                        <w:t>15</w:t>
                      </w:r>
                    </w:p>
                  </w:txbxContent>
                </v:textbox>
                <w10:wrap anchorx="page"/>
              </v:shape>
            </w:pict>
          </mc:Fallback>
        </mc:AlternateContent>
      </w:r>
      <w:r w:rsidR="00093BE8">
        <w:rPr>
          <w:spacing w:val="-5"/>
        </w:rPr>
        <w:t>Zu</w:t>
      </w:r>
    </w:p>
    <w:p w14:paraId="09513892" w14:textId="77777777" w:rsidR="00FB081D" w:rsidRDefault="00FB081D" w:rsidP="00F877A2">
      <w:pPr>
        <w:rPr>
          <w:b/>
          <w:sz w:val="13"/>
        </w:rPr>
      </w:pPr>
    </w:p>
    <w:p w14:paraId="0BF40039" w14:textId="77777777" w:rsidR="00FB081D" w:rsidRDefault="00093BE8" w:rsidP="00F877A2">
      <w:r>
        <w:t>Nummer</w:t>
      </w:r>
      <w:r>
        <w:rPr>
          <w:spacing w:val="-6"/>
        </w:rPr>
        <w:t xml:space="preserve"> </w:t>
      </w:r>
      <w:r>
        <w:t>15</w:t>
      </w:r>
      <w:r>
        <w:rPr>
          <w:spacing w:val="-1"/>
        </w:rPr>
        <w:t xml:space="preserve"> </w:t>
      </w:r>
      <w:r>
        <w:t>entspricht</w:t>
      </w:r>
      <w:r>
        <w:rPr>
          <w:spacing w:val="-6"/>
        </w:rPr>
        <w:t xml:space="preserve"> </w:t>
      </w:r>
      <w:r>
        <w:t>der</w:t>
      </w:r>
      <w:r>
        <w:rPr>
          <w:spacing w:val="-2"/>
        </w:rPr>
        <w:t xml:space="preserve"> </w:t>
      </w:r>
      <w:r>
        <w:t>geltenden</w:t>
      </w:r>
      <w:r>
        <w:rPr>
          <w:spacing w:val="-2"/>
        </w:rPr>
        <w:t xml:space="preserve"> </w:t>
      </w:r>
      <w:r>
        <w:t>Nummer</w:t>
      </w:r>
      <w:r>
        <w:rPr>
          <w:spacing w:val="4"/>
        </w:rPr>
        <w:t xml:space="preserve"> </w:t>
      </w:r>
      <w:r>
        <w:rPr>
          <w:spacing w:val="-5"/>
        </w:rPr>
        <w:t>10.</w:t>
      </w:r>
    </w:p>
    <w:p w14:paraId="2AB9539D" w14:textId="77777777" w:rsidR="00FB081D" w:rsidRDefault="00FB081D" w:rsidP="00F877A2">
      <w:pPr>
        <w:rPr>
          <w:sz w:val="12"/>
        </w:rPr>
      </w:pPr>
    </w:p>
    <w:p w14:paraId="22C97DC3" w14:textId="7C6B6BF9" w:rsidR="00FB081D" w:rsidRDefault="00D31078" w:rsidP="00F877A2">
      <w:r>
        <w:rPr>
          <w:noProof/>
        </w:rPr>
        <mc:AlternateContent>
          <mc:Choice Requires="wps">
            <w:drawing>
              <wp:anchor distT="0" distB="0" distL="114300" distR="114300" simplePos="0" relativeHeight="251658261" behindDoc="0" locked="0" layoutInCell="1" allowOverlap="1" wp14:anchorId="347CCD00" wp14:editId="151C5EBE">
                <wp:simplePos x="0" y="0"/>
                <wp:positionH relativeFrom="page">
                  <wp:posOffset>1289685</wp:posOffset>
                </wp:positionH>
                <wp:positionV relativeFrom="paragraph">
                  <wp:posOffset>56515</wp:posOffset>
                </wp:positionV>
                <wp:extent cx="762635" cy="161925"/>
                <wp:effectExtent l="0" t="0" r="0" b="0"/>
                <wp:wrapNone/>
                <wp:docPr id="1340757921" name="docshape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D1433D"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7CCD00" id="docshape26" o:spid="_x0000_s1042" type="#_x0000_t202" style="position:absolute;margin-left:101.55pt;margin-top:4.45pt;width:60.05pt;height:12.75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" fillcolor="#dfdfdf" stroked="f">
                <v:textbox inset="0,0,0,0">
                  <w:txbxContent>
                    <w:p w14:paraId="1BD1433D"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16</w:t>
                      </w:r>
                    </w:p>
                  </w:txbxContent>
                </v:textbox>
                <w10:wrap anchorx="page"/>
              </v:shape>
            </w:pict>
          </mc:Fallback>
        </mc:AlternateContent>
      </w:r>
      <w:r w:rsidR="00093BE8">
        <w:rPr>
          <w:spacing w:val="-5"/>
        </w:rPr>
        <w:t>Zu</w:t>
      </w:r>
    </w:p>
    <w:p w14:paraId="26EA5F82" w14:textId="77777777" w:rsidR="00FB081D" w:rsidRDefault="00FB081D" w:rsidP="00F877A2">
      <w:pPr>
        <w:rPr>
          <w:b/>
          <w:sz w:val="20"/>
        </w:rPr>
      </w:pPr>
    </w:p>
    <w:p w14:paraId="085EC483" w14:textId="77777777" w:rsidR="00FB081D" w:rsidRDefault="00093BE8" w:rsidP="00F877A2">
      <w:r>
        <w:t>Nummer</w:t>
      </w:r>
      <w:r>
        <w:rPr>
          <w:spacing w:val="-6"/>
        </w:rPr>
        <w:t xml:space="preserve"> </w:t>
      </w:r>
      <w:r>
        <w:t>16</w:t>
      </w:r>
      <w:r>
        <w:rPr>
          <w:spacing w:val="-1"/>
        </w:rPr>
        <w:t xml:space="preserve"> </w:t>
      </w:r>
      <w:r>
        <w:t>entspricht</w:t>
      </w:r>
      <w:r>
        <w:rPr>
          <w:spacing w:val="-6"/>
        </w:rPr>
        <w:t xml:space="preserve"> </w:t>
      </w:r>
      <w:r>
        <w:t>der</w:t>
      </w:r>
      <w:r>
        <w:rPr>
          <w:spacing w:val="-2"/>
        </w:rPr>
        <w:t xml:space="preserve"> </w:t>
      </w:r>
      <w:r>
        <w:t>geltenden</w:t>
      </w:r>
      <w:r>
        <w:rPr>
          <w:spacing w:val="-2"/>
        </w:rPr>
        <w:t xml:space="preserve"> </w:t>
      </w:r>
      <w:r>
        <w:t>Nummer</w:t>
      </w:r>
      <w:r>
        <w:rPr>
          <w:spacing w:val="4"/>
        </w:rPr>
        <w:t xml:space="preserve"> </w:t>
      </w:r>
      <w:r>
        <w:rPr>
          <w:spacing w:val="-5"/>
        </w:rPr>
        <w:t>11.</w:t>
      </w:r>
    </w:p>
    <w:p w14:paraId="36A5979A" w14:textId="77777777" w:rsidR="00FB081D" w:rsidRDefault="00FB081D" w:rsidP="00F877A2">
      <w:pPr>
        <w:rPr>
          <w:sz w:val="13"/>
        </w:rPr>
      </w:pPr>
    </w:p>
    <w:p w14:paraId="09B5C9C3" w14:textId="650622AA" w:rsidR="00FB081D" w:rsidRDefault="00D31078" w:rsidP="00F877A2">
      <w:r>
        <w:rPr>
          <w:noProof/>
        </w:rPr>
        <mc:AlternateContent>
          <mc:Choice Requires="wps">
            <w:drawing>
              <wp:anchor distT="0" distB="0" distL="114300" distR="114300" simplePos="0" relativeHeight="251658260" behindDoc="0" locked="0" layoutInCell="1" allowOverlap="1" wp14:anchorId="32D13578" wp14:editId="78FB8ABB">
                <wp:simplePos x="0" y="0"/>
                <wp:positionH relativeFrom="page">
                  <wp:posOffset>1289685</wp:posOffset>
                </wp:positionH>
                <wp:positionV relativeFrom="paragraph">
                  <wp:posOffset>56515</wp:posOffset>
                </wp:positionV>
                <wp:extent cx="762635" cy="161925"/>
                <wp:effectExtent l="0" t="0" r="0" b="0"/>
                <wp:wrapNone/>
                <wp:docPr id="33630532" name="docshape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74D5DA"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D13578" id="docshape27" o:spid="_x0000_s1043" type="#_x0000_t202" style="position:absolute;margin-left:101.55pt;margin-top:4.45pt;width:60.05pt;height:12.75pt;z-index:2516582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" fillcolor="#dfdfdf" stroked="f">
                <v:textbox inset="0,0,0,0">
                  <w:txbxContent>
                    <w:p w14:paraId="0574D5DA"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17</w:t>
                      </w:r>
                    </w:p>
                  </w:txbxContent>
                </v:textbox>
                <w10:wrap anchorx="page"/>
              </v:shape>
            </w:pict>
          </mc:Fallback>
        </mc:AlternateContent>
      </w:r>
      <w:r w:rsidR="00093BE8">
        <w:rPr>
          <w:spacing w:val="-5"/>
        </w:rPr>
        <w:t>Zu</w:t>
      </w:r>
    </w:p>
    <w:p w14:paraId="1E09F703" w14:textId="77777777" w:rsidR="00FB081D" w:rsidRDefault="00FB081D" w:rsidP="00F877A2">
      <w:pPr>
        <w:rPr>
          <w:b/>
          <w:sz w:val="20"/>
        </w:rPr>
      </w:pPr>
    </w:p>
    <w:p w14:paraId="7F55F844" w14:textId="77777777" w:rsidR="00FB081D" w:rsidRDefault="00093BE8" w:rsidP="00F877A2">
      <w:r>
        <w:t>Nummer</w:t>
      </w:r>
      <w:r>
        <w:rPr>
          <w:spacing w:val="-8"/>
        </w:rPr>
        <w:t xml:space="preserve"> </w:t>
      </w:r>
      <w:r>
        <w:t>17 entspricht</w:t>
      </w:r>
      <w:r>
        <w:rPr>
          <w:spacing w:val="-6"/>
        </w:rPr>
        <w:t xml:space="preserve"> </w:t>
      </w:r>
      <w:r>
        <w:t>der</w:t>
      </w:r>
      <w:r>
        <w:rPr>
          <w:spacing w:val="-2"/>
        </w:rPr>
        <w:t xml:space="preserve"> </w:t>
      </w:r>
      <w:r>
        <w:t>geltenden</w:t>
      </w:r>
      <w:r>
        <w:rPr>
          <w:spacing w:val="-2"/>
        </w:rPr>
        <w:t xml:space="preserve"> </w:t>
      </w:r>
      <w:r>
        <w:t>Nummer</w:t>
      </w:r>
      <w:r>
        <w:rPr>
          <w:spacing w:val="3"/>
        </w:rPr>
        <w:t xml:space="preserve"> </w:t>
      </w:r>
      <w:r>
        <w:rPr>
          <w:spacing w:val="-5"/>
        </w:rPr>
        <w:t>14.</w:t>
      </w:r>
    </w:p>
    <w:p w14:paraId="2022422A" w14:textId="77777777" w:rsidR="00FB081D" w:rsidRDefault="00FB081D" w:rsidP="00F877A2">
      <w:pPr>
        <w:rPr>
          <w:sz w:val="12"/>
        </w:rPr>
      </w:pPr>
    </w:p>
    <w:p w14:paraId="5D5109AA" w14:textId="1755107C" w:rsidR="00FB081D" w:rsidRDefault="00D31078" w:rsidP="00F877A2">
      <w:r>
        <w:rPr>
          <w:noProof/>
        </w:rPr>
        <mc:AlternateContent>
          <mc:Choice Requires="wps">
            <w:drawing>
              <wp:anchor distT="0" distB="0" distL="114300" distR="114300" simplePos="0" relativeHeight="251658259" behindDoc="0" locked="0" layoutInCell="1" allowOverlap="1" wp14:anchorId="1EFD067A" wp14:editId="06B6367D">
                <wp:simplePos x="0" y="0"/>
                <wp:positionH relativeFrom="page">
                  <wp:posOffset>1289685</wp:posOffset>
                </wp:positionH>
                <wp:positionV relativeFrom="paragraph">
                  <wp:posOffset>56515</wp:posOffset>
                </wp:positionV>
                <wp:extent cx="762635" cy="161925"/>
                <wp:effectExtent l="0" t="0" r="0" b="0"/>
                <wp:wrapNone/>
                <wp:docPr id="882184692" name="docshape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C2AD73"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D067A" id="docshape28" o:spid="_x0000_s1044" type="#_x0000_t202" style="position:absolute;margin-left:101.55pt;margin-top:4.45pt;width:60.05pt;height:12.75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" fillcolor="#dfdfdf" stroked="f">
                <v:textbox inset="0,0,0,0">
                  <w:txbxContent>
                    <w:p w14:paraId="2CC2AD73"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18</w:t>
                      </w:r>
                    </w:p>
                  </w:txbxContent>
                </v:textbox>
                <w10:wrap anchorx="page"/>
              </v:shape>
            </w:pict>
          </mc:Fallback>
        </mc:AlternateContent>
      </w:r>
      <w:r w:rsidR="00093BE8">
        <w:rPr>
          <w:spacing w:val="-5"/>
        </w:rPr>
        <w:t>Zu</w:t>
      </w:r>
    </w:p>
    <w:p w14:paraId="08ECB8BF" w14:textId="77777777" w:rsidR="00FB081D" w:rsidRDefault="00FB081D" w:rsidP="00F877A2">
      <w:pPr>
        <w:rPr>
          <w:b/>
          <w:sz w:val="13"/>
        </w:rPr>
      </w:pPr>
    </w:p>
    <w:p w14:paraId="7C781FC5" w14:textId="77777777" w:rsidR="00FB081D" w:rsidRDefault="00093BE8" w:rsidP="00F877A2">
      <w:r>
        <w:t>Nummer</w:t>
      </w:r>
      <w:r>
        <w:rPr>
          <w:spacing w:val="-8"/>
        </w:rPr>
        <w:t xml:space="preserve"> </w:t>
      </w:r>
      <w:r>
        <w:t>18 entspricht</w:t>
      </w:r>
      <w:r>
        <w:rPr>
          <w:spacing w:val="-6"/>
        </w:rPr>
        <w:t xml:space="preserve"> </w:t>
      </w:r>
      <w:r>
        <w:t>der</w:t>
      </w:r>
      <w:r>
        <w:rPr>
          <w:spacing w:val="-2"/>
        </w:rPr>
        <w:t xml:space="preserve"> </w:t>
      </w:r>
      <w:r>
        <w:t>geltenden</w:t>
      </w:r>
      <w:r>
        <w:rPr>
          <w:spacing w:val="-2"/>
        </w:rPr>
        <w:t xml:space="preserve"> </w:t>
      </w:r>
      <w:r>
        <w:t>Nummer</w:t>
      </w:r>
      <w:r>
        <w:rPr>
          <w:spacing w:val="3"/>
        </w:rPr>
        <w:t xml:space="preserve"> </w:t>
      </w:r>
      <w:r>
        <w:rPr>
          <w:spacing w:val="-5"/>
        </w:rPr>
        <w:t>21.</w:t>
      </w:r>
    </w:p>
    <w:p w14:paraId="2767C519" w14:textId="77777777" w:rsidR="00FB081D" w:rsidRDefault="00FB081D" w:rsidP="00F877A2">
      <w:pPr>
        <w:rPr>
          <w:sz w:val="20"/>
        </w:rPr>
      </w:pPr>
    </w:p>
    <w:p w14:paraId="530125B9" w14:textId="4A9CDAAE" w:rsidR="00FB081D" w:rsidRDefault="00D31078" w:rsidP="00F877A2">
      <w:r>
        <w:rPr>
          <w:noProof/>
        </w:rPr>
        <mc:AlternateContent>
          <mc:Choice Requires="wps">
            <w:drawing>
              <wp:anchor distT="0" distB="0" distL="114300" distR="114300" simplePos="0" relativeHeight="251658258" behindDoc="0" locked="0" layoutInCell="1" allowOverlap="1" wp14:anchorId="6BEE2D8A" wp14:editId="41CF592D">
                <wp:simplePos x="0" y="0"/>
                <wp:positionH relativeFrom="page">
                  <wp:posOffset>1289685</wp:posOffset>
                </wp:positionH>
                <wp:positionV relativeFrom="paragraph">
                  <wp:posOffset>-2540</wp:posOffset>
                </wp:positionV>
                <wp:extent cx="762635" cy="161925"/>
                <wp:effectExtent l="0" t="0" r="0" b="0"/>
                <wp:wrapNone/>
                <wp:docPr id="1984054325" name="docshape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788F74"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EE2D8A" id="docshape29" o:spid="_x0000_s1045" type="#_x0000_t202" style="position:absolute;margin-left:101.55pt;margin-top:-.2pt;width:60.05pt;height:12.75pt;z-index:25165825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" fillcolor="#dfdfdf" stroked="f">
                <v:textbox inset="0,0,0,0">
                  <w:txbxContent>
                    <w:p w14:paraId="5B788F74"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19</w:t>
                      </w:r>
                    </w:p>
                  </w:txbxContent>
                </v:textbox>
                <w10:wrap anchorx="page"/>
              </v:shape>
            </w:pict>
          </mc:Fallback>
        </mc:AlternateContent>
      </w:r>
      <w:r w:rsidR="00093BE8">
        <w:rPr>
          <w:spacing w:val="-5"/>
        </w:rPr>
        <w:t>Zu</w:t>
      </w:r>
    </w:p>
    <w:p w14:paraId="6E111BA5" w14:textId="77777777" w:rsidR="00FB081D" w:rsidRDefault="00FB081D" w:rsidP="00F877A2">
      <w:pPr>
        <w:rPr>
          <w:b/>
          <w:sz w:val="12"/>
        </w:rPr>
      </w:pPr>
    </w:p>
    <w:p w14:paraId="215E894C" w14:textId="77777777" w:rsidR="00FB081D" w:rsidRDefault="00093BE8" w:rsidP="00F877A2">
      <w:r>
        <w:t>Nummer</w:t>
      </w:r>
      <w:r>
        <w:rPr>
          <w:spacing w:val="-8"/>
        </w:rPr>
        <w:t xml:space="preserve"> </w:t>
      </w:r>
      <w:r>
        <w:t>19 entspricht</w:t>
      </w:r>
      <w:r>
        <w:rPr>
          <w:spacing w:val="-6"/>
        </w:rPr>
        <w:t xml:space="preserve"> </w:t>
      </w:r>
      <w:r>
        <w:t>der</w:t>
      </w:r>
      <w:r>
        <w:rPr>
          <w:spacing w:val="-2"/>
        </w:rPr>
        <w:t xml:space="preserve"> </w:t>
      </w:r>
      <w:r>
        <w:t>geltenden</w:t>
      </w:r>
      <w:r>
        <w:rPr>
          <w:spacing w:val="-2"/>
        </w:rPr>
        <w:t xml:space="preserve"> </w:t>
      </w:r>
      <w:r>
        <w:t>Nummer</w:t>
      </w:r>
      <w:r>
        <w:rPr>
          <w:spacing w:val="3"/>
        </w:rPr>
        <w:t xml:space="preserve"> </w:t>
      </w:r>
      <w:r>
        <w:rPr>
          <w:spacing w:val="-5"/>
        </w:rPr>
        <w:t>22.</w:t>
      </w:r>
    </w:p>
    <w:p w14:paraId="42C5E1EE" w14:textId="77777777" w:rsidR="00FB081D" w:rsidRDefault="00FB081D" w:rsidP="00F877A2">
      <w:pPr>
        <w:rPr>
          <w:sz w:val="20"/>
        </w:rPr>
      </w:pPr>
    </w:p>
    <w:p w14:paraId="3C793F94" w14:textId="505EB6C2" w:rsidR="00FB081D" w:rsidRDefault="00D31078" w:rsidP="00F877A2">
      <w:r>
        <w:rPr>
          <w:noProof/>
        </w:rPr>
        <mc:AlternateContent>
          <mc:Choice Requires="wps">
            <w:drawing>
              <wp:anchor distT="0" distB="0" distL="114300" distR="114300" simplePos="0" relativeHeight="251658257" behindDoc="0" locked="0" layoutInCell="1" allowOverlap="1" wp14:anchorId="2B560251" wp14:editId="3336977F">
                <wp:simplePos x="0" y="0"/>
                <wp:positionH relativeFrom="page">
                  <wp:posOffset>1289685</wp:posOffset>
                </wp:positionH>
                <wp:positionV relativeFrom="paragraph">
                  <wp:posOffset>-2540</wp:posOffset>
                </wp:positionV>
                <wp:extent cx="762635" cy="161925"/>
                <wp:effectExtent l="0" t="0" r="0" b="0"/>
                <wp:wrapNone/>
                <wp:docPr id="854637195" name="docshape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9B6B52"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560251" id="docshape30" o:spid="_x0000_s1046" type="#_x0000_t202" style="position:absolute;margin-left:101.55pt;margin-top:-.2pt;width:60.05pt;height:12.75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" fillcolor="#dfdfdf" stroked="f">
                <v:textbox inset="0,0,0,0">
                  <w:txbxContent>
                    <w:p w14:paraId="759B6B52"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20</w:t>
                      </w:r>
                    </w:p>
                  </w:txbxContent>
                </v:textbox>
                <w10:wrap anchorx="page"/>
              </v:shape>
            </w:pict>
          </mc:Fallback>
        </mc:AlternateContent>
      </w:r>
      <w:r w:rsidR="00093BE8">
        <w:rPr>
          <w:spacing w:val="-5"/>
        </w:rPr>
        <w:t>Zu</w:t>
      </w:r>
    </w:p>
    <w:p w14:paraId="1288DB9F" w14:textId="77777777" w:rsidR="00FB081D" w:rsidRDefault="00FB081D" w:rsidP="00F877A2">
      <w:pPr>
        <w:rPr>
          <w:b/>
          <w:sz w:val="13"/>
        </w:rPr>
      </w:pPr>
    </w:p>
    <w:p w14:paraId="275E27D9" w14:textId="77777777" w:rsidR="00FB081D" w:rsidRDefault="00093BE8" w:rsidP="00F877A2">
      <w:r>
        <w:t>Nummer</w:t>
      </w:r>
      <w:r>
        <w:rPr>
          <w:spacing w:val="-8"/>
        </w:rPr>
        <w:t xml:space="preserve"> </w:t>
      </w:r>
      <w:r>
        <w:t>20 entspricht</w:t>
      </w:r>
      <w:r>
        <w:rPr>
          <w:spacing w:val="-6"/>
        </w:rPr>
        <w:t xml:space="preserve"> </w:t>
      </w:r>
      <w:r>
        <w:t>der</w:t>
      </w:r>
      <w:r>
        <w:rPr>
          <w:spacing w:val="-2"/>
        </w:rPr>
        <w:t xml:space="preserve"> </w:t>
      </w:r>
      <w:r>
        <w:t>geltenden</w:t>
      </w:r>
      <w:r>
        <w:rPr>
          <w:spacing w:val="-2"/>
        </w:rPr>
        <w:t xml:space="preserve"> </w:t>
      </w:r>
      <w:r>
        <w:t>Nummer</w:t>
      </w:r>
      <w:r>
        <w:rPr>
          <w:spacing w:val="3"/>
        </w:rPr>
        <w:t xml:space="preserve"> </w:t>
      </w:r>
      <w:r>
        <w:rPr>
          <w:spacing w:val="-5"/>
        </w:rPr>
        <w:t>23.</w:t>
      </w:r>
    </w:p>
    <w:p w14:paraId="622B7570" w14:textId="77777777" w:rsidR="00FB081D" w:rsidRDefault="00FB081D" w:rsidP="00F877A2">
      <w:pPr>
        <w:rPr>
          <w:sz w:val="13"/>
        </w:rPr>
      </w:pPr>
    </w:p>
    <w:p w14:paraId="38454013" w14:textId="1A020357" w:rsidR="00FB081D" w:rsidRDefault="00D31078" w:rsidP="00F877A2">
      <w:r>
        <w:rPr>
          <w:noProof/>
        </w:rPr>
        <mc:AlternateContent>
          <mc:Choice Requires="wps">
            <w:drawing>
              <wp:anchor distT="0" distB="0" distL="114300" distR="114300" simplePos="0" relativeHeight="251658256" behindDoc="0" locked="0" layoutInCell="1" allowOverlap="1" wp14:anchorId="1DA3A895" wp14:editId="6E0D945F">
                <wp:simplePos x="0" y="0"/>
                <wp:positionH relativeFrom="page">
                  <wp:posOffset>1289685</wp:posOffset>
                </wp:positionH>
                <wp:positionV relativeFrom="paragraph">
                  <wp:posOffset>56515</wp:posOffset>
                </wp:positionV>
                <wp:extent cx="762635" cy="161925"/>
                <wp:effectExtent l="0" t="0" r="0" b="0"/>
                <wp:wrapNone/>
                <wp:docPr id="916297168" name="docshape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8F9471"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3A895" id="docshape31" o:spid="_x0000_s1047" type="#_x0000_t202" style="position:absolute;margin-left:101.55pt;margin-top:4.45pt;width:60.05pt;height:12.75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" fillcolor="#dfdfdf" stroked="f">
                <v:textbox inset="0,0,0,0">
                  <w:txbxContent>
                    <w:p w14:paraId="1A8F9471"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21</w:t>
                      </w:r>
                    </w:p>
                  </w:txbxContent>
                </v:textbox>
                <w10:wrap anchorx="page"/>
              </v:shape>
            </w:pict>
          </mc:Fallback>
        </mc:AlternateContent>
      </w:r>
      <w:r w:rsidR="00093BE8">
        <w:rPr>
          <w:spacing w:val="-5"/>
        </w:rPr>
        <w:t>Zu</w:t>
      </w:r>
    </w:p>
    <w:p w14:paraId="53B7F271" w14:textId="77777777" w:rsidR="00FB081D" w:rsidRDefault="00FB081D" w:rsidP="00F877A2">
      <w:pPr>
        <w:rPr>
          <w:b/>
          <w:sz w:val="20"/>
        </w:rPr>
      </w:pPr>
    </w:p>
    <w:p w14:paraId="52DCB536" w14:textId="77777777" w:rsidR="00FB081D" w:rsidRDefault="00093BE8" w:rsidP="00F877A2">
      <w:r>
        <w:t>Nummer</w:t>
      </w:r>
      <w:r>
        <w:rPr>
          <w:spacing w:val="-8"/>
        </w:rPr>
        <w:t xml:space="preserve"> </w:t>
      </w:r>
      <w:r>
        <w:t>21 entspricht</w:t>
      </w:r>
      <w:r>
        <w:rPr>
          <w:spacing w:val="-6"/>
        </w:rPr>
        <w:t xml:space="preserve"> </w:t>
      </w:r>
      <w:r>
        <w:t>der</w:t>
      </w:r>
      <w:r>
        <w:rPr>
          <w:spacing w:val="-2"/>
        </w:rPr>
        <w:t xml:space="preserve"> </w:t>
      </w:r>
      <w:r>
        <w:t>geltenden</w:t>
      </w:r>
      <w:r>
        <w:rPr>
          <w:spacing w:val="-2"/>
        </w:rPr>
        <w:t xml:space="preserve"> </w:t>
      </w:r>
      <w:r>
        <w:t>Nummer</w:t>
      </w:r>
      <w:r>
        <w:rPr>
          <w:spacing w:val="3"/>
        </w:rPr>
        <w:t xml:space="preserve"> </w:t>
      </w:r>
      <w:r>
        <w:rPr>
          <w:spacing w:val="-5"/>
        </w:rPr>
        <w:t>24.</w:t>
      </w:r>
    </w:p>
    <w:p w14:paraId="7820C27D" w14:textId="77777777" w:rsidR="00FB081D" w:rsidRDefault="00FB081D" w:rsidP="00F877A2">
      <w:pPr>
        <w:rPr>
          <w:sz w:val="13"/>
        </w:rPr>
      </w:pPr>
    </w:p>
    <w:p w14:paraId="1BD22881" w14:textId="3BF88000" w:rsidR="00FB081D" w:rsidRDefault="00D31078" w:rsidP="00F877A2">
      <w:r>
        <w:rPr>
          <w:noProof/>
        </w:rPr>
        <mc:AlternateContent>
          <mc:Choice Requires="wps">
            <w:drawing>
              <wp:anchor distT="0" distB="0" distL="114300" distR="114300" simplePos="0" relativeHeight="251658255" behindDoc="0" locked="0" layoutInCell="1" allowOverlap="1" wp14:anchorId="2A8716B9" wp14:editId="1D96C461">
                <wp:simplePos x="0" y="0"/>
                <wp:positionH relativeFrom="page">
                  <wp:posOffset>1289685</wp:posOffset>
                </wp:positionH>
                <wp:positionV relativeFrom="paragraph">
                  <wp:posOffset>56515</wp:posOffset>
                </wp:positionV>
                <wp:extent cx="762635" cy="162560"/>
                <wp:effectExtent l="0" t="0" r="0" b="0"/>
                <wp:wrapNone/>
                <wp:docPr id="1457247521" name="docshape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2560"/>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431FF2" w14:textId="77777777" w:rsidR="00FB081D" w:rsidRDefault="00093BE8">
                            <w:pPr>
                              <w:spacing w:before="4" w:line="251" w:lineRule="exact"/>
                              <w:ind w:right="-15"/>
                              <w:rPr>
                                <w:b/>
                                <w:color w:val="000000"/>
                              </w:rPr>
                            </w:pPr>
                            <w:r>
                              <w:rPr>
                                <w:b/>
                                <w:color w:val="000000"/>
                              </w:rPr>
                              <w:t>Nummer</w:t>
                            </w:r>
                            <w:r>
                              <w:rPr>
                                <w:b/>
                                <w:color w:val="000000"/>
                                <w:spacing w:val="1"/>
                              </w:rPr>
                              <w:t xml:space="preserve"> </w:t>
                            </w:r>
                            <w:r>
                              <w:rPr>
                                <w:b/>
                                <w:color w:val="000000"/>
                                <w:spacing w:val="-5"/>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716B9" id="docshape32" o:spid="_x0000_s1048" type="#_x0000_t202" style="position:absolute;margin-left:101.55pt;margin-top:4.45pt;width:60.05pt;height:12.8pt;z-index:25165825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" fillcolor="#dfdfdf" stroked="f">
                <v:textbox inset="0,0,0,0">
                  <w:txbxContent>
                    <w:p w14:paraId="24431FF2" w14:textId="77777777" w:rsidR="00FB081D" w:rsidRDefault="00093BE8">
                      <w:pPr>
                        <w:spacing w:before="4" w:line="251" w:lineRule="exact"/>
                        <w:ind w:right="-15"/>
                        <w:rPr>
                          <w:b/>
                          <w:color w:val="000000"/>
                        </w:rPr>
                      </w:pPr>
                      <w:r>
                        <w:rPr>
                          <w:b/>
                          <w:color w:val="000000"/>
                        </w:rPr>
                        <w:t>Nummer</w:t>
                      </w:r>
                      <w:r>
                        <w:rPr>
                          <w:b/>
                          <w:color w:val="000000"/>
                          <w:spacing w:val="1"/>
                        </w:rPr>
                        <w:t xml:space="preserve"> </w:t>
                      </w:r>
                      <w:r>
                        <w:rPr>
                          <w:b/>
                          <w:color w:val="000000"/>
                          <w:spacing w:val="-5"/>
                        </w:rPr>
                        <w:t>22</w:t>
                      </w:r>
                    </w:p>
                  </w:txbxContent>
                </v:textbox>
                <w10:wrap anchorx="page"/>
              </v:shape>
            </w:pict>
          </mc:Fallback>
        </mc:AlternateContent>
      </w:r>
      <w:r w:rsidR="00093BE8">
        <w:rPr>
          <w:spacing w:val="-5"/>
        </w:rPr>
        <w:t>Zu</w:t>
      </w:r>
    </w:p>
    <w:p w14:paraId="68689056" w14:textId="77777777" w:rsidR="00FB081D" w:rsidRDefault="00FB081D" w:rsidP="00F877A2">
      <w:pPr>
        <w:rPr>
          <w:b/>
          <w:sz w:val="20"/>
        </w:rPr>
      </w:pPr>
    </w:p>
    <w:p w14:paraId="0E762B48" w14:textId="77777777" w:rsidR="00FB081D" w:rsidRDefault="00093BE8" w:rsidP="00F877A2">
      <w:r>
        <w:t>Nummer</w:t>
      </w:r>
      <w:r>
        <w:rPr>
          <w:spacing w:val="-8"/>
        </w:rPr>
        <w:t xml:space="preserve"> </w:t>
      </w:r>
      <w:r>
        <w:t>22 entspricht</w:t>
      </w:r>
      <w:r>
        <w:rPr>
          <w:spacing w:val="-6"/>
        </w:rPr>
        <w:t xml:space="preserve"> </w:t>
      </w:r>
      <w:r>
        <w:t>der</w:t>
      </w:r>
      <w:r>
        <w:rPr>
          <w:spacing w:val="-2"/>
        </w:rPr>
        <w:t xml:space="preserve"> </w:t>
      </w:r>
      <w:r>
        <w:t>geltenden</w:t>
      </w:r>
      <w:r>
        <w:rPr>
          <w:spacing w:val="-2"/>
        </w:rPr>
        <w:t xml:space="preserve"> </w:t>
      </w:r>
      <w:r>
        <w:t>Nummer</w:t>
      </w:r>
      <w:r>
        <w:rPr>
          <w:spacing w:val="3"/>
        </w:rPr>
        <w:t xml:space="preserve"> </w:t>
      </w:r>
      <w:r>
        <w:rPr>
          <w:spacing w:val="-5"/>
        </w:rPr>
        <w:t>25.</w:t>
      </w:r>
    </w:p>
    <w:p w14:paraId="66671C2E" w14:textId="77777777" w:rsidR="00FB081D" w:rsidRDefault="00FB081D" w:rsidP="00F877A2">
      <w:pPr>
        <w:rPr>
          <w:sz w:val="12"/>
        </w:rPr>
      </w:pPr>
    </w:p>
    <w:p w14:paraId="1CB1054D" w14:textId="09AAF41C" w:rsidR="00FB081D" w:rsidRDefault="00D31078" w:rsidP="00F877A2">
      <w:r>
        <w:rPr>
          <w:noProof/>
        </w:rPr>
        <mc:AlternateContent>
          <mc:Choice Requires="wps">
            <w:drawing>
              <wp:anchor distT="0" distB="0" distL="114300" distR="114300" simplePos="0" relativeHeight="251658254" behindDoc="0" locked="0" layoutInCell="1" allowOverlap="1" wp14:anchorId="1B7F92B2" wp14:editId="33F99A8D">
                <wp:simplePos x="0" y="0"/>
                <wp:positionH relativeFrom="page">
                  <wp:posOffset>1289685</wp:posOffset>
                </wp:positionH>
                <wp:positionV relativeFrom="paragraph">
                  <wp:posOffset>56515</wp:posOffset>
                </wp:positionV>
                <wp:extent cx="762635" cy="161925"/>
                <wp:effectExtent l="0" t="0" r="0" b="0"/>
                <wp:wrapNone/>
                <wp:docPr id="521945020" name="docshape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788E35" w14:textId="77777777" w:rsidR="00FB081D" w:rsidRDefault="00093BE8">
                            <w:pPr>
                              <w:spacing w:before="4" w:line="251" w:lineRule="exact"/>
                              <w:ind w:right="-15"/>
                              <w:rPr>
                                <w:b/>
                                <w:color w:val="000000"/>
                              </w:rPr>
                            </w:pPr>
                            <w:r>
                              <w:rPr>
                                <w:b/>
                                <w:color w:val="000000"/>
                              </w:rPr>
                              <w:t>Nummer</w:t>
                            </w:r>
                            <w:r>
                              <w:rPr>
                                <w:b/>
                                <w:color w:val="000000"/>
                                <w:spacing w:val="1"/>
                              </w:rPr>
                              <w:t xml:space="preserve"> </w:t>
                            </w:r>
                            <w:r>
                              <w:rPr>
                                <w:b/>
                                <w:color w:val="000000"/>
                                <w:spacing w:val="-5"/>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F92B2" id="docshape33" o:spid="_x0000_s1049" type="#_x0000_t202" style="position:absolute;margin-left:101.55pt;margin-top:4.45pt;width:60.05pt;height:12.75pt;z-index:25165825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" fillcolor="#dfdfdf" stroked="f">
                <v:textbox inset="0,0,0,0">
                  <w:txbxContent>
                    <w:p w14:paraId="6C788E35" w14:textId="77777777" w:rsidR="00FB081D" w:rsidRDefault="00093BE8">
                      <w:pPr>
                        <w:spacing w:before="4" w:line="251" w:lineRule="exact"/>
                        <w:ind w:right="-15"/>
                        <w:rPr>
                          <w:b/>
                          <w:color w:val="000000"/>
                        </w:rPr>
                      </w:pPr>
                      <w:r>
                        <w:rPr>
                          <w:b/>
                          <w:color w:val="000000"/>
                        </w:rPr>
                        <w:t>Nummer</w:t>
                      </w:r>
                      <w:r>
                        <w:rPr>
                          <w:b/>
                          <w:color w:val="000000"/>
                          <w:spacing w:val="1"/>
                        </w:rPr>
                        <w:t xml:space="preserve"> </w:t>
                      </w:r>
                      <w:r>
                        <w:rPr>
                          <w:b/>
                          <w:color w:val="000000"/>
                          <w:spacing w:val="-5"/>
                        </w:rPr>
                        <w:t>23</w:t>
                      </w:r>
                    </w:p>
                  </w:txbxContent>
                </v:textbox>
                <w10:wrap anchorx="page"/>
              </v:shape>
            </w:pict>
          </mc:Fallback>
        </mc:AlternateContent>
      </w:r>
      <w:r w:rsidR="00093BE8">
        <w:rPr>
          <w:spacing w:val="-5"/>
        </w:rPr>
        <w:t>Zu</w:t>
      </w:r>
    </w:p>
    <w:p w14:paraId="4E2526BA" w14:textId="77777777" w:rsidR="00FB081D" w:rsidRDefault="00FB081D" w:rsidP="00F877A2">
      <w:pPr>
        <w:rPr>
          <w:b/>
          <w:sz w:val="12"/>
        </w:rPr>
      </w:pPr>
    </w:p>
    <w:p w14:paraId="024B798D" w14:textId="77777777" w:rsidR="00FB081D" w:rsidRDefault="00093BE8" w:rsidP="00F877A2">
      <w:r>
        <w:t>Nummer</w:t>
      </w:r>
      <w:r>
        <w:rPr>
          <w:spacing w:val="-8"/>
        </w:rPr>
        <w:t xml:space="preserve"> </w:t>
      </w:r>
      <w:r>
        <w:t>23 entspricht</w:t>
      </w:r>
      <w:r>
        <w:rPr>
          <w:spacing w:val="-6"/>
        </w:rPr>
        <w:t xml:space="preserve"> </w:t>
      </w:r>
      <w:r>
        <w:t>der</w:t>
      </w:r>
      <w:r>
        <w:rPr>
          <w:spacing w:val="-2"/>
        </w:rPr>
        <w:t xml:space="preserve"> </w:t>
      </w:r>
      <w:r>
        <w:t>geltenden</w:t>
      </w:r>
      <w:r>
        <w:rPr>
          <w:spacing w:val="-2"/>
        </w:rPr>
        <w:t xml:space="preserve"> </w:t>
      </w:r>
      <w:r>
        <w:t>Nummer</w:t>
      </w:r>
      <w:r>
        <w:rPr>
          <w:spacing w:val="3"/>
        </w:rPr>
        <w:t xml:space="preserve"> </w:t>
      </w:r>
      <w:r>
        <w:rPr>
          <w:spacing w:val="-5"/>
        </w:rPr>
        <w:t>26.</w:t>
      </w:r>
    </w:p>
    <w:p w14:paraId="2482D0BE" w14:textId="77777777" w:rsidR="00FB081D" w:rsidRDefault="00FB081D" w:rsidP="00F877A2">
      <w:pPr>
        <w:rPr>
          <w:sz w:val="20"/>
        </w:rPr>
      </w:pPr>
    </w:p>
    <w:p w14:paraId="498EDD8B" w14:textId="5C77B28B" w:rsidR="00FB081D" w:rsidRDefault="00D31078" w:rsidP="00F877A2">
      <w:r>
        <w:rPr>
          <w:noProof/>
        </w:rPr>
        <mc:AlternateContent>
          <mc:Choice Requires="wps">
            <w:drawing>
              <wp:anchor distT="0" distB="0" distL="114300" distR="114300" simplePos="0" relativeHeight="251658253" behindDoc="0" locked="0" layoutInCell="1" allowOverlap="1" wp14:anchorId="082B8831" wp14:editId="66A4D476">
                <wp:simplePos x="0" y="0"/>
                <wp:positionH relativeFrom="page">
                  <wp:posOffset>1289685</wp:posOffset>
                </wp:positionH>
                <wp:positionV relativeFrom="paragraph">
                  <wp:posOffset>-2540</wp:posOffset>
                </wp:positionV>
                <wp:extent cx="762635" cy="161925"/>
                <wp:effectExtent l="0" t="0" r="0" b="0"/>
                <wp:wrapNone/>
                <wp:docPr id="1661155027" name="docshape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DE1DC5"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2B8831" id="docshape34" o:spid="_x0000_s1050" type="#_x0000_t202" style="position:absolute;margin-left:101.55pt;margin-top:-.2pt;width:60.05pt;height:12.75pt;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" fillcolor="#dfdfdf" stroked="f">
                <v:textbox inset="0,0,0,0">
                  <w:txbxContent>
                    <w:p w14:paraId="28DE1DC5"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24</w:t>
                      </w:r>
                    </w:p>
                  </w:txbxContent>
                </v:textbox>
                <w10:wrap anchorx="page"/>
              </v:shape>
            </w:pict>
          </mc:Fallback>
        </mc:AlternateContent>
      </w:r>
      <w:r w:rsidR="00093BE8">
        <w:rPr>
          <w:spacing w:val="-5"/>
        </w:rPr>
        <w:t>Zu</w:t>
      </w:r>
    </w:p>
    <w:p w14:paraId="08D60A25" w14:textId="77777777" w:rsidR="00FB081D" w:rsidRDefault="00FB081D" w:rsidP="00F877A2">
      <w:pPr>
        <w:rPr>
          <w:b/>
          <w:sz w:val="13"/>
        </w:rPr>
      </w:pPr>
    </w:p>
    <w:p w14:paraId="164FEF75" w14:textId="77777777" w:rsidR="00FB081D" w:rsidRDefault="00093BE8" w:rsidP="00F877A2">
      <w:r>
        <w:t>Nummer</w:t>
      </w:r>
      <w:r>
        <w:rPr>
          <w:spacing w:val="-8"/>
        </w:rPr>
        <w:t xml:space="preserve"> </w:t>
      </w:r>
      <w:r>
        <w:t>24 entspricht</w:t>
      </w:r>
      <w:r>
        <w:rPr>
          <w:spacing w:val="-6"/>
        </w:rPr>
        <w:t xml:space="preserve"> </w:t>
      </w:r>
      <w:r>
        <w:t>der</w:t>
      </w:r>
      <w:r>
        <w:rPr>
          <w:spacing w:val="-2"/>
        </w:rPr>
        <w:t xml:space="preserve"> </w:t>
      </w:r>
      <w:r>
        <w:t>geltenden</w:t>
      </w:r>
      <w:r>
        <w:rPr>
          <w:spacing w:val="-2"/>
        </w:rPr>
        <w:t xml:space="preserve"> </w:t>
      </w:r>
      <w:r>
        <w:t>Nummer</w:t>
      </w:r>
      <w:r>
        <w:rPr>
          <w:spacing w:val="3"/>
        </w:rPr>
        <w:t xml:space="preserve"> </w:t>
      </w:r>
      <w:r>
        <w:rPr>
          <w:spacing w:val="-5"/>
        </w:rPr>
        <w:t>27.</w:t>
      </w:r>
    </w:p>
    <w:p w14:paraId="13A20FF5" w14:textId="77777777" w:rsidR="00FB081D" w:rsidRDefault="00FB081D" w:rsidP="00F877A2">
      <w:pPr>
        <w:rPr>
          <w:sz w:val="20"/>
        </w:rPr>
      </w:pPr>
    </w:p>
    <w:p w14:paraId="4B4AE32D" w14:textId="700EE3DF" w:rsidR="00FB081D" w:rsidRDefault="00D31078" w:rsidP="00F877A2">
      <w:r>
        <w:rPr>
          <w:noProof/>
        </w:rPr>
        <mc:AlternateContent>
          <mc:Choice Requires="wps">
            <w:drawing>
              <wp:anchor distT="0" distB="0" distL="114300" distR="114300" simplePos="0" relativeHeight="251658252" behindDoc="0" locked="0" layoutInCell="1" allowOverlap="1" wp14:anchorId="091464E5" wp14:editId="591404F4">
                <wp:simplePos x="0" y="0"/>
                <wp:positionH relativeFrom="page">
                  <wp:posOffset>1289685</wp:posOffset>
                </wp:positionH>
                <wp:positionV relativeFrom="paragraph">
                  <wp:posOffset>-2540</wp:posOffset>
                </wp:positionV>
                <wp:extent cx="762635" cy="161925"/>
                <wp:effectExtent l="0" t="0" r="0" b="0"/>
                <wp:wrapNone/>
                <wp:docPr id="1136867711" name="docshape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6BE657"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464E5" id="docshape35" o:spid="_x0000_s1051" type="#_x0000_t202" style="position:absolute;margin-left:101.55pt;margin-top:-.2pt;width:60.05pt;height:12.75pt;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" fillcolor="#dfdfdf" stroked="f">
                <v:textbox inset="0,0,0,0">
                  <w:txbxContent>
                    <w:p w14:paraId="766BE657"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25</w:t>
                      </w:r>
                    </w:p>
                  </w:txbxContent>
                </v:textbox>
                <w10:wrap anchorx="page"/>
              </v:shape>
            </w:pict>
          </mc:Fallback>
        </mc:AlternateContent>
      </w:r>
      <w:r w:rsidR="00093BE8">
        <w:rPr>
          <w:spacing w:val="-5"/>
        </w:rPr>
        <w:t>Zu</w:t>
      </w:r>
    </w:p>
    <w:p w14:paraId="12F9FF88" w14:textId="77777777" w:rsidR="00FB081D" w:rsidRDefault="00FB081D" w:rsidP="00F877A2">
      <w:pPr>
        <w:rPr>
          <w:b/>
          <w:sz w:val="13"/>
        </w:rPr>
      </w:pPr>
    </w:p>
    <w:p w14:paraId="1BCCB124" w14:textId="77777777" w:rsidR="00FB081D" w:rsidRDefault="00093BE8" w:rsidP="00F877A2">
      <w:r>
        <w:t>Nummer</w:t>
      </w:r>
      <w:r>
        <w:rPr>
          <w:spacing w:val="-8"/>
        </w:rPr>
        <w:t xml:space="preserve"> </w:t>
      </w:r>
      <w:r>
        <w:t>25 entspricht</w:t>
      </w:r>
      <w:r>
        <w:rPr>
          <w:spacing w:val="-6"/>
        </w:rPr>
        <w:t xml:space="preserve"> </w:t>
      </w:r>
      <w:r>
        <w:t>der</w:t>
      </w:r>
      <w:r>
        <w:rPr>
          <w:spacing w:val="-2"/>
        </w:rPr>
        <w:t xml:space="preserve"> </w:t>
      </w:r>
      <w:r>
        <w:t>geltenden</w:t>
      </w:r>
      <w:r>
        <w:rPr>
          <w:spacing w:val="-2"/>
        </w:rPr>
        <w:t xml:space="preserve"> </w:t>
      </w:r>
      <w:r>
        <w:t>Nummer</w:t>
      </w:r>
      <w:r>
        <w:rPr>
          <w:spacing w:val="3"/>
        </w:rPr>
        <w:t xml:space="preserve"> </w:t>
      </w:r>
      <w:r>
        <w:rPr>
          <w:spacing w:val="-5"/>
        </w:rPr>
        <w:t>28.</w:t>
      </w:r>
    </w:p>
    <w:p w14:paraId="16B4766A" w14:textId="77777777" w:rsidR="00FB081D" w:rsidRDefault="00FB081D" w:rsidP="00F877A2">
      <w:pPr>
        <w:sectPr w:rsidR="00FB081D">
          <w:pgSz w:w="11910" w:h="16840"/>
          <w:pgMar w:top="1040" w:right="1140" w:bottom="280" w:left="1580" w:header="716" w:footer="0" w:gutter="0"/>
          <w:cols w:space="720"/>
        </w:sectPr>
      </w:pPr>
    </w:p>
    <w:p w14:paraId="242F8D29" w14:textId="77777777" w:rsidR="00FB081D" w:rsidRDefault="00093BE8" w:rsidP="00F877A2">
      <w:r>
        <w:lastRenderedPageBreak/>
        <w:t xml:space="preserve">Zu </w:t>
      </w:r>
      <w:r>
        <w:rPr>
          <w:color w:val="000000"/>
          <w:shd w:val="clear" w:color="auto" w:fill="DFDFDF"/>
        </w:rPr>
        <w:t xml:space="preserve">Nummer </w:t>
      </w:r>
      <w:r>
        <w:rPr>
          <w:color w:val="000000"/>
          <w:spacing w:val="-5"/>
          <w:shd w:val="clear" w:color="auto" w:fill="DFDFDF"/>
        </w:rPr>
        <w:t>26</w:t>
      </w:r>
    </w:p>
    <w:p w14:paraId="4F4730C4" w14:textId="77777777" w:rsidR="00FB081D" w:rsidRDefault="00FB081D" w:rsidP="00F877A2">
      <w:pPr>
        <w:rPr>
          <w:b/>
          <w:sz w:val="20"/>
        </w:rPr>
      </w:pPr>
    </w:p>
    <w:p w14:paraId="7926A4FE" w14:textId="77777777" w:rsidR="00FB081D" w:rsidRDefault="00093BE8" w:rsidP="00F877A2">
      <w:r>
        <w:t>Nummer</w:t>
      </w:r>
      <w:r>
        <w:rPr>
          <w:spacing w:val="-3"/>
        </w:rPr>
        <w:t xml:space="preserve"> </w:t>
      </w:r>
      <w:r>
        <w:t>26</w:t>
      </w:r>
      <w:r>
        <w:rPr>
          <w:spacing w:val="40"/>
        </w:rPr>
        <w:t xml:space="preserve"> </w:t>
      </w:r>
      <w:r>
        <w:t>entspricht</w:t>
      </w:r>
      <w:r>
        <w:rPr>
          <w:spacing w:val="40"/>
        </w:rPr>
        <w:t xml:space="preserve"> </w:t>
      </w:r>
      <w:r>
        <w:t>der</w:t>
      </w:r>
      <w:r>
        <w:rPr>
          <w:spacing w:val="40"/>
        </w:rPr>
        <w:t xml:space="preserve"> </w:t>
      </w:r>
      <w:r>
        <w:t>geltenden</w:t>
      </w:r>
      <w:r>
        <w:rPr>
          <w:spacing w:val="40"/>
        </w:rPr>
        <w:t xml:space="preserve"> </w:t>
      </w:r>
      <w:r>
        <w:t>Nummer 29,</w:t>
      </w:r>
      <w:r>
        <w:rPr>
          <w:spacing w:val="37"/>
        </w:rPr>
        <w:t xml:space="preserve"> </w:t>
      </w:r>
      <w:r>
        <w:t>wobei</w:t>
      </w:r>
      <w:r>
        <w:rPr>
          <w:spacing w:val="40"/>
        </w:rPr>
        <w:t xml:space="preserve"> </w:t>
      </w:r>
      <w:r>
        <w:t>auf</w:t>
      </w:r>
      <w:r>
        <w:rPr>
          <w:spacing w:val="40"/>
        </w:rPr>
        <w:t xml:space="preserve"> </w:t>
      </w:r>
      <w:r>
        <w:t>§ 96</w:t>
      </w:r>
      <w:r>
        <w:rPr>
          <w:spacing w:val="40"/>
        </w:rPr>
        <w:t xml:space="preserve"> </w:t>
      </w:r>
      <w:r>
        <w:t>in</w:t>
      </w:r>
      <w:r>
        <w:rPr>
          <w:spacing w:val="40"/>
        </w:rPr>
        <w:t xml:space="preserve"> </w:t>
      </w:r>
      <w:r>
        <w:t>der</w:t>
      </w:r>
      <w:r>
        <w:rPr>
          <w:spacing w:val="40"/>
        </w:rPr>
        <w:t xml:space="preserve"> </w:t>
      </w:r>
      <w:r>
        <w:t>Fassung</w:t>
      </w:r>
      <w:r>
        <w:rPr>
          <w:spacing w:val="40"/>
        </w:rPr>
        <w:t xml:space="preserve"> </w:t>
      </w:r>
      <w:r>
        <w:t>von Artikel 1 Bezug genommen wird.</w:t>
      </w:r>
    </w:p>
    <w:p w14:paraId="5A94A3A6" w14:textId="77777777" w:rsidR="00FB081D" w:rsidRDefault="00FB081D" w:rsidP="00F877A2">
      <w:pPr>
        <w:rPr>
          <w:sz w:val="12"/>
        </w:rPr>
      </w:pPr>
    </w:p>
    <w:p w14:paraId="13570F6B"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27</w:t>
      </w:r>
    </w:p>
    <w:p w14:paraId="0DF735DE" w14:textId="77777777" w:rsidR="00FB081D" w:rsidRDefault="00FB081D" w:rsidP="00F877A2">
      <w:pPr>
        <w:rPr>
          <w:b/>
          <w:sz w:val="20"/>
        </w:rPr>
      </w:pPr>
    </w:p>
    <w:p w14:paraId="5FDA4FC0" w14:textId="77777777" w:rsidR="00FB081D" w:rsidRDefault="00093BE8" w:rsidP="00F877A2">
      <w:r>
        <w:t>Nummer</w:t>
      </w:r>
      <w:r>
        <w:rPr>
          <w:spacing w:val="-8"/>
        </w:rPr>
        <w:t xml:space="preserve"> </w:t>
      </w:r>
      <w:r>
        <w:t>27 entspricht</w:t>
      </w:r>
      <w:r>
        <w:rPr>
          <w:spacing w:val="-6"/>
        </w:rPr>
        <w:t xml:space="preserve"> </w:t>
      </w:r>
      <w:r>
        <w:t>der</w:t>
      </w:r>
      <w:r>
        <w:rPr>
          <w:spacing w:val="-2"/>
        </w:rPr>
        <w:t xml:space="preserve"> </w:t>
      </w:r>
      <w:r>
        <w:t>geltenden</w:t>
      </w:r>
      <w:r>
        <w:rPr>
          <w:spacing w:val="-2"/>
        </w:rPr>
        <w:t xml:space="preserve"> </w:t>
      </w:r>
      <w:r>
        <w:t>Nummer</w:t>
      </w:r>
      <w:r>
        <w:rPr>
          <w:spacing w:val="3"/>
        </w:rPr>
        <w:t xml:space="preserve"> </w:t>
      </w:r>
      <w:r>
        <w:rPr>
          <w:spacing w:val="-5"/>
        </w:rPr>
        <w:t>31.</w:t>
      </w:r>
    </w:p>
    <w:p w14:paraId="55326B3D" w14:textId="77777777" w:rsidR="00FB081D" w:rsidRDefault="00FB081D" w:rsidP="00F877A2">
      <w:pPr>
        <w:rPr>
          <w:sz w:val="13"/>
        </w:rPr>
      </w:pPr>
    </w:p>
    <w:p w14:paraId="0A48F1FC"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28</w:t>
      </w:r>
    </w:p>
    <w:p w14:paraId="2B77F676" w14:textId="77777777" w:rsidR="00FB081D" w:rsidRDefault="00FB081D" w:rsidP="00F877A2">
      <w:pPr>
        <w:rPr>
          <w:b/>
          <w:sz w:val="20"/>
        </w:rPr>
      </w:pPr>
    </w:p>
    <w:p w14:paraId="3436E343" w14:textId="77777777" w:rsidR="00FB081D" w:rsidRDefault="00093BE8" w:rsidP="00F877A2">
      <w:r>
        <w:t>Nummer</w:t>
      </w:r>
      <w:r>
        <w:rPr>
          <w:spacing w:val="-8"/>
        </w:rPr>
        <w:t xml:space="preserve"> </w:t>
      </w:r>
      <w:r>
        <w:t>28 entspricht</w:t>
      </w:r>
      <w:r>
        <w:rPr>
          <w:spacing w:val="-6"/>
        </w:rPr>
        <w:t xml:space="preserve"> </w:t>
      </w:r>
      <w:r>
        <w:t>der</w:t>
      </w:r>
      <w:r>
        <w:rPr>
          <w:spacing w:val="-2"/>
        </w:rPr>
        <w:t xml:space="preserve"> </w:t>
      </w:r>
      <w:r>
        <w:t>geltenden</w:t>
      </w:r>
      <w:r>
        <w:rPr>
          <w:spacing w:val="-2"/>
        </w:rPr>
        <w:t xml:space="preserve"> </w:t>
      </w:r>
      <w:r>
        <w:t>Nummer</w:t>
      </w:r>
      <w:r>
        <w:rPr>
          <w:spacing w:val="3"/>
        </w:rPr>
        <w:t xml:space="preserve"> </w:t>
      </w:r>
      <w:r>
        <w:rPr>
          <w:spacing w:val="-5"/>
        </w:rPr>
        <w:t>32.</w:t>
      </w:r>
    </w:p>
    <w:p w14:paraId="38B94560" w14:textId="77777777" w:rsidR="00FB081D" w:rsidRDefault="00FB081D" w:rsidP="00F877A2">
      <w:pPr>
        <w:rPr>
          <w:sz w:val="13"/>
        </w:rPr>
      </w:pPr>
    </w:p>
    <w:p w14:paraId="36A74B04"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2</w:t>
      </w:r>
    </w:p>
    <w:p w14:paraId="4AF5BBCF" w14:textId="77777777" w:rsidR="00FB081D" w:rsidRDefault="00FB081D" w:rsidP="00F877A2">
      <w:pPr>
        <w:rPr>
          <w:b/>
          <w:sz w:val="20"/>
        </w:rPr>
      </w:pPr>
    </w:p>
    <w:p w14:paraId="5032C87E" w14:textId="77777777" w:rsidR="00FB081D" w:rsidRDefault="00093BE8" w:rsidP="00F877A2">
      <w:r>
        <w:t>Mit</w:t>
      </w:r>
      <w:r>
        <w:rPr>
          <w:spacing w:val="-6"/>
        </w:rPr>
        <w:t xml:space="preserve"> </w:t>
      </w:r>
      <w:r>
        <w:t>der</w:t>
      </w:r>
      <w:r>
        <w:rPr>
          <w:spacing w:val="-4"/>
        </w:rPr>
        <w:t xml:space="preserve"> </w:t>
      </w:r>
      <w:r>
        <w:t>Änderung</w:t>
      </w:r>
      <w:r>
        <w:rPr>
          <w:spacing w:val="-7"/>
        </w:rPr>
        <w:t xml:space="preserve"> </w:t>
      </w:r>
      <w:r>
        <w:t>wird</w:t>
      </w:r>
      <w:r>
        <w:rPr>
          <w:spacing w:val="-7"/>
        </w:rPr>
        <w:t xml:space="preserve"> </w:t>
      </w:r>
      <w:r>
        <w:t>die</w:t>
      </w:r>
      <w:r>
        <w:rPr>
          <w:spacing w:val="-3"/>
        </w:rPr>
        <w:t xml:space="preserve"> </w:t>
      </w:r>
      <w:r>
        <w:t>Bußgeldhöhe</w:t>
      </w:r>
      <w:r>
        <w:rPr>
          <w:spacing w:val="-3"/>
        </w:rPr>
        <w:t xml:space="preserve"> </w:t>
      </w:r>
      <w:r>
        <w:t>für</w:t>
      </w:r>
      <w:r>
        <w:rPr>
          <w:spacing w:val="-4"/>
        </w:rPr>
        <w:t xml:space="preserve"> </w:t>
      </w:r>
      <w:r>
        <w:t>die</w:t>
      </w:r>
      <w:r>
        <w:rPr>
          <w:spacing w:val="-3"/>
        </w:rPr>
        <w:t xml:space="preserve"> </w:t>
      </w:r>
      <w:r>
        <w:t>Ordnungswidrigkeit für</w:t>
      </w:r>
      <w:r>
        <w:rPr>
          <w:spacing w:val="-4"/>
        </w:rPr>
        <w:t xml:space="preserve"> </w:t>
      </w:r>
      <w:r>
        <w:t>die</w:t>
      </w:r>
      <w:r>
        <w:rPr>
          <w:spacing w:val="-7"/>
        </w:rPr>
        <w:t xml:space="preserve"> </w:t>
      </w:r>
      <w:r>
        <w:t>neu</w:t>
      </w:r>
      <w:r>
        <w:rPr>
          <w:spacing w:val="-3"/>
        </w:rPr>
        <w:t xml:space="preserve"> </w:t>
      </w:r>
      <w:r>
        <w:t>eingefügten Tatbestände festgelegt. Zudem werden die neuen Nummerierungen in Absatz 1 für</w:t>
      </w:r>
      <w:r>
        <w:rPr>
          <w:spacing w:val="40"/>
        </w:rPr>
        <w:t xml:space="preserve"> </w:t>
      </w:r>
      <w:r>
        <w:t>Absatz 2 nachgezogen.</w:t>
      </w:r>
    </w:p>
    <w:p w14:paraId="474270E0" w14:textId="77777777" w:rsidR="00FB081D" w:rsidRDefault="00FB081D" w:rsidP="00F877A2">
      <w:pPr>
        <w:rPr>
          <w:sz w:val="20"/>
        </w:rPr>
      </w:pPr>
    </w:p>
    <w:p w14:paraId="5AF118D1"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41</w:t>
      </w:r>
    </w:p>
    <w:p w14:paraId="6E51E2CA" w14:textId="77777777" w:rsidR="00FB081D" w:rsidRDefault="00FB081D" w:rsidP="00F877A2">
      <w:pPr>
        <w:rPr>
          <w:b/>
          <w:sz w:val="21"/>
        </w:rPr>
      </w:pPr>
    </w:p>
    <w:p w14:paraId="5676498E" w14:textId="77777777" w:rsidR="00FB081D" w:rsidRDefault="00093BE8" w:rsidP="00F877A2">
      <w:r>
        <w:t>Es</w:t>
      </w:r>
      <w:r>
        <w:rPr>
          <w:spacing w:val="-6"/>
        </w:rPr>
        <w:t xml:space="preserve"> </w:t>
      </w:r>
      <w:r>
        <w:t>handelt</w:t>
      </w:r>
      <w:r>
        <w:rPr>
          <w:spacing w:val="-4"/>
        </w:rPr>
        <w:t xml:space="preserve"> </w:t>
      </w:r>
      <w:r>
        <w:t>sich um</w:t>
      </w:r>
      <w:r>
        <w:rPr>
          <w:spacing w:val="-6"/>
        </w:rPr>
        <w:t xml:space="preserve"> </w:t>
      </w:r>
      <w:r>
        <w:t>eine Folgeänderung</w:t>
      </w:r>
      <w:r>
        <w:rPr>
          <w:spacing w:val="-5"/>
        </w:rPr>
        <w:t xml:space="preserve"> </w:t>
      </w:r>
      <w:r>
        <w:t>zur</w:t>
      </w:r>
      <w:r>
        <w:rPr>
          <w:spacing w:val="-1"/>
        </w:rPr>
        <w:t xml:space="preserve"> </w:t>
      </w:r>
      <w:r>
        <w:t>Streichung</w:t>
      </w:r>
      <w:r>
        <w:rPr>
          <w:spacing w:val="-5"/>
        </w:rPr>
        <w:t xml:space="preserve"> </w:t>
      </w:r>
      <w:r>
        <w:t>des</w:t>
      </w:r>
      <w:r>
        <w:rPr>
          <w:spacing w:val="-3"/>
        </w:rPr>
        <w:t xml:space="preserve"> </w:t>
      </w:r>
      <w:r>
        <w:t>§</w:t>
      </w:r>
      <w:r>
        <w:rPr>
          <w:spacing w:val="5"/>
        </w:rPr>
        <w:t xml:space="preserve"> </w:t>
      </w:r>
      <w:r>
        <w:rPr>
          <w:spacing w:val="-5"/>
        </w:rPr>
        <w:t>71.</w:t>
      </w:r>
    </w:p>
    <w:p w14:paraId="12F0B544" w14:textId="77777777" w:rsidR="00FB081D" w:rsidRDefault="00FB081D" w:rsidP="00F877A2">
      <w:pPr>
        <w:rPr>
          <w:sz w:val="13"/>
        </w:rPr>
      </w:pPr>
    </w:p>
    <w:p w14:paraId="37669BAA"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42</w:t>
      </w:r>
    </w:p>
    <w:p w14:paraId="766E97CE" w14:textId="77777777" w:rsidR="00FB081D" w:rsidRDefault="00FB081D" w:rsidP="00F877A2">
      <w:pPr>
        <w:rPr>
          <w:b/>
          <w:sz w:val="20"/>
        </w:rPr>
      </w:pPr>
    </w:p>
    <w:p w14:paraId="0BC2ABE1" w14:textId="77777777" w:rsidR="00FB081D" w:rsidRDefault="00093BE8" w:rsidP="00F877A2">
      <w:r>
        <w:t>Es</w:t>
      </w:r>
      <w:r>
        <w:rPr>
          <w:spacing w:val="16"/>
        </w:rPr>
        <w:t xml:space="preserve"> </w:t>
      </w:r>
      <w:r>
        <w:t>handelt</w:t>
      </w:r>
      <w:r>
        <w:rPr>
          <w:spacing w:val="16"/>
        </w:rPr>
        <w:t xml:space="preserve"> </w:t>
      </w:r>
      <w:r>
        <w:t>sich</w:t>
      </w:r>
      <w:r>
        <w:rPr>
          <w:spacing w:val="14"/>
        </w:rPr>
        <w:t xml:space="preserve"> </w:t>
      </w:r>
      <w:r>
        <w:t>um</w:t>
      </w:r>
      <w:r>
        <w:rPr>
          <w:spacing w:val="14"/>
        </w:rPr>
        <w:t xml:space="preserve"> </w:t>
      </w:r>
      <w:r>
        <w:t>eine</w:t>
      </w:r>
      <w:r>
        <w:rPr>
          <w:spacing w:val="20"/>
        </w:rPr>
        <w:t xml:space="preserve"> </w:t>
      </w:r>
      <w:r>
        <w:t>redaktionelle</w:t>
      </w:r>
      <w:r>
        <w:rPr>
          <w:spacing w:val="19"/>
        </w:rPr>
        <w:t xml:space="preserve"> </w:t>
      </w:r>
      <w:r>
        <w:t>Folgeänderung</w:t>
      </w:r>
      <w:r>
        <w:rPr>
          <w:spacing w:val="15"/>
        </w:rPr>
        <w:t xml:space="preserve"> </w:t>
      </w:r>
      <w:r>
        <w:t>der</w:t>
      </w:r>
      <w:r>
        <w:rPr>
          <w:spacing w:val="19"/>
        </w:rPr>
        <w:t xml:space="preserve"> </w:t>
      </w:r>
      <w:r>
        <w:t>Umnummerierung</w:t>
      </w:r>
      <w:r>
        <w:rPr>
          <w:spacing w:val="14"/>
        </w:rPr>
        <w:t xml:space="preserve"> </w:t>
      </w:r>
      <w:r>
        <w:t>des</w:t>
      </w:r>
      <w:r>
        <w:rPr>
          <w:spacing w:val="17"/>
        </w:rPr>
        <w:t xml:space="preserve"> </w:t>
      </w:r>
      <w:r>
        <w:t>§</w:t>
      </w:r>
      <w:r>
        <w:rPr>
          <w:spacing w:val="-5"/>
        </w:rPr>
        <w:t xml:space="preserve"> </w:t>
      </w:r>
      <w:r>
        <w:t>48</w:t>
      </w:r>
      <w:r>
        <w:rPr>
          <w:spacing w:val="20"/>
        </w:rPr>
        <w:t xml:space="preserve"> </w:t>
      </w:r>
      <w:r>
        <w:rPr>
          <w:spacing w:val="-5"/>
        </w:rPr>
        <w:t>zu</w:t>
      </w:r>
    </w:p>
    <w:p w14:paraId="46489BE6" w14:textId="77777777" w:rsidR="00FB081D" w:rsidRDefault="00093BE8" w:rsidP="00F877A2">
      <w:r>
        <w:t>§</w:t>
      </w:r>
      <w:r>
        <w:rPr>
          <w:spacing w:val="2"/>
        </w:rPr>
        <w:t xml:space="preserve"> </w:t>
      </w:r>
      <w:r>
        <w:rPr>
          <w:spacing w:val="-5"/>
        </w:rPr>
        <w:t>36.</w:t>
      </w:r>
    </w:p>
    <w:p w14:paraId="6A919321" w14:textId="77777777" w:rsidR="00FB081D" w:rsidRDefault="00FB081D" w:rsidP="00F877A2">
      <w:pPr>
        <w:rPr>
          <w:sz w:val="20"/>
        </w:rPr>
      </w:pPr>
    </w:p>
    <w:p w14:paraId="6DC64B40" w14:textId="77777777" w:rsidR="00FB081D" w:rsidRDefault="00093BE8" w:rsidP="00F877A2">
      <w:r>
        <w:t>Zu</w:t>
      </w:r>
      <w:r>
        <w:rPr>
          <w:spacing w:val="-4"/>
        </w:rPr>
        <w:t xml:space="preserve"> </w:t>
      </w:r>
      <w:r>
        <w:rPr>
          <w:color w:val="000000"/>
          <w:shd w:val="clear" w:color="auto" w:fill="DFDFDF"/>
        </w:rPr>
        <w:t>Artikel</w:t>
      </w:r>
      <w:r>
        <w:rPr>
          <w:color w:val="000000"/>
          <w:spacing w:val="-3"/>
          <w:shd w:val="clear" w:color="auto" w:fill="DFDFDF"/>
        </w:rPr>
        <w:t xml:space="preserve"> </w:t>
      </w:r>
      <w:r>
        <w:rPr>
          <w:color w:val="000000"/>
          <w:shd w:val="clear" w:color="auto" w:fill="DFDFDF"/>
        </w:rPr>
        <w:t>2</w:t>
      </w:r>
      <w:r>
        <w:rPr>
          <w:color w:val="000000"/>
          <w:spacing w:val="-4"/>
        </w:rPr>
        <w:t xml:space="preserve"> </w:t>
      </w:r>
      <w:r>
        <w:rPr>
          <w:color w:val="000000"/>
        </w:rPr>
        <w:t>(Änderung</w:t>
      </w:r>
      <w:r>
        <w:rPr>
          <w:color w:val="000000"/>
          <w:spacing w:val="-2"/>
        </w:rPr>
        <w:t xml:space="preserve"> </w:t>
      </w:r>
      <w:r>
        <w:rPr>
          <w:color w:val="000000"/>
        </w:rPr>
        <w:t xml:space="preserve">des </w:t>
      </w:r>
      <w:r>
        <w:rPr>
          <w:color w:val="000000"/>
          <w:spacing w:val="-2"/>
        </w:rPr>
        <w:t>Gebäudemodernisierungsgesetzes)</w:t>
      </w:r>
    </w:p>
    <w:p w14:paraId="6B41D686" w14:textId="77777777" w:rsidR="00FB081D" w:rsidRDefault="00FB081D" w:rsidP="00F877A2">
      <w:pPr>
        <w:rPr>
          <w:b/>
          <w:sz w:val="13"/>
        </w:rPr>
      </w:pPr>
    </w:p>
    <w:p w14:paraId="57CFD1AF" w14:textId="77777777" w:rsidR="00FB081D" w:rsidRDefault="00093BE8" w:rsidP="00F877A2">
      <w:pPr>
        <w:rPr>
          <w:b/>
        </w:rPr>
      </w:pPr>
      <w:r>
        <w:rPr>
          <w:b/>
        </w:rPr>
        <w:t xml:space="preserve">Zu </w:t>
      </w:r>
      <w:r>
        <w:rPr>
          <w:b/>
          <w:color w:val="000000"/>
          <w:shd w:val="clear" w:color="auto" w:fill="DFDFDF"/>
        </w:rPr>
        <w:t xml:space="preserve">Nummer </w:t>
      </w:r>
      <w:r>
        <w:rPr>
          <w:b/>
          <w:color w:val="000000"/>
          <w:spacing w:val="-10"/>
          <w:shd w:val="clear" w:color="auto" w:fill="DFDFDF"/>
        </w:rPr>
        <w:t>1</w:t>
      </w:r>
    </w:p>
    <w:p w14:paraId="5AABFBEB" w14:textId="77777777" w:rsidR="00FB081D" w:rsidRDefault="00FB081D" w:rsidP="00F877A2">
      <w:pPr>
        <w:rPr>
          <w:b/>
          <w:sz w:val="20"/>
        </w:rPr>
      </w:pPr>
    </w:p>
    <w:p w14:paraId="12EC3BF1" w14:textId="77777777" w:rsidR="00FB081D" w:rsidRDefault="00093BE8" w:rsidP="00F877A2">
      <w:r>
        <w:t>Durch Anpassungen im Gesetz wird infolgedessen auch die Inhaltsübersicht angepasst. Folgende</w:t>
      </w:r>
      <w:r>
        <w:rPr>
          <w:spacing w:val="-16"/>
        </w:rPr>
        <w:t xml:space="preserve"> </w:t>
      </w:r>
      <w:r>
        <w:t>Änderungen</w:t>
      </w:r>
      <w:r>
        <w:rPr>
          <w:spacing w:val="-15"/>
        </w:rPr>
        <w:t xml:space="preserve"> </w:t>
      </w:r>
      <w:r>
        <w:t>sind</w:t>
      </w:r>
      <w:r>
        <w:rPr>
          <w:spacing w:val="-15"/>
        </w:rPr>
        <w:t xml:space="preserve"> </w:t>
      </w:r>
      <w:r>
        <w:t>erfolgt:</w:t>
      </w:r>
      <w:r>
        <w:rPr>
          <w:spacing w:val="-16"/>
        </w:rPr>
        <w:t xml:space="preserve"> </w:t>
      </w:r>
      <w:r>
        <w:t>eine</w:t>
      </w:r>
      <w:r>
        <w:rPr>
          <w:spacing w:val="-15"/>
        </w:rPr>
        <w:t xml:space="preserve"> </w:t>
      </w:r>
      <w:r>
        <w:t>redaktionelle</w:t>
      </w:r>
      <w:r>
        <w:rPr>
          <w:spacing w:val="-15"/>
        </w:rPr>
        <w:t xml:space="preserve"> </w:t>
      </w:r>
      <w:r>
        <w:t>Änderung</w:t>
      </w:r>
      <w:r>
        <w:rPr>
          <w:spacing w:val="-15"/>
        </w:rPr>
        <w:t xml:space="preserve"> </w:t>
      </w:r>
      <w:r>
        <w:t>des</w:t>
      </w:r>
      <w:r>
        <w:rPr>
          <w:spacing w:val="-16"/>
        </w:rPr>
        <w:t xml:space="preserve"> </w:t>
      </w:r>
      <w:r>
        <w:t>§</w:t>
      </w:r>
      <w:r>
        <w:rPr>
          <w:spacing w:val="-9"/>
        </w:rPr>
        <w:t xml:space="preserve"> </w:t>
      </w:r>
      <w:r>
        <w:t>31,</w:t>
      </w:r>
      <w:r>
        <w:rPr>
          <w:spacing w:val="-15"/>
        </w:rPr>
        <w:t xml:space="preserve"> </w:t>
      </w:r>
      <w:r>
        <w:t>eine</w:t>
      </w:r>
      <w:r>
        <w:rPr>
          <w:spacing w:val="-15"/>
        </w:rPr>
        <w:t xml:space="preserve"> </w:t>
      </w:r>
      <w:r>
        <w:t>redaktionelle Folgeänderung der Einfügung der §§ 40f, eine redaktionelle Folgeänderung der neuen Struktur des Gesetzes durch die Umnummerierung des bisherigen § 71a zu § 56, eine redaktionelle Folgeänderung der Verschiebung des bisherigen § 73 zu §</w:t>
      </w:r>
      <w:r>
        <w:rPr>
          <w:spacing w:val="-3"/>
        </w:rPr>
        <w:t xml:space="preserve"> </w:t>
      </w:r>
      <w:r>
        <w:t>69, eine Redaktionelle Änderung der Bezeichnung der §§ 81 und 82 sowie des § 86, eine redaktionelle Folgeänderung der Einfügung von § 88a bis §</w:t>
      </w:r>
      <w:r>
        <w:rPr>
          <w:spacing w:val="-3"/>
        </w:rPr>
        <w:t xml:space="preserve"> </w:t>
      </w:r>
      <w:r>
        <w:t>88c, eine redaktionelle Folgeänderung der Einfügung des neuen § 106, was sich infolgedessen auch in der Teilüberschrift widerspiegelt, eine redaktionelle Folgeänderung der Streichung von § 114, eine redaktionelle Folgeänderung der Einfügung der Anlage 2a und der Streichung der Anlage 5, eine redaktionelle Folgeänderung der Einfügung von Anlage 10a.</w:t>
      </w:r>
    </w:p>
    <w:p w14:paraId="0BC450AA" w14:textId="77777777" w:rsidR="00FB081D" w:rsidRDefault="00FB081D" w:rsidP="00F877A2">
      <w:pPr>
        <w:rPr>
          <w:sz w:val="13"/>
        </w:rPr>
      </w:pPr>
    </w:p>
    <w:p w14:paraId="05574182" w14:textId="77777777" w:rsidR="00FB081D" w:rsidRDefault="00093BE8" w:rsidP="00F877A2">
      <w:pPr>
        <w:rPr>
          <w:b/>
        </w:rPr>
      </w:pPr>
      <w:r>
        <w:rPr>
          <w:b/>
        </w:rPr>
        <w:t xml:space="preserve">Zu </w:t>
      </w:r>
      <w:r>
        <w:rPr>
          <w:b/>
          <w:color w:val="000000"/>
          <w:shd w:val="clear" w:color="auto" w:fill="DFDFDF"/>
        </w:rPr>
        <w:t xml:space="preserve">Nummer </w:t>
      </w:r>
      <w:r>
        <w:rPr>
          <w:b/>
          <w:color w:val="000000"/>
          <w:spacing w:val="-10"/>
          <w:shd w:val="clear" w:color="auto" w:fill="DFDFDF"/>
        </w:rPr>
        <w:t>2</w:t>
      </w:r>
    </w:p>
    <w:p w14:paraId="7F78D118" w14:textId="77777777" w:rsidR="00FB081D" w:rsidRDefault="00FB081D" w:rsidP="00F877A2">
      <w:pPr>
        <w:rPr>
          <w:b/>
          <w:sz w:val="12"/>
        </w:rPr>
      </w:pPr>
    </w:p>
    <w:p w14:paraId="58FA80C0" w14:textId="77777777" w:rsidR="00FB081D" w:rsidRDefault="00093BE8" w:rsidP="00F877A2">
      <w:pPr>
        <w:rPr>
          <w:b/>
        </w:rPr>
      </w:pPr>
      <w:r>
        <w:rPr>
          <w:b/>
        </w:rPr>
        <w:t>Zu</w:t>
      </w:r>
      <w:r>
        <w:rPr>
          <w:b/>
          <w:spacing w:val="-2"/>
        </w:rPr>
        <w:t xml:space="preserve"> </w:t>
      </w:r>
      <w:r>
        <w:rPr>
          <w:b/>
          <w:color w:val="000000"/>
          <w:shd w:val="clear" w:color="auto" w:fill="DFDFDF"/>
        </w:rPr>
        <w:t>Buchstabe</w:t>
      </w:r>
      <w:r>
        <w:rPr>
          <w:b/>
          <w:color w:val="000000"/>
          <w:spacing w:val="2"/>
          <w:shd w:val="clear" w:color="auto" w:fill="DFDFDF"/>
        </w:rPr>
        <w:t xml:space="preserve"> </w:t>
      </w:r>
      <w:r>
        <w:rPr>
          <w:b/>
          <w:color w:val="000000"/>
          <w:spacing w:val="-10"/>
          <w:shd w:val="clear" w:color="auto" w:fill="DFDFDF"/>
        </w:rPr>
        <w:t>a</w:t>
      </w:r>
    </w:p>
    <w:p w14:paraId="1D2A297B" w14:textId="77777777" w:rsidR="00FB081D" w:rsidRDefault="00FB081D" w:rsidP="00F877A2">
      <w:pPr>
        <w:rPr>
          <w:b/>
          <w:sz w:val="20"/>
        </w:rPr>
      </w:pPr>
    </w:p>
    <w:p w14:paraId="75862474" w14:textId="77777777" w:rsidR="00FB081D" w:rsidRDefault="00093BE8" w:rsidP="00F877A2">
      <w:pPr>
        <w:rPr>
          <w:b/>
        </w:rPr>
      </w:pPr>
      <w:r>
        <w:rPr>
          <w:b/>
        </w:rPr>
        <w:t>Zu</w:t>
      </w:r>
      <w:r>
        <w:rPr>
          <w:b/>
          <w:spacing w:val="-4"/>
        </w:rPr>
        <w:t xml:space="preserve"> </w:t>
      </w:r>
      <w:r>
        <w:rPr>
          <w:b/>
          <w:color w:val="000000"/>
          <w:shd w:val="clear" w:color="auto" w:fill="DFDFDF"/>
        </w:rPr>
        <w:t>Doppelbuchstabe</w:t>
      </w:r>
      <w:r>
        <w:rPr>
          <w:b/>
          <w:color w:val="000000"/>
          <w:spacing w:val="1"/>
          <w:shd w:val="clear" w:color="auto" w:fill="DFDFDF"/>
        </w:rPr>
        <w:t xml:space="preserve"> </w:t>
      </w:r>
      <w:proofErr w:type="spellStart"/>
      <w:r>
        <w:rPr>
          <w:b/>
          <w:color w:val="000000"/>
          <w:spacing w:val="-7"/>
          <w:shd w:val="clear" w:color="auto" w:fill="DFDFDF"/>
        </w:rPr>
        <w:t>aa</w:t>
      </w:r>
      <w:proofErr w:type="spellEnd"/>
    </w:p>
    <w:p w14:paraId="36316F00" w14:textId="77777777" w:rsidR="00FB081D" w:rsidRDefault="00FB081D" w:rsidP="00F877A2">
      <w:pPr>
        <w:rPr>
          <w:b/>
          <w:sz w:val="20"/>
        </w:rPr>
      </w:pPr>
    </w:p>
    <w:p w14:paraId="217C2C64" w14:textId="77777777" w:rsidR="00FB081D" w:rsidRDefault="00093BE8" w:rsidP="00F877A2">
      <w:r>
        <w:t>Es</w:t>
      </w:r>
      <w:r>
        <w:rPr>
          <w:spacing w:val="-16"/>
        </w:rPr>
        <w:t xml:space="preserve"> </w:t>
      </w:r>
      <w:r>
        <w:t>wird</w:t>
      </w:r>
      <w:r>
        <w:rPr>
          <w:spacing w:val="-15"/>
        </w:rPr>
        <w:t xml:space="preserve"> </w:t>
      </w:r>
      <w:r>
        <w:t>eine</w:t>
      </w:r>
      <w:r>
        <w:rPr>
          <w:spacing w:val="-15"/>
        </w:rPr>
        <w:t xml:space="preserve"> </w:t>
      </w:r>
      <w:r>
        <w:t>Begriffsbestimmung</w:t>
      </w:r>
      <w:r>
        <w:rPr>
          <w:spacing w:val="-16"/>
        </w:rPr>
        <w:t xml:space="preserve"> </w:t>
      </w:r>
      <w:r>
        <w:t>für</w:t>
      </w:r>
      <w:r>
        <w:rPr>
          <w:spacing w:val="-15"/>
        </w:rPr>
        <w:t xml:space="preserve"> </w:t>
      </w:r>
      <w:r>
        <w:t>die</w:t>
      </w:r>
      <w:r>
        <w:rPr>
          <w:spacing w:val="-15"/>
        </w:rPr>
        <w:t xml:space="preserve"> </w:t>
      </w:r>
      <w:r>
        <w:t>Bilanzbezugsfläche</w:t>
      </w:r>
      <w:r>
        <w:rPr>
          <w:spacing w:val="-15"/>
        </w:rPr>
        <w:t xml:space="preserve"> </w:t>
      </w:r>
      <w:r>
        <w:t>eingeführt.</w:t>
      </w:r>
      <w:r>
        <w:rPr>
          <w:spacing w:val="-16"/>
        </w:rPr>
        <w:t xml:space="preserve"> </w:t>
      </w:r>
      <w:r>
        <w:t>Für</w:t>
      </w:r>
      <w:r>
        <w:rPr>
          <w:spacing w:val="-15"/>
        </w:rPr>
        <w:t xml:space="preserve"> </w:t>
      </w:r>
      <w:r>
        <w:t>die</w:t>
      </w:r>
      <w:r>
        <w:rPr>
          <w:spacing w:val="-15"/>
        </w:rPr>
        <w:t xml:space="preserve"> </w:t>
      </w:r>
      <w:r>
        <w:t>angewandte Ökobilanzierung (Lebenszyklusbetrachtung) ist eine Bezugsfläche unabhängig deren Beheizung oder Kühlung erforderlich, da auch unbeheizte Gebäudeteile (zum Beispiel Kellerräume</w:t>
      </w:r>
      <w:r>
        <w:rPr>
          <w:spacing w:val="-16"/>
        </w:rPr>
        <w:t xml:space="preserve"> </w:t>
      </w:r>
      <w:r>
        <w:t>oder</w:t>
      </w:r>
      <w:r>
        <w:rPr>
          <w:spacing w:val="-15"/>
        </w:rPr>
        <w:t xml:space="preserve"> </w:t>
      </w:r>
      <w:r>
        <w:t>Tiefgaragen)</w:t>
      </w:r>
      <w:r>
        <w:rPr>
          <w:spacing w:val="-15"/>
        </w:rPr>
        <w:t xml:space="preserve"> </w:t>
      </w:r>
      <w:r>
        <w:t>zu</w:t>
      </w:r>
      <w:r>
        <w:rPr>
          <w:spacing w:val="-16"/>
        </w:rPr>
        <w:t xml:space="preserve"> </w:t>
      </w:r>
      <w:r>
        <w:t>den</w:t>
      </w:r>
      <w:r>
        <w:rPr>
          <w:spacing w:val="-15"/>
        </w:rPr>
        <w:t xml:space="preserve"> </w:t>
      </w:r>
      <w:r>
        <w:t>Lebenszyklus-Emissionen</w:t>
      </w:r>
      <w:r>
        <w:rPr>
          <w:spacing w:val="-15"/>
        </w:rPr>
        <w:t xml:space="preserve"> </w:t>
      </w:r>
      <w:r>
        <w:t>beitragen</w:t>
      </w:r>
      <w:r>
        <w:rPr>
          <w:spacing w:val="-15"/>
        </w:rPr>
        <w:t xml:space="preserve"> </w:t>
      </w:r>
      <w:r>
        <w:t>und</w:t>
      </w:r>
      <w:r>
        <w:rPr>
          <w:spacing w:val="-16"/>
        </w:rPr>
        <w:t xml:space="preserve"> </w:t>
      </w:r>
      <w:r>
        <w:t>gemäß</w:t>
      </w:r>
      <w:r>
        <w:rPr>
          <w:spacing w:val="-15"/>
        </w:rPr>
        <w:t xml:space="preserve"> </w:t>
      </w:r>
      <w:r>
        <w:t>EU- Gebäuderichtlinie (EU) 2024/1275 zu berücksichtigen sind.</w:t>
      </w:r>
    </w:p>
    <w:p w14:paraId="33BFC68E" w14:textId="77777777" w:rsidR="00FB081D" w:rsidRDefault="00FB081D" w:rsidP="00F877A2">
      <w:pPr>
        <w:sectPr w:rsidR="00FB081D">
          <w:pgSz w:w="11910" w:h="16840"/>
          <w:pgMar w:top="1040" w:right="1140" w:bottom="280" w:left="1580" w:header="716" w:footer="0" w:gutter="0"/>
          <w:cols w:space="720"/>
        </w:sectPr>
      </w:pPr>
    </w:p>
    <w:p w14:paraId="5F310156" w14:textId="77777777" w:rsidR="00FB081D" w:rsidRDefault="00093BE8" w:rsidP="00F877A2">
      <w:r>
        <w:lastRenderedPageBreak/>
        <w:t>Zu</w:t>
      </w:r>
      <w:r>
        <w:rPr>
          <w:spacing w:val="-4"/>
        </w:rPr>
        <w:t xml:space="preserve"> </w:t>
      </w:r>
      <w:r>
        <w:rPr>
          <w:color w:val="000000"/>
          <w:shd w:val="clear" w:color="auto" w:fill="DFDFDF"/>
        </w:rPr>
        <w:t>Doppelbuchstabe</w:t>
      </w:r>
      <w:r>
        <w:rPr>
          <w:color w:val="000000"/>
          <w:spacing w:val="1"/>
          <w:shd w:val="clear" w:color="auto" w:fill="DFDFDF"/>
        </w:rPr>
        <w:t xml:space="preserve"> </w:t>
      </w:r>
      <w:proofErr w:type="spellStart"/>
      <w:r>
        <w:rPr>
          <w:color w:val="000000"/>
          <w:spacing w:val="-7"/>
          <w:shd w:val="clear" w:color="auto" w:fill="DFDFDF"/>
        </w:rPr>
        <w:t>bb</w:t>
      </w:r>
      <w:proofErr w:type="spellEnd"/>
    </w:p>
    <w:p w14:paraId="760D3294" w14:textId="77777777" w:rsidR="00FB081D" w:rsidRDefault="00FB081D" w:rsidP="00F877A2">
      <w:pPr>
        <w:rPr>
          <w:b/>
          <w:sz w:val="20"/>
        </w:rPr>
      </w:pPr>
    </w:p>
    <w:p w14:paraId="735A5F02" w14:textId="77777777" w:rsidR="00FB081D" w:rsidRDefault="00093BE8" w:rsidP="00F877A2">
      <w:r>
        <w:t>Es</w:t>
      </w:r>
      <w:r>
        <w:rPr>
          <w:spacing w:val="-4"/>
        </w:rPr>
        <w:t xml:space="preserve"> </w:t>
      </w:r>
      <w:r>
        <w:t>handelt</w:t>
      </w:r>
      <w:r>
        <w:rPr>
          <w:spacing w:val="-5"/>
        </w:rPr>
        <w:t xml:space="preserve"> </w:t>
      </w:r>
      <w:r>
        <w:t>sich um</w:t>
      </w:r>
      <w:r>
        <w:rPr>
          <w:spacing w:val="-7"/>
        </w:rPr>
        <w:t xml:space="preserve"> </w:t>
      </w:r>
      <w:r>
        <w:t>eine</w:t>
      </w:r>
      <w:r>
        <w:rPr>
          <w:spacing w:val="-1"/>
        </w:rPr>
        <w:t xml:space="preserve"> </w:t>
      </w:r>
      <w:r>
        <w:t xml:space="preserve">redaktionelle </w:t>
      </w:r>
      <w:r>
        <w:rPr>
          <w:spacing w:val="-2"/>
        </w:rPr>
        <w:t>Folgeänderung.</w:t>
      </w:r>
    </w:p>
    <w:p w14:paraId="6CFBCAAE" w14:textId="77777777" w:rsidR="00FB081D" w:rsidRDefault="00FB081D" w:rsidP="00F877A2">
      <w:pPr>
        <w:rPr>
          <w:sz w:val="12"/>
        </w:rPr>
      </w:pPr>
    </w:p>
    <w:p w14:paraId="129B7843"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r>
        <w:rPr>
          <w:color w:val="000000"/>
          <w:spacing w:val="-7"/>
          <w:shd w:val="clear" w:color="auto" w:fill="DFDFDF"/>
        </w:rPr>
        <w:t>cc</w:t>
      </w:r>
    </w:p>
    <w:p w14:paraId="71617056" w14:textId="77777777" w:rsidR="00FB081D" w:rsidRDefault="00FB081D" w:rsidP="00F877A2">
      <w:pPr>
        <w:rPr>
          <w:b/>
          <w:sz w:val="21"/>
        </w:rPr>
      </w:pPr>
    </w:p>
    <w:p w14:paraId="421F96D1" w14:textId="77777777" w:rsidR="00FB081D" w:rsidRDefault="00093BE8" w:rsidP="00F877A2">
      <w:r>
        <w:t>Der</w:t>
      </w:r>
      <w:r>
        <w:rPr>
          <w:spacing w:val="-4"/>
        </w:rPr>
        <w:t xml:space="preserve"> </w:t>
      </w:r>
      <w:r>
        <w:t>Verweis</w:t>
      </w:r>
      <w:r>
        <w:rPr>
          <w:spacing w:val="-4"/>
        </w:rPr>
        <w:t xml:space="preserve"> </w:t>
      </w:r>
      <w:r>
        <w:t>wird</w:t>
      </w:r>
      <w:r>
        <w:rPr>
          <w:spacing w:val="-6"/>
        </w:rPr>
        <w:t xml:space="preserve"> </w:t>
      </w:r>
      <w:r>
        <w:t>auf</w:t>
      </w:r>
      <w:r>
        <w:rPr>
          <w:spacing w:val="-4"/>
        </w:rPr>
        <w:t xml:space="preserve"> </w:t>
      </w:r>
      <w:r>
        <w:t>die</w:t>
      </w:r>
      <w:r>
        <w:rPr>
          <w:spacing w:val="-1"/>
        </w:rPr>
        <w:t xml:space="preserve"> </w:t>
      </w:r>
      <w:r>
        <w:t>aktuelle</w:t>
      </w:r>
      <w:r>
        <w:rPr>
          <w:spacing w:val="-1"/>
        </w:rPr>
        <w:t xml:space="preserve"> </w:t>
      </w:r>
      <w:r>
        <w:t>DIN/TS</w:t>
      </w:r>
      <w:r>
        <w:rPr>
          <w:spacing w:val="-5"/>
        </w:rPr>
        <w:t xml:space="preserve"> </w:t>
      </w:r>
      <w:r>
        <w:t xml:space="preserve">18599:2025-10 </w:t>
      </w:r>
      <w:r>
        <w:rPr>
          <w:spacing w:val="-2"/>
        </w:rPr>
        <w:t>umgestellt.</w:t>
      </w:r>
    </w:p>
    <w:p w14:paraId="50E9A844" w14:textId="77777777" w:rsidR="00FB081D" w:rsidRDefault="00FB081D" w:rsidP="00F877A2">
      <w:pPr>
        <w:rPr>
          <w:sz w:val="20"/>
        </w:rPr>
      </w:pPr>
    </w:p>
    <w:p w14:paraId="2EE91876"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proofErr w:type="spellStart"/>
      <w:r>
        <w:rPr>
          <w:color w:val="000000"/>
          <w:spacing w:val="-7"/>
          <w:shd w:val="clear" w:color="auto" w:fill="DFDFDF"/>
        </w:rPr>
        <w:t>dd</w:t>
      </w:r>
      <w:proofErr w:type="spellEnd"/>
    </w:p>
    <w:p w14:paraId="3F5C45F4" w14:textId="77777777" w:rsidR="00FB081D" w:rsidRDefault="00FB081D" w:rsidP="00F877A2">
      <w:pPr>
        <w:rPr>
          <w:b/>
          <w:sz w:val="21"/>
        </w:rPr>
      </w:pPr>
    </w:p>
    <w:p w14:paraId="51F4685F" w14:textId="77777777" w:rsidR="00FB081D" w:rsidRDefault="00093BE8" w:rsidP="00F877A2">
      <w:r>
        <w:t>Die</w:t>
      </w:r>
      <w:r>
        <w:rPr>
          <w:spacing w:val="-2"/>
        </w:rPr>
        <w:t xml:space="preserve"> </w:t>
      </w:r>
      <w:r>
        <w:t>Regelung</w:t>
      </w:r>
      <w:r>
        <w:rPr>
          <w:spacing w:val="-6"/>
        </w:rPr>
        <w:t xml:space="preserve"> </w:t>
      </w:r>
      <w:r>
        <w:t>dient</w:t>
      </w:r>
      <w:r>
        <w:rPr>
          <w:spacing w:val="-6"/>
        </w:rPr>
        <w:t xml:space="preserve"> </w:t>
      </w:r>
      <w:r>
        <w:t>der</w:t>
      </w:r>
      <w:r>
        <w:rPr>
          <w:spacing w:val="-2"/>
        </w:rPr>
        <w:t xml:space="preserve"> </w:t>
      </w:r>
      <w:r>
        <w:t>Umsetzung</w:t>
      </w:r>
      <w:r>
        <w:rPr>
          <w:spacing w:val="-6"/>
        </w:rPr>
        <w:t xml:space="preserve"> </w:t>
      </w:r>
      <w:r>
        <w:t>von</w:t>
      </w:r>
      <w:r>
        <w:rPr>
          <w:spacing w:val="-2"/>
        </w:rPr>
        <w:t xml:space="preserve"> </w:t>
      </w:r>
      <w:r>
        <w:t>Artikel</w:t>
      </w:r>
      <w:r>
        <w:rPr>
          <w:spacing w:val="5"/>
        </w:rPr>
        <w:t xml:space="preserve"> </w:t>
      </w:r>
      <w:r>
        <w:t>19</w:t>
      </w:r>
      <w:r>
        <w:rPr>
          <w:spacing w:val="-7"/>
        </w:rPr>
        <w:t xml:space="preserve"> </w:t>
      </w:r>
      <w:r>
        <w:t>der</w:t>
      </w:r>
      <w:r>
        <w:rPr>
          <w:spacing w:val="-2"/>
        </w:rPr>
        <w:t xml:space="preserve"> </w:t>
      </w:r>
      <w:r>
        <w:t>EU-Gebäuderichtlinie</w:t>
      </w:r>
      <w:r>
        <w:rPr>
          <w:spacing w:val="-6"/>
        </w:rPr>
        <w:t xml:space="preserve"> </w:t>
      </w:r>
      <w:r>
        <w:rPr>
          <w:spacing w:val="-2"/>
        </w:rPr>
        <w:t>2024/1275.</w:t>
      </w:r>
    </w:p>
    <w:p w14:paraId="2854F056" w14:textId="77777777" w:rsidR="00FB081D" w:rsidRDefault="00FB081D" w:rsidP="00F877A2">
      <w:pPr>
        <w:rPr>
          <w:sz w:val="20"/>
        </w:rPr>
      </w:pPr>
    </w:p>
    <w:p w14:paraId="5D94D554"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proofErr w:type="spellStart"/>
      <w:r>
        <w:rPr>
          <w:color w:val="000000"/>
          <w:spacing w:val="-7"/>
          <w:shd w:val="clear" w:color="auto" w:fill="DFDFDF"/>
        </w:rPr>
        <w:t>ee</w:t>
      </w:r>
      <w:proofErr w:type="spellEnd"/>
    </w:p>
    <w:p w14:paraId="31C8D94C" w14:textId="77777777" w:rsidR="00FB081D" w:rsidRDefault="00FB081D" w:rsidP="00F877A2">
      <w:pPr>
        <w:rPr>
          <w:b/>
          <w:sz w:val="21"/>
        </w:rPr>
      </w:pPr>
    </w:p>
    <w:p w14:paraId="01451407" w14:textId="77777777" w:rsidR="00FB081D" w:rsidRDefault="00093BE8" w:rsidP="00F877A2">
      <w:r>
        <w:t>Die Streichung</w:t>
      </w:r>
      <w:r>
        <w:rPr>
          <w:spacing w:val="-2"/>
        </w:rPr>
        <w:t xml:space="preserve"> </w:t>
      </w:r>
      <w:r>
        <w:t>der</w:t>
      </w:r>
      <w:r>
        <w:rPr>
          <w:spacing w:val="-3"/>
        </w:rPr>
        <w:t xml:space="preserve"> </w:t>
      </w:r>
      <w:r>
        <w:t>bisherigen Begriffsbestimmung</w:t>
      </w:r>
      <w:r>
        <w:rPr>
          <w:spacing w:val="-2"/>
        </w:rPr>
        <w:t xml:space="preserve"> </w:t>
      </w:r>
      <w:r>
        <w:t>stellt</w:t>
      </w:r>
      <w:r>
        <w:rPr>
          <w:spacing w:val="-1"/>
        </w:rPr>
        <w:t xml:space="preserve"> </w:t>
      </w:r>
      <w:r>
        <w:t>eine redaktionelle Folgeänderung zur Nummer 8 dar.</w:t>
      </w:r>
    </w:p>
    <w:p w14:paraId="521DF4BC" w14:textId="77777777" w:rsidR="00FB081D" w:rsidRDefault="00FB081D" w:rsidP="00F877A2">
      <w:pPr>
        <w:rPr>
          <w:sz w:val="20"/>
        </w:rPr>
      </w:pPr>
    </w:p>
    <w:p w14:paraId="62429FDF" w14:textId="77777777" w:rsidR="00FB081D" w:rsidRDefault="00093BE8" w:rsidP="00F877A2">
      <w:r>
        <w:t>Die bisherige Nummer 9a wird daher zur Nummer</w:t>
      </w:r>
      <w:r>
        <w:rPr>
          <w:spacing w:val="-2"/>
        </w:rPr>
        <w:t xml:space="preserve"> </w:t>
      </w:r>
      <w:r>
        <w:t>9. In der neuen Nummer</w:t>
      </w:r>
      <w:r>
        <w:rPr>
          <w:spacing w:val="-3"/>
        </w:rPr>
        <w:t xml:space="preserve"> </w:t>
      </w:r>
      <w:r>
        <w:t xml:space="preserve">9 dient die Änderung der des Gebäudenetzes der Klarstellung, dass entsprechend des Wärmeplanungsgesetzes solche Gebäudenetze, die überwiegend Wärme für industrielle oder gewerbliche Prozesse erzeugen, nicht in den Anwendungsbereich dieses Gesetzes </w:t>
      </w:r>
      <w:r>
        <w:rPr>
          <w:spacing w:val="-2"/>
        </w:rPr>
        <w:t>fallen.</w:t>
      </w:r>
    </w:p>
    <w:p w14:paraId="30FC0F92" w14:textId="77777777" w:rsidR="00FB081D" w:rsidRDefault="00FB081D" w:rsidP="00F877A2">
      <w:pPr>
        <w:rPr>
          <w:sz w:val="20"/>
        </w:rPr>
      </w:pPr>
    </w:p>
    <w:p w14:paraId="50EE1A8C" w14:textId="77777777" w:rsidR="00FB081D" w:rsidRDefault="00093BE8" w:rsidP="00F877A2">
      <w:r>
        <w:t>Die</w:t>
      </w:r>
      <w:r>
        <w:rPr>
          <w:spacing w:val="40"/>
        </w:rPr>
        <w:t xml:space="preserve"> </w:t>
      </w:r>
      <w:r>
        <w:t>bisherige</w:t>
      </w:r>
      <w:r>
        <w:rPr>
          <w:spacing w:val="40"/>
        </w:rPr>
        <w:t xml:space="preserve"> </w:t>
      </w:r>
      <w:r>
        <w:t>Nummer</w:t>
      </w:r>
      <w:r>
        <w:rPr>
          <w:spacing w:val="-1"/>
        </w:rPr>
        <w:t xml:space="preserve"> </w:t>
      </w:r>
      <w:r>
        <w:t>10a</w:t>
      </w:r>
      <w:r>
        <w:rPr>
          <w:spacing w:val="40"/>
        </w:rPr>
        <w:t xml:space="preserve"> </w:t>
      </w:r>
      <w:r>
        <w:t>wird</w:t>
      </w:r>
      <w:r>
        <w:rPr>
          <w:spacing w:val="40"/>
        </w:rPr>
        <w:t xml:space="preserve"> </w:t>
      </w:r>
      <w:r>
        <w:t>daher</w:t>
      </w:r>
      <w:r>
        <w:rPr>
          <w:spacing w:val="40"/>
        </w:rPr>
        <w:t xml:space="preserve"> </w:t>
      </w:r>
      <w:r>
        <w:t>zur</w:t>
      </w:r>
      <w:r>
        <w:rPr>
          <w:spacing w:val="40"/>
        </w:rPr>
        <w:t xml:space="preserve"> </w:t>
      </w:r>
      <w:r>
        <w:t>Nummer 10.</w:t>
      </w:r>
      <w:r>
        <w:rPr>
          <w:spacing w:val="40"/>
        </w:rPr>
        <w:t xml:space="preserve"> </w:t>
      </w:r>
      <w:r>
        <w:t>Die</w:t>
      </w:r>
      <w:r>
        <w:rPr>
          <w:spacing w:val="40"/>
        </w:rPr>
        <w:t xml:space="preserve"> </w:t>
      </w:r>
      <w:r>
        <w:t>Regelung</w:t>
      </w:r>
      <w:r>
        <w:rPr>
          <w:spacing w:val="40"/>
        </w:rPr>
        <w:t xml:space="preserve"> </w:t>
      </w:r>
      <w:r>
        <w:t>der</w:t>
      </w:r>
      <w:r>
        <w:rPr>
          <w:spacing w:val="40"/>
        </w:rPr>
        <w:t xml:space="preserve"> </w:t>
      </w:r>
      <w:r>
        <w:t>neuen Nummer</w:t>
      </w:r>
      <w:r>
        <w:rPr>
          <w:spacing w:val="-5"/>
        </w:rPr>
        <w:t xml:space="preserve"> </w:t>
      </w:r>
      <w:r>
        <w:t>10 dient der Umsetzung von Artikel</w:t>
      </w:r>
      <w:r>
        <w:rPr>
          <w:spacing w:val="-2"/>
        </w:rPr>
        <w:t xml:space="preserve"> </w:t>
      </w:r>
      <w:r>
        <w:t>2 Nummer 6 der EU-Gebäuderichtlinie (EU) 2023/1275. Die Begriffsbestimmung ändert Elektrizitätserzeugung in Erzeugung von erneuerbarer Energie und Speicherung von Energie</w:t>
      </w:r>
    </w:p>
    <w:p w14:paraId="597D43C6" w14:textId="77777777" w:rsidR="00FB081D" w:rsidRDefault="00FB081D" w:rsidP="00F877A2">
      <w:pPr>
        <w:rPr>
          <w:sz w:val="13"/>
        </w:rPr>
      </w:pPr>
    </w:p>
    <w:p w14:paraId="359DF7BE"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r>
        <w:rPr>
          <w:color w:val="000000"/>
          <w:spacing w:val="-5"/>
          <w:shd w:val="clear" w:color="auto" w:fill="DFDFDF"/>
        </w:rPr>
        <w:t>ff</w:t>
      </w:r>
    </w:p>
    <w:p w14:paraId="083614AF" w14:textId="77777777" w:rsidR="00FB081D" w:rsidRDefault="00FB081D" w:rsidP="00F877A2">
      <w:pPr>
        <w:rPr>
          <w:b/>
          <w:sz w:val="20"/>
        </w:rPr>
      </w:pPr>
    </w:p>
    <w:p w14:paraId="1DC43D31" w14:textId="77777777" w:rsidR="00FB081D" w:rsidRDefault="00093BE8" w:rsidP="00F877A2">
      <w:r>
        <w:t>Die Regelung dient der Umsetzung von Artikel 5 Absatz</w:t>
      </w:r>
      <w:r>
        <w:rPr>
          <w:spacing w:val="-1"/>
        </w:rPr>
        <w:t xml:space="preserve"> </w:t>
      </w:r>
      <w:r>
        <w:t>3 Buchstabe e der EU- Gebäuderichtlinie (EU) 2023/1275.</w:t>
      </w:r>
    </w:p>
    <w:p w14:paraId="0C6C3C72" w14:textId="77777777" w:rsidR="00FB081D" w:rsidRDefault="00FB081D" w:rsidP="00F877A2">
      <w:pPr>
        <w:rPr>
          <w:sz w:val="20"/>
        </w:rPr>
      </w:pPr>
    </w:p>
    <w:p w14:paraId="2F57AB5F"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proofErr w:type="spellStart"/>
      <w:r>
        <w:rPr>
          <w:color w:val="000000"/>
          <w:spacing w:val="-7"/>
          <w:shd w:val="clear" w:color="auto" w:fill="DFDFDF"/>
        </w:rPr>
        <w:t>gg</w:t>
      </w:r>
      <w:proofErr w:type="spellEnd"/>
    </w:p>
    <w:p w14:paraId="515619B4" w14:textId="77777777" w:rsidR="00FB081D" w:rsidRDefault="00FB081D" w:rsidP="00F877A2">
      <w:pPr>
        <w:rPr>
          <w:b/>
          <w:sz w:val="21"/>
        </w:rPr>
      </w:pPr>
    </w:p>
    <w:p w14:paraId="6F24DF16" w14:textId="77777777" w:rsidR="00FB081D" w:rsidRDefault="00093BE8" w:rsidP="00F877A2">
      <w:r>
        <w:t>Es wird eine Begriffsbestimmung für die Lebenszyklus-Treibhausgasemissionen in Nummer</w:t>
      </w:r>
      <w:r>
        <w:rPr>
          <w:spacing w:val="-5"/>
        </w:rPr>
        <w:t xml:space="preserve"> </w:t>
      </w:r>
      <w:r>
        <w:t>18a eingeführt, die sich an Artikel 2 Nummer</w:t>
      </w:r>
      <w:r>
        <w:rPr>
          <w:spacing w:val="-5"/>
        </w:rPr>
        <w:t xml:space="preserve"> </w:t>
      </w:r>
      <w:r>
        <w:t>24 der EU-Gebäuderichtlinie (EU) 2024/1275 orientiert.</w:t>
      </w:r>
    </w:p>
    <w:p w14:paraId="748F40E1" w14:textId="77777777" w:rsidR="00FB081D" w:rsidRDefault="00FB081D" w:rsidP="00F877A2">
      <w:pPr>
        <w:rPr>
          <w:sz w:val="20"/>
        </w:rPr>
      </w:pPr>
    </w:p>
    <w:p w14:paraId="36B8FB8A" w14:textId="77777777" w:rsidR="00FB081D" w:rsidRDefault="00093BE8" w:rsidP="00F877A2">
      <w:r>
        <w:t>Es wird</w:t>
      </w:r>
      <w:r>
        <w:rPr>
          <w:spacing w:val="40"/>
        </w:rPr>
        <w:t xml:space="preserve"> </w:t>
      </w:r>
      <w:r>
        <w:t>eine</w:t>
      </w:r>
      <w:r>
        <w:rPr>
          <w:spacing w:val="40"/>
        </w:rPr>
        <w:t xml:space="preserve"> </w:t>
      </w:r>
      <w:r>
        <w:t>Begriffsbestimmung für das Lebenszyklus-Treibhausgaspotenzial</w:t>
      </w:r>
      <w:r>
        <w:rPr>
          <w:spacing w:val="40"/>
        </w:rPr>
        <w:t xml:space="preserve"> </w:t>
      </w:r>
      <w:r>
        <w:t>in Nummer</w:t>
      </w:r>
      <w:r>
        <w:rPr>
          <w:spacing w:val="-5"/>
        </w:rPr>
        <w:t xml:space="preserve"> </w:t>
      </w:r>
      <w:r>
        <w:t>18b eingeführt, die sich an Artikel 2 Nummer</w:t>
      </w:r>
      <w:r>
        <w:rPr>
          <w:spacing w:val="-5"/>
        </w:rPr>
        <w:t xml:space="preserve"> </w:t>
      </w:r>
      <w:r>
        <w:t>25 der EU-Gebäuderichtlinie (EU) 2024/1275 orientiert.</w:t>
      </w:r>
    </w:p>
    <w:p w14:paraId="7196A416" w14:textId="77777777" w:rsidR="00FB081D" w:rsidRDefault="00FB081D" w:rsidP="00F877A2">
      <w:pPr>
        <w:rPr>
          <w:sz w:val="20"/>
        </w:rPr>
      </w:pPr>
    </w:p>
    <w:p w14:paraId="3B21E0B8"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proofErr w:type="spellStart"/>
      <w:r>
        <w:rPr>
          <w:color w:val="000000"/>
          <w:spacing w:val="-7"/>
          <w:shd w:val="clear" w:color="auto" w:fill="DFDFDF"/>
        </w:rPr>
        <w:t>hh</w:t>
      </w:r>
      <w:proofErr w:type="spellEnd"/>
    </w:p>
    <w:p w14:paraId="1DB6CF15" w14:textId="77777777" w:rsidR="00FB081D" w:rsidRDefault="00FB081D" w:rsidP="00F877A2">
      <w:pPr>
        <w:rPr>
          <w:b/>
          <w:sz w:val="21"/>
        </w:rPr>
      </w:pPr>
    </w:p>
    <w:p w14:paraId="0933231C" w14:textId="77777777" w:rsidR="00FB081D" w:rsidRDefault="00093BE8" w:rsidP="00F877A2">
      <w:r>
        <w:t>Die</w:t>
      </w:r>
      <w:r>
        <w:rPr>
          <w:spacing w:val="71"/>
        </w:rPr>
        <w:t xml:space="preserve"> </w:t>
      </w:r>
      <w:r>
        <w:t>Streichung</w:t>
      </w:r>
      <w:r>
        <w:rPr>
          <w:spacing w:val="66"/>
        </w:rPr>
        <w:t xml:space="preserve"> </w:t>
      </w:r>
      <w:r>
        <w:t>stellt</w:t>
      </w:r>
      <w:r>
        <w:rPr>
          <w:spacing w:val="68"/>
        </w:rPr>
        <w:t xml:space="preserve"> </w:t>
      </w:r>
      <w:r>
        <w:t>eine</w:t>
      </w:r>
      <w:r>
        <w:rPr>
          <w:spacing w:val="71"/>
        </w:rPr>
        <w:t xml:space="preserve"> </w:t>
      </w:r>
      <w:r>
        <w:t>Folgeregelung</w:t>
      </w:r>
      <w:r>
        <w:rPr>
          <w:spacing w:val="66"/>
        </w:rPr>
        <w:t xml:space="preserve"> </w:t>
      </w:r>
      <w:r>
        <w:t>der</w:t>
      </w:r>
      <w:r>
        <w:rPr>
          <w:spacing w:val="70"/>
        </w:rPr>
        <w:t xml:space="preserve"> </w:t>
      </w:r>
      <w:r>
        <w:t>geänderten</w:t>
      </w:r>
      <w:r>
        <w:rPr>
          <w:spacing w:val="72"/>
        </w:rPr>
        <w:t xml:space="preserve"> </w:t>
      </w:r>
      <w:r>
        <w:t>Begriffsbestimmung</w:t>
      </w:r>
      <w:r>
        <w:rPr>
          <w:spacing w:val="66"/>
        </w:rPr>
        <w:t xml:space="preserve"> </w:t>
      </w:r>
      <w:r>
        <w:t>für</w:t>
      </w:r>
      <w:r>
        <w:rPr>
          <w:spacing w:val="66"/>
        </w:rPr>
        <w:t xml:space="preserve"> </w:t>
      </w:r>
      <w:r>
        <w:rPr>
          <w:spacing w:val="-5"/>
        </w:rPr>
        <w:t>die</w:t>
      </w:r>
    </w:p>
    <w:p w14:paraId="09D6B1C8" w14:textId="77777777" w:rsidR="00FB081D" w:rsidRDefault="00093BE8" w:rsidP="00F877A2">
      <w:r>
        <w:t>„Nutzfläche“</w:t>
      </w:r>
      <w:r>
        <w:rPr>
          <w:spacing w:val="1"/>
        </w:rPr>
        <w:t xml:space="preserve"> </w:t>
      </w:r>
      <w:r>
        <w:t>in</w:t>
      </w:r>
      <w:r>
        <w:rPr>
          <w:spacing w:val="-1"/>
        </w:rPr>
        <w:t xml:space="preserve"> </w:t>
      </w:r>
      <w:r>
        <w:t>Nummer</w:t>
      </w:r>
      <w:r>
        <w:rPr>
          <w:spacing w:val="-5"/>
        </w:rPr>
        <w:t xml:space="preserve"> </w:t>
      </w:r>
      <w:r>
        <w:t>26</w:t>
      </w:r>
      <w:r>
        <w:rPr>
          <w:spacing w:val="-5"/>
        </w:rPr>
        <w:t xml:space="preserve"> </w:t>
      </w:r>
      <w:r>
        <w:rPr>
          <w:spacing w:val="-4"/>
        </w:rPr>
        <w:t>dar.</w:t>
      </w:r>
    </w:p>
    <w:p w14:paraId="0C6EF983" w14:textId="77777777" w:rsidR="00FB081D" w:rsidRDefault="00FB081D" w:rsidP="00F877A2">
      <w:pPr>
        <w:rPr>
          <w:sz w:val="20"/>
        </w:rPr>
      </w:pPr>
    </w:p>
    <w:p w14:paraId="1866BE61"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r>
        <w:rPr>
          <w:color w:val="000000"/>
          <w:spacing w:val="-5"/>
          <w:shd w:val="clear" w:color="auto" w:fill="DFDFDF"/>
        </w:rPr>
        <w:t>ii</w:t>
      </w:r>
    </w:p>
    <w:p w14:paraId="38A25406" w14:textId="77777777" w:rsidR="00FB081D" w:rsidRDefault="00FB081D" w:rsidP="00F877A2">
      <w:pPr>
        <w:rPr>
          <w:b/>
          <w:sz w:val="20"/>
        </w:rPr>
      </w:pPr>
    </w:p>
    <w:p w14:paraId="467E3A47" w14:textId="77777777" w:rsidR="00FB081D" w:rsidRDefault="00093BE8" w:rsidP="00F877A2">
      <w:r>
        <w:t>Die Begriffsbestimmung der Nutzfläche wird aktualisiert, ohne dass sich dabei materielle Veränderungen</w:t>
      </w:r>
      <w:r>
        <w:rPr>
          <w:spacing w:val="-2"/>
        </w:rPr>
        <w:t xml:space="preserve"> </w:t>
      </w:r>
      <w:r>
        <w:t>ergeben.</w:t>
      </w:r>
      <w:r>
        <w:rPr>
          <w:spacing w:val="-6"/>
        </w:rPr>
        <w:t xml:space="preserve"> </w:t>
      </w:r>
      <w:r>
        <w:t>Diese</w:t>
      </w:r>
      <w:r>
        <w:rPr>
          <w:spacing w:val="-2"/>
        </w:rPr>
        <w:t xml:space="preserve"> </w:t>
      </w:r>
      <w:r>
        <w:t>Nutzfläche</w:t>
      </w:r>
      <w:r>
        <w:rPr>
          <w:spacing w:val="-2"/>
        </w:rPr>
        <w:t xml:space="preserve"> </w:t>
      </w:r>
      <w:r>
        <w:t>ist</w:t>
      </w:r>
      <w:r>
        <w:rPr>
          <w:spacing w:val="-6"/>
        </w:rPr>
        <w:t xml:space="preserve"> </w:t>
      </w:r>
      <w:r>
        <w:t>die</w:t>
      </w:r>
      <w:r>
        <w:rPr>
          <w:spacing w:val="-2"/>
        </w:rPr>
        <w:t xml:space="preserve"> </w:t>
      </w:r>
      <w:r>
        <w:t>Nettoraumfläche</w:t>
      </w:r>
      <w:r>
        <w:rPr>
          <w:spacing w:val="-2"/>
        </w:rPr>
        <w:t xml:space="preserve"> </w:t>
      </w:r>
      <w:r>
        <w:t>gemäß DIN</w:t>
      </w:r>
      <w:r>
        <w:rPr>
          <w:spacing w:val="-4"/>
        </w:rPr>
        <w:t xml:space="preserve"> </w:t>
      </w:r>
      <w:r>
        <w:t>277:</w:t>
      </w:r>
      <w:r>
        <w:rPr>
          <w:spacing w:val="-5"/>
        </w:rPr>
        <w:t xml:space="preserve"> </w:t>
      </w:r>
      <w:r>
        <w:t>2021- 08, die beheizt oder gekühlt wird.</w:t>
      </w:r>
    </w:p>
    <w:p w14:paraId="738E964C" w14:textId="77777777" w:rsidR="00FB081D" w:rsidRDefault="00FB081D" w:rsidP="00F877A2">
      <w:pPr>
        <w:sectPr w:rsidR="00FB081D">
          <w:pgSz w:w="11910" w:h="16840"/>
          <w:pgMar w:top="1040" w:right="1140" w:bottom="280" w:left="1580" w:header="716" w:footer="0" w:gutter="0"/>
          <w:cols w:space="720"/>
        </w:sectPr>
      </w:pPr>
    </w:p>
    <w:p w14:paraId="4028E004" w14:textId="77777777" w:rsidR="00FB081D" w:rsidRDefault="00093BE8" w:rsidP="00F877A2">
      <w:r>
        <w:lastRenderedPageBreak/>
        <w:t>Zu</w:t>
      </w:r>
      <w:r>
        <w:rPr>
          <w:spacing w:val="-4"/>
        </w:rPr>
        <w:t xml:space="preserve"> </w:t>
      </w:r>
      <w:r>
        <w:rPr>
          <w:color w:val="000000"/>
          <w:shd w:val="clear" w:color="auto" w:fill="DFDFDF"/>
        </w:rPr>
        <w:t>Doppelbuchstabe</w:t>
      </w:r>
      <w:r>
        <w:rPr>
          <w:color w:val="000000"/>
          <w:spacing w:val="1"/>
          <w:shd w:val="clear" w:color="auto" w:fill="DFDFDF"/>
        </w:rPr>
        <w:t xml:space="preserve"> </w:t>
      </w:r>
      <w:proofErr w:type="spellStart"/>
      <w:r>
        <w:rPr>
          <w:color w:val="000000"/>
          <w:spacing w:val="-5"/>
          <w:shd w:val="clear" w:color="auto" w:fill="DFDFDF"/>
        </w:rPr>
        <w:t>jj</w:t>
      </w:r>
      <w:proofErr w:type="spellEnd"/>
    </w:p>
    <w:p w14:paraId="7B26BD69" w14:textId="77777777" w:rsidR="00FB081D" w:rsidRDefault="00FB081D" w:rsidP="00F877A2">
      <w:pPr>
        <w:rPr>
          <w:b/>
          <w:sz w:val="20"/>
        </w:rPr>
      </w:pPr>
    </w:p>
    <w:p w14:paraId="183D5BAF" w14:textId="77777777" w:rsidR="00FB081D" w:rsidRDefault="00093BE8" w:rsidP="00F877A2">
      <w:r>
        <w:t>Die</w:t>
      </w:r>
      <w:r>
        <w:rPr>
          <w:spacing w:val="-16"/>
        </w:rPr>
        <w:t xml:space="preserve"> </w:t>
      </w:r>
      <w:r>
        <w:t>Begriffsbestimmung</w:t>
      </w:r>
      <w:r>
        <w:rPr>
          <w:spacing w:val="-19"/>
        </w:rPr>
        <w:t xml:space="preserve"> </w:t>
      </w:r>
      <w:r>
        <w:t>der</w:t>
      </w:r>
      <w:r>
        <w:rPr>
          <w:spacing w:val="-15"/>
        </w:rPr>
        <w:t xml:space="preserve"> </w:t>
      </w:r>
      <w:r>
        <w:t>unvermeidbaren</w:t>
      </w:r>
      <w:r>
        <w:rPr>
          <w:spacing w:val="-15"/>
        </w:rPr>
        <w:t xml:space="preserve"> </w:t>
      </w:r>
      <w:r>
        <w:t>Abwärme</w:t>
      </w:r>
      <w:r>
        <w:rPr>
          <w:spacing w:val="-16"/>
        </w:rPr>
        <w:t xml:space="preserve"> </w:t>
      </w:r>
      <w:r>
        <w:t>wird</w:t>
      </w:r>
      <w:r>
        <w:rPr>
          <w:spacing w:val="-15"/>
        </w:rPr>
        <w:t xml:space="preserve"> </w:t>
      </w:r>
      <w:r>
        <w:t>an</w:t>
      </w:r>
      <w:r>
        <w:rPr>
          <w:spacing w:val="-15"/>
        </w:rPr>
        <w:t xml:space="preserve"> </w:t>
      </w:r>
      <w:r>
        <w:t>die</w:t>
      </w:r>
      <w:r>
        <w:rPr>
          <w:spacing w:val="-15"/>
        </w:rPr>
        <w:t xml:space="preserve"> </w:t>
      </w:r>
      <w:r>
        <w:t>Begriffsbestimmung</w:t>
      </w:r>
      <w:r>
        <w:rPr>
          <w:spacing w:val="-19"/>
        </w:rPr>
        <w:t xml:space="preserve"> </w:t>
      </w:r>
      <w:r>
        <w:t>des Wärmeplanungsgesetzes angeglichen.</w:t>
      </w:r>
    </w:p>
    <w:p w14:paraId="04F309D7" w14:textId="77777777" w:rsidR="00FB081D" w:rsidRDefault="00FB081D" w:rsidP="00F877A2">
      <w:pPr>
        <w:rPr>
          <w:sz w:val="12"/>
        </w:rPr>
      </w:pPr>
    </w:p>
    <w:p w14:paraId="7ACD3898"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3</w:t>
      </w:r>
    </w:p>
    <w:p w14:paraId="2E0127F7" w14:textId="77777777" w:rsidR="00FB081D" w:rsidRDefault="00FB081D" w:rsidP="00F877A2">
      <w:pPr>
        <w:rPr>
          <w:b/>
          <w:sz w:val="20"/>
        </w:rPr>
      </w:pPr>
    </w:p>
    <w:p w14:paraId="7D66F53C" w14:textId="77777777" w:rsidR="00FB081D" w:rsidRDefault="00093BE8" w:rsidP="00F877A2">
      <w:r>
        <w:t xml:space="preserve">Die Überprüfungspflicht des bisherigen Absatz 5 ist erledigt und kann daher gestrichen </w:t>
      </w:r>
      <w:r>
        <w:rPr>
          <w:spacing w:val="-2"/>
        </w:rPr>
        <w:t>werden.</w:t>
      </w:r>
    </w:p>
    <w:p w14:paraId="71DAFC13" w14:textId="77777777" w:rsidR="00FB081D" w:rsidRDefault="00FB081D" w:rsidP="00F877A2">
      <w:pPr>
        <w:rPr>
          <w:sz w:val="20"/>
        </w:rPr>
      </w:pPr>
    </w:p>
    <w:p w14:paraId="790559B6" w14:textId="77777777" w:rsidR="00FB081D" w:rsidRDefault="00093BE8" w:rsidP="00F877A2">
      <w:r>
        <w:t>Für die Ermittlung der Lebenszyklus-Treibhausgasemissionen wird ein neuer Absatz 5 eingefügt.</w:t>
      </w:r>
      <w:r>
        <w:rPr>
          <w:spacing w:val="-2"/>
        </w:rPr>
        <w:t xml:space="preserve"> </w:t>
      </w:r>
      <w:r>
        <w:t>Der</w:t>
      </w:r>
      <w:r>
        <w:rPr>
          <w:spacing w:val="-1"/>
        </w:rPr>
        <w:t xml:space="preserve"> </w:t>
      </w:r>
      <w:r>
        <w:t>Absatz</w:t>
      </w:r>
      <w:r>
        <w:rPr>
          <w:spacing w:val="-3"/>
        </w:rPr>
        <w:t xml:space="preserve"> </w:t>
      </w:r>
      <w:r>
        <w:t>beschreibt die Regeln der</w:t>
      </w:r>
      <w:r>
        <w:rPr>
          <w:spacing w:val="-1"/>
        </w:rPr>
        <w:t xml:space="preserve"> </w:t>
      </w:r>
      <w:r>
        <w:t>Technik</w:t>
      </w:r>
      <w:r>
        <w:rPr>
          <w:spacing w:val="-3"/>
        </w:rPr>
        <w:t xml:space="preserve"> </w:t>
      </w:r>
      <w:r>
        <w:t>zur</w:t>
      </w:r>
      <w:r>
        <w:rPr>
          <w:spacing w:val="-1"/>
        </w:rPr>
        <w:t xml:space="preserve"> </w:t>
      </w:r>
      <w:r>
        <w:t>Ermittlung</w:t>
      </w:r>
      <w:r>
        <w:rPr>
          <w:spacing w:val="-5"/>
        </w:rPr>
        <w:t xml:space="preserve"> </w:t>
      </w:r>
      <w:r>
        <w:t>der</w:t>
      </w:r>
      <w:r>
        <w:rPr>
          <w:spacing w:val="-1"/>
        </w:rPr>
        <w:t xml:space="preserve"> </w:t>
      </w:r>
      <w:r>
        <w:t>Lebenszyklus- Treibhausgasemissionen.</w:t>
      </w:r>
      <w:r>
        <w:rPr>
          <w:spacing w:val="-16"/>
        </w:rPr>
        <w:t xml:space="preserve"> </w:t>
      </w:r>
      <w:r>
        <w:t>Hiermit</w:t>
      </w:r>
      <w:r>
        <w:rPr>
          <w:spacing w:val="-15"/>
        </w:rPr>
        <w:t xml:space="preserve"> </w:t>
      </w:r>
      <w:r>
        <w:t>werden</w:t>
      </w:r>
      <w:r>
        <w:rPr>
          <w:spacing w:val="-15"/>
        </w:rPr>
        <w:t xml:space="preserve"> </w:t>
      </w:r>
      <w:r>
        <w:t>die</w:t>
      </w:r>
      <w:r>
        <w:rPr>
          <w:spacing w:val="-16"/>
        </w:rPr>
        <w:t xml:space="preserve"> </w:t>
      </w:r>
      <w:r>
        <w:t>Vorgaben</w:t>
      </w:r>
      <w:r>
        <w:rPr>
          <w:spacing w:val="-15"/>
        </w:rPr>
        <w:t xml:space="preserve"> </w:t>
      </w:r>
      <w:r>
        <w:t>aus</w:t>
      </w:r>
      <w:r>
        <w:rPr>
          <w:spacing w:val="-15"/>
        </w:rPr>
        <w:t xml:space="preserve"> </w:t>
      </w:r>
      <w:r>
        <w:t>der</w:t>
      </w:r>
      <w:r>
        <w:rPr>
          <w:spacing w:val="-7"/>
        </w:rPr>
        <w:t xml:space="preserve"> </w:t>
      </w:r>
      <w:r>
        <w:t>EU-Gebäuderichtlinie</w:t>
      </w:r>
      <w:r>
        <w:rPr>
          <w:spacing w:val="-14"/>
        </w:rPr>
        <w:t xml:space="preserve"> </w:t>
      </w:r>
      <w:r>
        <w:t>(EU) 2024/1275 insbesondere des Artikels 7 Absatz 2 zur Berechnung des Lebenszyklus- Treibhauspotenzials in nationales Recht umgesetzt.</w:t>
      </w:r>
    </w:p>
    <w:p w14:paraId="5D4FA236" w14:textId="77777777" w:rsidR="00FB081D" w:rsidRDefault="00FB081D" w:rsidP="00F877A2">
      <w:pPr>
        <w:rPr>
          <w:sz w:val="20"/>
        </w:rPr>
      </w:pPr>
    </w:p>
    <w:p w14:paraId="530EDEA3" w14:textId="77777777" w:rsidR="00FB081D" w:rsidRDefault="00093BE8" w:rsidP="00F877A2">
      <w:r>
        <w:t>In Satz</w:t>
      </w:r>
      <w:r>
        <w:rPr>
          <w:spacing w:val="-2"/>
        </w:rPr>
        <w:t xml:space="preserve"> </w:t>
      </w:r>
      <w:r>
        <w:t>1 und 2 wird dargestellt auf welcher Grundlage die Ermittlung der Lebenszyklus- Treibhausgasemissionen erfolgt und in welcher Einheit diese angegeben werden sollen. Die Lebenszyklus-Treibhausgasemissionen werden auf der Grundlage des Lebenszyklus- Treibhauspotenzials ermittelt und als dieses angegeben.</w:t>
      </w:r>
    </w:p>
    <w:p w14:paraId="7C7FF811" w14:textId="77777777" w:rsidR="00FB081D" w:rsidRDefault="00FB081D" w:rsidP="00F877A2">
      <w:pPr>
        <w:rPr>
          <w:sz w:val="20"/>
        </w:rPr>
      </w:pPr>
    </w:p>
    <w:p w14:paraId="545C90BF" w14:textId="77777777" w:rsidR="00FB081D" w:rsidRDefault="00093BE8" w:rsidP="00F877A2">
      <w:r>
        <w:t>Nach den Sätzen 3 und 4 werden die Lebenszyklus-Treibhausgasemissionen auf der Grundlage</w:t>
      </w:r>
      <w:r>
        <w:rPr>
          <w:spacing w:val="-16"/>
        </w:rPr>
        <w:t xml:space="preserve"> </w:t>
      </w:r>
      <w:r>
        <w:t>einer</w:t>
      </w:r>
      <w:r>
        <w:rPr>
          <w:spacing w:val="-12"/>
        </w:rPr>
        <w:t xml:space="preserve"> </w:t>
      </w:r>
      <w:r>
        <w:t>angewandten</w:t>
      </w:r>
      <w:r>
        <w:rPr>
          <w:spacing w:val="-12"/>
        </w:rPr>
        <w:t xml:space="preserve"> </w:t>
      </w:r>
      <w:r>
        <w:t>Ökobilanzierung</w:t>
      </w:r>
      <w:r>
        <w:rPr>
          <w:spacing w:val="-16"/>
        </w:rPr>
        <w:t xml:space="preserve"> </w:t>
      </w:r>
      <w:r>
        <w:t>ermittelt.</w:t>
      </w:r>
      <w:r>
        <w:rPr>
          <w:spacing w:val="-15"/>
        </w:rPr>
        <w:t xml:space="preserve"> </w:t>
      </w:r>
      <w:r>
        <w:t>Die</w:t>
      </w:r>
      <w:r>
        <w:rPr>
          <w:spacing w:val="-12"/>
        </w:rPr>
        <w:t xml:space="preserve"> </w:t>
      </w:r>
      <w:r>
        <w:t>Ermittlung</w:t>
      </w:r>
      <w:r>
        <w:rPr>
          <w:spacing w:val="-16"/>
        </w:rPr>
        <w:t xml:space="preserve"> </w:t>
      </w:r>
      <w:r>
        <w:t>erfolgt</w:t>
      </w:r>
      <w:r>
        <w:rPr>
          <w:spacing w:val="-15"/>
        </w:rPr>
        <w:t xml:space="preserve"> </w:t>
      </w:r>
      <w:r>
        <w:t>hierbei</w:t>
      </w:r>
      <w:r>
        <w:rPr>
          <w:spacing w:val="-14"/>
        </w:rPr>
        <w:t xml:space="preserve"> </w:t>
      </w:r>
      <w:r>
        <w:t>nach den Bilanzierungsregeln und Vorgaben der DIN SPEC 91606: 2026-07 „Angewandte Ökobilanzierung für Bauwerke - Datengrundlagen, Regeln und Ergebnisdarstellung – Gebäude“.</w:t>
      </w:r>
      <w:r>
        <w:rPr>
          <w:spacing w:val="-4"/>
        </w:rPr>
        <w:t xml:space="preserve"> </w:t>
      </w:r>
      <w:r>
        <w:t>Diese DIN</w:t>
      </w:r>
      <w:r>
        <w:rPr>
          <w:spacing w:val="-2"/>
        </w:rPr>
        <w:t xml:space="preserve"> </w:t>
      </w:r>
      <w:r>
        <w:t>SPEC</w:t>
      </w:r>
      <w:r>
        <w:rPr>
          <w:spacing w:val="-2"/>
        </w:rPr>
        <w:t xml:space="preserve"> </w:t>
      </w:r>
      <w:r>
        <w:t>ergänzt</w:t>
      </w:r>
      <w:r>
        <w:rPr>
          <w:spacing w:val="-4"/>
        </w:rPr>
        <w:t xml:space="preserve"> </w:t>
      </w:r>
      <w:r>
        <w:t>und konkretisiert</w:t>
      </w:r>
      <w:r>
        <w:rPr>
          <w:spacing w:val="-4"/>
        </w:rPr>
        <w:t xml:space="preserve"> </w:t>
      </w:r>
      <w:r>
        <w:t>die Inhalte der</w:t>
      </w:r>
      <w:r>
        <w:rPr>
          <w:spacing w:val="-1"/>
        </w:rPr>
        <w:t xml:space="preserve"> </w:t>
      </w:r>
      <w:r>
        <w:t>DIN</w:t>
      </w:r>
      <w:r>
        <w:rPr>
          <w:spacing w:val="-2"/>
        </w:rPr>
        <w:t xml:space="preserve"> </w:t>
      </w:r>
      <w:r>
        <w:t>EN</w:t>
      </w:r>
      <w:r>
        <w:rPr>
          <w:spacing w:val="-2"/>
        </w:rPr>
        <w:t xml:space="preserve"> </w:t>
      </w:r>
      <w:r>
        <w:t>15978:</w:t>
      </w:r>
      <w:r>
        <w:rPr>
          <w:spacing w:val="-4"/>
        </w:rPr>
        <w:t xml:space="preserve"> </w:t>
      </w:r>
      <w:r>
        <w:t>2026 für die angewandte Ökobilanzierung zur Anwendung in Deutschland und berücksichtigt zudem</w:t>
      </w:r>
      <w:r>
        <w:rPr>
          <w:spacing w:val="-13"/>
        </w:rPr>
        <w:t xml:space="preserve"> </w:t>
      </w:r>
      <w:r>
        <w:t>die</w:t>
      </w:r>
      <w:r>
        <w:rPr>
          <w:spacing w:val="-12"/>
        </w:rPr>
        <w:t xml:space="preserve"> </w:t>
      </w:r>
      <w:r>
        <w:t>Vorgaben</w:t>
      </w:r>
      <w:r>
        <w:rPr>
          <w:spacing w:val="-12"/>
        </w:rPr>
        <w:t xml:space="preserve"> </w:t>
      </w:r>
      <w:r>
        <w:t>der</w:t>
      </w:r>
      <w:r>
        <w:rPr>
          <w:spacing w:val="-11"/>
        </w:rPr>
        <w:t xml:space="preserve"> </w:t>
      </w:r>
      <w:r>
        <w:t>EU-Gebäuderichtlinie</w:t>
      </w:r>
      <w:r>
        <w:rPr>
          <w:spacing w:val="-12"/>
        </w:rPr>
        <w:t xml:space="preserve"> </w:t>
      </w:r>
      <w:r>
        <w:t>(EU)</w:t>
      </w:r>
      <w:r>
        <w:rPr>
          <w:spacing w:val="-13"/>
        </w:rPr>
        <w:t xml:space="preserve"> </w:t>
      </w:r>
      <w:r>
        <w:t>2024/1275</w:t>
      </w:r>
      <w:r>
        <w:rPr>
          <w:spacing w:val="-7"/>
        </w:rPr>
        <w:t xml:space="preserve"> </w:t>
      </w:r>
      <w:r>
        <w:t>zur</w:t>
      </w:r>
      <w:r>
        <w:rPr>
          <w:spacing w:val="-13"/>
        </w:rPr>
        <w:t xml:space="preserve"> </w:t>
      </w:r>
      <w:r>
        <w:t>nationalen</w:t>
      </w:r>
      <w:r>
        <w:rPr>
          <w:spacing w:val="-12"/>
        </w:rPr>
        <w:t xml:space="preserve"> </w:t>
      </w:r>
      <w:r>
        <w:t>Berechnung von Treibhausgasemissionen im Lebenszyklus von Gebäuden. Anhang A zur DIN SPEC 91606: 2026-07 beschreibt konkret die Bilanzierung der Treibhausgasemissionen eines Gebäudes mit dem Status „wie gebaut“ innerhalb der definierten Systemgrenzen des Gebäude- und Lebenszyklusmodells und des festgelegten Bilanzierungszeitraums zum Zeitpunkt der Fertigstellung des Gebäudes.</w:t>
      </w:r>
    </w:p>
    <w:p w14:paraId="7E29D0DD" w14:textId="77777777" w:rsidR="00FB081D" w:rsidRDefault="00FB081D" w:rsidP="00F877A2">
      <w:pPr>
        <w:rPr>
          <w:sz w:val="20"/>
        </w:rPr>
      </w:pPr>
    </w:p>
    <w:p w14:paraId="253EBA8E" w14:textId="77777777" w:rsidR="00FB081D" w:rsidRDefault="00093BE8" w:rsidP="00F877A2">
      <w:r>
        <w:t>In</w:t>
      </w:r>
      <w:r>
        <w:rPr>
          <w:spacing w:val="-2"/>
        </w:rPr>
        <w:t xml:space="preserve"> </w:t>
      </w:r>
      <w:r>
        <w:t>Satz</w:t>
      </w:r>
      <w:r>
        <w:rPr>
          <w:spacing w:val="-4"/>
        </w:rPr>
        <w:t xml:space="preserve"> </w:t>
      </w:r>
      <w:r>
        <w:t>5</w:t>
      </w:r>
      <w:r>
        <w:rPr>
          <w:spacing w:val="-2"/>
        </w:rPr>
        <w:t xml:space="preserve"> </w:t>
      </w:r>
      <w:r>
        <w:t>wird</w:t>
      </w:r>
      <w:r>
        <w:rPr>
          <w:spacing w:val="-2"/>
        </w:rPr>
        <w:t xml:space="preserve"> </w:t>
      </w:r>
      <w:r>
        <w:t>auf</w:t>
      </w:r>
      <w:r>
        <w:rPr>
          <w:spacing w:val="-5"/>
        </w:rPr>
        <w:t xml:space="preserve"> </w:t>
      </w:r>
      <w:r>
        <w:t>die</w:t>
      </w:r>
      <w:r>
        <w:rPr>
          <w:spacing w:val="-6"/>
        </w:rPr>
        <w:t xml:space="preserve"> </w:t>
      </w:r>
      <w:r>
        <w:t>erforderlichen</w:t>
      </w:r>
      <w:r>
        <w:rPr>
          <w:spacing w:val="-2"/>
        </w:rPr>
        <w:t xml:space="preserve"> </w:t>
      </w:r>
      <w:r>
        <w:t>Datengrundlagen</w:t>
      </w:r>
      <w:r>
        <w:rPr>
          <w:spacing w:val="-2"/>
        </w:rPr>
        <w:t xml:space="preserve"> </w:t>
      </w:r>
      <w:r>
        <w:t>für</w:t>
      </w:r>
      <w:r>
        <w:rPr>
          <w:spacing w:val="-3"/>
        </w:rPr>
        <w:t xml:space="preserve"> </w:t>
      </w:r>
      <w:r>
        <w:t>die</w:t>
      </w:r>
      <w:r>
        <w:rPr>
          <w:spacing w:val="-6"/>
        </w:rPr>
        <w:t xml:space="preserve"> </w:t>
      </w:r>
      <w:r>
        <w:t>angewandte</w:t>
      </w:r>
      <w:r>
        <w:rPr>
          <w:spacing w:val="-2"/>
        </w:rPr>
        <w:t xml:space="preserve"> </w:t>
      </w:r>
      <w:r>
        <w:t>Ökobilanzierung verwiesen. Für die Bilanzierung werden Ökobilanzdaten zu Bauprodukten, Baustellenprozesse und Energiedienstleistungen sowie Daten zu rechnerischen Nutzungsdauern und zur Anzahl von Ersatzmaßnahmen benötigt. Die entsprechenden Daten beziehungsweise deren Quellen sowie zugehörige Arbeitshilfen werden nach Vorgaben</w:t>
      </w:r>
      <w:r>
        <w:rPr>
          <w:spacing w:val="-5"/>
        </w:rPr>
        <w:t xml:space="preserve"> </w:t>
      </w:r>
      <w:r>
        <w:t>des</w:t>
      </w:r>
      <w:r>
        <w:rPr>
          <w:spacing w:val="-3"/>
        </w:rPr>
        <w:t xml:space="preserve"> </w:t>
      </w:r>
      <w:r>
        <w:t>Anhangs</w:t>
      </w:r>
      <w:r>
        <w:rPr>
          <w:spacing w:val="-3"/>
        </w:rPr>
        <w:t xml:space="preserve"> </w:t>
      </w:r>
      <w:r>
        <w:t>der</w:t>
      </w:r>
      <w:r>
        <w:rPr>
          <w:spacing w:val="-1"/>
        </w:rPr>
        <w:t xml:space="preserve"> </w:t>
      </w:r>
      <w:r>
        <w:t>Delegierten Verordnung</w:t>
      </w:r>
      <w:r>
        <w:rPr>
          <w:spacing w:val="-5"/>
        </w:rPr>
        <w:t xml:space="preserve"> </w:t>
      </w:r>
      <w:r>
        <w:t>(EU)</w:t>
      </w:r>
      <w:r>
        <w:rPr>
          <w:spacing w:val="-1"/>
        </w:rPr>
        <w:t xml:space="preserve"> </w:t>
      </w:r>
      <w:proofErr w:type="gramStart"/>
      <w:r>
        <w:t>C(</w:t>
      </w:r>
      <w:proofErr w:type="gramEnd"/>
      <w:r>
        <w:t>2025)</w:t>
      </w:r>
      <w:r>
        <w:rPr>
          <w:spacing w:val="-6"/>
        </w:rPr>
        <w:t xml:space="preserve"> </w:t>
      </w:r>
      <w:r>
        <w:t>8723 zur</w:t>
      </w:r>
      <w:r>
        <w:rPr>
          <w:spacing w:val="-1"/>
        </w:rPr>
        <w:t xml:space="preserve"> </w:t>
      </w:r>
      <w:r>
        <w:t>Änderung</w:t>
      </w:r>
      <w:r>
        <w:rPr>
          <w:spacing w:val="-5"/>
        </w:rPr>
        <w:t xml:space="preserve"> </w:t>
      </w:r>
      <w:r>
        <w:t>des Anhangs</w:t>
      </w:r>
      <w:r>
        <w:rPr>
          <w:spacing w:val="-16"/>
        </w:rPr>
        <w:t xml:space="preserve"> </w:t>
      </w:r>
      <w:r>
        <w:t>III</w:t>
      </w:r>
      <w:r>
        <w:rPr>
          <w:spacing w:val="-15"/>
        </w:rPr>
        <w:t xml:space="preserve"> </w:t>
      </w:r>
      <w:r>
        <w:t>der</w:t>
      </w:r>
      <w:r>
        <w:rPr>
          <w:spacing w:val="-14"/>
        </w:rPr>
        <w:t xml:space="preserve"> </w:t>
      </w:r>
      <w:r>
        <w:t>Richtlinie</w:t>
      </w:r>
      <w:r>
        <w:rPr>
          <w:spacing w:val="-12"/>
        </w:rPr>
        <w:t xml:space="preserve"> </w:t>
      </w:r>
      <w:r>
        <w:t>2024/1275/EU</w:t>
      </w:r>
      <w:r>
        <w:rPr>
          <w:spacing w:val="-14"/>
        </w:rPr>
        <w:t xml:space="preserve"> </w:t>
      </w:r>
      <w:r>
        <w:t>als</w:t>
      </w:r>
      <w:r>
        <w:rPr>
          <w:spacing w:val="-15"/>
        </w:rPr>
        <w:t xml:space="preserve"> </w:t>
      </w:r>
      <w:r>
        <w:t>Grundlage</w:t>
      </w:r>
      <w:r>
        <w:rPr>
          <w:spacing w:val="-12"/>
        </w:rPr>
        <w:t xml:space="preserve"> </w:t>
      </w:r>
      <w:r>
        <w:t>für</w:t>
      </w:r>
      <w:r>
        <w:rPr>
          <w:spacing w:val="-13"/>
        </w:rPr>
        <w:t xml:space="preserve"> </w:t>
      </w:r>
      <w:r>
        <w:t>die</w:t>
      </w:r>
      <w:r>
        <w:rPr>
          <w:spacing w:val="-12"/>
        </w:rPr>
        <w:t xml:space="preserve"> </w:t>
      </w:r>
      <w:r>
        <w:t>Ermittlung</w:t>
      </w:r>
      <w:r>
        <w:rPr>
          <w:spacing w:val="-16"/>
        </w:rPr>
        <w:t xml:space="preserve"> </w:t>
      </w:r>
      <w:r>
        <w:t>der</w:t>
      </w:r>
      <w:r>
        <w:rPr>
          <w:spacing w:val="-13"/>
        </w:rPr>
        <w:t xml:space="preserve"> </w:t>
      </w:r>
      <w:r>
        <w:t>Lebenszyklus- Treibhausgasemissionen im Bundesanzeiger durch das Bundesministerium für Wohnen, Stadtentwicklung und Bauwesen bekannt gemacht.</w:t>
      </w:r>
    </w:p>
    <w:p w14:paraId="72878E42" w14:textId="77777777" w:rsidR="00FB081D" w:rsidRDefault="00FB081D" w:rsidP="00F877A2">
      <w:pPr>
        <w:rPr>
          <w:sz w:val="21"/>
        </w:rPr>
      </w:pPr>
    </w:p>
    <w:p w14:paraId="55696E6A" w14:textId="77777777" w:rsidR="00FB081D" w:rsidRDefault="00093BE8" w:rsidP="00F877A2">
      <w:r>
        <w:t>Benötigte</w:t>
      </w:r>
      <w:r>
        <w:rPr>
          <w:spacing w:val="-9"/>
        </w:rPr>
        <w:t xml:space="preserve"> </w:t>
      </w:r>
      <w:r>
        <w:t>Daten</w:t>
      </w:r>
      <w:r>
        <w:rPr>
          <w:spacing w:val="-9"/>
        </w:rPr>
        <w:t xml:space="preserve"> </w:t>
      </w:r>
      <w:r>
        <w:t>für</w:t>
      </w:r>
      <w:r>
        <w:rPr>
          <w:spacing w:val="-9"/>
        </w:rPr>
        <w:t xml:space="preserve"> </w:t>
      </w:r>
      <w:r>
        <w:t>die</w:t>
      </w:r>
      <w:r>
        <w:rPr>
          <w:spacing w:val="-9"/>
        </w:rPr>
        <w:t xml:space="preserve"> </w:t>
      </w:r>
      <w:r>
        <w:t>angewandte</w:t>
      </w:r>
      <w:r>
        <w:rPr>
          <w:spacing w:val="-9"/>
        </w:rPr>
        <w:t xml:space="preserve"> </w:t>
      </w:r>
      <w:r>
        <w:t>Ökobilanzierung</w:t>
      </w:r>
      <w:r>
        <w:rPr>
          <w:spacing w:val="-13"/>
        </w:rPr>
        <w:t xml:space="preserve"> </w:t>
      </w:r>
      <w:r>
        <w:t>in</w:t>
      </w:r>
      <w:r>
        <w:rPr>
          <w:spacing w:val="-9"/>
        </w:rPr>
        <w:t xml:space="preserve"> </w:t>
      </w:r>
      <w:r>
        <w:t>der</w:t>
      </w:r>
      <w:r>
        <w:rPr>
          <w:spacing w:val="-9"/>
        </w:rPr>
        <w:t xml:space="preserve"> </w:t>
      </w:r>
      <w:r>
        <w:t>nationalen</w:t>
      </w:r>
      <w:r>
        <w:rPr>
          <w:spacing w:val="-9"/>
        </w:rPr>
        <w:t xml:space="preserve"> </w:t>
      </w:r>
      <w:r>
        <w:t>Referenzdatenbank werden über eine zentrale digitale Plattform des Bundesministeriums für Wohnen, Stadtentwicklung</w:t>
      </w:r>
      <w:r>
        <w:rPr>
          <w:spacing w:val="-11"/>
        </w:rPr>
        <w:t xml:space="preserve"> </w:t>
      </w:r>
      <w:r>
        <w:t>und</w:t>
      </w:r>
      <w:r>
        <w:rPr>
          <w:spacing w:val="-7"/>
        </w:rPr>
        <w:t xml:space="preserve"> </w:t>
      </w:r>
      <w:r>
        <w:t>Bauwesen</w:t>
      </w:r>
      <w:r>
        <w:rPr>
          <w:spacing w:val="-7"/>
        </w:rPr>
        <w:t xml:space="preserve"> </w:t>
      </w:r>
      <w:r>
        <w:t>bereitgestellt.</w:t>
      </w:r>
      <w:r>
        <w:rPr>
          <w:spacing w:val="-10"/>
        </w:rPr>
        <w:t xml:space="preserve"> </w:t>
      </w:r>
      <w:r>
        <w:t>Für</w:t>
      </w:r>
      <w:r>
        <w:rPr>
          <w:spacing w:val="-8"/>
        </w:rPr>
        <w:t xml:space="preserve"> </w:t>
      </w:r>
      <w:r>
        <w:t>diesen</w:t>
      </w:r>
      <w:r>
        <w:rPr>
          <w:spacing w:val="-7"/>
        </w:rPr>
        <w:t xml:space="preserve"> </w:t>
      </w:r>
      <w:r>
        <w:t>Zweck</w:t>
      </w:r>
      <w:r>
        <w:rPr>
          <w:spacing w:val="-9"/>
        </w:rPr>
        <w:t xml:space="preserve"> </w:t>
      </w:r>
      <w:r>
        <w:t>wird</w:t>
      </w:r>
      <w:r>
        <w:rPr>
          <w:spacing w:val="-7"/>
        </w:rPr>
        <w:t xml:space="preserve"> </w:t>
      </w:r>
      <w:r>
        <w:t>derzeit</w:t>
      </w:r>
      <w:r>
        <w:rPr>
          <w:spacing w:val="-10"/>
        </w:rPr>
        <w:t xml:space="preserve"> </w:t>
      </w:r>
      <w:r>
        <w:t>die</w:t>
      </w:r>
      <w:r>
        <w:rPr>
          <w:spacing w:val="-7"/>
        </w:rPr>
        <w:t xml:space="preserve"> </w:t>
      </w:r>
      <w:r>
        <w:t>Plattform ÖKOBAUDAT bereitgestellt.</w:t>
      </w:r>
    </w:p>
    <w:p w14:paraId="48BDBCD6" w14:textId="77777777" w:rsidR="00FB081D" w:rsidRDefault="00FB081D" w:rsidP="00F877A2">
      <w:pPr>
        <w:rPr>
          <w:sz w:val="13"/>
        </w:rPr>
      </w:pPr>
    </w:p>
    <w:p w14:paraId="32023FE6"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4</w:t>
      </w:r>
    </w:p>
    <w:p w14:paraId="1B5A3273" w14:textId="77777777" w:rsidR="00FB081D" w:rsidRDefault="00FB081D" w:rsidP="00F877A2">
      <w:pPr>
        <w:rPr>
          <w:b/>
          <w:sz w:val="20"/>
        </w:rPr>
      </w:pPr>
    </w:p>
    <w:p w14:paraId="6E4E1BB9" w14:textId="77777777" w:rsidR="00FB081D" w:rsidRDefault="00093BE8" w:rsidP="00F877A2">
      <w:r>
        <w:t>Der</w:t>
      </w:r>
      <w:r>
        <w:rPr>
          <w:spacing w:val="-4"/>
        </w:rPr>
        <w:t xml:space="preserve"> </w:t>
      </w:r>
      <w:r>
        <w:t>Verweis</w:t>
      </w:r>
      <w:r>
        <w:rPr>
          <w:spacing w:val="-3"/>
        </w:rPr>
        <w:t xml:space="preserve"> </w:t>
      </w:r>
      <w:r>
        <w:t>wird</w:t>
      </w:r>
      <w:r>
        <w:rPr>
          <w:spacing w:val="-5"/>
        </w:rPr>
        <w:t xml:space="preserve"> </w:t>
      </w:r>
      <w:r>
        <w:t>auf</w:t>
      </w:r>
      <w:r>
        <w:rPr>
          <w:spacing w:val="-4"/>
        </w:rPr>
        <w:t xml:space="preserve"> </w:t>
      </w:r>
      <w:r>
        <w:t>die aktuelle</w:t>
      </w:r>
      <w:r>
        <w:rPr>
          <w:spacing w:val="6"/>
        </w:rPr>
        <w:t xml:space="preserve"> </w:t>
      </w:r>
      <w:r>
        <w:t>DIN</w:t>
      </w:r>
      <w:r>
        <w:rPr>
          <w:spacing w:val="-7"/>
        </w:rPr>
        <w:t xml:space="preserve"> </w:t>
      </w:r>
      <w:r>
        <w:t>4108-3:</w:t>
      </w:r>
      <w:r>
        <w:rPr>
          <w:spacing w:val="-4"/>
        </w:rPr>
        <w:t xml:space="preserve"> </w:t>
      </w:r>
      <w:r>
        <w:t xml:space="preserve">2024-03 </w:t>
      </w:r>
      <w:r>
        <w:rPr>
          <w:spacing w:val="-2"/>
        </w:rPr>
        <w:t>umgestellt.</w:t>
      </w:r>
    </w:p>
    <w:p w14:paraId="458A8004" w14:textId="77777777" w:rsidR="00FB081D" w:rsidRDefault="00FB081D" w:rsidP="00F877A2">
      <w:pPr>
        <w:rPr>
          <w:sz w:val="13"/>
        </w:rPr>
      </w:pPr>
    </w:p>
    <w:p w14:paraId="6D5E0460"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5</w:t>
      </w:r>
    </w:p>
    <w:p w14:paraId="4ADAB86E" w14:textId="77777777" w:rsidR="00FB081D" w:rsidRDefault="00FB081D" w:rsidP="00F877A2">
      <w:pPr>
        <w:rPr>
          <w:b/>
          <w:sz w:val="20"/>
        </w:rPr>
      </w:pPr>
    </w:p>
    <w:p w14:paraId="43E240FB" w14:textId="77777777" w:rsidR="00FB081D" w:rsidRDefault="00093BE8" w:rsidP="00F877A2">
      <w:r>
        <w:t>Der</w:t>
      </w:r>
      <w:r>
        <w:rPr>
          <w:spacing w:val="24"/>
        </w:rPr>
        <w:t xml:space="preserve"> </w:t>
      </w:r>
      <w:r>
        <w:t>Verweis</w:t>
      </w:r>
      <w:r>
        <w:rPr>
          <w:spacing w:val="22"/>
        </w:rPr>
        <w:t xml:space="preserve"> </w:t>
      </w:r>
      <w:r>
        <w:t>wird</w:t>
      </w:r>
      <w:r>
        <w:rPr>
          <w:spacing w:val="24"/>
        </w:rPr>
        <w:t xml:space="preserve"> </w:t>
      </w:r>
      <w:r>
        <w:t>in</w:t>
      </w:r>
      <w:r>
        <w:rPr>
          <w:spacing w:val="24"/>
        </w:rPr>
        <w:t xml:space="preserve"> </w:t>
      </w:r>
      <w:r>
        <w:t>den</w:t>
      </w:r>
      <w:r>
        <w:rPr>
          <w:spacing w:val="24"/>
        </w:rPr>
        <w:t xml:space="preserve"> </w:t>
      </w:r>
      <w:r>
        <w:t>Absätzen</w:t>
      </w:r>
      <w:r>
        <w:rPr>
          <w:spacing w:val="24"/>
        </w:rPr>
        <w:t xml:space="preserve"> </w:t>
      </w:r>
      <w:r>
        <w:t>2</w:t>
      </w:r>
      <w:r>
        <w:rPr>
          <w:spacing w:val="24"/>
        </w:rPr>
        <w:t xml:space="preserve"> </w:t>
      </w:r>
      <w:r>
        <w:t>bis</w:t>
      </w:r>
      <w:r>
        <w:rPr>
          <w:spacing w:val="22"/>
        </w:rPr>
        <w:t xml:space="preserve"> </w:t>
      </w:r>
      <w:r>
        <w:t>5</w:t>
      </w:r>
      <w:r>
        <w:rPr>
          <w:spacing w:val="24"/>
        </w:rPr>
        <w:t xml:space="preserve"> </w:t>
      </w:r>
      <w:r>
        <w:t>jeweils</w:t>
      </w:r>
      <w:r>
        <w:rPr>
          <w:spacing w:val="22"/>
        </w:rPr>
        <w:t xml:space="preserve"> </w:t>
      </w:r>
      <w:r>
        <w:t>auf</w:t>
      </w:r>
      <w:r>
        <w:rPr>
          <w:spacing w:val="21"/>
        </w:rPr>
        <w:t xml:space="preserve"> </w:t>
      </w:r>
      <w:r>
        <w:t>die</w:t>
      </w:r>
      <w:r>
        <w:rPr>
          <w:spacing w:val="24"/>
        </w:rPr>
        <w:t xml:space="preserve"> </w:t>
      </w:r>
      <w:r>
        <w:t>aktuelle</w:t>
      </w:r>
      <w:r>
        <w:rPr>
          <w:spacing w:val="40"/>
        </w:rPr>
        <w:t xml:space="preserve"> </w:t>
      </w:r>
      <w:r>
        <w:t>DIN</w:t>
      </w:r>
      <w:r>
        <w:rPr>
          <w:spacing w:val="23"/>
        </w:rPr>
        <w:t xml:space="preserve"> </w:t>
      </w:r>
      <w:r>
        <w:t>4108-2:</w:t>
      </w:r>
      <w:r>
        <w:rPr>
          <w:spacing w:val="21"/>
        </w:rPr>
        <w:t xml:space="preserve"> </w:t>
      </w:r>
      <w:r>
        <w:t xml:space="preserve">2026-05 </w:t>
      </w:r>
      <w:r>
        <w:rPr>
          <w:spacing w:val="-2"/>
        </w:rPr>
        <w:t>umgestellt.</w:t>
      </w:r>
    </w:p>
    <w:p w14:paraId="59E3C209" w14:textId="77777777" w:rsidR="00FB081D" w:rsidRDefault="00FB081D" w:rsidP="00F877A2">
      <w:pPr>
        <w:sectPr w:rsidR="00FB081D">
          <w:pgSz w:w="11910" w:h="16840"/>
          <w:pgMar w:top="1040" w:right="1140" w:bottom="280" w:left="1580" w:header="716" w:footer="0" w:gutter="0"/>
          <w:cols w:space="720"/>
        </w:sectPr>
      </w:pPr>
    </w:p>
    <w:p w14:paraId="1197BFD8" w14:textId="77777777" w:rsidR="00FB081D" w:rsidRDefault="00093BE8" w:rsidP="00F877A2">
      <w:r>
        <w:lastRenderedPageBreak/>
        <w:t xml:space="preserve">Zu </w:t>
      </w:r>
      <w:r>
        <w:rPr>
          <w:color w:val="000000"/>
          <w:shd w:val="clear" w:color="auto" w:fill="DFDFDF"/>
        </w:rPr>
        <w:t>Nummer 6</w:t>
      </w:r>
      <w:r>
        <w:rPr>
          <w:color w:val="000000"/>
        </w:rPr>
        <w:t xml:space="preserve"> Zu</w:t>
      </w:r>
      <w:r>
        <w:rPr>
          <w:color w:val="000000"/>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a</w:t>
      </w:r>
    </w:p>
    <w:p w14:paraId="05A77C84" w14:textId="77777777" w:rsidR="00FB081D" w:rsidRDefault="00093BE8" w:rsidP="00F877A2">
      <w:r>
        <w:t>Nach Artikel 4 der EU-Gebäuderichtlinie (EU) 2023/1275 sind für die Berechnung der Gesamtenergieeffizienz von Gebäuden die Primärenergiefaktoren mit einem Primärenergiefaktor</w:t>
      </w:r>
      <w:r>
        <w:rPr>
          <w:spacing w:val="-16"/>
        </w:rPr>
        <w:t xml:space="preserve"> </w:t>
      </w:r>
      <w:r>
        <w:t>zu</w:t>
      </w:r>
      <w:r>
        <w:rPr>
          <w:spacing w:val="-15"/>
        </w:rPr>
        <w:t xml:space="preserve"> </w:t>
      </w:r>
      <w:r>
        <w:t>beschreiben.</w:t>
      </w:r>
      <w:r>
        <w:rPr>
          <w:spacing w:val="-15"/>
        </w:rPr>
        <w:t xml:space="preserve"> </w:t>
      </w:r>
      <w:r>
        <w:t>In</w:t>
      </w:r>
      <w:r>
        <w:rPr>
          <w:spacing w:val="-16"/>
        </w:rPr>
        <w:t xml:space="preserve"> </w:t>
      </w:r>
      <w:r>
        <w:t>diesem</w:t>
      </w:r>
      <w:r>
        <w:rPr>
          <w:spacing w:val="-15"/>
        </w:rPr>
        <w:t xml:space="preserve"> </w:t>
      </w:r>
      <w:r>
        <w:t>Zusammenhang</w:t>
      </w:r>
      <w:r>
        <w:rPr>
          <w:spacing w:val="-15"/>
        </w:rPr>
        <w:t xml:space="preserve"> </w:t>
      </w:r>
      <w:r>
        <w:t>wird</w:t>
      </w:r>
      <w:r>
        <w:rPr>
          <w:spacing w:val="-15"/>
        </w:rPr>
        <w:t xml:space="preserve"> </w:t>
      </w:r>
      <w:r>
        <w:t>das</w:t>
      </w:r>
      <w:r>
        <w:rPr>
          <w:spacing w:val="-16"/>
        </w:rPr>
        <w:t xml:space="preserve"> </w:t>
      </w:r>
      <w:r>
        <w:t>Referenzgebäude als</w:t>
      </w:r>
      <w:r>
        <w:rPr>
          <w:spacing w:val="-4"/>
        </w:rPr>
        <w:t xml:space="preserve"> </w:t>
      </w:r>
      <w:proofErr w:type="spellStart"/>
      <w:r>
        <w:t>baubares</w:t>
      </w:r>
      <w:proofErr w:type="spellEnd"/>
      <w:r>
        <w:rPr>
          <w:spacing w:val="-4"/>
        </w:rPr>
        <w:t xml:space="preserve"> </w:t>
      </w:r>
      <w:r>
        <w:t>Referenzgebäude</w:t>
      </w:r>
      <w:r>
        <w:rPr>
          <w:spacing w:val="-1"/>
        </w:rPr>
        <w:t xml:space="preserve"> </w:t>
      </w:r>
      <w:r>
        <w:t>beschrieben,</w:t>
      </w:r>
      <w:r>
        <w:rPr>
          <w:spacing w:val="-5"/>
        </w:rPr>
        <w:t xml:space="preserve"> </w:t>
      </w:r>
      <w:r>
        <w:t>so</w:t>
      </w:r>
      <w:r>
        <w:rPr>
          <w:spacing w:val="-1"/>
        </w:rPr>
        <w:t xml:space="preserve"> </w:t>
      </w:r>
      <w:r>
        <w:t>dass</w:t>
      </w:r>
      <w:r>
        <w:rPr>
          <w:spacing w:val="-4"/>
        </w:rPr>
        <w:t xml:space="preserve"> </w:t>
      </w:r>
      <w:r>
        <w:t>der</w:t>
      </w:r>
      <w:r>
        <w:rPr>
          <w:spacing w:val="-2"/>
        </w:rPr>
        <w:t xml:space="preserve"> </w:t>
      </w:r>
      <w:r>
        <w:t>Faktor</w:t>
      </w:r>
      <w:r>
        <w:rPr>
          <w:spacing w:val="-2"/>
        </w:rPr>
        <w:t xml:space="preserve"> </w:t>
      </w:r>
      <w:r>
        <w:t>von</w:t>
      </w:r>
      <w:r>
        <w:rPr>
          <w:spacing w:val="-1"/>
        </w:rPr>
        <w:t xml:space="preserve"> </w:t>
      </w:r>
      <w:r>
        <w:t>0,55</w:t>
      </w:r>
      <w:r>
        <w:rPr>
          <w:spacing w:val="-1"/>
        </w:rPr>
        <w:t xml:space="preserve"> </w:t>
      </w:r>
      <w:r>
        <w:t>zu</w:t>
      </w:r>
      <w:r>
        <w:rPr>
          <w:spacing w:val="-1"/>
        </w:rPr>
        <w:t xml:space="preserve"> </w:t>
      </w:r>
      <w:r>
        <w:t>streichen</w:t>
      </w:r>
      <w:r>
        <w:rPr>
          <w:spacing w:val="-1"/>
        </w:rPr>
        <w:t xml:space="preserve"> </w:t>
      </w:r>
      <w:r>
        <w:t>ist.</w:t>
      </w:r>
    </w:p>
    <w:p w14:paraId="05608C87" w14:textId="77777777" w:rsidR="00FB081D" w:rsidRDefault="00FB081D" w:rsidP="00F877A2">
      <w:pPr>
        <w:rPr>
          <w:sz w:val="20"/>
        </w:rPr>
      </w:pPr>
    </w:p>
    <w:p w14:paraId="63FBCFD6" w14:textId="77777777" w:rsidR="00FB081D" w:rsidRDefault="00093BE8" w:rsidP="00F877A2">
      <w:r>
        <w:t xml:space="preserve">Im Zusammenspiel mit der Anlage 1 ergibt sich für das neu zu errichtende Wohngebäude als </w:t>
      </w:r>
      <w:proofErr w:type="spellStart"/>
      <w:r>
        <w:t>Niedrigstenergiegebäude</w:t>
      </w:r>
      <w:proofErr w:type="spellEnd"/>
      <w:r>
        <w:t xml:space="preserve"> durch die Umstellung des Referenzgebäudes als </w:t>
      </w:r>
      <w:proofErr w:type="spellStart"/>
      <w:r>
        <w:t>baubare</w:t>
      </w:r>
      <w:proofErr w:type="spellEnd"/>
      <w:r>
        <w:t xml:space="preserve"> Referenz keine Niveauveränderung.</w:t>
      </w:r>
    </w:p>
    <w:p w14:paraId="4E6138CE" w14:textId="77777777" w:rsidR="00FB081D" w:rsidRDefault="00FB081D" w:rsidP="00F877A2">
      <w:pPr>
        <w:rPr>
          <w:sz w:val="20"/>
        </w:rPr>
      </w:pPr>
    </w:p>
    <w:p w14:paraId="02CD1E8A"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12195699" w14:textId="77777777" w:rsidR="00FB081D" w:rsidRDefault="00FB081D" w:rsidP="00F877A2">
      <w:pPr>
        <w:rPr>
          <w:b/>
          <w:sz w:val="20"/>
        </w:rPr>
      </w:pPr>
    </w:p>
    <w:p w14:paraId="711BE37A" w14:textId="77777777" w:rsidR="00FB081D" w:rsidRDefault="00093BE8" w:rsidP="00F877A2">
      <w:r>
        <w:t>Es</w:t>
      </w:r>
      <w:r>
        <w:rPr>
          <w:spacing w:val="-16"/>
        </w:rPr>
        <w:t xml:space="preserve"> </w:t>
      </w:r>
      <w:r>
        <w:t>handelt</w:t>
      </w:r>
      <w:r>
        <w:rPr>
          <w:spacing w:val="-15"/>
        </w:rPr>
        <w:t xml:space="preserve"> </w:t>
      </w:r>
      <w:r>
        <w:t>sich</w:t>
      </w:r>
      <w:r>
        <w:rPr>
          <w:spacing w:val="-15"/>
        </w:rPr>
        <w:t xml:space="preserve"> </w:t>
      </w:r>
      <w:r>
        <w:t>um</w:t>
      </w:r>
      <w:r>
        <w:rPr>
          <w:spacing w:val="-16"/>
        </w:rPr>
        <w:t xml:space="preserve"> </w:t>
      </w:r>
      <w:r>
        <w:t>eine</w:t>
      </w:r>
      <w:r>
        <w:rPr>
          <w:spacing w:val="-15"/>
        </w:rPr>
        <w:t xml:space="preserve"> </w:t>
      </w:r>
      <w:r>
        <w:t>redaktionelle</w:t>
      </w:r>
      <w:r>
        <w:rPr>
          <w:spacing w:val="-15"/>
        </w:rPr>
        <w:t xml:space="preserve"> </w:t>
      </w:r>
      <w:r>
        <w:t>Folgeänderung</w:t>
      </w:r>
      <w:r>
        <w:rPr>
          <w:spacing w:val="-15"/>
        </w:rPr>
        <w:t xml:space="preserve"> </w:t>
      </w:r>
      <w:r>
        <w:t>der</w:t>
      </w:r>
      <w:r>
        <w:rPr>
          <w:spacing w:val="-15"/>
        </w:rPr>
        <w:t xml:space="preserve"> </w:t>
      </w:r>
      <w:r>
        <w:t>Streichung</w:t>
      </w:r>
      <w:r>
        <w:rPr>
          <w:spacing w:val="-16"/>
        </w:rPr>
        <w:t xml:space="preserve"> </w:t>
      </w:r>
      <w:r>
        <w:t>von</w:t>
      </w:r>
      <w:r>
        <w:rPr>
          <w:spacing w:val="-15"/>
        </w:rPr>
        <w:t xml:space="preserve"> </w:t>
      </w:r>
      <w:r>
        <w:t>§</w:t>
      </w:r>
      <w:r>
        <w:rPr>
          <w:spacing w:val="11"/>
        </w:rPr>
        <w:t xml:space="preserve"> </w:t>
      </w:r>
      <w:r>
        <w:t>25</w:t>
      </w:r>
      <w:r>
        <w:rPr>
          <w:spacing w:val="-11"/>
        </w:rPr>
        <w:t xml:space="preserve"> </w:t>
      </w:r>
      <w:r>
        <w:t>Absatz</w:t>
      </w:r>
      <w:r>
        <w:rPr>
          <w:spacing w:val="-3"/>
        </w:rPr>
        <w:t xml:space="preserve"> </w:t>
      </w:r>
      <w:r>
        <w:t>3</w:t>
      </w:r>
      <w:r>
        <w:rPr>
          <w:spacing w:val="-11"/>
        </w:rPr>
        <w:t xml:space="preserve"> </w:t>
      </w:r>
      <w:r>
        <w:t>und des § 31.</w:t>
      </w:r>
    </w:p>
    <w:p w14:paraId="55F2C37E" w14:textId="77777777" w:rsidR="00FB081D" w:rsidRDefault="00FB081D" w:rsidP="00F877A2">
      <w:pPr>
        <w:rPr>
          <w:sz w:val="12"/>
        </w:rPr>
      </w:pPr>
    </w:p>
    <w:p w14:paraId="5D42A27F"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7</w:t>
      </w:r>
    </w:p>
    <w:p w14:paraId="6060C74A" w14:textId="77777777" w:rsidR="00FB081D" w:rsidRDefault="00FB081D" w:rsidP="00F877A2">
      <w:pPr>
        <w:rPr>
          <w:b/>
          <w:sz w:val="20"/>
        </w:rPr>
      </w:pPr>
    </w:p>
    <w:p w14:paraId="7BCA43F6" w14:textId="77777777" w:rsidR="00FB081D" w:rsidRDefault="00093BE8" w:rsidP="00F877A2">
      <w:r>
        <w:t>Nach Artikel 4 der EU-Gebäuderichtlinie (EU) 2023/1275 sind für die Berechnung der Gesamtenergieeffizienz von Gebäuden die Primärenergiefaktoren mit einem Primärenergiefaktor</w:t>
      </w:r>
      <w:r>
        <w:rPr>
          <w:spacing w:val="-16"/>
        </w:rPr>
        <w:t xml:space="preserve"> </w:t>
      </w:r>
      <w:r>
        <w:t>zu</w:t>
      </w:r>
      <w:r>
        <w:rPr>
          <w:spacing w:val="-15"/>
        </w:rPr>
        <w:t xml:space="preserve"> </w:t>
      </w:r>
      <w:r>
        <w:t>beschreiben.</w:t>
      </w:r>
      <w:r>
        <w:rPr>
          <w:spacing w:val="-15"/>
        </w:rPr>
        <w:t xml:space="preserve"> </w:t>
      </w:r>
      <w:r>
        <w:t>In</w:t>
      </w:r>
      <w:r>
        <w:rPr>
          <w:spacing w:val="-16"/>
        </w:rPr>
        <w:t xml:space="preserve"> </w:t>
      </w:r>
      <w:r>
        <w:t>diesem</w:t>
      </w:r>
      <w:r>
        <w:rPr>
          <w:spacing w:val="-15"/>
        </w:rPr>
        <w:t xml:space="preserve"> </w:t>
      </w:r>
      <w:r>
        <w:t>Zusammenhang</w:t>
      </w:r>
      <w:r>
        <w:rPr>
          <w:spacing w:val="-15"/>
        </w:rPr>
        <w:t xml:space="preserve"> </w:t>
      </w:r>
      <w:r>
        <w:t>wird</w:t>
      </w:r>
      <w:r>
        <w:rPr>
          <w:spacing w:val="-15"/>
        </w:rPr>
        <w:t xml:space="preserve"> </w:t>
      </w:r>
      <w:r>
        <w:t>das</w:t>
      </w:r>
      <w:r>
        <w:rPr>
          <w:spacing w:val="-16"/>
        </w:rPr>
        <w:t xml:space="preserve"> </w:t>
      </w:r>
      <w:r>
        <w:t>Referenzgebäude als</w:t>
      </w:r>
      <w:r>
        <w:rPr>
          <w:spacing w:val="-4"/>
        </w:rPr>
        <w:t xml:space="preserve"> </w:t>
      </w:r>
      <w:proofErr w:type="spellStart"/>
      <w:r>
        <w:t>baubares</w:t>
      </w:r>
      <w:proofErr w:type="spellEnd"/>
      <w:r>
        <w:rPr>
          <w:spacing w:val="-4"/>
        </w:rPr>
        <w:t xml:space="preserve"> </w:t>
      </w:r>
      <w:r>
        <w:t>Referenzgebäude</w:t>
      </w:r>
      <w:r>
        <w:rPr>
          <w:spacing w:val="-1"/>
        </w:rPr>
        <w:t xml:space="preserve"> </w:t>
      </w:r>
      <w:r>
        <w:t>beschrieben,</w:t>
      </w:r>
      <w:r>
        <w:rPr>
          <w:spacing w:val="-5"/>
        </w:rPr>
        <w:t xml:space="preserve"> </w:t>
      </w:r>
      <w:r>
        <w:t>so</w:t>
      </w:r>
      <w:r>
        <w:rPr>
          <w:spacing w:val="-1"/>
        </w:rPr>
        <w:t xml:space="preserve"> </w:t>
      </w:r>
      <w:r>
        <w:t>dass</w:t>
      </w:r>
      <w:r>
        <w:rPr>
          <w:spacing w:val="-4"/>
        </w:rPr>
        <w:t xml:space="preserve"> </w:t>
      </w:r>
      <w:r>
        <w:t>der</w:t>
      </w:r>
      <w:r>
        <w:rPr>
          <w:spacing w:val="-2"/>
        </w:rPr>
        <w:t xml:space="preserve"> </w:t>
      </w:r>
      <w:r>
        <w:t>Faktor</w:t>
      </w:r>
      <w:r>
        <w:rPr>
          <w:spacing w:val="-2"/>
        </w:rPr>
        <w:t xml:space="preserve"> </w:t>
      </w:r>
      <w:r>
        <w:t>von</w:t>
      </w:r>
      <w:r>
        <w:rPr>
          <w:spacing w:val="-1"/>
        </w:rPr>
        <w:t xml:space="preserve"> </w:t>
      </w:r>
      <w:r>
        <w:t>0,55</w:t>
      </w:r>
      <w:r>
        <w:rPr>
          <w:spacing w:val="-1"/>
        </w:rPr>
        <w:t xml:space="preserve"> </w:t>
      </w:r>
      <w:r>
        <w:t>zu</w:t>
      </w:r>
      <w:r>
        <w:rPr>
          <w:spacing w:val="-1"/>
        </w:rPr>
        <w:t xml:space="preserve"> </w:t>
      </w:r>
      <w:r>
        <w:t>streichen</w:t>
      </w:r>
      <w:r>
        <w:rPr>
          <w:spacing w:val="-1"/>
        </w:rPr>
        <w:t xml:space="preserve"> </w:t>
      </w:r>
      <w:r>
        <w:t>ist.</w:t>
      </w:r>
    </w:p>
    <w:p w14:paraId="199E2BA8" w14:textId="77777777" w:rsidR="00FB081D" w:rsidRDefault="00FB081D" w:rsidP="00F877A2">
      <w:pPr>
        <w:rPr>
          <w:sz w:val="21"/>
        </w:rPr>
      </w:pPr>
    </w:p>
    <w:p w14:paraId="63FD8619" w14:textId="77777777" w:rsidR="00FB081D" w:rsidRDefault="00093BE8" w:rsidP="00F877A2">
      <w:r>
        <w:t xml:space="preserve">Im Zusammenspiel mit der Anlage 2 ergibt sich für das neu zu errichtende Nichtwohngebäude als </w:t>
      </w:r>
      <w:proofErr w:type="spellStart"/>
      <w:r>
        <w:t>Niedrigstenergiegebäude</w:t>
      </w:r>
      <w:proofErr w:type="spellEnd"/>
      <w:r>
        <w:t xml:space="preserve"> durch die Umstellung des Referenzgebäudes als </w:t>
      </w:r>
      <w:proofErr w:type="spellStart"/>
      <w:r>
        <w:t>baubare</w:t>
      </w:r>
      <w:proofErr w:type="spellEnd"/>
      <w:r>
        <w:t xml:space="preserve"> Referenz keine Niveauveränderung.</w:t>
      </w:r>
    </w:p>
    <w:p w14:paraId="100E6485" w14:textId="77777777" w:rsidR="00FB081D" w:rsidRDefault="00FB081D" w:rsidP="00F877A2">
      <w:pPr>
        <w:rPr>
          <w:sz w:val="12"/>
        </w:rPr>
      </w:pPr>
    </w:p>
    <w:p w14:paraId="13330A53" w14:textId="77777777" w:rsidR="00FB081D" w:rsidRDefault="00093BE8" w:rsidP="00F877A2">
      <w:r>
        <w:t xml:space="preserve">Zu </w:t>
      </w:r>
      <w:r>
        <w:rPr>
          <w:color w:val="000000"/>
          <w:shd w:val="clear" w:color="auto" w:fill="DFDFDF"/>
        </w:rPr>
        <w:t>Nummer 8</w:t>
      </w:r>
      <w:r>
        <w:rPr>
          <w:color w:val="000000"/>
        </w:rPr>
        <w:t xml:space="preserve"> Zu</w:t>
      </w:r>
      <w:r>
        <w:rPr>
          <w:color w:val="000000"/>
          <w:spacing w:val="-16"/>
        </w:rPr>
        <w:t xml:space="preserve"> </w:t>
      </w:r>
      <w:r>
        <w:rPr>
          <w:color w:val="000000"/>
          <w:shd w:val="clear" w:color="auto" w:fill="DFDFDF"/>
        </w:rPr>
        <w:t>Buchstabe</w:t>
      </w:r>
      <w:r>
        <w:rPr>
          <w:color w:val="000000"/>
          <w:spacing w:val="-12"/>
          <w:shd w:val="clear" w:color="auto" w:fill="DFDFDF"/>
        </w:rPr>
        <w:t xml:space="preserve"> </w:t>
      </w:r>
      <w:r>
        <w:rPr>
          <w:color w:val="000000"/>
          <w:shd w:val="clear" w:color="auto" w:fill="DFDFDF"/>
        </w:rPr>
        <w:t>a</w:t>
      </w:r>
    </w:p>
    <w:p w14:paraId="281FDAFC" w14:textId="77777777" w:rsidR="00FB081D" w:rsidRDefault="00093BE8" w:rsidP="00F877A2">
      <w:r>
        <w:t>Der</w:t>
      </w:r>
      <w:r>
        <w:rPr>
          <w:spacing w:val="-4"/>
        </w:rPr>
        <w:t xml:space="preserve"> </w:t>
      </w:r>
      <w:r>
        <w:t>Verweis</w:t>
      </w:r>
      <w:r>
        <w:rPr>
          <w:spacing w:val="-4"/>
        </w:rPr>
        <w:t xml:space="preserve"> </w:t>
      </w:r>
      <w:r>
        <w:t>wird</w:t>
      </w:r>
      <w:r>
        <w:rPr>
          <w:spacing w:val="-6"/>
        </w:rPr>
        <w:t xml:space="preserve"> </w:t>
      </w:r>
      <w:r>
        <w:t>auf</w:t>
      </w:r>
      <w:r>
        <w:rPr>
          <w:spacing w:val="-4"/>
        </w:rPr>
        <w:t xml:space="preserve"> </w:t>
      </w:r>
      <w:r>
        <w:t>die</w:t>
      </w:r>
      <w:r>
        <w:rPr>
          <w:spacing w:val="-1"/>
        </w:rPr>
        <w:t xml:space="preserve"> </w:t>
      </w:r>
      <w:r>
        <w:t>aktuelle</w:t>
      </w:r>
      <w:r>
        <w:rPr>
          <w:spacing w:val="-1"/>
        </w:rPr>
        <w:t xml:space="preserve"> </w:t>
      </w:r>
      <w:r>
        <w:t>DIN/TS</w:t>
      </w:r>
      <w:r>
        <w:rPr>
          <w:spacing w:val="-5"/>
        </w:rPr>
        <w:t xml:space="preserve"> </w:t>
      </w:r>
      <w:r>
        <w:t xml:space="preserve">18599:2025-10 </w:t>
      </w:r>
      <w:r>
        <w:rPr>
          <w:spacing w:val="-2"/>
        </w:rPr>
        <w:t>umgestellt.</w:t>
      </w:r>
    </w:p>
    <w:p w14:paraId="6920BE4D" w14:textId="77777777" w:rsidR="00FB081D" w:rsidRDefault="00FB081D" w:rsidP="00F877A2">
      <w:pPr>
        <w:rPr>
          <w:sz w:val="13"/>
        </w:rPr>
      </w:pPr>
    </w:p>
    <w:p w14:paraId="28317820"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0CDA2989" w14:textId="77777777" w:rsidR="00FB081D" w:rsidRDefault="00FB081D" w:rsidP="00F877A2">
      <w:pPr>
        <w:rPr>
          <w:b/>
          <w:sz w:val="20"/>
        </w:rPr>
      </w:pPr>
    </w:p>
    <w:p w14:paraId="2878324E" w14:textId="77777777" w:rsidR="00FB081D" w:rsidRDefault="00093BE8" w:rsidP="00F877A2">
      <w:r>
        <w:t>Mit Ablauf der Frist sind die in Absatz 2 der geltenden Fassung genannten technischen Normen</w:t>
      </w:r>
      <w:r>
        <w:rPr>
          <w:spacing w:val="-13"/>
        </w:rPr>
        <w:t xml:space="preserve"> </w:t>
      </w:r>
      <w:r>
        <w:t>nicht</w:t>
      </w:r>
      <w:r>
        <w:rPr>
          <w:spacing w:val="-16"/>
        </w:rPr>
        <w:t xml:space="preserve"> </w:t>
      </w:r>
      <w:r>
        <w:t>mehr</w:t>
      </w:r>
      <w:r>
        <w:rPr>
          <w:spacing w:val="-12"/>
        </w:rPr>
        <w:t xml:space="preserve"> </w:t>
      </w:r>
      <w:r>
        <w:t>anzuwenden</w:t>
      </w:r>
      <w:r>
        <w:rPr>
          <w:spacing w:val="-12"/>
        </w:rPr>
        <w:t xml:space="preserve"> </w:t>
      </w:r>
      <w:r>
        <w:t>gewesen.</w:t>
      </w:r>
      <w:r>
        <w:rPr>
          <w:spacing w:val="-16"/>
        </w:rPr>
        <w:t xml:space="preserve"> </w:t>
      </w:r>
      <w:r>
        <w:t>Die</w:t>
      </w:r>
      <w:r>
        <w:rPr>
          <w:spacing w:val="-11"/>
        </w:rPr>
        <w:t xml:space="preserve"> </w:t>
      </w:r>
      <w:r>
        <w:t>Normen</w:t>
      </w:r>
      <w:r>
        <w:rPr>
          <w:spacing w:val="-12"/>
        </w:rPr>
        <w:t xml:space="preserve"> </w:t>
      </w:r>
      <w:r>
        <w:t>entsprechen</w:t>
      </w:r>
      <w:r>
        <w:rPr>
          <w:spacing w:val="-12"/>
        </w:rPr>
        <w:t xml:space="preserve"> </w:t>
      </w:r>
      <w:r>
        <w:t>nicht</w:t>
      </w:r>
      <w:r>
        <w:rPr>
          <w:spacing w:val="-16"/>
        </w:rPr>
        <w:t xml:space="preserve"> </w:t>
      </w:r>
      <w:r>
        <w:t>mehr</w:t>
      </w:r>
      <w:r>
        <w:rPr>
          <w:spacing w:val="-15"/>
        </w:rPr>
        <w:t xml:space="preserve"> </w:t>
      </w:r>
      <w:r>
        <w:t>dem</w:t>
      </w:r>
      <w:r>
        <w:rPr>
          <w:spacing w:val="-12"/>
        </w:rPr>
        <w:t xml:space="preserve"> </w:t>
      </w:r>
      <w:r>
        <w:t xml:space="preserve">Stand der Technik. Mit der DIN/TS 18599: 2025-10 steht eine geeignete Nachfolgenorm zur </w:t>
      </w:r>
      <w:r>
        <w:rPr>
          <w:spacing w:val="-2"/>
        </w:rPr>
        <w:t>Verfügung.</w:t>
      </w:r>
    </w:p>
    <w:p w14:paraId="262EA365" w14:textId="77777777" w:rsidR="00FB081D" w:rsidRDefault="00FB081D" w:rsidP="00F877A2">
      <w:pPr>
        <w:rPr>
          <w:sz w:val="20"/>
        </w:rPr>
      </w:pPr>
    </w:p>
    <w:p w14:paraId="663F10FD" w14:textId="77777777" w:rsidR="00FB081D" w:rsidRDefault="00093BE8" w:rsidP="00F877A2">
      <w:r>
        <w:t>Die neue Regelung des Absatzes 2 folgt daraus, dass bei gemischt genutzten Gebäuden nur noch ein Nachweis geführt wird, was eine Vereinfachung darstellt. Dabei sind neben den Wohnzwecken dienenden Anteilen auch die Nichtwohnanteile mit den in der DIN/TS 18599:2025-10 definierten Vorgaben zu berücksichtigten.</w:t>
      </w:r>
    </w:p>
    <w:p w14:paraId="1C7B95B3" w14:textId="77777777" w:rsidR="00FB081D" w:rsidRDefault="00FB081D" w:rsidP="00F877A2">
      <w:pPr>
        <w:rPr>
          <w:sz w:val="13"/>
        </w:rPr>
      </w:pPr>
    </w:p>
    <w:p w14:paraId="4C2ABB0F"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c</w:t>
      </w:r>
    </w:p>
    <w:p w14:paraId="1E570FC9" w14:textId="77777777" w:rsidR="00FB081D" w:rsidRDefault="00FB081D" w:rsidP="00F877A2">
      <w:pPr>
        <w:rPr>
          <w:b/>
          <w:sz w:val="20"/>
        </w:rPr>
      </w:pPr>
    </w:p>
    <w:p w14:paraId="0D0543A0" w14:textId="77777777" w:rsidR="00FB081D" w:rsidRDefault="00093BE8" w:rsidP="00F877A2">
      <w:r>
        <w:t>Der</w:t>
      </w:r>
      <w:r>
        <w:rPr>
          <w:spacing w:val="80"/>
        </w:rPr>
        <w:t xml:space="preserve"> </w:t>
      </w:r>
      <w:r>
        <w:t>Verweis</w:t>
      </w:r>
      <w:r>
        <w:rPr>
          <w:spacing w:val="80"/>
        </w:rPr>
        <w:t xml:space="preserve"> </w:t>
      </w:r>
      <w:r>
        <w:t>wird</w:t>
      </w:r>
      <w:r>
        <w:rPr>
          <w:spacing w:val="80"/>
        </w:rPr>
        <w:t xml:space="preserve"> </w:t>
      </w:r>
      <w:r>
        <w:t>auf</w:t>
      </w:r>
      <w:r>
        <w:rPr>
          <w:spacing w:val="80"/>
        </w:rPr>
        <w:t xml:space="preserve"> </w:t>
      </w:r>
      <w:r>
        <w:t>die</w:t>
      </w:r>
      <w:r>
        <w:rPr>
          <w:spacing w:val="80"/>
        </w:rPr>
        <w:t xml:space="preserve"> </w:t>
      </w:r>
      <w:r>
        <w:t>aktuelle</w:t>
      </w:r>
      <w:r>
        <w:rPr>
          <w:spacing w:val="80"/>
        </w:rPr>
        <w:t xml:space="preserve"> </w:t>
      </w:r>
      <w:r>
        <w:t>DIN/TS</w:t>
      </w:r>
      <w:r>
        <w:rPr>
          <w:spacing w:val="80"/>
        </w:rPr>
        <w:t xml:space="preserve"> </w:t>
      </w:r>
      <w:r>
        <w:t>18599:2025-10</w:t>
      </w:r>
      <w:r>
        <w:rPr>
          <w:spacing w:val="80"/>
        </w:rPr>
        <w:t xml:space="preserve"> </w:t>
      </w:r>
      <w:r>
        <w:t>umgestellt.</w:t>
      </w:r>
      <w:r>
        <w:rPr>
          <w:spacing w:val="80"/>
        </w:rPr>
        <w:t xml:space="preserve"> </w:t>
      </w:r>
      <w:r>
        <w:t>Zudem</w:t>
      </w:r>
      <w:r>
        <w:rPr>
          <w:spacing w:val="80"/>
        </w:rPr>
        <w:t xml:space="preserve"> </w:t>
      </w:r>
      <w:r>
        <w:t>wird klargestellt, dass mit solarer Strahlungsenergie nur Solarthermie gemeint ist.</w:t>
      </w:r>
    </w:p>
    <w:p w14:paraId="1E000E0B" w14:textId="77777777" w:rsidR="00FB081D" w:rsidRDefault="00FB081D" w:rsidP="00F877A2">
      <w:pPr>
        <w:rPr>
          <w:sz w:val="12"/>
        </w:rPr>
      </w:pPr>
    </w:p>
    <w:p w14:paraId="03278953"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d</w:t>
      </w:r>
    </w:p>
    <w:p w14:paraId="1ECBFA04" w14:textId="77777777" w:rsidR="00FB081D" w:rsidRDefault="00FB081D" w:rsidP="00F877A2">
      <w:pPr>
        <w:rPr>
          <w:b/>
          <w:sz w:val="20"/>
        </w:rPr>
      </w:pPr>
    </w:p>
    <w:p w14:paraId="12431C29" w14:textId="77777777" w:rsidR="00FB081D" w:rsidRDefault="00093BE8" w:rsidP="00F877A2">
      <w:r>
        <w:t>Der</w:t>
      </w:r>
      <w:r>
        <w:rPr>
          <w:spacing w:val="-4"/>
        </w:rPr>
        <w:t xml:space="preserve"> </w:t>
      </w:r>
      <w:r>
        <w:t>Verweis</w:t>
      </w:r>
      <w:r>
        <w:rPr>
          <w:spacing w:val="-4"/>
        </w:rPr>
        <w:t xml:space="preserve"> </w:t>
      </w:r>
      <w:r>
        <w:t>wird</w:t>
      </w:r>
      <w:r>
        <w:rPr>
          <w:spacing w:val="-6"/>
        </w:rPr>
        <w:t xml:space="preserve"> </w:t>
      </w:r>
      <w:r>
        <w:t>auf</w:t>
      </w:r>
      <w:r>
        <w:rPr>
          <w:spacing w:val="-4"/>
        </w:rPr>
        <w:t xml:space="preserve"> </w:t>
      </w:r>
      <w:r>
        <w:t>die</w:t>
      </w:r>
      <w:r>
        <w:rPr>
          <w:spacing w:val="-1"/>
        </w:rPr>
        <w:t xml:space="preserve"> </w:t>
      </w:r>
      <w:r>
        <w:t>aktuelle</w:t>
      </w:r>
      <w:r>
        <w:rPr>
          <w:spacing w:val="-1"/>
        </w:rPr>
        <w:t xml:space="preserve"> </w:t>
      </w:r>
      <w:r>
        <w:t>DIN/TS</w:t>
      </w:r>
      <w:r>
        <w:rPr>
          <w:spacing w:val="-5"/>
        </w:rPr>
        <w:t xml:space="preserve"> </w:t>
      </w:r>
      <w:r>
        <w:t xml:space="preserve">18599:2025-10 </w:t>
      </w:r>
      <w:r>
        <w:rPr>
          <w:spacing w:val="-2"/>
        </w:rPr>
        <w:t>umgestellt.</w:t>
      </w:r>
    </w:p>
    <w:p w14:paraId="339C1DEC" w14:textId="77777777" w:rsidR="00FB081D" w:rsidRDefault="00FB081D" w:rsidP="00F877A2">
      <w:pPr>
        <w:sectPr w:rsidR="00FB081D">
          <w:pgSz w:w="11910" w:h="16840"/>
          <w:pgMar w:top="1040" w:right="1140" w:bottom="280" w:left="1580" w:header="716" w:footer="0" w:gutter="0"/>
          <w:cols w:space="720"/>
        </w:sectPr>
      </w:pPr>
    </w:p>
    <w:p w14:paraId="0734B616" w14:textId="77777777" w:rsidR="00FB081D" w:rsidRDefault="00093BE8" w:rsidP="00F877A2">
      <w:r>
        <w:lastRenderedPageBreak/>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e</w:t>
      </w:r>
    </w:p>
    <w:p w14:paraId="0C3A2B2F" w14:textId="77777777" w:rsidR="00FB081D" w:rsidRDefault="00FB081D" w:rsidP="00F877A2">
      <w:pPr>
        <w:rPr>
          <w:b/>
          <w:sz w:val="20"/>
        </w:rPr>
      </w:pPr>
    </w:p>
    <w:p w14:paraId="2E975E9A" w14:textId="77777777" w:rsidR="00FB081D" w:rsidRDefault="00093BE8" w:rsidP="00F877A2">
      <w:r>
        <w:t>Die Änderung stellt eine Folgeänderung der Streichung des bisherigen Absatzes 2 dar. Darüber hinaus werden die Verweise auf die aktuellen DIN/TS 18599:2025-10, DIN 4108- 4:2020-11 und DIN EN ISO 6946-2018-03 umgestellt.</w:t>
      </w:r>
    </w:p>
    <w:p w14:paraId="0014FA17" w14:textId="77777777" w:rsidR="00FB081D" w:rsidRDefault="00FB081D" w:rsidP="00F877A2">
      <w:pPr>
        <w:rPr>
          <w:sz w:val="20"/>
        </w:rPr>
      </w:pPr>
    </w:p>
    <w:p w14:paraId="3FCAE40D"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9</w:t>
      </w:r>
    </w:p>
    <w:p w14:paraId="659B9A31" w14:textId="77777777" w:rsidR="00FB081D" w:rsidRDefault="00FB081D" w:rsidP="00F877A2">
      <w:pPr>
        <w:rPr>
          <w:b/>
          <w:sz w:val="13"/>
        </w:rPr>
      </w:pPr>
    </w:p>
    <w:p w14:paraId="1D773E9E" w14:textId="77777777" w:rsidR="00FB081D" w:rsidRDefault="00093BE8" w:rsidP="00F877A2">
      <w:pPr>
        <w:rPr>
          <w:b/>
        </w:rPr>
      </w:pPr>
      <w:r>
        <w:rPr>
          <w:b/>
        </w:rPr>
        <w:t>Zu</w:t>
      </w:r>
      <w:r>
        <w:rPr>
          <w:b/>
          <w:spacing w:val="-2"/>
        </w:rPr>
        <w:t xml:space="preserve"> </w:t>
      </w:r>
      <w:r>
        <w:rPr>
          <w:b/>
          <w:color w:val="000000"/>
          <w:shd w:val="clear" w:color="auto" w:fill="DFDFDF"/>
        </w:rPr>
        <w:t>Buchstabe</w:t>
      </w:r>
      <w:r>
        <w:rPr>
          <w:b/>
          <w:color w:val="000000"/>
          <w:spacing w:val="2"/>
          <w:shd w:val="clear" w:color="auto" w:fill="DFDFDF"/>
        </w:rPr>
        <w:t xml:space="preserve"> </w:t>
      </w:r>
      <w:r>
        <w:rPr>
          <w:b/>
          <w:color w:val="000000"/>
          <w:spacing w:val="-10"/>
          <w:shd w:val="clear" w:color="auto" w:fill="DFDFDF"/>
        </w:rPr>
        <w:t>a</w:t>
      </w:r>
    </w:p>
    <w:p w14:paraId="02A9EDB2" w14:textId="77777777" w:rsidR="00FB081D" w:rsidRDefault="00FB081D" w:rsidP="00F877A2">
      <w:pPr>
        <w:rPr>
          <w:b/>
          <w:sz w:val="20"/>
        </w:rPr>
      </w:pPr>
    </w:p>
    <w:p w14:paraId="4C108547" w14:textId="77777777" w:rsidR="00FB081D" w:rsidRDefault="00093BE8" w:rsidP="00F877A2">
      <w:r>
        <w:t>Der</w:t>
      </w:r>
      <w:r>
        <w:rPr>
          <w:spacing w:val="-4"/>
        </w:rPr>
        <w:t xml:space="preserve"> </w:t>
      </w:r>
      <w:r>
        <w:t>Verweis</w:t>
      </w:r>
      <w:r>
        <w:rPr>
          <w:spacing w:val="-4"/>
        </w:rPr>
        <w:t xml:space="preserve"> </w:t>
      </w:r>
      <w:r>
        <w:t>wird</w:t>
      </w:r>
      <w:r>
        <w:rPr>
          <w:spacing w:val="-6"/>
        </w:rPr>
        <w:t xml:space="preserve"> </w:t>
      </w:r>
      <w:r>
        <w:t>auf</w:t>
      </w:r>
      <w:r>
        <w:rPr>
          <w:spacing w:val="-4"/>
        </w:rPr>
        <w:t xml:space="preserve"> </w:t>
      </w:r>
      <w:r>
        <w:t>die</w:t>
      </w:r>
      <w:r>
        <w:rPr>
          <w:spacing w:val="-1"/>
        </w:rPr>
        <w:t xml:space="preserve"> </w:t>
      </w:r>
      <w:r>
        <w:t>aktuelle</w:t>
      </w:r>
      <w:r>
        <w:rPr>
          <w:spacing w:val="-1"/>
        </w:rPr>
        <w:t xml:space="preserve"> </w:t>
      </w:r>
      <w:r>
        <w:t>DIN/TS</w:t>
      </w:r>
      <w:r>
        <w:rPr>
          <w:spacing w:val="-5"/>
        </w:rPr>
        <w:t xml:space="preserve"> </w:t>
      </w:r>
      <w:r>
        <w:t xml:space="preserve">18599:2025-10 </w:t>
      </w:r>
      <w:r>
        <w:rPr>
          <w:spacing w:val="-2"/>
        </w:rPr>
        <w:t>umgestellt.</w:t>
      </w:r>
    </w:p>
    <w:p w14:paraId="30D5D6CE" w14:textId="77777777" w:rsidR="00FB081D" w:rsidRDefault="00FB081D" w:rsidP="00F877A2">
      <w:pPr>
        <w:rPr>
          <w:sz w:val="13"/>
        </w:rPr>
      </w:pPr>
    </w:p>
    <w:p w14:paraId="169E576F"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538CF273" w14:textId="77777777" w:rsidR="00FB081D" w:rsidRDefault="00FB081D" w:rsidP="00F877A2">
      <w:pPr>
        <w:rPr>
          <w:b/>
          <w:sz w:val="21"/>
        </w:rPr>
      </w:pPr>
    </w:p>
    <w:p w14:paraId="613DF74C" w14:textId="77777777" w:rsidR="00FB081D" w:rsidRDefault="00093BE8" w:rsidP="00F877A2">
      <w:r>
        <w:t>Der</w:t>
      </w:r>
      <w:r>
        <w:rPr>
          <w:spacing w:val="-4"/>
        </w:rPr>
        <w:t xml:space="preserve"> </w:t>
      </w:r>
      <w:r>
        <w:t>Verweis</w:t>
      </w:r>
      <w:r>
        <w:rPr>
          <w:spacing w:val="-4"/>
        </w:rPr>
        <w:t xml:space="preserve"> </w:t>
      </w:r>
      <w:r>
        <w:t>wird</w:t>
      </w:r>
      <w:r>
        <w:rPr>
          <w:spacing w:val="-6"/>
        </w:rPr>
        <w:t xml:space="preserve"> </w:t>
      </w:r>
      <w:r>
        <w:t>auf</w:t>
      </w:r>
      <w:r>
        <w:rPr>
          <w:spacing w:val="-4"/>
        </w:rPr>
        <w:t xml:space="preserve"> </w:t>
      </w:r>
      <w:r>
        <w:t>die</w:t>
      </w:r>
      <w:r>
        <w:rPr>
          <w:spacing w:val="-1"/>
        </w:rPr>
        <w:t xml:space="preserve"> </w:t>
      </w:r>
      <w:r>
        <w:t>aktuelle</w:t>
      </w:r>
      <w:r>
        <w:rPr>
          <w:spacing w:val="-1"/>
        </w:rPr>
        <w:t xml:space="preserve"> </w:t>
      </w:r>
      <w:r>
        <w:t>DIN/TS</w:t>
      </w:r>
      <w:r>
        <w:rPr>
          <w:spacing w:val="-5"/>
        </w:rPr>
        <w:t xml:space="preserve"> </w:t>
      </w:r>
      <w:r>
        <w:t xml:space="preserve">18599:2025-10 </w:t>
      </w:r>
      <w:r>
        <w:rPr>
          <w:spacing w:val="-2"/>
        </w:rPr>
        <w:t>umgestellt.</w:t>
      </w:r>
    </w:p>
    <w:p w14:paraId="2145106D" w14:textId="77777777" w:rsidR="00FB081D" w:rsidRDefault="00FB081D" w:rsidP="00F877A2">
      <w:pPr>
        <w:rPr>
          <w:sz w:val="20"/>
        </w:rPr>
      </w:pPr>
    </w:p>
    <w:p w14:paraId="7193FC10"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c</w:t>
      </w:r>
    </w:p>
    <w:p w14:paraId="5539E32E" w14:textId="77777777" w:rsidR="00FB081D" w:rsidRDefault="00FB081D" w:rsidP="00F877A2">
      <w:pPr>
        <w:rPr>
          <w:b/>
          <w:sz w:val="12"/>
        </w:rPr>
      </w:pPr>
    </w:p>
    <w:p w14:paraId="28CD2ECF" w14:textId="77777777" w:rsidR="00FB081D" w:rsidRDefault="00093BE8" w:rsidP="00F877A2">
      <w:pPr>
        <w:rPr>
          <w:b/>
        </w:rPr>
      </w:pPr>
      <w:r>
        <w:rPr>
          <w:b/>
        </w:rPr>
        <w:t>Zu</w:t>
      </w:r>
      <w:r>
        <w:rPr>
          <w:b/>
          <w:spacing w:val="-4"/>
        </w:rPr>
        <w:t xml:space="preserve"> </w:t>
      </w:r>
      <w:r>
        <w:rPr>
          <w:b/>
          <w:color w:val="000000"/>
          <w:shd w:val="clear" w:color="auto" w:fill="DFDFDF"/>
        </w:rPr>
        <w:t>Doppelbuchstabe</w:t>
      </w:r>
      <w:r>
        <w:rPr>
          <w:b/>
          <w:color w:val="000000"/>
          <w:spacing w:val="1"/>
          <w:shd w:val="clear" w:color="auto" w:fill="DFDFDF"/>
        </w:rPr>
        <w:t xml:space="preserve"> </w:t>
      </w:r>
      <w:proofErr w:type="spellStart"/>
      <w:r>
        <w:rPr>
          <w:b/>
          <w:color w:val="000000"/>
          <w:spacing w:val="-7"/>
          <w:shd w:val="clear" w:color="auto" w:fill="DFDFDF"/>
        </w:rPr>
        <w:t>aa</w:t>
      </w:r>
      <w:proofErr w:type="spellEnd"/>
    </w:p>
    <w:p w14:paraId="62897F88" w14:textId="77777777" w:rsidR="00FB081D" w:rsidRDefault="00FB081D" w:rsidP="00F877A2">
      <w:pPr>
        <w:rPr>
          <w:b/>
          <w:sz w:val="20"/>
        </w:rPr>
      </w:pPr>
    </w:p>
    <w:p w14:paraId="4FEE776C" w14:textId="77777777" w:rsidR="00FB081D" w:rsidRDefault="00093BE8" w:rsidP="00F877A2">
      <w:r>
        <w:t>Der</w:t>
      </w:r>
      <w:r>
        <w:rPr>
          <w:spacing w:val="-4"/>
        </w:rPr>
        <w:t xml:space="preserve"> </w:t>
      </w:r>
      <w:r>
        <w:t>Verweis</w:t>
      </w:r>
      <w:r>
        <w:rPr>
          <w:spacing w:val="-4"/>
        </w:rPr>
        <w:t xml:space="preserve"> </w:t>
      </w:r>
      <w:r>
        <w:t>wird</w:t>
      </w:r>
      <w:r>
        <w:rPr>
          <w:spacing w:val="-6"/>
        </w:rPr>
        <w:t xml:space="preserve"> </w:t>
      </w:r>
      <w:r>
        <w:t>auf</w:t>
      </w:r>
      <w:r>
        <w:rPr>
          <w:spacing w:val="-4"/>
        </w:rPr>
        <w:t xml:space="preserve"> </w:t>
      </w:r>
      <w:r>
        <w:t>die</w:t>
      </w:r>
      <w:r>
        <w:rPr>
          <w:spacing w:val="-1"/>
        </w:rPr>
        <w:t xml:space="preserve"> </w:t>
      </w:r>
      <w:r>
        <w:t>aktuelle</w:t>
      </w:r>
      <w:r>
        <w:rPr>
          <w:spacing w:val="-1"/>
        </w:rPr>
        <w:t xml:space="preserve"> </w:t>
      </w:r>
      <w:r>
        <w:t>DIN/TS</w:t>
      </w:r>
      <w:r>
        <w:rPr>
          <w:spacing w:val="-5"/>
        </w:rPr>
        <w:t xml:space="preserve"> </w:t>
      </w:r>
      <w:r>
        <w:t xml:space="preserve">18599:2025-10 </w:t>
      </w:r>
      <w:r>
        <w:rPr>
          <w:spacing w:val="-2"/>
        </w:rPr>
        <w:t>umgestellt.</w:t>
      </w:r>
    </w:p>
    <w:p w14:paraId="0A683D1C" w14:textId="77777777" w:rsidR="00FB081D" w:rsidRDefault="00FB081D" w:rsidP="00F877A2">
      <w:pPr>
        <w:rPr>
          <w:sz w:val="13"/>
        </w:rPr>
      </w:pPr>
    </w:p>
    <w:p w14:paraId="5BFD0A9A"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proofErr w:type="spellStart"/>
      <w:r>
        <w:rPr>
          <w:color w:val="000000"/>
          <w:spacing w:val="-7"/>
          <w:shd w:val="clear" w:color="auto" w:fill="DFDFDF"/>
        </w:rPr>
        <w:t>bb</w:t>
      </w:r>
      <w:proofErr w:type="spellEnd"/>
    </w:p>
    <w:p w14:paraId="158C8EF7" w14:textId="77777777" w:rsidR="00FB081D" w:rsidRDefault="00FB081D" w:rsidP="00F877A2">
      <w:pPr>
        <w:rPr>
          <w:b/>
          <w:sz w:val="21"/>
        </w:rPr>
      </w:pPr>
    </w:p>
    <w:p w14:paraId="4C55451D" w14:textId="77777777" w:rsidR="00FB081D" w:rsidRDefault="00093BE8" w:rsidP="00F877A2">
      <w:r>
        <w:t>Der</w:t>
      </w:r>
      <w:r>
        <w:rPr>
          <w:spacing w:val="-4"/>
        </w:rPr>
        <w:t xml:space="preserve"> </w:t>
      </w:r>
      <w:r>
        <w:t>Verweis</w:t>
      </w:r>
      <w:r>
        <w:rPr>
          <w:spacing w:val="-4"/>
        </w:rPr>
        <w:t xml:space="preserve"> </w:t>
      </w:r>
      <w:r>
        <w:t>wird</w:t>
      </w:r>
      <w:r>
        <w:rPr>
          <w:spacing w:val="-6"/>
        </w:rPr>
        <w:t xml:space="preserve"> </w:t>
      </w:r>
      <w:r>
        <w:t>auf</w:t>
      </w:r>
      <w:r>
        <w:rPr>
          <w:spacing w:val="-4"/>
        </w:rPr>
        <w:t xml:space="preserve"> </w:t>
      </w:r>
      <w:r>
        <w:t>die</w:t>
      </w:r>
      <w:r>
        <w:rPr>
          <w:spacing w:val="-1"/>
        </w:rPr>
        <w:t xml:space="preserve"> </w:t>
      </w:r>
      <w:r>
        <w:t>aktuelle</w:t>
      </w:r>
      <w:r>
        <w:rPr>
          <w:spacing w:val="-1"/>
        </w:rPr>
        <w:t xml:space="preserve"> </w:t>
      </w:r>
      <w:r>
        <w:t>DIN/TS</w:t>
      </w:r>
      <w:r>
        <w:rPr>
          <w:spacing w:val="-5"/>
        </w:rPr>
        <w:t xml:space="preserve"> </w:t>
      </w:r>
      <w:r>
        <w:t xml:space="preserve">18599:2025-10 </w:t>
      </w:r>
      <w:r>
        <w:rPr>
          <w:spacing w:val="-2"/>
        </w:rPr>
        <w:t>umgestellt.</w:t>
      </w:r>
    </w:p>
    <w:p w14:paraId="7E4949E4" w14:textId="77777777" w:rsidR="00FB081D" w:rsidRDefault="00FB081D" w:rsidP="00F877A2">
      <w:pPr>
        <w:rPr>
          <w:sz w:val="20"/>
        </w:rPr>
      </w:pPr>
    </w:p>
    <w:p w14:paraId="5CA4A04B"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r>
        <w:rPr>
          <w:color w:val="000000"/>
          <w:spacing w:val="-7"/>
          <w:shd w:val="clear" w:color="auto" w:fill="DFDFDF"/>
        </w:rPr>
        <w:t>cc</w:t>
      </w:r>
    </w:p>
    <w:p w14:paraId="32A64FD0" w14:textId="77777777" w:rsidR="00FB081D" w:rsidRDefault="00FB081D" w:rsidP="00F877A2">
      <w:pPr>
        <w:rPr>
          <w:b/>
          <w:sz w:val="21"/>
        </w:rPr>
      </w:pPr>
    </w:p>
    <w:p w14:paraId="3150ADFD" w14:textId="77777777" w:rsidR="00FB081D" w:rsidRDefault="00093BE8" w:rsidP="00F877A2">
      <w:r>
        <w:t>Der</w:t>
      </w:r>
      <w:r>
        <w:rPr>
          <w:spacing w:val="-4"/>
        </w:rPr>
        <w:t xml:space="preserve"> </w:t>
      </w:r>
      <w:r>
        <w:t>Verweis</w:t>
      </w:r>
      <w:r>
        <w:rPr>
          <w:spacing w:val="-4"/>
        </w:rPr>
        <w:t xml:space="preserve"> </w:t>
      </w:r>
      <w:r>
        <w:t>wird</w:t>
      </w:r>
      <w:r>
        <w:rPr>
          <w:spacing w:val="-6"/>
        </w:rPr>
        <w:t xml:space="preserve"> </w:t>
      </w:r>
      <w:r>
        <w:t>auf</w:t>
      </w:r>
      <w:r>
        <w:rPr>
          <w:spacing w:val="-4"/>
        </w:rPr>
        <w:t xml:space="preserve"> </w:t>
      </w:r>
      <w:r>
        <w:t>die</w:t>
      </w:r>
      <w:r>
        <w:rPr>
          <w:spacing w:val="-1"/>
        </w:rPr>
        <w:t xml:space="preserve"> </w:t>
      </w:r>
      <w:r>
        <w:t>aktuelle</w:t>
      </w:r>
      <w:r>
        <w:rPr>
          <w:spacing w:val="-1"/>
        </w:rPr>
        <w:t xml:space="preserve"> </w:t>
      </w:r>
      <w:r>
        <w:t>DIN/TS</w:t>
      </w:r>
      <w:r>
        <w:rPr>
          <w:spacing w:val="-5"/>
        </w:rPr>
        <w:t xml:space="preserve"> </w:t>
      </w:r>
      <w:r>
        <w:t xml:space="preserve">18599:2025-10 </w:t>
      </w:r>
      <w:r>
        <w:rPr>
          <w:spacing w:val="-2"/>
        </w:rPr>
        <w:t>umgestellt.</w:t>
      </w:r>
    </w:p>
    <w:p w14:paraId="7F2F8B10" w14:textId="77777777" w:rsidR="00FB081D" w:rsidRDefault="00FB081D" w:rsidP="00F877A2">
      <w:pPr>
        <w:rPr>
          <w:sz w:val="20"/>
        </w:rPr>
      </w:pPr>
    </w:p>
    <w:p w14:paraId="5DF6E1F1"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10</w:t>
      </w:r>
    </w:p>
    <w:p w14:paraId="6346C193" w14:textId="77777777" w:rsidR="00FB081D" w:rsidRDefault="00FB081D" w:rsidP="00F877A2">
      <w:pPr>
        <w:rPr>
          <w:b/>
          <w:sz w:val="13"/>
        </w:rPr>
      </w:pPr>
    </w:p>
    <w:p w14:paraId="2C7D1B3D" w14:textId="77777777" w:rsidR="00FB081D" w:rsidRDefault="00093BE8" w:rsidP="00F877A2">
      <w:pPr>
        <w:rPr>
          <w:b/>
        </w:rPr>
      </w:pPr>
      <w:r>
        <w:rPr>
          <w:b/>
        </w:rPr>
        <w:t>Zu</w:t>
      </w:r>
      <w:r>
        <w:rPr>
          <w:b/>
          <w:spacing w:val="-2"/>
        </w:rPr>
        <w:t xml:space="preserve"> </w:t>
      </w:r>
      <w:r>
        <w:rPr>
          <w:b/>
          <w:color w:val="000000"/>
          <w:shd w:val="clear" w:color="auto" w:fill="DFDFDF"/>
        </w:rPr>
        <w:t>Buchstabe</w:t>
      </w:r>
      <w:r>
        <w:rPr>
          <w:b/>
          <w:color w:val="000000"/>
          <w:spacing w:val="2"/>
          <w:shd w:val="clear" w:color="auto" w:fill="DFDFDF"/>
        </w:rPr>
        <w:t xml:space="preserve"> </w:t>
      </w:r>
      <w:r>
        <w:rPr>
          <w:b/>
          <w:color w:val="000000"/>
          <w:spacing w:val="-10"/>
          <w:shd w:val="clear" w:color="auto" w:fill="DFDFDF"/>
        </w:rPr>
        <w:t>a</w:t>
      </w:r>
    </w:p>
    <w:p w14:paraId="568AD025" w14:textId="77777777" w:rsidR="00FB081D" w:rsidRDefault="00FB081D" w:rsidP="00F877A2">
      <w:pPr>
        <w:rPr>
          <w:b/>
          <w:sz w:val="20"/>
        </w:rPr>
      </w:pPr>
    </w:p>
    <w:p w14:paraId="2660053E" w14:textId="77777777" w:rsidR="00FB081D" w:rsidRDefault="00093BE8" w:rsidP="00F877A2">
      <w:r>
        <w:t>Die Bewertung der Gesamtenergieeffizienz nach EU-Gebäuderichtlinie stellt auf die Primärenergie ab, die nicht nur den Einsatz des nicht erneuerbaren Anteils der Primärenergieträger, sondern auch den erneuerbaren Anteil bewertet. Dementsprechend ist § 22 zu aktualisieren. Für Absatz 1 Nummer 1 und 2, dem bisherigen § 22 Absatz</w:t>
      </w:r>
      <w:r>
        <w:rPr>
          <w:spacing w:val="-1"/>
        </w:rPr>
        <w:t xml:space="preserve"> </w:t>
      </w:r>
      <w:r>
        <w:t>1 Nummer</w:t>
      </w:r>
      <w:r>
        <w:rPr>
          <w:spacing w:val="-5"/>
        </w:rPr>
        <w:t xml:space="preserve"> </w:t>
      </w:r>
      <w:r>
        <w:t>1</w:t>
      </w:r>
      <w:r>
        <w:rPr>
          <w:spacing w:val="-6"/>
        </w:rPr>
        <w:t xml:space="preserve"> </w:t>
      </w:r>
      <w:r>
        <w:t>Buchstabe</w:t>
      </w:r>
      <w:r>
        <w:rPr>
          <w:spacing w:val="-11"/>
        </w:rPr>
        <w:t xml:space="preserve"> </w:t>
      </w:r>
      <w:r>
        <w:t>a</w:t>
      </w:r>
      <w:r>
        <w:rPr>
          <w:spacing w:val="-6"/>
        </w:rPr>
        <w:t xml:space="preserve"> </w:t>
      </w:r>
      <w:r>
        <w:t>und</w:t>
      </w:r>
      <w:r>
        <w:rPr>
          <w:spacing w:val="-6"/>
        </w:rPr>
        <w:t xml:space="preserve"> </w:t>
      </w:r>
      <w:r>
        <w:t>b</w:t>
      </w:r>
      <w:r>
        <w:rPr>
          <w:spacing w:val="-11"/>
        </w:rPr>
        <w:t xml:space="preserve"> </w:t>
      </w:r>
      <w:r>
        <w:t>ergeben</w:t>
      </w:r>
      <w:r>
        <w:rPr>
          <w:spacing w:val="-6"/>
        </w:rPr>
        <w:t xml:space="preserve"> </w:t>
      </w:r>
      <w:r>
        <w:t>sich</w:t>
      </w:r>
      <w:r>
        <w:rPr>
          <w:spacing w:val="-6"/>
        </w:rPr>
        <w:t xml:space="preserve"> </w:t>
      </w:r>
      <w:r>
        <w:t>im</w:t>
      </w:r>
      <w:r>
        <w:rPr>
          <w:spacing w:val="-7"/>
        </w:rPr>
        <w:t xml:space="preserve"> </w:t>
      </w:r>
      <w:r>
        <w:t>Wesentlichen</w:t>
      </w:r>
      <w:r>
        <w:rPr>
          <w:spacing w:val="-6"/>
        </w:rPr>
        <w:t xml:space="preserve"> </w:t>
      </w:r>
      <w:r>
        <w:t>keine</w:t>
      </w:r>
      <w:r>
        <w:rPr>
          <w:spacing w:val="-6"/>
        </w:rPr>
        <w:t xml:space="preserve"> </w:t>
      </w:r>
      <w:r>
        <w:t>Änderung</w:t>
      </w:r>
      <w:r>
        <w:rPr>
          <w:spacing w:val="-11"/>
        </w:rPr>
        <w:t xml:space="preserve"> </w:t>
      </w:r>
      <w:r>
        <w:t>für</w:t>
      </w:r>
      <w:r>
        <w:rPr>
          <w:spacing w:val="-7"/>
        </w:rPr>
        <w:t xml:space="preserve"> </w:t>
      </w:r>
      <w:r>
        <w:t>den</w:t>
      </w:r>
      <w:r>
        <w:rPr>
          <w:spacing w:val="-6"/>
        </w:rPr>
        <w:t xml:space="preserve"> </w:t>
      </w:r>
      <w:r>
        <w:t>Wert, da es sich um gebäudenah erzeugte flüssige oder gasförmige Biomasse handelt, so dass keine Effekte durch Herstellung, Transport, Vertrieb etc. zum Tragen kommen.</w:t>
      </w:r>
    </w:p>
    <w:p w14:paraId="4CB5E148" w14:textId="77777777" w:rsidR="00FB081D" w:rsidRDefault="00FB081D" w:rsidP="00F877A2">
      <w:pPr>
        <w:rPr>
          <w:sz w:val="20"/>
        </w:rPr>
      </w:pPr>
    </w:p>
    <w:p w14:paraId="7890651D" w14:textId="77777777" w:rsidR="00FB081D" w:rsidRDefault="00093BE8" w:rsidP="00F877A2">
      <w:r>
        <w:t>In Absatz</w:t>
      </w:r>
      <w:r>
        <w:rPr>
          <w:spacing w:val="-2"/>
        </w:rPr>
        <w:t xml:space="preserve"> </w:t>
      </w:r>
      <w:r>
        <w:t>2 wird die bisherige Regelung des Absatzes 1 Nummer 2 Buchstabe c und d überführt. Die Buchstaben a und b werden damit gestrichen, sie haben keine Relevanz mehr. In Absatz</w:t>
      </w:r>
      <w:r>
        <w:rPr>
          <w:spacing w:val="-1"/>
        </w:rPr>
        <w:t xml:space="preserve"> </w:t>
      </w:r>
      <w:r>
        <w:t>3 wird die geltende Regelung des Absatzes 1 Nummer 3 Buchstabe c überführt, hier haben die bisherigen Regelungen in Absatz 1 Nummer 3 Buchstabe a und b keine Relevanz mehr. Das gleiche gilt für den bisherige Nummer 3 Satz</w:t>
      </w:r>
      <w:r>
        <w:rPr>
          <w:spacing w:val="-1"/>
        </w:rPr>
        <w:t xml:space="preserve"> </w:t>
      </w:r>
      <w:r>
        <w:t>3 und für die gesamte Nummer 4.</w:t>
      </w:r>
    </w:p>
    <w:p w14:paraId="56840132" w14:textId="77777777" w:rsidR="00FB081D" w:rsidRDefault="00FB081D" w:rsidP="00F877A2">
      <w:pPr>
        <w:rPr>
          <w:sz w:val="21"/>
        </w:rPr>
      </w:pPr>
    </w:p>
    <w:p w14:paraId="212EB827"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185B739B" w14:textId="77777777" w:rsidR="00FB081D" w:rsidRDefault="00FB081D" w:rsidP="00F877A2">
      <w:pPr>
        <w:rPr>
          <w:b/>
          <w:sz w:val="20"/>
        </w:rPr>
      </w:pPr>
    </w:p>
    <w:p w14:paraId="076EC712" w14:textId="77777777" w:rsidR="00FB081D" w:rsidRDefault="00093BE8" w:rsidP="00F877A2">
      <w:r>
        <w:t>Der bisherige Absatz</w:t>
      </w:r>
      <w:r>
        <w:rPr>
          <w:spacing w:val="-2"/>
        </w:rPr>
        <w:t xml:space="preserve"> </w:t>
      </w:r>
      <w:r>
        <w:t>2 wird zu Absatz 4. Im neuen Absatz 4 wird geregelt, welcher Primärenergiefaktor zur Ermittlung des Jahres-Primärenergiebedarfs verwendet werden kann, wenn ein zu errichtendes Gebäude mit Fernwärme versorgt wird. Fernwärme erhält einen Primärenergiefaktor in Anlage 4. Die bisherige Regelung für Großwärmepumpen kann</w:t>
      </w:r>
      <w:r>
        <w:rPr>
          <w:spacing w:val="66"/>
          <w:w w:val="150"/>
        </w:rPr>
        <w:t xml:space="preserve">    </w:t>
      </w:r>
      <w:r>
        <w:t>demgemäß</w:t>
      </w:r>
      <w:r>
        <w:rPr>
          <w:spacing w:val="66"/>
          <w:w w:val="150"/>
        </w:rPr>
        <w:t xml:space="preserve">    </w:t>
      </w:r>
      <w:r>
        <w:t>entfallen.</w:t>
      </w:r>
      <w:r>
        <w:rPr>
          <w:spacing w:val="66"/>
          <w:w w:val="150"/>
        </w:rPr>
        <w:t xml:space="preserve">    </w:t>
      </w:r>
      <w:r>
        <w:t>Die</w:t>
      </w:r>
      <w:r>
        <w:rPr>
          <w:spacing w:val="66"/>
          <w:w w:val="150"/>
        </w:rPr>
        <w:t xml:space="preserve">    </w:t>
      </w:r>
      <w:r>
        <w:t>Verwendung</w:t>
      </w:r>
      <w:r>
        <w:rPr>
          <w:spacing w:val="65"/>
          <w:w w:val="150"/>
        </w:rPr>
        <w:t xml:space="preserve">    </w:t>
      </w:r>
      <w:r>
        <w:t>eines</w:t>
      </w:r>
      <w:r>
        <w:rPr>
          <w:spacing w:val="66"/>
          <w:w w:val="150"/>
        </w:rPr>
        <w:t xml:space="preserve">    </w:t>
      </w:r>
      <w:r>
        <w:rPr>
          <w:spacing w:val="-5"/>
        </w:rPr>
        <w:t>vom</w:t>
      </w:r>
    </w:p>
    <w:p w14:paraId="3FD7B523" w14:textId="77777777" w:rsidR="00FB081D" w:rsidRDefault="00FB081D" w:rsidP="00F877A2">
      <w:pPr>
        <w:sectPr w:rsidR="00FB081D">
          <w:pgSz w:w="11910" w:h="16840"/>
          <w:pgMar w:top="1040" w:right="1140" w:bottom="280" w:left="1580" w:header="716" w:footer="0" w:gutter="0"/>
          <w:cols w:space="720"/>
        </w:sectPr>
      </w:pPr>
    </w:p>
    <w:p w14:paraId="514CD103" w14:textId="77777777" w:rsidR="00FB081D" w:rsidRDefault="00093BE8" w:rsidP="00F877A2">
      <w:r>
        <w:lastRenderedPageBreak/>
        <w:t>Fernwärmeversorgungsunternehmen</w:t>
      </w:r>
      <w:r>
        <w:rPr>
          <w:spacing w:val="-14"/>
        </w:rPr>
        <w:t xml:space="preserve"> </w:t>
      </w:r>
      <w:r>
        <w:t>ermittelten</w:t>
      </w:r>
      <w:r>
        <w:rPr>
          <w:spacing w:val="-9"/>
        </w:rPr>
        <w:t xml:space="preserve"> </w:t>
      </w:r>
      <w:r>
        <w:t>Primärenergiefaktors</w:t>
      </w:r>
      <w:r>
        <w:rPr>
          <w:spacing w:val="-16"/>
        </w:rPr>
        <w:t xml:space="preserve"> </w:t>
      </w:r>
      <w:r>
        <w:t>erfolgt</w:t>
      </w:r>
      <w:r>
        <w:rPr>
          <w:spacing w:val="-12"/>
        </w:rPr>
        <w:t xml:space="preserve"> </w:t>
      </w:r>
      <w:r>
        <w:t>mit</w:t>
      </w:r>
      <w:r>
        <w:rPr>
          <w:spacing w:val="-13"/>
        </w:rPr>
        <w:t xml:space="preserve"> </w:t>
      </w:r>
      <w:r>
        <w:t>der</w:t>
      </w:r>
      <w:r>
        <w:rPr>
          <w:spacing w:val="-10"/>
        </w:rPr>
        <w:t xml:space="preserve"> </w:t>
      </w:r>
      <w:r>
        <w:t>in</w:t>
      </w:r>
      <w:r>
        <w:rPr>
          <w:spacing w:val="-14"/>
        </w:rPr>
        <w:t xml:space="preserve"> </w:t>
      </w:r>
      <w:r>
        <w:t>der DIN EN 15316-4-5: 2017-09 Abschnitt 6.2.2.1.6.3 beschriebenen Carnot-Methode.</w:t>
      </w:r>
    </w:p>
    <w:p w14:paraId="0AFB3D01" w14:textId="77777777" w:rsidR="00FB081D" w:rsidRDefault="00FB081D" w:rsidP="00F877A2">
      <w:pPr>
        <w:rPr>
          <w:sz w:val="12"/>
        </w:rPr>
      </w:pPr>
    </w:p>
    <w:p w14:paraId="63600BD4"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c</w:t>
      </w:r>
    </w:p>
    <w:p w14:paraId="76B2B441" w14:textId="77777777" w:rsidR="00FB081D" w:rsidRDefault="00FB081D" w:rsidP="00F877A2">
      <w:pPr>
        <w:rPr>
          <w:b/>
          <w:sz w:val="20"/>
        </w:rPr>
      </w:pPr>
    </w:p>
    <w:p w14:paraId="40BA2590" w14:textId="77777777" w:rsidR="00FB081D" w:rsidRDefault="00093BE8" w:rsidP="00F877A2">
      <w:r>
        <w:t>Die Regelung des bisherigen Absatzes 3 wird zu Absatz 5. Mit der Festlegung eines Primärenergiefaktors für Fernwärme in Anlage 4 wird im neuen Absatz 5 geregelt, dass dieser Anwendung findet, soweit das Fernwärmeversorgungsunternehmen nicht einen Primärenergiefaktor ermittelt und veröffentlicht hat.</w:t>
      </w:r>
    </w:p>
    <w:p w14:paraId="403FDA35" w14:textId="77777777" w:rsidR="00FB081D" w:rsidRDefault="00FB081D" w:rsidP="00F877A2">
      <w:pPr>
        <w:rPr>
          <w:sz w:val="21"/>
        </w:rPr>
      </w:pPr>
    </w:p>
    <w:p w14:paraId="6CA2F55F" w14:textId="77777777" w:rsidR="00FB081D" w:rsidRDefault="00093BE8" w:rsidP="00F877A2">
      <w:r>
        <w:t>Die Streichung des bisherigen Absatzes 4 stellt eine Folgeänderung der Änderungen der Primärenergiefaktoren dar. Die Maßgabe des Absatzes 5 ist mit der Regelung im neuen Absatz</w:t>
      </w:r>
      <w:r>
        <w:rPr>
          <w:spacing w:val="-1"/>
        </w:rPr>
        <w:t xml:space="preserve"> </w:t>
      </w:r>
      <w:r>
        <w:t>4, der auf die in der DIN EN 15316-4-5: 2017-09 Abschnitt 6.2.2.1.6.3 beschriebenen Carnot-Methode Bezug nimmt, erfüllt.</w:t>
      </w:r>
    </w:p>
    <w:p w14:paraId="42AC40B6" w14:textId="77777777" w:rsidR="00FB081D" w:rsidRDefault="00FB081D" w:rsidP="00F877A2">
      <w:pPr>
        <w:rPr>
          <w:sz w:val="20"/>
        </w:rPr>
      </w:pPr>
    </w:p>
    <w:p w14:paraId="653B620D"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11</w:t>
      </w:r>
    </w:p>
    <w:p w14:paraId="322D880E" w14:textId="77777777" w:rsidR="00FB081D" w:rsidRDefault="00FB081D" w:rsidP="00F877A2">
      <w:pPr>
        <w:rPr>
          <w:b/>
          <w:sz w:val="21"/>
        </w:rPr>
      </w:pPr>
    </w:p>
    <w:p w14:paraId="17C95A2E" w14:textId="77777777" w:rsidR="00FB081D" w:rsidRDefault="00093BE8" w:rsidP="00F877A2">
      <w:r>
        <w:t>§ 23</w:t>
      </w:r>
      <w:r>
        <w:rPr>
          <w:spacing w:val="-6"/>
        </w:rPr>
        <w:t xml:space="preserve"> </w:t>
      </w:r>
      <w:r>
        <w:t>Absatz</w:t>
      </w:r>
      <w:r>
        <w:rPr>
          <w:spacing w:val="-2"/>
        </w:rPr>
        <w:t xml:space="preserve"> </w:t>
      </w:r>
      <w:r>
        <w:t>1</w:t>
      </w:r>
      <w:r>
        <w:rPr>
          <w:spacing w:val="-6"/>
        </w:rPr>
        <w:t xml:space="preserve"> </w:t>
      </w:r>
      <w:r>
        <w:t>enthält</w:t>
      </w:r>
      <w:r>
        <w:rPr>
          <w:spacing w:val="-10"/>
        </w:rPr>
        <w:t xml:space="preserve"> </w:t>
      </w:r>
      <w:r>
        <w:t>eine</w:t>
      </w:r>
      <w:r>
        <w:rPr>
          <w:spacing w:val="-6"/>
        </w:rPr>
        <w:t xml:space="preserve"> </w:t>
      </w:r>
      <w:r>
        <w:t>Folgeregelung</w:t>
      </w:r>
      <w:r>
        <w:rPr>
          <w:spacing w:val="-11"/>
        </w:rPr>
        <w:t xml:space="preserve"> </w:t>
      </w:r>
      <w:r>
        <w:t>zur</w:t>
      </w:r>
      <w:r>
        <w:rPr>
          <w:spacing w:val="-7"/>
        </w:rPr>
        <w:t xml:space="preserve"> </w:t>
      </w:r>
      <w:r>
        <w:t>Streichung</w:t>
      </w:r>
      <w:r>
        <w:rPr>
          <w:spacing w:val="-11"/>
        </w:rPr>
        <w:t xml:space="preserve"> </w:t>
      </w:r>
      <w:r>
        <w:t>des</w:t>
      </w:r>
      <w:r>
        <w:rPr>
          <w:spacing w:val="-9"/>
        </w:rPr>
        <w:t xml:space="preserve"> </w:t>
      </w:r>
      <w:r>
        <w:t>bisherigen</w:t>
      </w:r>
      <w:r>
        <w:rPr>
          <w:spacing w:val="-6"/>
        </w:rPr>
        <w:t xml:space="preserve"> </w:t>
      </w:r>
      <w:r>
        <w:t>§ 20</w:t>
      </w:r>
      <w:r>
        <w:rPr>
          <w:spacing w:val="-6"/>
        </w:rPr>
        <w:t xml:space="preserve"> </w:t>
      </w:r>
      <w:r>
        <w:t>Absatz</w:t>
      </w:r>
      <w:r>
        <w:rPr>
          <w:spacing w:val="-3"/>
        </w:rPr>
        <w:t xml:space="preserve"> </w:t>
      </w:r>
      <w:r>
        <w:t>2</w:t>
      </w:r>
      <w:r>
        <w:rPr>
          <w:spacing w:val="-6"/>
        </w:rPr>
        <w:t xml:space="preserve"> </w:t>
      </w:r>
      <w:r>
        <w:t>dar. Zudem wird klargestellt, dass der Abzug bereits auf Ebene der Endenergie erfolgt. In Absatz 2 werden die Verweise auf die aktuelle DIN/TS 18599:2025-10 umgestellt.</w:t>
      </w:r>
    </w:p>
    <w:p w14:paraId="22954911" w14:textId="77777777" w:rsidR="00FB081D" w:rsidRDefault="00FB081D" w:rsidP="00F877A2">
      <w:pPr>
        <w:rPr>
          <w:sz w:val="21"/>
        </w:rPr>
      </w:pPr>
    </w:p>
    <w:p w14:paraId="5420C70C" w14:textId="77777777" w:rsidR="00FB081D" w:rsidRDefault="00093BE8" w:rsidP="00F877A2">
      <w:r>
        <w:t>In</w:t>
      </w:r>
      <w:r>
        <w:rPr>
          <w:spacing w:val="-3"/>
        </w:rPr>
        <w:t xml:space="preserve"> </w:t>
      </w:r>
      <w:r>
        <w:t>§ 24</w:t>
      </w:r>
      <w:r>
        <w:rPr>
          <w:spacing w:val="-1"/>
        </w:rPr>
        <w:t xml:space="preserve"> </w:t>
      </w:r>
      <w:r>
        <w:t>werden</w:t>
      </w:r>
      <w:r>
        <w:rPr>
          <w:spacing w:val="-1"/>
        </w:rPr>
        <w:t xml:space="preserve"> </w:t>
      </w:r>
      <w:r>
        <w:t>die</w:t>
      </w:r>
      <w:r>
        <w:rPr>
          <w:spacing w:val="-1"/>
        </w:rPr>
        <w:t xml:space="preserve"> </w:t>
      </w:r>
      <w:r>
        <w:t>Verweise</w:t>
      </w:r>
      <w:r>
        <w:rPr>
          <w:spacing w:val="-1"/>
        </w:rPr>
        <w:t xml:space="preserve"> </w:t>
      </w:r>
      <w:r>
        <w:t>auf</w:t>
      </w:r>
      <w:r>
        <w:rPr>
          <w:spacing w:val="-4"/>
        </w:rPr>
        <w:t xml:space="preserve"> </w:t>
      </w:r>
      <w:r>
        <w:t>die</w:t>
      </w:r>
      <w:r>
        <w:rPr>
          <w:spacing w:val="-6"/>
        </w:rPr>
        <w:t xml:space="preserve"> </w:t>
      </w:r>
      <w:r>
        <w:t>aktuelle</w:t>
      </w:r>
      <w:r>
        <w:rPr>
          <w:spacing w:val="-1"/>
        </w:rPr>
        <w:t xml:space="preserve"> </w:t>
      </w:r>
      <w:r>
        <w:t>DIN/TS</w:t>
      </w:r>
      <w:r>
        <w:rPr>
          <w:spacing w:val="-5"/>
        </w:rPr>
        <w:t xml:space="preserve"> </w:t>
      </w:r>
      <w:r>
        <w:t xml:space="preserve">18599:2025-10 </w:t>
      </w:r>
      <w:r>
        <w:rPr>
          <w:spacing w:val="-2"/>
        </w:rPr>
        <w:t>umgestellt.</w:t>
      </w:r>
    </w:p>
    <w:p w14:paraId="08810835" w14:textId="77777777" w:rsidR="00FB081D" w:rsidRDefault="00FB081D" w:rsidP="00F877A2">
      <w:pPr>
        <w:rPr>
          <w:sz w:val="20"/>
        </w:rPr>
      </w:pPr>
    </w:p>
    <w:p w14:paraId="59247B7F" w14:textId="77777777" w:rsidR="00FB081D" w:rsidRDefault="00093BE8" w:rsidP="00F877A2">
      <w:pPr>
        <w:rPr>
          <w:b/>
        </w:rPr>
      </w:pPr>
      <w:r>
        <w:rPr>
          <w:b/>
        </w:rPr>
        <w:t xml:space="preserve">Zu </w:t>
      </w:r>
      <w:r>
        <w:rPr>
          <w:b/>
          <w:color w:val="000000"/>
          <w:shd w:val="clear" w:color="auto" w:fill="DFDFDF"/>
        </w:rPr>
        <w:t xml:space="preserve">Nummer </w:t>
      </w:r>
      <w:r>
        <w:rPr>
          <w:b/>
          <w:color w:val="000000"/>
          <w:spacing w:val="-5"/>
          <w:shd w:val="clear" w:color="auto" w:fill="DFDFDF"/>
        </w:rPr>
        <w:t>12</w:t>
      </w:r>
    </w:p>
    <w:p w14:paraId="67A29159" w14:textId="77777777" w:rsidR="00FB081D" w:rsidRDefault="00FB081D" w:rsidP="00F877A2">
      <w:pPr>
        <w:rPr>
          <w:b/>
          <w:sz w:val="12"/>
        </w:rPr>
      </w:pPr>
    </w:p>
    <w:p w14:paraId="62AEF7D8" w14:textId="77777777" w:rsidR="00FB081D" w:rsidRDefault="00093BE8" w:rsidP="00F877A2">
      <w:pPr>
        <w:rPr>
          <w:b/>
        </w:rPr>
      </w:pPr>
      <w:r>
        <w:rPr>
          <w:b/>
        </w:rPr>
        <w:t>Zu</w:t>
      </w:r>
      <w:r>
        <w:rPr>
          <w:b/>
          <w:spacing w:val="-2"/>
        </w:rPr>
        <w:t xml:space="preserve"> </w:t>
      </w:r>
      <w:r>
        <w:rPr>
          <w:b/>
          <w:color w:val="000000"/>
          <w:shd w:val="clear" w:color="auto" w:fill="DFDFDF"/>
        </w:rPr>
        <w:t>Buchstabe</w:t>
      </w:r>
      <w:r>
        <w:rPr>
          <w:b/>
          <w:color w:val="000000"/>
          <w:spacing w:val="2"/>
          <w:shd w:val="clear" w:color="auto" w:fill="DFDFDF"/>
        </w:rPr>
        <w:t xml:space="preserve"> </w:t>
      </w:r>
      <w:r>
        <w:rPr>
          <w:b/>
          <w:color w:val="000000"/>
          <w:spacing w:val="-10"/>
          <w:shd w:val="clear" w:color="auto" w:fill="DFDFDF"/>
        </w:rPr>
        <w:t>a</w:t>
      </w:r>
    </w:p>
    <w:p w14:paraId="6D67049D" w14:textId="77777777" w:rsidR="00FB081D" w:rsidRDefault="00FB081D" w:rsidP="00F877A2">
      <w:pPr>
        <w:rPr>
          <w:b/>
          <w:sz w:val="13"/>
        </w:rPr>
      </w:pPr>
    </w:p>
    <w:p w14:paraId="2428F180" w14:textId="77777777" w:rsidR="00FB081D" w:rsidRDefault="00093BE8" w:rsidP="00F877A2">
      <w:pPr>
        <w:rPr>
          <w:b/>
        </w:rPr>
      </w:pPr>
      <w:r>
        <w:rPr>
          <w:b/>
        </w:rPr>
        <w:t>Zu</w:t>
      </w:r>
      <w:r>
        <w:rPr>
          <w:b/>
          <w:spacing w:val="-4"/>
        </w:rPr>
        <w:t xml:space="preserve"> </w:t>
      </w:r>
      <w:r>
        <w:rPr>
          <w:b/>
          <w:color w:val="000000"/>
          <w:shd w:val="clear" w:color="auto" w:fill="DFDFDF"/>
        </w:rPr>
        <w:t>Doppelbuchstabe</w:t>
      </w:r>
      <w:r>
        <w:rPr>
          <w:b/>
          <w:color w:val="000000"/>
          <w:spacing w:val="1"/>
          <w:shd w:val="clear" w:color="auto" w:fill="DFDFDF"/>
        </w:rPr>
        <w:t xml:space="preserve"> </w:t>
      </w:r>
      <w:proofErr w:type="spellStart"/>
      <w:r>
        <w:rPr>
          <w:b/>
          <w:color w:val="000000"/>
          <w:spacing w:val="-7"/>
          <w:shd w:val="clear" w:color="auto" w:fill="DFDFDF"/>
        </w:rPr>
        <w:t>aa</w:t>
      </w:r>
      <w:proofErr w:type="spellEnd"/>
    </w:p>
    <w:p w14:paraId="51C575B8" w14:textId="77777777" w:rsidR="00FB081D" w:rsidRDefault="00FB081D" w:rsidP="00F877A2">
      <w:pPr>
        <w:rPr>
          <w:b/>
          <w:sz w:val="20"/>
        </w:rPr>
      </w:pPr>
    </w:p>
    <w:p w14:paraId="1F41F2DB" w14:textId="77777777" w:rsidR="00FB081D" w:rsidRDefault="00093BE8" w:rsidP="00F877A2">
      <w:r>
        <w:t>Es handelt sich um eine Folgeänderung der Streichung von § 20 Absatz</w:t>
      </w:r>
      <w:r>
        <w:rPr>
          <w:spacing w:val="-2"/>
        </w:rPr>
        <w:t xml:space="preserve"> </w:t>
      </w:r>
      <w:r>
        <w:t>2. Der Verweis</w:t>
      </w:r>
      <w:r>
        <w:rPr>
          <w:spacing w:val="40"/>
        </w:rPr>
        <w:t xml:space="preserve"> </w:t>
      </w:r>
      <w:r>
        <w:t>wird auf die aktuelle DIN/TS 18599:2025-10 umgestellt</w:t>
      </w:r>
    </w:p>
    <w:p w14:paraId="400E7B53" w14:textId="77777777" w:rsidR="00FB081D" w:rsidRDefault="00FB081D" w:rsidP="00F877A2">
      <w:pPr>
        <w:rPr>
          <w:sz w:val="20"/>
        </w:rPr>
      </w:pPr>
    </w:p>
    <w:p w14:paraId="069DE8BC"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proofErr w:type="spellStart"/>
      <w:r>
        <w:rPr>
          <w:color w:val="000000"/>
          <w:spacing w:val="-7"/>
          <w:shd w:val="clear" w:color="auto" w:fill="DFDFDF"/>
        </w:rPr>
        <w:t>bb</w:t>
      </w:r>
      <w:proofErr w:type="spellEnd"/>
    </w:p>
    <w:p w14:paraId="72F63602" w14:textId="77777777" w:rsidR="00FB081D" w:rsidRDefault="00FB081D" w:rsidP="00F877A2">
      <w:pPr>
        <w:rPr>
          <w:b/>
          <w:sz w:val="21"/>
        </w:rPr>
      </w:pPr>
    </w:p>
    <w:p w14:paraId="6A82D007" w14:textId="77777777" w:rsidR="00FB081D" w:rsidRDefault="00093BE8" w:rsidP="00F877A2">
      <w:r>
        <w:t>Der</w:t>
      </w:r>
      <w:r>
        <w:rPr>
          <w:spacing w:val="-4"/>
        </w:rPr>
        <w:t xml:space="preserve"> </w:t>
      </w:r>
      <w:r>
        <w:t>Verweis</w:t>
      </w:r>
      <w:r>
        <w:rPr>
          <w:spacing w:val="-4"/>
        </w:rPr>
        <w:t xml:space="preserve"> </w:t>
      </w:r>
      <w:r>
        <w:t>wird</w:t>
      </w:r>
      <w:r>
        <w:rPr>
          <w:spacing w:val="-6"/>
        </w:rPr>
        <w:t xml:space="preserve"> </w:t>
      </w:r>
      <w:r>
        <w:t>auf</w:t>
      </w:r>
      <w:r>
        <w:rPr>
          <w:spacing w:val="-4"/>
        </w:rPr>
        <w:t xml:space="preserve"> </w:t>
      </w:r>
      <w:r>
        <w:t>die</w:t>
      </w:r>
      <w:r>
        <w:rPr>
          <w:spacing w:val="-1"/>
        </w:rPr>
        <w:t xml:space="preserve"> </w:t>
      </w:r>
      <w:r>
        <w:t>aktuelle</w:t>
      </w:r>
      <w:r>
        <w:rPr>
          <w:spacing w:val="-1"/>
        </w:rPr>
        <w:t xml:space="preserve"> </w:t>
      </w:r>
      <w:r>
        <w:t>DIN/TS</w:t>
      </w:r>
      <w:r>
        <w:rPr>
          <w:spacing w:val="-5"/>
        </w:rPr>
        <w:t xml:space="preserve"> </w:t>
      </w:r>
      <w:r>
        <w:t xml:space="preserve">18599:2025-10 </w:t>
      </w:r>
      <w:r>
        <w:rPr>
          <w:spacing w:val="-2"/>
        </w:rPr>
        <w:t>umgestellt.</w:t>
      </w:r>
    </w:p>
    <w:p w14:paraId="37738C90" w14:textId="77777777" w:rsidR="00FB081D" w:rsidRDefault="00FB081D" w:rsidP="00F877A2">
      <w:pPr>
        <w:rPr>
          <w:sz w:val="13"/>
        </w:rPr>
      </w:pPr>
    </w:p>
    <w:p w14:paraId="66E438FE"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5C6B4974" w14:textId="77777777" w:rsidR="00FB081D" w:rsidRDefault="00FB081D" w:rsidP="00F877A2">
      <w:pPr>
        <w:rPr>
          <w:b/>
          <w:sz w:val="20"/>
        </w:rPr>
      </w:pPr>
    </w:p>
    <w:p w14:paraId="1AEDD789" w14:textId="77777777" w:rsidR="00FB081D" w:rsidRDefault="00093BE8" w:rsidP="00F877A2">
      <w:r>
        <w:t>Es</w:t>
      </w:r>
      <w:r>
        <w:rPr>
          <w:spacing w:val="-4"/>
        </w:rPr>
        <w:t xml:space="preserve"> </w:t>
      </w:r>
      <w:r>
        <w:t>handelt</w:t>
      </w:r>
      <w:r>
        <w:rPr>
          <w:spacing w:val="-4"/>
        </w:rPr>
        <w:t xml:space="preserve"> </w:t>
      </w:r>
      <w:r>
        <w:t>sich um</w:t>
      </w:r>
      <w:r>
        <w:rPr>
          <w:spacing w:val="-6"/>
        </w:rPr>
        <w:t xml:space="preserve"> </w:t>
      </w:r>
      <w:r>
        <w:t>eine</w:t>
      </w:r>
      <w:r>
        <w:rPr>
          <w:spacing w:val="-1"/>
        </w:rPr>
        <w:t xml:space="preserve"> </w:t>
      </w:r>
      <w:r>
        <w:t>Folgeänderung</w:t>
      </w:r>
      <w:r>
        <w:rPr>
          <w:spacing w:val="-5"/>
        </w:rPr>
        <w:t xml:space="preserve"> </w:t>
      </w:r>
      <w:r>
        <w:t>der</w:t>
      </w:r>
      <w:r>
        <w:rPr>
          <w:spacing w:val="-1"/>
        </w:rPr>
        <w:t xml:space="preserve"> </w:t>
      </w:r>
      <w:r>
        <w:t>Streichung</w:t>
      </w:r>
      <w:r>
        <w:rPr>
          <w:spacing w:val="-5"/>
        </w:rPr>
        <w:t xml:space="preserve"> </w:t>
      </w:r>
      <w:r>
        <w:t>von</w:t>
      </w:r>
      <w:r>
        <w:rPr>
          <w:spacing w:val="-5"/>
        </w:rPr>
        <w:t xml:space="preserve"> </w:t>
      </w:r>
      <w:r>
        <w:t>§</w:t>
      </w:r>
      <w:r>
        <w:rPr>
          <w:spacing w:val="10"/>
        </w:rPr>
        <w:t xml:space="preserve"> </w:t>
      </w:r>
      <w:r>
        <w:t>20 Absatz</w:t>
      </w:r>
      <w:r>
        <w:rPr>
          <w:spacing w:val="-2"/>
        </w:rPr>
        <w:t xml:space="preserve"> </w:t>
      </w:r>
      <w:r>
        <w:rPr>
          <w:spacing w:val="-5"/>
        </w:rPr>
        <w:t>2.</w:t>
      </w:r>
    </w:p>
    <w:p w14:paraId="317267EE" w14:textId="77777777" w:rsidR="00FB081D" w:rsidRDefault="00FB081D" w:rsidP="00F877A2">
      <w:pPr>
        <w:rPr>
          <w:sz w:val="13"/>
        </w:rPr>
      </w:pPr>
    </w:p>
    <w:p w14:paraId="0D09E20B"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c</w:t>
      </w:r>
    </w:p>
    <w:p w14:paraId="4F316589" w14:textId="77777777" w:rsidR="00FB081D" w:rsidRDefault="00FB081D" w:rsidP="00F877A2">
      <w:pPr>
        <w:rPr>
          <w:b/>
          <w:sz w:val="20"/>
        </w:rPr>
      </w:pPr>
    </w:p>
    <w:p w14:paraId="351112AF" w14:textId="77777777" w:rsidR="00FB081D" w:rsidRDefault="00093BE8" w:rsidP="00F877A2">
      <w:r>
        <w:t>Absatz</w:t>
      </w:r>
      <w:r>
        <w:rPr>
          <w:spacing w:val="-3"/>
        </w:rPr>
        <w:t xml:space="preserve"> </w:t>
      </w:r>
      <w:r>
        <w:t>3 kann gestrichen werden, da die Notwendigkeit einer gesetzlichen Regelung entfallen</w:t>
      </w:r>
      <w:r>
        <w:rPr>
          <w:spacing w:val="-5"/>
        </w:rPr>
        <w:t xml:space="preserve"> </w:t>
      </w:r>
      <w:r>
        <w:t>ist.</w:t>
      </w:r>
      <w:r>
        <w:rPr>
          <w:spacing w:val="-9"/>
        </w:rPr>
        <w:t xml:space="preserve"> </w:t>
      </w:r>
      <w:r>
        <w:t>Es</w:t>
      </w:r>
      <w:r>
        <w:rPr>
          <w:spacing w:val="-3"/>
        </w:rPr>
        <w:t xml:space="preserve"> </w:t>
      </w:r>
      <w:r>
        <w:t>ist</w:t>
      </w:r>
      <w:r>
        <w:rPr>
          <w:spacing w:val="-9"/>
        </w:rPr>
        <w:t xml:space="preserve"> </w:t>
      </w:r>
      <w:r>
        <w:t>in</w:t>
      </w:r>
      <w:r>
        <w:rPr>
          <w:spacing w:val="-5"/>
        </w:rPr>
        <w:t xml:space="preserve"> </w:t>
      </w:r>
      <w:r>
        <w:t>der</w:t>
      </w:r>
      <w:r>
        <w:rPr>
          <w:spacing w:val="-6"/>
        </w:rPr>
        <w:t xml:space="preserve"> </w:t>
      </w:r>
      <w:r>
        <w:t>normativen</w:t>
      </w:r>
      <w:r>
        <w:rPr>
          <w:spacing w:val="-5"/>
        </w:rPr>
        <w:t xml:space="preserve"> </w:t>
      </w:r>
      <w:r>
        <w:t>Berechnung</w:t>
      </w:r>
      <w:r>
        <w:rPr>
          <w:spacing w:val="-10"/>
        </w:rPr>
        <w:t xml:space="preserve"> </w:t>
      </w:r>
      <w:r>
        <w:t>bereits</w:t>
      </w:r>
      <w:r>
        <w:rPr>
          <w:spacing w:val="-8"/>
        </w:rPr>
        <w:t xml:space="preserve"> </w:t>
      </w:r>
      <w:r>
        <w:t>eindeutig</w:t>
      </w:r>
      <w:r>
        <w:rPr>
          <w:spacing w:val="-10"/>
        </w:rPr>
        <w:t xml:space="preserve"> </w:t>
      </w:r>
      <w:r>
        <w:t>festgelegt,</w:t>
      </w:r>
      <w:r>
        <w:rPr>
          <w:spacing w:val="-9"/>
        </w:rPr>
        <w:t xml:space="preserve"> </w:t>
      </w:r>
      <w:r>
        <w:t>wie</w:t>
      </w:r>
      <w:r>
        <w:rPr>
          <w:spacing w:val="-5"/>
        </w:rPr>
        <w:t xml:space="preserve"> </w:t>
      </w:r>
      <w:r>
        <w:t>der</w:t>
      </w:r>
      <w:r>
        <w:rPr>
          <w:spacing w:val="-6"/>
        </w:rPr>
        <w:t xml:space="preserve"> </w:t>
      </w:r>
      <w:r>
        <w:t>Wert in Abhängigkeit von der Wohnungsgröße zu ermitteln ist.</w:t>
      </w:r>
    </w:p>
    <w:p w14:paraId="6B069C36" w14:textId="77777777" w:rsidR="00FB081D" w:rsidRDefault="00FB081D" w:rsidP="00F877A2">
      <w:pPr>
        <w:rPr>
          <w:sz w:val="12"/>
        </w:rPr>
      </w:pPr>
    </w:p>
    <w:p w14:paraId="77A3BF3F"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d</w:t>
      </w:r>
    </w:p>
    <w:p w14:paraId="5FECC8FF" w14:textId="77777777" w:rsidR="00FB081D" w:rsidRDefault="00FB081D" w:rsidP="00F877A2">
      <w:pPr>
        <w:rPr>
          <w:b/>
          <w:sz w:val="21"/>
        </w:rPr>
      </w:pPr>
    </w:p>
    <w:p w14:paraId="19E7DB3F" w14:textId="77777777" w:rsidR="00FB081D" w:rsidRDefault="00093BE8" w:rsidP="00F877A2">
      <w:r>
        <w:t>Der</w:t>
      </w:r>
      <w:r>
        <w:rPr>
          <w:spacing w:val="-4"/>
        </w:rPr>
        <w:t xml:space="preserve"> </w:t>
      </w:r>
      <w:r>
        <w:t>Verweis</w:t>
      </w:r>
      <w:r>
        <w:rPr>
          <w:spacing w:val="-4"/>
        </w:rPr>
        <w:t xml:space="preserve"> </w:t>
      </w:r>
      <w:r>
        <w:t>wird</w:t>
      </w:r>
      <w:r>
        <w:rPr>
          <w:spacing w:val="-6"/>
        </w:rPr>
        <w:t xml:space="preserve"> </w:t>
      </w:r>
      <w:r>
        <w:t>auf</w:t>
      </w:r>
      <w:r>
        <w:rPr>
          <w:spacing w:val="-4"/>
        </w:rPr>
        <w:t xml:space="preserve"> </w:t>
      </w:r>
      <w:r>
        <w:t>die</w:t>
      </w:r>
      <w:r>
        <w:rPr>
          <w:spacing w:val="-1"/>
        </w:rPr>
        <w:t xml:space="preserve"> </w:t>
      </w:r>
      <w:r>
        <w:t>aktuelle</w:t>
      </w:r>
      <w:r>
        <w:rPr>
          <w:spacing w:val="-1"/>
        </w:rPr>
        <w:t xml:space="preserve"> </w:t>
      </w:r>
      <w:r>
        <w:t>DIN/TS</w:t>
      </w:r>
      <w:r>
        <w:rPr>
          <w:spacing w:val="-5"/>
        </w:rPr>
        <w:t xml:space="preserve"> </w:t>
      </w:r>
      <w:r>
        <w:t xml:space="preserve">18599:2025-10 </w:t>
      </w:r>
      <w:r>
        <w:rPr>
          <w:spacing w:val="-2"/>
        </w:rPr>
        <w:t>umgestellt.</w:t>
      </w:r>
    </w:p>
    <w:p w14:paraId="6ED2B5FB" w14:textId="77777777" w:rsidR="00FB081D" w:rsidRDefault="00FB081D" w:rsidP="00F877A2">
      <w:pPr>
        <w:rPr>
          <w:sz w:val="20"/>
        </w:rPr>
      </w:pPr>
    </w:p>
    <w:p w14:paraId="249C63EF"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e</w:t>
      </w:r>
    </w:p>
    <w:p w14:paraId="1EB28425" w14:textId="77777777" w:rsidR="00FB081D" w:rsidRDefault="00FB081D" w:rsidP="00F877A2">
      <w:pPr>
        <w:rPr>
          <w:b/>
          <w:sz w:val="21"/>
        </w:rPr>
      </w:pPr>
    </w:p>
    <w:p w14:paraId="41843B62" w14:textId="77777777" w:rsidR="00FB081D" w:rsidRDefault="00093BE8" w:rsidP="00F877A2">
      <w:r>
        <w:t>Der</w:t>
      </w:r>
      <w:r>
        <w:rPr>
          <w:spacing w:val="-4"/>
        </w:rPr>
        <w:t xml:space="preserve"> </w:t>
      </w:r>
      <w:r>
        <w:t>Verweis</w:t>
      </w:r>
      <w:r>
        <w:rPr>
          <w:spacing w:val="-4"/>
        </w:rPr>
        <w:t xml:space="preserve"> </w:t>
      </w:r>
      <w:r>
        <w:t>wird</w:t>
      </w:r>
      <w:r>
        <w:rPr>
          <w:spacing w:val="-6"/>
        </w:rPr>
        <w:t xml:space="preserve"> </w:t>
      </w:r>
      <w:r>
        <w:t>auf</w:t>
      </w:r>
      <w:r>
        <w:rPr>
          <w:spacing w:val="-4"/>
        </w:rPr>
        <w:t xml:space="preserve"> </w:t>
      </w:r>
      <w:r>
        <w:t>die</w:t>
      </w:r>
      <w:r>
        <w:rPr>
          <w:spacing w:val="-1"/>
        </w:rPr>
        <w:t xml:space="preserve"> </w:t>
      </w:r>
      <w:r>
        <w:t>aktuelle</w:t>
      </w:r>
      <w:r>
        <w:rPr>
          <w:spacing w:val="-1"/>
        </w:rPr>
        <w:t xml:space="preserve"> </w:t>
      </w:r>
      <w:r>
        <w:t>DIN/TS</w:t>
      </w:r>
      <w:r>
        <w:rPr>
          <w:spacing w:val="-5"/>
        </w:rPr>
        <w:t xml:space="preserve"> </w:t>
      </w:r>
      <w:r>
        <w:t xml:space="preserve">18599:2025-10 </w:t>
      </w:r>
      <w:r>
        <w:rPr>
          <w:spacing w:val="-2"/>
        </w:rPr>
        <w:t>umgestellt.</w:t>
      </w:r>
    </w:p>
    <w:p w14:paraId="08E7046F" w14:textId="77777777" w:rsidR="00FB081D" w:rsidRDefault="00FB081D" w:rsidP="00F877A2">
      <w:pPr>
        <w:rPr>
          <w:sz w:val="20"/>
        </w:rPr>
      </w:pPr>
    </w:p>
    <w:p w14:paraId="21A1C408"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f</w:t>
      </w:r>
    </w:p>
    <w:p w14:paraId="55EA391A" w14:textId="77777777" w:rsidR="00FB081D" w:rsidRDefault="00FB081D" w:rsidP="00F877A2">
      <w:pPr>
        <w:rPr>
          <w:b/>
          <w:sz w:val="21"/>
        </w:rPr>
      </w:pPr>
    </w:p>
    <w:p w14:paraId="159D7E41" w14:textId="77777777" w:rsidR="00FB081D" w:rsidRDefault="00093BE8" w:rsidP="00F877A2">
      <w:r>
        <w:t>Der</w:t>
      </w:r>
      <w:r>
        <w:rPr>
          <w:spacing w:val="-4"/>
        </w:rPr>
        <w:t xml:space="preserve"> </w:t>
      </w:r>
      <w:r>
        <w:t>Verweis</w:t>
      </w:r>
      <w:r>
        <w:rPr>
          <w:spacing w:val="-4"/>
        </w:rPr>
        <w:t xml:space="preserve"> </w:t>
      </w:r>
      <w:r>
        <w:t>wird</w:t>
      </w:r>
      <w:r>
        <w:rPr>
          <w:spacing w:val="-6"/>
        </w:rPr>
        <w:t xml:space="preserve"> </w:t>
      </w:r>
      <w:r>
        <w:t>auf</w:t>
      </w:r>
      <w:r>
        <w:rPr>
          <w:spacing w:val="-4"/>
        </w:rPr>
        <w:t xml:space="preserve"> </w:t>
      </w:r>
      <w:r>
        <w:t>die</w:t>
      </w:r>
      <w:r>
        <w:rPr>
          <w:spacing w:val="-1"/>
        </w:rPr>
        <w:t xml:space="preserve"> </w:t>
      </w:r>
      <w:r>
        <w:t>aktuelle</w:t>
      </w:r>
      <w:r>
        <w:rPr>
          <w:spacing w:val="-1"/>
        </w:rPr>
        <w:t xml:space="preserve"> </w:t>
      </w:r>
      <w:r>
        <w:t>DIN/TS</w:t>
      </w:r>
      <w:r>
        <w:rPr>
          <w:spacing w:val="-5"/>
        </w:rPr>
        <w:t xml:space="preserve"> </w:t>
      </w:r>
      <w:r>
        <w:t xml:space="preserve">18599:2025-10 </w:t>
      </w:r>
      <w:r>
        <w:rPr>
          <w:spacing w:val="-2"/>
        </w:rPr>
        <w:t>umgestellt.</w:t>
      </w:r>
    </w:p>
    <w:p w14:paraId="560134FD" w14:textId="77777777" w:rsidR="00FB081D" w:rsidRDefault="00FB081D" w:rsidP="00F877A2">
      <w:pPr>
        <w:sectPr w:rsidR="00FB081D">
          <w:pgSz w:w="11910" w:h="16840"/>
          <w:pgMar w:top="1040" w:right="1140" w:bottom="280" w:left="1580" w:header="716" w:footer="0" w:gutter="0"/>
          <w:cols w:space="720"/>
        </w:sectPr>
      </w:pPr>
    </w:p>
    <w:p w14:paraId="075AC2A7" w14:textId="77777777" w:rsidR="00FB081D" w:rsidRDefault="00093BE8" w:rsidP="00F877A2">
      <w:r>
        <w:lastRenderedPageBreak/>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g</w:t>
      </w:r>
    </w:p>
    <w:p w14:paraId="3FEA33FF" w14:textId="77777777" w:rsidR="00FB081D" w:rsidRDefault="00FB081D" w:rsidP="00F877A2">
      <w:pPr>
        <w:rPr>
          <w:b/>
          <w:sz w:val="20"/>
        </w:rPr>
      </w:pPr>
    </w:p>
    <w:p w14:paraId="16D98160" w14:textId="77777777" w:rsidR="00FB081D" w:rsidRDefault="00093BE8" w:rsidP="00F877A2">
      <w:r>
        <w:t>Die</w:t>
      </w:r>
      <w:r>
        <w:rPr>
          <w:spacing w:val="40"/>
        </w:rPr>
        <w:t xml:space="preserve"> </w:t>
      </w:r>
      <w:r>
        <w:t>Verweise</w:t>
      </w:r>
      <w:r>
        <w:rPr>
          <w:spacing w:val="40"/>
        </w:rPr>
        <w:t xml:space="preserve"> </w:t>
      </w:r>
      <w:r>
        <w:t>werden</w:t>
      </w:r>
      <w:r>
        <w:rPr>
          <w:spacing w:val="40"/>
        </w:rPr>
        <w:t xml:space="preserve"> </w:t>
      </w:r>
      <w:r>
        <w:t>in</w:t>
      </w:r>
      <w:r>
        <w:rPr>
          <w:spacing w:val="40"/>
        </w:rPr>
        <w:t xml:space="preserve"> </w:t>
      </w:r>
      <w:r>
        <w:t>den</w:t>
      </w:r>
      <w:r>
        <w:rPr>
          <w:spacing w:val="40"/>
        </w:rPr>
        <w:t xml:space="preserve"> </w:t>
      </w:r>
      <w:r>
        <w:t>Absätzen</w:t>
      </w:r>
      <w:r>
        <w:rPr>
          <w:spacing w:val="40"/>
        </w:rPr>
        <w:t xml:space="preserve"> </w:t>
      </w:r>
      <w:r>
        <w:t>7</w:t>
      </w:r>
      <w:r>
        <w:rPr>
          <w:spacing w:val="40"/>
        </w:rPr>
        <w:t xml:space="preserve"> </w:t>
      </w:r>
      <w:r>
        <w:t>und</w:t>
      </w:r>
      <w:r>
        <w:rPr>
          <w:spacing w:val="40"/>
        </w:rPr>
        <w:t xml:space="preserve"> </w:t>
      </w:r>
      <w:r>
        <w:t>8</w:t>
      </w:r>
      <w:r>
        <w:rPr>
          <w:spacing w:val="40"/>
        </w:rPr>
        <w:t xml:space="preserve"> </w:t>
      </w:r>
      <w:r>
        <w:t>jeweils</w:t>
      </w:r>
      <w:r>
        <w:rPr>
          <w:spacing w:val="40"/>
        </w:rPr>
        <w:t xml:space="preserve"> </w:t>
      </w:r>
      <w:r>
        <w:t>wird</w:t>
      </w:r>
      <w:r>
        <w:rPr>
          <w:spacing w:val="40"/>
        </w:rPr>
        <w:t xml:space="preserve"> </w:t>
      </w:r>
      <w:r>
        <w:t>auf</w:t>
      </w:r>
      <w:r>
        <w:rPr>
          <w:spacing w:val="40"/>
        </w:rPr>
        <w:t xml:space="preserve"> </w:t>
      </w:r>
      <w:r>
        <w:t>die</w:t>
      </w:r>
      <w:r>
        <w:rPr>
          <w:spacing w:val="40"/>
        </w:rPr>
        <w:t xml:space="preserve"> </w:t>
      </w:r>
      <w:r>
        <w:t>aktuelle</w:t>
      </w:r>
      <w:r>
        <w:rPr>
          <w:spacing w:val="40"/>
        </w:rPr>
        <w:t xml:space="preserve"> </w:t>
      </w:r>
      <w:r>
        <w:t>DIN/TS 18599:2025-10 umgestellt.</w:t>
      </w:r>
    </w:p>
    <w:p w14:paraId="3144FB25" w14:textId="77777777" w:rsidR="00FB081D" w:rsidRDefault="00FB081D" w:rsidP="00F877A2">
      <w:pPr>
        <w:rPr>
          <w:sz w:val="12"/>
        </w:rPr>
      </w:pPr>
    </w:p>
    <w:p w14:paraId="3E6387EB"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h</w:t>
      </w:r>
    </w:p>
    <w:p w14:paraId="0B62152C" w14:textId="77777777" w:rsidR="00FB081D" w:rsidRDefault="00FB081D" w:rsidP="00F877A2">
      <w:pPr>
        <w:rPr>
          <w:b/>
          <w:sz w:val="20"/>
        </w:rPr>
      </w:pPr>
    </w:p>
    <w:p w14:paraId="4CD2E172" w14:textId="77777777" w:rsidR="00FB081D" w:rsidRDefault="00093BE8" w:rsidP="00F877A2">
      <w:r>
        <w:t>Die</w:t>
      </w:r>
      <w:r>
        <w:rPr>
          <w:spacing w:val="-7"/>
        </w:rPr>
        <w:t xml:space="preserve"> </w:t>
      </w:r>
      <w:r>
        <w:t>Ergänzung</w:t>
      </w:r>
      <w:r>
        <w:rPr>
          <w:spacing w:val="-9"/>
        </w:rPr>
        <w:t xml:space="preserve"> </w:t>
      </w:r>
      <w:r>
        <w:t>des</w:t>
      </w:r>
      <w:r>
        <w:rPr>
          <w:spacing w:val="-15"/>
        </w:rPr>
        <w:t xml:space="preserve"> </w:t>
      </w:r>
      <w:r>
        <w:t>Normbezugs</w:t>
      </w:r>
      <w:r>
        <w:rPr>
          <w:spacing w:val="-10"/>
        </w:rPr>
        <w:t xml:space="preserve"> </w:t>
      </w:r>
      <w:r>
        <w:t>zu</w:t>
      </w:r>
      <w:r>
        <w:rPr>
          <w:spacing w:val="-4"/>
        </w:rPr>
        <w:t xml:space="preserve"> </w:t>
      </w:r>
      <w:r>
        <w:t>DIN/TS</w:t>
      </w:r>
      <w:r>
        <w:rPr>
          <w:spacing w:val="-11"/>
        </w:rPr>
        <w:t xml:space="preserve"> </w:t>
      </w:r>
      <w:r>
        <w:t>18599-2:2025-10</w:t>
      </w:r>
      <w:r>
        <w:rPr>
          <w:spacing w:val="-7"/>
        </w:rPr>
        <w:t xml:space="preserve"> </w:t>
      </w:r>
      <w:r>
        <w:t>Anhang</w:t>
      </w:r>
      <w:r>
        <w:rPr>
          <w:spacing w:val="-12"/>
        </w:rPr>
        <w:t xml:space="preserve"> </w:t>
      </w:r>
      <w:r>
        <w:t>F</w:t>
      </w:r>
      <w:r>
        <w:rPr>
          <w:spacing w:val="-9"/>
        </w:rPr>
        <w:t xml:space="preserve"> </w:t>
      </w:r>
      <w:r>
        <w:t>anzuwenden</w:t>
      </w:r>
      <w:r>
        <w:rPr>
          <w:spacing w:val="-12"/>
        </w:rPr>
        <w:t xml:space="preserve"> </w:t>
      </w:r>
      <w:r>
        <w:t>dient der</w:t>
      </w:r>
      <w:r>
        <w:rPr>
          <w:spacing w:val="-13"/>
        </w:rPr>
        <w:t xml:space="preserve"> </w:t>
      </w:r>
      <w:r>
        <w:t>Klarstellung,</w:t>
      </w:r>
      <w:r>
        <w:rPr>
          <w:spacing w:val="-16"/>
        </w:rPr>
        <w:t xml:space="preserve"> </w:t>
      </w:r>
      <w:r>
        <w:t>denn</w:t>
      </w:r>
      <w:r>
        <w:rPr>
          <w:spacing w:val="-11"/>
        </w:rPr>
        <w:t xml:space="preserve"> </w:t>
      </w:r>
      <w:r>
        <w:t>der</w:t>
      </w:r>
      <w:r>
        <w:rPr>
          <w:spacing w:val="-13"/>
        </w:rPr>
        <w:t xml:space="preserve"> </w:t>
      </w:r>
      <w:r>
        <w:t>Begriff</w:t>
      </w:r>
      <w:r>
        <w:rPr>
          <w:spacing w:val="-16"/>
        </w:rPr>
        <w:t xml:space="preserve"> </w:t>
      </w:r>
      <w:r>
        <w:t>Transmissionswärmeverlust</w:t>
      </w:r>
      <w:r>
        <w:rPr>
          <w:spacing w:val="-15"/>
        </w:rPr>
        <w:t xml:space="preserve"> </w:t>
      </w:r>
      <w:r>
        <w:t>könnte</w:t>
      </w:r>
      <w:r>
        <w:rPr>
          <w:spacing w:val="-11"/>
        </w:rPr>
        <w:t xml:space="preserve"> </w:t>
      </w:r>
      <w:r>
        <w:t>ansonsten</w:t>
      </w:r>
      <w:r>
        <w:rPr>
          <w:spacing w:val="-12"/>
        </w:rPr>
        <w:t xml:space="preserve"> </w:t>
      </w:r>
      <w:r>
        <w:t>noch</w:t>
      </w:r>
      <w:r>
        <w:rPr>
          <w:spacing w:val="-12"/>
        </w:rPr>
        <w:t xml:space="preserve"> </w:t>
      </w:r>
      <w:r>
        <w:t>nach der grundsätzlich nicht mehr anwendbaren DIN V 4108-6 berechnet werden. Im Weiteren wird</w:t>
      </w:r>
      <w:r>
        <w:rPr>
          <w:spacing w:val="-9"/>
        </w:rPr>
        <w:t xml:space="preserve"> </w:t>
      </w:r>
      <w:r>
        <w:t>der</w:t>
      </w:r>
      <w:r>
        <w:rPr>
          <w:spacing w:val="-10"/>
        </w:rPr>
        <w:t xml:space="preserve"> </w:t>
      </w:r>
      <w:r>
        <w:t>Verweis</w:t>
      </w:r>
      <w:r>
        <w:rPr>
          <w:spacing w:val="-12"/>
        </w:rPr>
        <w:t xml:space="preserve"> </w:t>
      </w:r>
      <w:r>
        <w:t>auf</w:t>
      </w:r>
      <w:r>
        <w:rPr>
          <w:spacing w:val="-13"/>
        </w:rPr>
        <w:t xml:space="preserve"> </w:t>
      </w:r>
      <w:r>
        <w:t>die</w:t>
      </w:r>
      <w:r>
        <w:rPr>
          <w:spacing w:val="-9"/>
        </w:rPr>
        <w:t xml:space="preserve"> </w:t>
      </w:r>
      <w:r>
        <w:t>aktuelle</w:t>
      </w:r>
      <w:r>
        <w:rPr>
          <w:spacing w:val="-9"/>
        </w:rPr>
        <w:t xml:space="preserve"> </w:t>
      </w:r>
      <w:r>
        <w:t>DIN/TS</w:t>
      </w:r>
      <w:r>
        <w:rPr>
          <w:spacing w:val="-13"/>
        </w:rPr>
        <w:t xml:space="preserve"> </w:t>
      </w:r>
      <w:r>
        <w:t>18599:2025-10</w:t>
      </w:r>
      <w:r>
        <w:rPr>
          <w:spacing w:val="-9"/>
        </w:rPr>
        <w:t xml:space="preserve"> </w:t>
      </w:r>
      <w:r>
        <w:t>umgestellt.</w:t>
      </w:r>
      <w:r>
        <w:rPr>
          <w:spacing w:val="-11"/>
        </w:rPr>
        <w:t xml:space="preserve"> </w:t>
      </w:r>
      <w:r>
        <w:t>Es</w:t>
      </w:r>
      <w:r>
        <w:rPr>
          <w:spacing w:val="-12"/>
        </w:rPr>
        <w:t xml:space="preserve"> </w:t>
      </w:r>
      <w:r>
        <w:t>handelt</w:t>
      </w:r>
      <w:r>
        <w:rPr>
          <w:spacing w:val="-13"/>
        </w:rPr>
        <w:t xml:space="preserve"> </w:t>
      </w:r>
      <w:r>
        <w:t>sich</w:t>
      </w:r>
      <w:r>
        <w:rPr>
          <w:spacing w:val="-7"/>
        </w:rPr>
        <w:t xml:space="preserve"> </w:t>
      </w:r>
      <w:r>
        <w:t>zudem um eine Folgeänderung der Streichung von § 20 Absatz 2.</w:t>
      </w:r>
    </w:p>
    <w:p w14:paraId="511FAF8D" w14:textId="77777777" w:rsidR="00FB081D" w:rsidRDefault="00FB081D" w:rsidP="00F877A2">
      <w:pPr>
        <w:rPr>
          <w:sz w:val="20"/>
        </w:rPr>
      </w:pPr>
    </w:p>
    <w:p w14:paraId="479E8598"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i</w:t>
      </w:r>
    </w:p>
    <w:p w14:paraId="2777FC1A" w14:textId="77777777" w:rsidR="00FB081D" w:rsidRDefault="00FB081D" w:rsidP="00F877A2">
      <w:pPr>
        <w:rPr>
          <w:b/>
          <w:sz w:val="21"/>
        </w:rPr>
      </w:pPr>
    </w:p>
    <w:p w14:paraId="410F29CB" w14:textId="77777777" w:rsidR="00FB081D" w:rsidRDefault="00093BE8" w:rsidP="00F877A2">
      <w:r>
        <w:t>Mit</w:t>
      </w:r>
      <w:r>
        <w:rPr>
          <w:spacing w:val="-6"/>
        </w:rPr>
        <w:t xml:space="preserve"> </w:t>
      </w:r>
      <w:r>
        <w:t>Änderung</w:t>
      </w:r>
      <w:r>
        <w:rPr>
          <w:spacing w:val="-6"/>
        </w:rPr>
        <w:t xml:space="preserve"> </w:t>
      </w:r>
      <w:r>
        <w:t>der</w:t>
      </w:r>
      <w:r>
        <w:rPr>
          <w:spacing w:val="-3"/>
        </w:rPr>
        <w:t xml:space="preserve"> </w:t>
      </w:r>
      <w:r>
        <w:t>Begriffsbestimmung</w:t>
      </w:r>
      <w:r>
        <w:rPr>
          <w:spacing w:val="-6"/>
        </w:rPr>
        <w:t xml:space="preserve"> </w:t>
      </w:r>
      <w:r>
        <w:t>der</w:t>
      </w:r>
      <w:r>
        <w:rPr>
          <w:spacing w:val="-3"/>
        </w:rPr>
        <w:t xml:space="preserve"> </w:t>
      </w:r>
      <w:r>
        <w:t>Nutzfläche</w:t>
      </w:r>
      <w:r>
        <w:rPr>
          <w:spacing w:val="-1"/>
        </w:rPr>
        <w:t xml:space="preserve"> </w:t>
      </w:r>
      <w:r>
        <w:t>kann</w:t>
      </w:r>
      <w:r>
        <w:rPr>
          <w:spacing w:val="-2"/>
        </w:rPr>
        <w:t xml:space="preserve"> </w:t>
      </w:r>
      <w:r>
        <w:t>Absatz</w:t>
      </w:r>
      <w:r>
        <w:rPr>
          <w:spacing w:val="5"/>
        </w:rPr>
        <w:t xml:space="preserve"> </w:t>
      </w:r>
      <w:r>
        <w:t>10</w:t>
      </w:r>
      <w:r>
        <w:rPr>
          <w:spacing w:val="-1"/>
        </w:rPr>
        <w:t xml:space="preserve"> </w:t>
      </w:r>
      <w:r>
        <w:rPr>
          <w:spacing w:val="-2"/>
        </w:rPr>
        <w:t>entfallen.</w:t>
      </w:r>
    </w:p>
    <w:p w14:paraId="7DC31AFF" w14:textId="77777777" w:rsidR="00FB081D" w:rsidRDefault="00FB081D" w:rsidP="00F877A2">
      <w:pPr>
        <w:rPr>
          <w:sz w:val="20"/>
        </w:rPr>
      </w:pPr>
    </w:p>
    <w:p w14:paraId="40EFA910"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j</w:t>
      </w:r>
    </w:p>
    <w:p w14:paraId="4535B18A" w14:textId="77777777" w:rsidR="00FB081D" w:rsidRDefault="00FB081D" w:rsidP="00F877A2">
      <w:pPr>
        <w:rPr>
          <w:b/>
          <w:sz w:val="21"/>
        </w:rPr>
      </w:pPr>
    </w:p>
    <w:p w14:paraId="37E8D619" w14:textId="77777777" w:rsidR="00FB081D" w:rsidRDefault="00093BE8" w:rsidP="00F877A2">
      <w:r>
        <w:t>Der</w:t>
      </w:r>
      <w:r>
        <w:rPr>
          <w:spacing w:val="-4"/>
        </w:rPr>
        <w:t xml:space="preserve"> </w:t>
      </w:r>
      <w:r>
        <w:t>Verweis</w:t>
      </w:r>
      <w:r>
        <w:rPr>
          <w:spacing w:val="-4"/>
        </w:rPr>
        <w:t xml:space="preserve"> </w:t>
      </w:r>
      <w:r>
        <w:t>wird</w:t>
      </w:r>
      <w:r>
        <w:rPr>
          <w:spacing w:val="-6"/>
        </w:rPr>
        <w:t xml:space="preserve"> </w:t>
      </w:r>
      <w:r>
        <w:t>auf</w:t>
      </w:r>
      <w:r>
        <w:rPr>
          <w:spacing w:val="-4"/>
        </w:rPr>
        <w:t xml:space="preserve"> </w:t>
      </w:r>
      <w:r>
        <w:t>die</w:t>
      </w:r>
      <w:r>
        <w:rPr>
          <w:spacing w:val="-1"/>
        </w:rPr>
        <w:t xml:space="preserve"> </w:t>
      </w:r>
      <w:r>
        <w:t>aktuelle</w:t>
      </w:r>
      <w:r>
        <w:rPr>
          <w:spacing w:val="-1"/>
        </w:rPr>
        <w:t xml:space="preserve"> </w:t>
      </w:r>
      <w:r>
        <w:t>DIN/TS</w:t>
      </w:r>
      <w:r>
        <w:rPr>
          <w:spacing w:val="-5"/>
        </w:rPr>
        <w:t xml:space="preserve"> </w:t>
      </w:r>
      <w:r>
        <w:t xml:space="preserve">18599:2025-10 </w:t>
      </w:r>
      <w:r>
        <w:rPr>
          <w:spacing w:val="-2"/>
        </w:rPr>
        <w:t>umgestellt.</w:t>
      </w:r>
    </w:p>
    <w:p w14:paraId="7A6A4430" w14:textId="77777777" w:rsidR="00FB081D" w:rsidRDefault="00FB081D" w:rsidP="00F877A2">
      <w:pPr>
        <w:rPr>
          <w:sz w:val="13"/>
        </w:rPr>
      </w:pPr>
    </w:p>
    <w:p w14:paraId="59C6CDBD"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13</w:t>
      </w:r>
    </w:p>
    <w:p w14:paraId="3ACF9F81" w14:textId="77777777" w:rsidR="00FB081D" w:rsidRDefault="00FB081D" w:rsidP="00F877A2">
      <w:pPr>
        <w:rPr>
          <w:b/>
          <w:sz w:val="20"/>
        </w:rPr>
      </w:pPr>
    </w:p>
    <w:p w14:paraId="4A26FB85" w14:textId="77777777" w:rsidR="00FB081D" w:rsidRDefault="00093BE8" w:rsidP="00F877A2">
      <w:r>
        <w:t>Es</w:t>
      </w:r>
      <w:r>
        <w:rPr>
          <w:spacing w:val="-4"/>
        </w:rPr>
        <w:t xml:space="preserve"> </w:t>
      </w:r>
      <w:r>
        <w:t>handelt</w:t>
      </w:r>
      <w:r>
        <w:rPr>
          <w:spacing w:val="-4"/>
        </w:rPr>
        <w:t xml:space="preserve"> </w:t>
      </w:r>
      <w:r>
        <w:t>sich um</w:t>
      </w:r>
      <w:r>
        <w:rPr>
          <w:spacing w:val="-6"/>
        </w:rPr>
        <w:t xml:space="preserve"> </w:t>
      </w:r>
      <w:r>
        <w:t>eine</w:t>
      </w:r>
      <w:r>
        <w:rPr>
          <w:spacing w:val="-1"/>
        </w:rPr>
        <w:t xml:space="preserve"> </w:t>
      </w:r>
      <w:r>
        <w:t>Folgeänderung</w:t>
      </w:r>
      <w:r>
        <w:rPr>
          <w:spacing w:val="-5"/>
        </w:rPr>
        <w:t xml:space="preserve"> </w:t>
      </w:r>
      <w:r>
        <w:t>der</w:t>
      </w:r>
      <w:r>
        <w:rPr>
          <w:spacing w:val="-1"/>
        </w:rPr>
        <w:t xml:space="preserve"> </w:t>
      </w:r>
      <w:r>
        <w:t>Streichung</w:t>
      </w:r>
      <w:r>
        <w:rPr>
          <w:spacing w:val="-5"/>
        </w:rPr>
        <w:t xml:space="preserve"> </w:t>
      </w:r>
      <w:r>
        <w:t>von</w:t>
      </w:r>
      <w:r>
        <w:rPr>
          <w:spacing w:val="-5"/>
        </w:rPr>
        <w:t xml:space="preserve"> </w:t>
      </w:r>
      <w:r>
        <w:t>§</w:t>
      </w:r>
      <w:r>
        <w:rPr>
          <w:spacing w:val="10"/>
        </w:rPr>
        <w:t xml:space="preserve"> </w:t>
      </w:r>
      <w:r>
        <w:t>20 Absatz</w:t>
      </w:r>
      <w:r>
        <w:rPr>
          <w:spacing w:val="-2"/>
        </w:rPr>
        <w:t xml:space="preserve"> </w:t>
      </w:r>
      <w:r>
        <w:rPr>
          <w:spacing w:val="-5"/>
        </w:rPr>
        <w:t>2.</w:t>
      </w:r>
    </w:p>
    <w:p w14:paraId="548BE71F" w14:textId="77777777" w:rsidR="00FB081D" w:rsidRDefault="00FB081D" w:rsidP="00F877A2">
      <w:pPr>
        <w:rPr>
          <w:sz w:val="12"/>
        </w:rPr>
      </w:pPr>
    </w:p>
    <w:p w14:paraId="162E66E2"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14</w:t>
      </w:r>
    </w:p>
    <w:p w14:paraId="0D2D9EAE" w14:textId="77777777" w:rsidR="00FB081D" w:rsidRDefault="00FB081D" w:rsidP="00F877A2">
      <w:pPr>
        <w:rPr>
          <w:b/>
          <w:sz w:val="20"/>
        </w:rPr>
      </w:pPr>
    </w:p>
    <w:p w14:paraId="2A2D43FE" w14:textId="77777777" w:rsidR="00FB081D" w:rsidRDefault="00093BE8" w:rsidP="00F877A2">
      <w:r>
        <w:t>Der</w:t>
      </w:r>
      <w:r>
        <w:rPr>
          <w:spacing w:val="-4"/>
        </w:rPr>
        <w:t xml:space="preserve"> </w:t>
      </w:r>
      <w:r>
        <w:t>Verweis</w:t>
      </w:r>
      <w:r>
        <w:rPr>
          <w:spacing w:val="-4"/>
        </w:rPr>
        <w:t xml:space="preserve"> </w:t>
      </w:r>
      <w:r>
        <w:t>wird</w:t>
      </w:r>
      <w:r>
        <w:rPr>
          <w:spacing w:val="-6"/>
        </w:rPr>
        <w:t xml:space="preserve"> </w:t>
      </w:r>
      <w:r>
        <w:t>auf</w:t>
      </w:r>
      <w:r>
        <w:rPr>
          <w:spacing w:val="-4"/>
        </w:rPr>
        <w:t xml:space="preserve"> </w:t>
      </w:r>
      <w:r>
        <w:t>die</w:t>
      </w:r>
      <w:r>
        <w:rPr>
          <w:spacing w:val="-1"/>
        </w:rPr>
        <w:t xml:space="preserve"> </w:t>
      </w:r>
      <w:r>
        <w:t>aktuelle</w:t>
      </w:r>
      <w:r>
        <w:rPr>
          <w:spacing w:val="-1"/>
        </w:rPr>
        <w:t xml:space="preserve"> </w:t>
      </w:r>
      <w:r>
        <w:t>DIN/TS</w:t>
      </w:r>
      <w:r>
        <w:rPr>
          <w:spacing w:val="-5"/>
        </w:rPr>
        <w:t xml:space="preserve"> </w:t>
      </w:r>
      <w:r>
        <w:t xml:space="preserve">18599:2025-10 </w:t>
      </w:r>
      <w:r>
        <w:rPr>
          <w:spacing w:val="-2"/>
        </w:rPr>
        <w:t>umgestellt.</w:t>
      </w:r>
    </w:p>
    <w:p w14:paraId="25962564" w14:textId="77777777" w:rsidR="00FB081D" w:rsidRDefault="00FB081D" w:rsidP="00F877A2">
      <w:pPr>
        <w:rPr>
          <w:sz w:val="13"/>
        </w:rPr>
      </w:pPr>
    </w:p>
    <w:p w14:paraId="0C253710"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15</w:t>
      </w:r>
    </w:p>
    <w:p w14:paraId="0ABE0A1A" w14:textId="77777777" w:rsidR="00FB081D" w:rsidRDefault="00FB081D" w:rsidP="00F877A2">
      <w:pPr>
        <w:rPr>
          <w:b/>
          <w:sz w:val="12"/>
        </w:rPr>
      </w:pPr>
    </w:p>
    <w:p w14:paraId="37963E25" w14:textId="77777777" w:rsidR="00FB081D" w:rsidRDefault="00093BE8" w:rsidP="00F877A2">
      <w:pPr>
        <w:rPr>
          <w:b/>
        </w:rPr>
      </w:pPr>
      <w:r>
        <w:rPr>
          <w:b/>
        </w:rPr>
        <w:t>Zu</w:t>
      </w:r>
      <w:r>
        <w:rPr>
          <w:b/>
          <w:spacing w:val="-2"/>
        </w:rPr>
        <w:t xml:space="preserve"> </w:t>
      </w:r>
      <w:r>
        <w:rPr>
          <w:b/>
          <w:color w:val="000000"/>
          <w:shd w:val="clear" w:color="auto" w:fill="DFDFDF"/>
        </w:rPr>
        <w:t>Buchstabe</w:t>
      </w:r>
      <w:r>
        <w:rPr>
          <w:b/>
          <w:color w:val="000000"/>
          <w:spacing w:val="2"/>
          <w:shd w:val="clear" w:color="auto" w:fill="DFDFDF"/>
        </w:rPr>
        <w:t xml:space="preserve"> </w:t>
      </w:r>
      <w:r>
        <w:rPr>
          <w:b/>
          <w:color w:val="000000"/>
          <w:spacing w:val="-10"/>
          <w:shd w:val="clear" w:color="auto" w:fill="DFDFDF"/>
        </w:rPr>
        <w:t>a</w:t>
      </w:r>
    </w:p>
    <w:p w14:paraId="19DADBD9" w14:textId="77777777" w:rsidR="00FB081D" w:rsidRDefault="00FB081D" w:rsidP="00F877A2">
      <w:pPr>
        <w:rPr>
          <w:b/>
          <w:sz w:val="20"/>
        </w:rPr>
      </w:pPr>
    </w:p>
    <w:p w14:paraId="7C30D577" w14:textId="77777777" w:rsidR="00FB081D" w:rsidRDefault="00093BE8" w:rsidP="00F877A2">
      <w:r>
        <w:t>Es</w:t>
      </w:r>
      <w:r>
        <w:rPr>
          <w:spacing w:val="-4"/>
        </w:rPr>
        <w:t xml:space="preserve"> </w:t>
      </w:r>
      <w:r>
        <w:t>handelt</w:t>
      </w:r>
      <w:r>
        <w:rPr>
          <w:spacing w:val="-4"/>
        </w:rPr>
        <w:t xml:space="preserve"> </w:t>
      </w:r>
      <w:r>
        <w:t>sich um</w:t>
      </w:r>
      <w:r>
        <w:rPr>
          <w:spacing w:val="-6"/>
        </w:rPr>
        <w:t xml:space="preserve"> </w:t>
      </w:r>
      <w:r>
        <w:t>eine</w:t>
      </w:r>
      <w:r>
        <w:rPr>
          <w:spacing w:val="-1"/>
        </w:rPr>
        <w:t xml:space="preserve"> </w:t>
      </w:r>
      <w:r>
        <w:t>Folgeänderung</w:t>
      </w:r>
      <w:r>
        <w:rPr>
          <w:spacing w:val="-5"/>
        </w:rPr>
        <w:t xml:space="preserve"> </w:t>
      </w:r>
      <w:r>
        <w:t>der</w:t>
      </w:r>
      <w:r>
        <w:rPr>
          <w:spacing w:val="-1"/>
        </w:rPr>
        <w:t xml:space="preserve"> </w:t>
      </w:r>
      <w:r>
        <w:t>Streichung</w:t>
      </w:r>
      <w:r>
        <w:rPr>
          <w:spacing w:val="-5"/>
        </w:rPr>
        <w:t xml:space="preserve"> </w:t>
      </w:r>
      <w:r>
        <w:t>von</w:t>
      </w:r>
      <w:r>
        <w:rPr>
          <w:spacing w:val="-5"/>
        </w:rPr>
        <w:t xml:space="preserve"> </w:t>
      </w:r>
      <w:r>
        <w:t>§</w:t>
      </w:r>
      <w:r>
        <w:rPr>
          <w:spacing w:val="10"/>
        </w:rPr>
        <w:t xml:space="preserve"> </w:t>
      </w:r>
      <w:r>
        <w:t>20 Absatz</w:t>
      </w:r>
      <w:r>
        <w:rPr>
          <w:spacing w:val="-2"/>
        </w:rPr>
        <w:t xml:space="preserve"> </w:t>
      </w:r>
      <w:r>
        <w:rPr>
          <w:spacing w:val="-5"/>
        </w:rPr>
        <w:t>2.</w:t>
      </w:r>
    </w:p>
    <w:p w14:paraId="787A3AED" w14:textId="77777777" w:rsidR="00FB081D" w:rsidRDefault="00FB081D" w:rsidP="00F877A2">
      <w:pPr>
        <w:rPr>
          <w:sz w:val="12"/>
        </w:rPr>
      </w:pPr>
    </w:p>
    <w:p w14:paraId="04338A51"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484DEE69" w14:textId="77777777" w:rsidR="00FB081D" w:rsidRDefault="00FB081D" w:rsidP="00F877A2">
      <w:pPr>
        <w:rPr>
          <w:b/>
          <w:sz w:val="20"/>
        </w:rPr>
      </w:pPr>
    </w:p>
    <w:p w14:paraId="70C019B1" w14:textId="77777777" w:rsidR="00FB081D" w:rsidRDefault="00093BE8" w:rsidP="00F877A2">
      <w:r>
        <w:t>Es</w:t>
      </w:r>
      <w:r>
        <w:rPr>
          <w:spacing w:val="37"/>
        </w:rPr>
        <w:t xml:space="preserve"> </w:t>
      </w:r>
      <w:r>
        <w:t>handelt</w:t>
      </w:r>
      <w:r>
        <w:rPr>
          <w:spacing w:val="36"/>
        </w:rPr>
        <w:t xml:space="preserve"> </w:t>
      </w:r>
      <w:r>
        <w:t>sich</w:t>
      </w:r>
      <w:r>
        <w:rPr>
          <w:spacing w:val="40"/>
        </w:rPr>
        <w:t xml:space="preserve"> </w:t>
      </w:r>
      <w:r>
        <w:t>um</w:t>
      </w:r>
      <w:r>
        <w:rPr>
          <w:spacing w:val="39"/>
        </w:rPr>
        <w:t xml:space="preserve"> </w:t>
      </w:r>
      <w:r>
        <w:t>eine</w:t>
      </w:r>
      <w:r>
        <w:rPr>
          <w:spacing w:val="40"/>
        </w:rPr>
        <w:t xml:space="preserve"> </w:t>
      </w:r>
      <w:r>
        <w:t>Folgeänderung</w:t>
      </w:r>
      <w:r>
        <w:rPr>
          <w:spacing w:val="35"/>
        </w:rPr>
        <w:t xml:space="preserve"> </w:t>
      </w:r>
      <w:r>
        <w:t>der</w:t>
      </w:r>
      <w:r>
        <w:rPr>
          <w:spacing w:val="39"/>
        </w:rPr>
        <w:t xml:space="preserve"> </w:t>
      </w:r>
      <w:r>
        <w:t>Änderung</w:t>
      </w:r>
      <w:r>
        <w:rPr>
          <w:spacing w:val="35"/>
        </w:rPr>
        <w:t xml:space="preserve"> </w:t>
      </w:r>
      <w:r>
        <w:t>der</w:t>
      </w:r>
      <w:r>
        <w:rPr>
          <w:spacing w:val="39"/>
        </w:rPr>
        <w:t xml:space="preserve"> </w:t>
      </w:r>
      <w:r>
        <w:t>Begriffsbestimmung</w:t>
      </w:r>
      <w:r>
        <w:rPr>
          <w:spacing w:val="35"/>
        </w:rPr>
        <w:t xml:space="preserve"> </w:t>
      </w:r>
      <w:r>
        <w:t>für</w:t>
      </w:r>
      <w:r>
        <w:rPr>
          <w:spacing w:val="39"/>
        </w:rPr>
        <w:t xml:space="preserve"> </w:t>
      </w:r>
      <w:r>
        <w:t xml:space="preserve">die </w:t>
      </w:r>
      <w:r>
        <w:rPr>
          <w:spacing w:val="-2"/>
        </w:rPr>
        <w:t>Nutzfläche.</w:t>
      </w:r>
    </w:p>
    <w:p w14:paraId="14A69C8E" w14:textId="77777777" w:rsidR="00FB081D" w:rsidRDefault="00FB081D" w:rsidP="00F877A2">
      <w:pPr>
        <w:rPr>
          <w:sz w:val="12"/>
        </w:rPr>
      </w:pPr>
    </w:p>
    <w:p w14:paraId="56D0B3CC"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16</w:t>
      </w:r>
    </w:p>
    <w:p w14:paraId="1F8E8C80" w14:textId="77777777" w:rsidR="00FB081D" w:rsidRDefault="00FB081D" w:rsidP="00F877A2">
      <w:pPr>
        <w:rPr>
          <w:b/>
          <w:sz w:val="20"/>
        </w:rPr>
      </w:pPr>
    </w:p>
    <w:p w14:paraId="3AB0D9DA" w14:textId="77777777" w:rsidR="00FB081D" w:rsidRDefault="00093BE8" w:rsidP="00F877A2">
      <w:r>
        <w:t>Der</w:t>
      </w:r>
      <w:r>
        <w:rPr>
          <w:spacing w:val="-4"/>
        </w:rPr>
        <w:t xml:space="preserve"> </w:t>
      </w:r>
      <w:r>
        <w:t>Verweis</w:t>
      </w:r>
      <w:r>
        <w:rPr>
          <w:spacing w:val="-4"/>
        </w:rPr>
        <w:t xml:space="preserve"> </w:t>
      </w:r>
      <w:r>
        <w:t>wird</w:t>
      </w:r>
      <w:r>
        <w:rPr>
          <w:spacing w:val="-6"/>
        </w:rPr>
        <w:t xml:space="preserve"> </w:t>
      </w:r>
      <w:r>
        <w:t>auf</w:t>
      </w:r>
      <w:r>
        <w:rPr>
          <w:spacing w:val="-4"/>
        </w:rPr>
        <w:t xml:space="preserve"> </w:t>
      </w:r>
      <w:r>
        <w:t>die</w:t>
      </w:r>
      <w:r>
        <w:rPr>
          <w:spacing w:val="-1"/>
        </w:rPr>
        <w:t xml:space="preserve"> </w:t>
      </w:r>
      <w:r>
        <w:t>aktuelle</w:t>
      </w:r>
      <w:r>
        <w:rPr>
          <w:spacing w:val="-1"/>
        </w:rPr>
        <w:t xml:space="preserve"> </w:t>
      </w:r>
      <w:r>
        <w:t>DIN/TS</w:t>
      </w:r>
      <w:r>
        <w:rPr>
          <w:spacing w:val="-5"/>
        </w:rPr>
        <w:t xml:space="preserve"> </w:t>
      </w:r>
      <w:r>
        <w:t xml:space="preserve">18599:2025-10 </w:t>
      </w:r>
      <w:r>
        <w:rPr>
          <w:spacing w:val="-2"/>
        </w:rPr>
        <w:t>umgestellt.</w:t>
      </w:r>
    </w:p>
    <w:p w14:paraId="2DA24162" w14:textId="77777777" w:rsidR="00FB081D" w:rsidRDefault="00FB081D" w:rsidP="00F877A2">
      <w:pPr>
        <w:rPr>
          <w:sz w:val="13"/>
        </w:rPr>
      </w:pPr>
    </w:p>
    <w:p w14:paraId="44B3277D"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17</w:t>
      </w:r>
    </w:p>
    <w:p w14:paraId="27FECCEA" w14:textId="77777777" w:rsidR="00FB081D" w:rsidRDefault="00FB081D" w:rsidP="00B2749F"/>
    <w:p w14:paraId="7507F310" w14:textId="54D2103C" w:rsidR="00FB081D" w:rsidRDefault="00093BE8" w:rsidP="00B73333">
      <w:pPr>
        <w:pStyle w:val="berschrift3"/>
      </w:pPr>
      <w:r>
        <w:rPr>
          <w:color w:val="000000"/>
          <w:shd w:val="clear" w:color="auto" w:fill="DFDFDF"/>
        </w:rPr>
        <w:t>§</w:t>
      </w:r>
      <w:r>
        <w:rPr>
          <w:color w:val="000000"/>
          <w:spacing w:val="-2"/>
          <w:shd w:val="clear" w:color="auto" w:fill="DFDFDF"/>
        </w:rPr>
        <w:t xml:space="preserve"> </w:t>
      </w:r>
      <w:r>
        <w:rPr>
          <w:color w:val="000000"/>
          <w:shd w:val="clear" w:color="auto" w:fill="DFDFDF"/>
        </w:rPr>
        <w:t>31</w:t>
      </w:r>
      <w:r>
        <w:rPr>
          <w:color w:val="000000"/>
          <w:spacing w:val="-10"/>
        </w:rPr>
        <w:t xml:space="preserve"> </w:t>
      </w:r>
      <w:r>
        <w:rPr>
          <w:color w:val="000000"/>
        </w:rPr>
        <w:t>(Vereinfachtes</w:t>
      </w:r>
      <w:r>
        <w:rPr>
          <w:color w:val="000000"/>
          <w:spacing w:val="-2"/>
        </w:rPr>
        <w:t xml:space="preserve"> </w:t>
      </w:r>
      <w:r>
        <w:rPr>
          <w:color w:val="000000"/>
        </w:rPr>
        <w:t>Nachweisverfahren</w:t>
      </w:r>
      <w:r>
        <w:rPr>
          <w:color w:val="000000"/>
          <w:spacing w:val="-3"/>
        </w:rPr>
        <w:t xml:space="preserve"> </w:t>
      </w:r>
      <w:r>
        <w:rPr>
          <w:color w:val="000000"/>
        </w:rPr>
        <w:t>für</w:t>
      </w:r>
      <w:r>
        <w:rPr>
          <w:color w:val="000000"/>
          <w:spacing w:val="-4"/>
        </w:rPr>
        <w:t xml:space="preserve"> </w:t>
      </w:r>
      <w:r>
        <w:rPr>
          <w:color w:val="000000"/>
        </w:rPr>
        <w:t>zu</w:t>
      </w:r>
      <w:r>
        <w:rPr>
          <w:color w:val="000000"/>
          <w:spacing w:val="-9"/>
        </w:rPr>
        <w:t xml:space="preserve"> </w:t>
      </w:r>
      <w:r>
        <w:rPr>
          <w:color w:val="000000"/>
        </w:rPr>
        <w:t>errichtende</w:t>
      </w:r>
      <w:r>
        <w:rPr>
          <w:color w:val="000000"/>
          <w:spacing w:val="-1"/>
        </w:rPr>
        <w:t xml:space="preserve"> </w:t>
      </w:r>
      <w:r>
        <w:rPr>
          <w:color w:val="000000"/>
        </w:rPr>
        <w:t>Wohngebäude</w:t>
      </w:r>
      <w:r>
        <w:rPr>
          <w:color w:val="000000"/>
          <w:spacing w:val="-2"/>
        </w:rPr>
        <w:t xml:space="preserve"> </w:t>
      </w:r>
      <w:r>
        <w:rPr>
          <w:color w:val="000000"/>
        </w:rPr>
        <w:t xml:space="preserve">und </w:t>
      </w:r>
      <w:r>
        <w:rPr>
          <w:color w:val="000000"/>
          <w:spacing w:val="-2"/>
        </w:rPr>
        <w:t>Nichtwohngebäude)</w:t>
      </w:r>
    </w:p>
    <w:p w14:paraId="4D04A6A5" w14:textId="77777777" w:rsidR="00FB081D" w:rsidRDefault="00FB081D" w:rsidP="00F877A2">
      <w:pPr>
        <w:rPr>
          <w:b/>
          <w:sz w:val="20"/>
        </w:rPr>
      </w:pPr>
    </w:p>
    <w:p w14:paraId="4679EF44" w14:textId="77777777" w:rsidR="00FB081D" w:rsidRDefault="00093BE8" w:rsidP="00F877A2">
      <w:r>
        <w:t>Das vereinfachte Nachweisverfahren für ein zu errichtendes Wohngebäude soll weiter vereinfacht und der Anwendungsbereich auf zu errichtende kleine Nichtwohngebäude ausgeweitet werden. Die zur Umsetzung erforderlichen Untersuchungen bezüglich Festlegung der Anwendungsvoraussetzungen und Zuweisung der im Energieausweis zu verwendenden Kennwerte waren zum Zeitpunkt des Gesetzentwurfs noch nicht abgeschlossen. Um eine zum Gesetzgebungsverfahren nachgelagerte Umsetzung zu ermöglichen,</w:t>
      </w:r>
      <w:r>
        <w:rPr>
          <w:spacing w:val="-16"/>
        </w:rPr>
        <w:t xml:space="preserve"> </w:t>
      </w:r>
      <w:r>
        <w:t>werden</w:t>
      </w:r>
      <w:r>
        <w:rPr>
          <w:spacing w:val="-12"/>
        </w:rPr>
        <w:t xml:space="preserve"> </w:t>
      </w:r>
      <w:r>
        <w:t>die</w:t>
      </w:r>
      <w:r>
        <w:rPr>
          <w:spacing w:val="-12"/>
        </w:rPr>
        <w:t xml:space="preserve"> </w:t>
      </w:r>
      <w:r>
        <w:t>bisher</w:t>
      </w:r>
      <w:r>
        <w:rPr>
          <w:spacing w:val="-13"/>
        </w:rPr>
        <w:t xml:space="preserve"> </w:t>
      </w:r>
      <w:r>
        <w:t>in</w:t>
      </w:r>
      <w:r>
        <w:rPr>
          <w:spacing w:val="-12"/>
        </w:rPr>
        <w:t xml:space="preserve"> </w:t>
      </w:r>
      <w:r>
        <w:t>Anlage</w:t>
      </w:r>
      <w:r>
        <w:rPr>
          <w:spacing w:val="-8"/>
        </w:rPr>
        <w:t xml:space="preserve"> </w:t>
      </w:r>
      <w:r>
        <w:t>5</w:t>
      </w:r>
      <w:r>
        <w:rPr>
          <w:spacing w:val="-12"/>
        </w:rPr>
        <w:t xml:space="preserve"> </w:t>
      </w:r>
      <w:r>
        <w:t>GEG</w:t>
      </w:r>
      <w:r>
        <w:rPr>
          <w:spacing w:val="-16"/>
        </w:rPr>
        <w:t xml:space="preserve"> </w:t>
      </w:r>
      <w:r>
        <w:t>definierten</w:t>
      </w:r>
      <w:r>
        <w:rPr>
          <w:spacing w:val="-11"/>
        </w:rPr>
        <w:t xml:space="preserve"> </w:t>
      </w:r>
      <w:r>
        <w:t>Anwendungsvoraussetzungen zukünftig</w:t>
      </w:r>
      <w:r>
        <w:rPr>
          <w:spacing w:val="80"/>
          <w:w w:val="150"/>
        </w:rPr>
        <w:t xml:space="preserve"> </w:t>
      </w:r>
      <w:r>
        <w:t>gemeinsam</w:t>
      </w:r>
      <w:r>
        <w:rPr>
          <w:spacing w:val="80"/>
          <w:w w:val="150"/>
        </w:rPr>
        <w:t xml:space="preserve"> </w:t>
      </w:r>
      <w:r>
        <w:t>mit</w:t>
      </w:r>
      <w:r>
        <w:rPr>
          <w:spacing w:val="80"/>
          <w:w w:val="150"/>
        </w:rPr>
        <w:t xml:space="preserve"> </w:t>
      </w:r>
      <w:r>
        <w:t>den</w:t>
      </w:r>
      <w:r>
        <w:rPr>
          <w:spacing w:val="80"/>
          <w:w w:val="150"/>
        </w:rPr>
        <w:t xml:space="preserve"> </w:t>
      </w:r>
      <w:r>
        <w:t>bei</w:t>
      </w:r>
      <w:r>
        <w:rPr>
          <w:spacing w:val="80"/>
          <w:w w:val="150"/>
        </w:rPr>
        <w:t xml:space="preserve"> </w:t>
      </w:r>
      <w:r>
        <w:t>Anwendung</w:t>
      </w:r>
      <w:r>
        <w:rPr>
          <w:spacing w:val="80"/>
          <w:w w:val="150"/>
        </w:rPr>
        <w:t xml:space="preserve"> </w:t>
      </w:r>
      <w:r>
        <w:t>des</w:t>
      </w:r>
      <w:r>
        <w:rPr>
          <w:spacing w:val="80"/>
          <w:w w:val="150"/>
        </w:rPr>
        <w:t xml:space="preserve"> </w:t>
      </w:r>
      <w:r>
        <w:t>vereinfachten</w:t>
      </w:r>
      <w:r>
        <w:rPr>
          <w:spacing w:val="80"/>
          <w:w w:val="150"/>
        </w:rPr>
        <w:t xml:space="preserve"> </w:t>
      </w:r>
      <w:r>
        <w:t>Verfahrens</w:t>
      </w:r>
      <w:r>
        <w:rPr>
          <w:spacing w:val="80"/>
          <w:w w:val="150"/>
        </w:rPr>
        <w:t xml:space="preserve"> </w:t>
      </w:r>
      <w:r>
        <w:t>in</w:t>
      </w:r>
    </w:p>
    <w:p w14:paraId="4EDCF00D" w14:textId="77777777" w:rsidR="00FB081D" w:rsidRDefault="00FB081D" w:rsidP="00F877A2">
      <w:pPr>
        <w:sectPr w:rsidR="00FB081D">
          <w:pgSz w:w="11910" w:h="16840"/>
          <w:pgMar w:top="1040" w:right="1140" w:bottom="280" w:left="1580" w:header="716" w:footer="0" w:gutter="0"/>
          <w:cols w:space="720"/>
        </w:sectPr>
      </w:pPr>
    </w:p>
    <w:p w14:paraId="0CF1EF3A" w14:textId="77777777" w:rsidR="00FB081D" w:rsidRDefault="00093BE8" w:rsidP="00F877A2">
      <w:r>
        <w:lastRenderedPageBreak/>
        <w:t>Energieausweisen</w:t>
      </w:r>
      <w:r>
        <w:rPr>
          <w:spacing w:val="-3"/>
        </w:rPr>
        <w:t xml:space="preserve"> </w:t>
      </w:r>
      <w:r>
        <w:t>zu</w:t>
      </w:r>
      <w:r>
        <w:rPr>
          <w:spacing w:val="-3"/>
        </w:rPr>
        <w:t xml:space="preserve"> </w:t>
      </w:r>
      <w:r>
        <w:t>verwendenden</w:t>
      </w:r>
      <w:r>
        <w:rPr>
          <w:spacing w:val="-3"/>
        </w:rPr>
        <w:t xml:space="preserve"> </w:t>
      </w:r>
      <w:r>
        <w:t>Angaben</w:t>
      </w:r>
      <w:r>
        <w:rPr>
          <w:spacing w:val="-3"/>
        </w:rPr>
        <w:t xml:space="preserve"> </w:t>
      </w:r>
      <w:r>
        <w:t>in</w:t>
      </w:r>
      <w:r>
        <w:rPr>
          <w:spacing w:val="-3"/>
        </w:rPr>
        <w:t xml:space="preserve"> </w:t>
      </w:r>
      <w:r>
        <w:t>einer</w:t>
      </w:r>
      <w:r>
        <w:rPr>
          <w:spacing w:val="-4"/>
        </w:rPr>
        <w:t xml:space="preserve"> </w:t>
      </w:r>
      <w:r>
        <w:t>Bekanntmachung</w:t>
      </w:r>
      <w:r>
        <w:rPr>
          <w:spacing w:val="-7"/>
        </w:rPr>
        <w:t xml:space="preserve"> </w:t>
      </w:r>
      <w:r>
        <w:t>geregelt,</w:t>
      </w:r>
      <w:r>
        <w:rPr>
          <w:spacing w:val="-7"/>
        </w:rPr>
        <w:t xml:space="preserve"> </w:t>
      </w:r>
      <w:r>
        <w:t>die</w:t>
      </w:r>
      <w:r>
        <w:rPr>
          <w:spacing w:val="-3"/>
        </w:rPr>
        <w:t xml:space="preserve"> </w:t>
      </w:r>
      <w:r>
        <w:t>das Bundesministerium</w:t>
      </w:r>
      <w:r>
        <w:rPr>
          <w:spacing w:val="-2"/>
        </w:rPr>
        <w:t xml:space="preserve"> </w:t>
      </w:r>
      <w:r>
        <w:t>für</w:t>
      </w:r>
      <w:r>
        <w:rPr>
          <w:spacing w:val="-2"/>
        </w:rPr>
        <w:t xml:space="preserve"> </w:t>
      </w:r>
      <w:r>
        <w:t>Wirtschaft</w:t>
      </w:r>
      <w:r>
        <w:rPr>
          <w:spacing w:val="-5"/>
        </w:rPr>
        <w:t xml:space="preserve"> </w:t>
      </w:r>
      <w:r>
        <w:t>und</w:t>
      </w:r>
      <w:r>
        <w:rPr>
          <w:spacing w:val="-1"/>
        </w:rPr>
        <w:t xml:space="preserve"> </w:t>
      </w:r>
      <w:r>
        <w:t>Energie</w:t>
      </w:r>
      <w:r>
        <w:rPr>
          <w:spacing w:val="-1"/>
        </w:rPr>
        <w:t xml:space="preserve"> </w:t>
      </w:r>
      <w:r>
        <w:t>gemeinsam</w:t>
      </w:r>
      <w:r>
        <w:rPr>
          <w:spacing w:val="-2"/>
        </w:rPr>
        <w:t xml:space="preserve"> </w:t>
      </w:r>
      <w:r>
        <w:t>mit</w:t>
      </w:r>
      <w:r>
        <w:rPr>
          <w:spacing w:val="-5"/>
        </w:rPr>
        <w:t xml:space="preserve"> </w:t>
      </w:r>
      <w:r>
        <w:t>dem</w:t>
      </w:r>
      <w:r>
        <w:rPr>
          <w:spacing w:val="-2"/>
        </w:rPr>
        <w:t xml:space="preserve"> </w:t>
      </w:r>
      <w:r>
        <w:t>Bundesministerium</w:t>
      </w:r>
      <w:r>
        <w:rPr>
          <w:spacing w:val="-2"/>
        </w:rPr>
        <w:t xml:space="preserve"> </w:t>
      </w:r>
      <w:r>
        <w:t>für Wohnen, Stadtentwicklung und Bauwesen im Bundesanzeiger bekannt macht. Die Festschreibung der Anwendungsvoraussetzungen und der im Energieausweis zu verwendenden</w:t>
      </w:r>
      <w:r>
        <w:rPr>
          <w:spacing w:val="-16"/>
        </w:rPr>
        <w:t xml:space="preserve"> </w:t>
      </w:r>
      <w:r>
        <w:t>Kennwerte</w:t>
      </w:r>
      <w:r>
        <w:rPr>
          <w:spacing w:val="-15"/>
        </w:rPr>
        <w:t xml:space="preserve"> </w:t>
      </w:r>
      <w:r>
        <w:t>erfolgte</w:t>
      </w:r>
      <w:r>
        <w:rPr>
          <w:spacing w:val="-15"/>
        </w:rPr>
        <w:t xml:space="preserve"> </w:t>
      </w:r>
      <w:r>
        <w:t>bereits</w:t>
      </w:r>
      <w:r>
        <w:rPr>
          <w:spacing w:val="-16"/>
        </w:rPr>
        <w:t xml:space="preserve"> </w:t>
      </w:r>
      <w:r>
        <w:t>in</w:t>
      </w:r>
      <w:r>
        <w:rPr>
          <w:spacing w:val="-15"/>
        </w:rPr>
        <w:t xml:space="preserve"> </w:t>
      </w:r>
      <w:r>
        <w:t>der</w:t>
      </w:r>
      <w:r>
        <w:rPr>
          <w:spacing w:val="-15"/>
        </w:rPr>
        <w:t xml:space="preserve"> </w:t>
      </w:r>
      <w:r>
        <w:t>EnEV</w:t>
      </w:r>
      <w:r>
        <w:rPr>
          <w:spacing w:val="-15"/>
        </w:rPr>
        <w:t xml:space="preserve"> </w:t>
      </w:r>
      <w:r>
        <w:t>2013</w:t>
      </w:r>
      <w:r>
        <w:rPr>
          <w:spacing w:val="-16"/>
        </w:rPr>
        <w:t xml:space="preserve"> </w:t>
      </w:r>
      <w:r>
        <w:t>über</w:t>
      </w:r>
      <w:r>
        <w:rPr>
          <w:spacing w:val="-13"/>
        </w:rPr>
        <w:t xml:space="preserve"> </w:t>
      </w:r>
      <w:r>
        <w:t>die</w:t>
      </w:r>
      <w:r>
        <w:rPr>
          <w:spacing w:val="-13"/>
        </w:rPr>
        <w:t xml:space="preserve"> </w:t>
      </w:r>
      <w:r>
        <w:t>Veröffentlichung</w:t>
      </w:r>
      <w:r>
        <w:rPr>
          <w:spacing w:val="-16"/>
        </w:rPr>
        <w:t xml:space="preserve"> </w:t>
      </w:r>
      <w:r>
        <w:t xml:space="preserve">einer </w:t>
      </w:r>
      <w:r>
        <w:rPr>
          <w:spacing w:val="-2"/>
        </w:rPr>
        <w:t>Bekanntmachung.</w:t>
      </w:r>
    </w:p>
    <w:p w14:paraId="38734901" w14:textId="77777777" w:rsidR="00FB081D" w:rsidRDefault="00FB081D" w:rsidP="00F877A2">
      <w:pPr>
        <w:rPr>
          <w:sz w:val="21"/>
        </w:rPr>
      </w:pPr>
    </w:p>
    <w:p w14:paraId="39C48966" w14:textId="77777777" w:rsidR="00FB081D" w:rsidRDefault="00093BE8" w:rsidP="00F877A2">
      <w:r>
        <w:t>Das</w:t>
      </w:r>
      <w:r>
        <w:rPr>
          <w:spacing w:val="-9"/>
        </w:rPr>
        <w:t xml:space="preserve"> </w:t>
      </w:r>
      <w:r>
        <w:t>vereinfachte</w:t>
      </w:r>
      <w:r>
        <w:rPr>
          <w:spacing w:val="-6"/>
        </w:rPr>
        <w:t xml:space="preserve"> </w:t>
      </w:r>
      <w:r>
        <w:t>Nachweisverfahren</w:t>
      </w:r>
      <w:r>
        <w:rPr>
          <w:spacing w:val="-6"/>
        </w:rPr>
        <w:t xml:space="preserve"> </w:t>
      </w:r>
      <w:r>
        <w:t>dient</w:t>
      </w:r>
      <w:r>
        <w:rPr>
          <w:spacing w:val="-10"/>
        </w:rPr>
        <w:t xml:space="preserve"> </w:t>
      </w:r>
      <w:r>
        <w:t>der</w:t>
      </w:r>
      <w:r>
        <w:rPr>
          <w:spacing w:val="-7"/>
        </w:rPr>
        <w:t xml:space="preserve"> </w:t>
      </w:r>
      <w:r>
        <w:t>Vereinfachung</w:t>
      </w:r>
      <w:r>
        <w:rPr>
          <w:spacing w:val="-11"/>
        </w:rPr>
        <w:t xml:space="preserve"> </w:t>
      </w:r>
      <w:r>
        <w:t>der</w:t>
      </w:r>
      <w:r>
        <w:rPr>
          <w:spacing w:val="-7"/>
        </w:rPr>
        <w:t xml:space="preserve"> </w:t>
      </w:r>
      <w:r>
        <w:t>Planung</w:t>
      </w:r>
      <w:r>
        <w:rPr>
          <w:spacing w:val="-11"/>
        </w:rPr>
        <w:t xml:space="preserve"> </w:t>
      </w:r>
      <w:r>
        <w:t>neuer</w:t>
      </w:r>
      <w:r>
        <w:rPr>
          <w:spacing w:val="-7"/>
        </w:rPr>
        <w:t xml:space="preserve"> </w:t>
      </w:r>
      <w:r>
        <w:t xml:space="preserve">Gebäude und trägt zur leichteren Vollziehbarkeit des </w:t>
      </w:r>
      <w:proofErr w:type="spellStart"/>
      <w:r>
        <w:t>GModG</w:t>
      </w:r>
      <w:proofErr w:type="spellEnd"/>
      <w:r>
        <w:t xml:space="preserve"> bei. Wird ein Neubau in Übereinstimmung mit einem konkreten, amtlich näher definierten und berechneten Modellgebäudetyp errichtet und hält er auch die für dieses Modellgebäude festgelegten allgemeinen Anwendungsvoraussetzungen ein, wird unwiderleglich vermutet, dass der Neubau die Anforderungen des § 10 Absatz</w:t>
      </w:r>
      <w:r>
        <w:rPr>
          <w:spacing w:val="-1"/>
        </w:rPr>
        <w:t xml:space="preserve"> </w:t>
      </w:r>
      <w:r>
        <w:t>2 einhält, ohne dass eine individuelle Berechnung des Neubaus erforderlich wäre. Das Absehen von der konkret-individuellen Berechnung setzt voraus, dass das Bundesministerium für Wirtschaft und Energie im Einvernehmen mit dem Bundesministerium für Wohnen, Stadtentwicklung und Bauwesen bestimmte Modellgebäude mit verschiedenen Ausstattungsvarianten und Anwendungsvoraussetzungen</w:t>
      </w:r>
      <w:r>
        <w:rPr>
          <w:spacing w:val="-6"/>
        </w:rPr>
        <w:t xml:space="preserve"> </w:t>
      </w:r>
      <w:r>
        <w:t>ermittelt,</w:t>
      </w:r>
      <w:r>
        <w:rPr>
          <w:spacing w:val="-5"/>
        </w:rPr>
        <w:t xml:space="preserve"> </w:t>
      </w:r>
      <w:r>
        <w:t>ihre</w:t>
      </w:r>
      <w:r>
        <w:rPr>
          <w:spacing w:val="-1"/>
        </w:rPr>
        <w:t xml:space="preserve"> </w:t>
      </w:r>
      <w:r>
        <w:t>Übereinstimmung</w:t>
      </w:r>
      <w:r>
        <w:rPr>
          <w:spacing w:val="-6"/>
        </w:rPr>
        <w:t xml:space="preserve"> </w:t>
      </w:r>
      <w:r>
        <w:t>mit</w:t>
      </w:r>
      <w:r>
        <w:rPr>
          <w:spacing w:val="-5"/>
        </w:rPr>
        <w:t xml:space="preserve"> </w:t>
      </w:r>
      <w:r>
        <w:t>den</w:t>
      </w:r>
      <w:r>
        <w:rPr>
          <w:spacing w:val="-1"/>
        </w:rPr>
        <w:t xml:space="preserve"> </w:t>
      </w:r>
      <w:r>
        <w:t>Anforderungen</w:t>
      </w:r>
      <w:r>
        <w:rPr>
          <w:spacing w:val="-1"/>
        </w:rPr>
        <w:t xml:space="preserve"> </w:t>
      </w:r>
      <w:r>
        <w:t>des</w:t>
      </w:r>
    </w:p>
    <w:p w14:paraId="43D7E652" w14:textId="77777777" w:rsidR="00FB081D" w:rsidRDefault="00093BE8" w:rsidP="00F877A2">
      <w:r>
        <w:t>§ 10 Absatz</w:t>
      </w:r>
      <w:r>
        <w:rPr>
          <w:spacing w:val="-2"/>
        </w:rPr>
        <w:t xml:space="preserve"> </w:t>
      </w:r>
      <w:r>
        <w:t>2 sowie die ihnen zugeordneten energetischen Kennwerte für den Energiebedarfsausweis</w:t>
      </w:r>
      <w:r>
        <w:rPr>
          <w:spacing w:val="-1"/>
        </w:rPr>
        <w:t xml:space="preserve"> </w:t>
      </w:r>
      <w:r>
        <w:t>festgestellt</w:t>
      </w:r>
      <w:r>
        <w:rPr>
          <w:spacing w:val="-2"/>
        </w:rPr>
        <w:t xml:space="preserve"> </w:t>
      </w:r>
      <w:r>
        <w:t>und</w:t>
      </w:r>
      <w:r>
        <w:rPr>
          <w:spacing w:val="-3"/>
        </w:rPr>
        <w:t xml:space="preserve"> </w:t>
      </w:r>
      <w:r>
        <w:t>diese Informationen amtlich bekannt</w:t>
      </w:r>
      <w:r>
        <w:rPr>
          <w:spacing w:val="-2"/>
        </w:rPr>
        <w:t xml:space="preserve"> </w:t>
      </w:r>
      <w:r>
        <w:t>gemacht</w:t>
      </w:r>
      <w:r>
        <w:rPr>
          <w:spacing w:val="-7"/>
        </w:rPr>
        <w:t xml:space="preserve"> </w:t>
      </w:r>
      <w:r>
        <w:t>hat.</w:t>
      </w:r>
    </w:p>
    <w:p w14:paraId="4CABB094" w14:textId="77777777" w:rsidR="00FB081D" w:rsidRDefault="00FB081D" w:rsidP="00F877A2">
      <w:pPr>
        <w:rPr>
          <w:sz w:val="20"/>
        </w:rPr>
      </w:pPr>
    </w:p>
    <w:p w14:paraId="71A200F8" w14:textId="77777777" w:rsidR="00FB081D" w:rsidRDefault="00093BE8" w:rsidP="00B73333">
      <w:pPr>
        <w:pStyle w:val="berschrift3"/>
      </w:pPr>
      <w:r>
        <w:t>Zu</w:t>
      </w:r>
      <w:r>
        <w:rPr>
          <w:spacing w:val="-5"/>
        </w:rPr>
        <w:t xml:space="preserve"> </w:t>
      </w:r>
      <w:r>
        <w:rPr>
          <w:shd w:val="clear" w:color="auto" w:fill="DFDFDF"/>
        </w:rPr>
        <w:t>§</w:t>
      </w:r>
      <w:r>
        <w:rPr>
          <w:spacing w:val="-3"/>
          <w:shd w:val="clear" w:color="auto" w:fill="DFDFDF"/>
        </w:rPr>
        <w:t xml:space="preserve"> </w:t>
      </w:r>
      <w:r>
        <w:rPr>
          <w:shd w:val="clear" w:color="auto" w:fill="DFDFDF"/>
        </w:rPr>
        <w:t>32</w:t>
      </w:r>
      <w:r>
        <w:rPr>
          <w:spacing w:val="-10"/>
        </w:rPr>
        <w:t xml:space="preserve"> </w:t>
      </w:r>
      <w:r>
        <w:t>(Vereinfachtes</w:t>
      </w:r>
      <w:r>
        <w:rPr>
          <w:spacing w:val="-3"/>
        </w:rPr>
        <w:t xml:space="preserve"> </w:t>
      </w:r>
      <w:r>
        <w:t>Berechnungsverfahren</w:t>
      </w:r>
      <w:r>
        <w:rPr>
          <w:spacing w:val="-4"/>
        </w:rPr>
        <w:t xml:space="preserve"> </w:t>
      </w:r>
      <w:r>
        <w:t>für</w:t>
      </w:r>
      <w:r>
        <w:rPr>
          <w:spacing w:val="-6"/>
        </w:rPr>
        <w:t xml:space="preserve"> </w:t>
      </w:r>
      <w:r>
        <w:t>ein</w:t>
      </w:r>
      <w:r>
        <w:rPr>
          <w:spacing w:val="-4"/>
        </w:rPr>
        <w:t xml:space="preserve"> </w:t>
      </w:r>
      <w:r>
        <w:t>zu</w:t>
      </w:r>
      <w:r>
        <w:rPr>
          <w:spacing w:val="-6"/>
        </w:rPr>
        <w:t xml:space="preserve"> </w:t>
      </w:r>
      <w:r>
        <w:t xml:space="preserve">errichtendes </w:t>
      </w:r>
      <w:r>
        <w:rPr>
          <w:spacing w:val="-2"/>
        </w:rPr>
        <w:t>Nichtwohngebäude)</w:t>
      </w:r>
    </w:p>
    <w:p w14:paraId="6F0C16D0" w14:textId="77777777" w:rsidR="00FB081D" w:rsidRDefault="00FB081D" w:rsidP="00F877A2">
      <w:pPr>
        <w:rPr>
          <w:b/>
          <w:sz w:val="20"/>
        </w:rPr>
      </w:pPr>
    </w:p>
    <w:p w14:paraId="3DD418FB" w14:textId="77777777" w:rsidR="00FB081D" w:rsidRDefault="00093BE8" w:rsidP="00F877A2">
      <w:r>
        <w:t>Es</w:t>
      </w:r>
      <w:r>
        <w:rPr>
          <w:spacing w:val="37"/>
        </w:rPr>
        <w:t xml:space="preserve"> </w:t>
      </w:r>
      <w:r>
        <w:t>handelt</w:t>
      </w:r>
      <w:r>
        <w:rPr>
          <w:spacing w:val="36"/>
        </w:rPr>
        <w:t xml:space="preserve"> </w:t>
      </w:r>
      <w:r>
        <w:t>sich</w:t>
      </w:r>
      <w:r>
        <w:rPr>
          <w:spacing w:val="40"/>
        </w:rPr>
        <w:t xml:space="preserve"> </w:t>
      </w:r>
      <w:r>
        <w:t>um</w:t>
      </w:r>
      <w:r>
        <w:rPr>
          <w:spacing w:val="39"/>
        </w:rPr>
        <w:t xml:space="preserve"> </w:t>
      </w:r>
      <w:r>
        <w:t>eine</w:t>
      </w:r>
      <w:r>
        <w:rPr>
          <w:spacing w:val="40"/>
        </w:rPr>
        <w:t xml:space="preserve"> </w:t>
      </w:r>
      <w:r>
        <w:t>Folgeänderung</w:t>
      </w:r>
      <w:r>
        <w:rPr>
          <w:spacing w:val="35"/>
        </w:rPr>
        <w:t xml:space="preserve"> </w:t>
      </w:r>
      <w:r>
        <w:t>der</w:t>
      </w:r>
      <w:r>
        <w:rPr>
          <w:spacing w:val="39"/>
        </w:rPr>
        <w:t xml:space="preserve"> </w:t>
      </w:r>
      <w:r>
        <w:t>Änderung</w:t>
      </w:r>
      <w:r>
        <w:rPr>
          <w:spacing w:val="35"/>
        </w:rPr>
        <w:t xml:space="preserve"> </w:t>
      </w:r>
      <w:r>
        <w:t>der</w:t>
      </w:r>
      <w:r>
        <w:rPr>
          <w:spacing w:val="39"/>
        </w:rPr>
        <w:t xml:space="preserve"> </w:t>
      </w:r>
      <w:r>
        <w:t>Begriffsbestimmung</w:t>
      </w:r>
      <w:r>
        <w:rPr>
          <w:spacing w:val="35"/>
        </w:rPr>
        <w:t xml:space="preserve"> </w:t>
      </w:r>
      <w:r>
        <w:t>für</w:t>
      </w:r>
      <w:r>
        <w:rPr>
          <w:spacing w:val="39"/>
        </w:rPr>
        <w:t xml:space="preserve"> </w:t>
      </w:r>
      <w:r>
        <w:t>die Nutzfläche. Der Verweis wird auf die aktuelle DIN/TS 18599:2025-10 umgestellt.</w:t>
      </w:r>
    </w:p>
    <w:p w14:paraId="0CCF32EC" w14:textId="77777777" w:rsidR="00FB081D" w:rsidRDefault="00FB081D" w:rsidP="00F877A2">
      <w:pPr>
        <w:rPr>
          <w:sz w:val="12"/>
        </w:rPr>
      </w:pPr>
    </w:p>
    <w:p w14:paraId="03E14421"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18</w:t>
      </w:r>
    </w:p>
    <w:p w14:paraId="73FF68E5" w14:textId="77777777" w:rsidR="00FB081D" w:rsidRDefault="00FB081D" w:rsidP="00F877A2">
      <w:pPr>
        <w:rPr>
          <w:b/>
          <w:sz w:val="20"/>
        </w:rPr>
      </w:pPr>
    </w:p>
    <w:p w14:paraId="28682143" w14:textId="77777777" w:rsidR="00FB081D" w:rsidRDefault="00093BE8" w:rsidP="00F877A2">
      <w:r>
        <w:t>Der</w:t>
      </w:r>
      <w:r>
        <w:rPr>
          <w:spacing w:val="-3"/>
        </w:rPr>
        <w:t xml:space="preserve"> </w:t>
      </w:r>
      <w:r>
        <w:t>Verweis</w:t>
      </w:r>
      <w:r>
        <w:rPr>
          <w:spacing w:val="-2"/>
        </w:rPr>
        <w:t xml:space="preserve"> </w:t>
      </w:r>
      <w:r>
        <w:t>wird</w:t>
      </w:r>
      <w:r>
        <w:rPr>
          <w:spacing w:val="-5"/>
        </w:rPr>
        <w:t xml:space="preserve"> </w:t>
      </w:r>
      <w:r>
        <w:t>auf</w:t>
      </w:r>
      <w:r>
        <w:rPr>
          <w:spacing w:val="-3"/>
        </w:rPr>
        <w:t xml:space="preserve"> </w:t>
      </w:r>
      <w:r>
        <w:t>die aktuelle</w:t>
      </w:r>
      <w:r>
        <w:rPr>
          <w:spacing w:val="1"/>
        </w:rPr>
        <w:t xml:space="preserve"> </w:t>
      </w:r>
      <w:r>
        <w:t>DIN</w:t>
      </w:r>
      <w:r>
        <w:rPr>
          <w:spacing w:val="-7"/>
        </w:rPr>
        <w:t xml:space="preserve"> </w:t>
      </w:r>
      <w:r>
        <w:t>4108-2:</w:t>
      </w:r>
      <w:r>
        <w:rPr>
          <w:spacing w:val="-3"/>
        </w:rPr>
        <w:t xml:space="preserve"> </w:t>
      </w:r>
      <w:r>
        <w:t>2026-05</w:t>
      </w:r>
      <w:r>
        <w:rPr>
          <w:spacing w:val="1"/>
        </w:rPr>
        <w:t xml:space="preserve"> </w:t>
      </w:r>
      <w:r>
        <w:rPr>
          <w:spacing w:val="-2"/>
        </w:rPr>
        <w:t>umgestellt.</w:t>
      </w:r>
    </w:p>
    <w:p w14:paraId="3DD0DBC9" w14:textId="77777777" w:rsidR="00FB081D" w:rsidRDefault="00FB081D" w:rsidP="00F877A2">
      <w:pPr>
        <w:rPr>
          <w:sz w:val="13"/>
        </w:rPr>
      </w:pPr>
    </w:p>
    <w:p w14:paraId="108C7CB3"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19</w:t>
      </w:r>
    </w:p>
    <w:p w14:paraId="789887DC" w14:textId="77777777" w:rsidR="00FB081D" w:rsidRDefault="00FB081D" w:rsidP="00F877A2">
      <w:pPr>
        <w:rPr>
          <w:b/>
          <w:sz w:val="20"/>
        </w:rPr>
      </w:pPr>
    </w:p>
    <w:p w14:paraId="0EA102E7" w14:textId="77777777" w:rsidR="00FB081D" w:rsidRDefault="00093BE8" w:rsidP="00F877A2">
      <w:r>
        <w:t>Im neuen</w:t>
      </w:r>
      <w:r>
        <w:rPr>
          <w:spacing w:val="-2"/>
        </w:rPr>
        <w:t xml:space="preserve"> </w:t>
      </w:r>
      <w:r>
        <w:t>§</w:t>
      </w:r>
      <w:r>
        <w:rPr>
          <w:spacing w:val="-1"/>
        </w:rPr>
        <w:t xml:space="preserve"> </w:t>
      </w:r>
      <w:r>
        <w:t>36</w:t>
      </w:r>
      <w:r>
        <w:rPr>
          <w:spacing w:val="-2"/>
        </w:rPr>
        <w:t xml:space="preserve"> </w:t>
      </w:r>
      <w:r>
        <w:t>(bisher</w:t>
      </w:r>
      <w:r>
        <w:rPr>
          <w:spacing w:val="-3"/>
        </w:rPr>
        <w:t xml:space="preserve"> </w:t>
      </w:r>
      <w:r>
        <w:t>§ 48) wird die Pflichtberatung</w:t>
      </w:r>
      <w:r>
        <w:rPr>
          <w:spacing w:val="-7"/>
        </w:rPr>
        <w:t xml:space="preserve"> </w:t>
      </w:r>
      <w:r>
        <w:t>und die</w:t>
      </w:r>
      <w:r>
        <w:rPr>
          <w:spacing w:val="-2"/>
        </w:rPr>
        <w:t xml:space="preserve"> </w:t>
      </w:r>
      <w:r>
        <w:t>entsprechende</w:t>
      </w:r>
      <w:r>
        <w:rPr>
          <w:spacing w:val="-2"/>
        </w:rPr>
        <w:t xml:space="preserve"> </w:t>
      </w:r>
      <w:r>
        <w:t>Hinweispflicht nach den Sätzen 3 und 4 gestrichen.</w:t>
      </w:r>
    </w:p>
    <w:p w14:paraId="51F914AF" w14:textId="77777777" w:rsidR="00FB081D" w:rsidRDefault="00FB081D" w:rsidP="00F877A2">
      <w:pPr>
        <w:rPr>
          <w:sz w:val="20"/>
        </w:rPr>
      </w:pPr>
    </w:p>
    <w:p w14:paraId="5B9B6353"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20</w:t>
      </w:r>
    </w:p>
    <w:p w14:paraId="733E5A9D" w14:textId="77777777" w:rsidR="00FB081D" w:rsidRDefault="00FB081D" w:rsidP="00F877A2">
      <w:pPr>
        <w:rPr>
          <w:b/>
          <w:sz w:val="21"/>
        </w:rPr>
      </w:pPr>
    </w:p>
    <w:p w14:paraId="3A2735B7" w14:textId="77777777" w:rsidR="00FB081D" w:rsidRDefault="00093BE8" w:rsidP="00F877A2">
      <w:r>
        <w:t>In Nummer</w:t>
      </w:r>
      <w:r>
        <w:rPr>
          <w:spacing w:val="-4"/>
        </w:rPr>
        <w:t xml:space="preserve"> </w:t>
      </w:r>
      <w:r>
        <w:t>19</w:t>
      </w:r>
      <w:r>
        <w:rPr>
          <w:spacing w:val="1"/>
        </w:rPr>
        <w:t xml:space="preserve"> </w:t>
      </w:r>
      <w:r>
        <w:t>wird</w:t>
      </w:r>
      <w:r>
        <w:rPr>
          <w:spacing w:val="-5"/>
        </w:rPr>
        <w:t xml:space="preserve"> </w:t>
      </w:r>
      <w:r>
        <w:t>§</w:t>
      </w:r>
      <w:r>
        <w:rPr>
          <w:spacing w:val="3"/>
        </w:rPr>
        <w:t xml:space="preserve"> </w:t>
      </w:r>
      <w:r>
        <w:t>37</w:t>
      </w:r>
      <w:r>
        <w:rPr>
          <w:spacing w:val="-5"/>
        </w:rPr>
        <w:t xml:space="preserve"> </w:t>
      </w:r>
      <w:r>
        <w:t>(bisher §</w:t>
      </w:r>
      <w:r>
        <w:rPr>
          <w:spacing w:val="2"/>
        </w:rPr>
        <w:t xml:space="preserve"> </w:t>
      </w:r>
      <w:r>
        <w:t xml:space="preserve">49) </w:t>
      </w:r>
      <w:r>
        <w:rPr>
          <w:spacing w:val="-2"/>
        </w:rPr>
        <w:t>geändert.</w:t>
      </w:r>
    </w:p>
    <w:p w14:paraId="0D4490EA" w14:textId="77777777" w:rsidR="00FB081D" w:rsidRDefault="00FB081D" w:rsidP="00F877A2">
      <w:pPr>
        <w:rPr>
          <w:sz w:val="13"/>
        </w:rPr>
      </w:pPr>
    </w:p>
    <w:p w14:paraId="1A7815E9"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a</w:t>
      </w:r>
    </w:p>
    <w:p w14:paraId="0BED4844" w14:textId="77777777" w:rsidR="00FB081D" w:rsidRDefault="00FB081D" w:rsidP="00F877A2">
      <w:pPr>
        <w:rPr>
          <w:b/>
          <w:sz w:val="20"/>
        </w:rPr>
      </w:pPr>
    </w:p>
    <w:p w14:paraId="28FA0A28" w14:textId="77777777" w:rsidR="00FB081D" w:rsidRDefault="00093BE8" w:rsidP="00F877A2">
      <w:pPr>
        <w:rPr>
          <w:b/>
        </w:rPr>
      </w:pPr>
      <w:r>
        <w:rPr>
          <w:b/>
        </w:rPr>
        <w:t>Zu</w:t>
      </w:r>
      <w:r>
        <w:rPr>
          <w:b/>
          <w:spacing w:val="-4"/>
        </w:rPr>
        <w:t xml:space="preserve"> </w:t>
      </w:r>
      <w:r>
        <w:rPr>
          <w:b/>
          <w:color w:val="000000"/>
          <w:shd w:val="clear" w:color="auto" w:fill="DFDFDF"/>
        </w:rPr>
        <w:t>Doppelbuchstabe</w:t>
      </w:r>
      <w:r>
        <w:rPr>
          <w:b/>
          <w:color w:val="000000"/>
          <w:spacing w:val="1"/>
          <w:shd w:val="clear" w:color="auto" w:fill="DFDFDF"/>
        </w:rPr>
        <w:t xml:space="preserve"> </w:t>
      </w:r>
      <w:proofErr w:type="spellStart"/>
      <w:r>
        <w:rPr>
          <w:b/>
          <w:color w:val="000000"/>
          <w:spacing w:val="-7"/>
          <w:shd w:val="clear" w:color="auto" w:fill="DFDFDF"/>
        </w:rPr>
        <w:t>aa</w:t>
      </w:r>
      <w:proofErr w:type="spellEnd"/>
    </w:p>
    <w:p w14:paraId="1B6475E1" w14:textId="77777777" w:rsidR="00FB081D" w:rsidRDefault="00FB081D" w:rsidP="00F877A2">
      <w:pPr>
        <w:rPr>
          <w:b/>
          <w:sz w:val="21"/>
        </w:rPr>
      </w:pPr>
    </w:p>
    <w:p w14:paraId="780AE7F1" w14:textId="77777777" w:rsidR="00FB081D" w:rsidRDefault="00093BE8" w:rsidP="00F877A2">
      <w:r>
        <w:t>Der</w:t>
      </w:r>
      <w:r>
        <w:rPr>
          <w:spacing w:val="-4"/>
        </w:rPr>
        <w:t xml:space="preserve"> </w:t>
      </w:r>
      <w:r>
        <w:t>Verweis</w:t>
      </w:r>
      <w:r>
        <w:rPr>
          <w:spacing w:val="-4"/>
        </w:rPr>
        <w:t xml:space="preserve"> </w:t>
      </w:r>
      <w:r>
        <w:t>wird</w:t>
      </w:r>
      <w:r>
        <w:rPr>
          <w:spacing w:val="-6"/>
        </w:rPr>
        <w:t xml:space="preserve"> </w:t>
      </w:r>
      <w:r>
        <w:t>auf</w:t>
      </w:r>
      <w:r>
        <w:rPr>
          <w:spacing w:val="-4"/>
        </w:rPr>
        <w:t xml:space="preserve"> </w:t>
      </w:r>
      <w:r>
        <w:t>die</w:t>
      </w:r>
      <w:r>
        <w:rPr>
          <w:spacing w:val="-1"/>
        </w:rPr>
        <w:t xml:space="preserve"> </w:t>
      </w:r>
      <w:r>
        <w:t>aktuelle</w:t>
      </w:r>
      <w:r>
        <w:rPr>
          <w:spacing w:val="-1"/>
        </w:rPr>
        <w:t xml:space="preserve"> </w:t>
      </w:r>
      <w:r>
        <w:t>DIN/TS</w:t>
      </w:r>
      <w:r>
        <w:rPr>
          <w:spacing w:val="-5"/>
        </w:rPr>
        <w:t xml:space="preserve"> </w:t>
      </w:r>
      <w:r>
        <w:t xml:space="preserve">18599:2025-10 </w:t>
      </w:r>
      <w:r>
        <w:rPr>
          <w:spacing w:val="-2"/>
        </w:rPr>
        <w:t>umgestellt.</w:t>
      </w:r>
    </w:p>
    <w:p w14:paraId="5570F306" w14:textId="77777777" w:rsidR="00FB081D" w:rsidRDefault="00FB081D" w:rsidP="00F877A2">
      <w:pPr>
        <w:rPr>
          <w:sz w:val="20"/>
        </w:rPr>
      </w:pPr>
    </w:p>
    <w:p w14:paraId="69280B5D"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proofErr w:type="spellStart"/>
      <w:r>
        <w:rPr>
          <w:color w:val="000000"/>
          <w:spacing w:val="-7"/>
          <w:shd w:val="clear" w:color="auto" w:fill="DFDFDF"/>
        </w:rPr>
        <w:t>bb</w:t>
      </w:r>
      <w:proofErr w:type="spellEnd"/>
    </w:p>
    <w:p w14:paraId="4048D4FD" w14:textId="77777777" w:rsidR="00FB081D" w:rsidRDefault="00FB081D" w:rsidP="00F877A2">
      <w:pPr>
        <w:rPr>
          <w:b/>
          <w:sz w:val="21"/>
        </w:rPr>
      </w:pPr>
    </w:p>
    <w:p w14:paraId="451FBE75" w14:textId="77777777" w:rsidR="00FB081D" w:rsidRDefault="00093BE8" w:rsidP="00F877A2">
      <w:r>
        <w:t>Es</w:t>
      </w:r>
      <w:r>
        <w:rPr>
          <w:spacing w:val="-4"/>
        </w:rPr>
        <w:t xml:space="preserve"> </w:t>
      </w:r>
      <w:r>
        <w:t>werden</w:t>
      </w:r>
      <w:r>
        <w:rPr>
          <w:spacing w:val="-1"/>
        </w:rPr>
        <w:t xml:space="preserve"> </w:t>
      </w:r>
      <w:r>
        <w:t>die</w:t>
      </w:r>
      <w:r>
        <w:rPr>
          <w:spacing w:val="-1"/>
        </w:rPr>
        <w:t xml:space="preserve"> </w:t>
      </w:r>
      <w:r>
        <w:t>Verweise</w:t>
      </w:r>
      <w:r>
        <w:rPr>
          <w:spacing w:val="-6"/>
        </w:rPr>
        <w:t xml:space="preserve"> </w:t>
      </w:r>
      <w:r>
        <w:t>auf</w:t>
      </w:r>
      <w:r>
        <w:rPr>
          <w:spacing w:val="-5"/>
        </w:rPr>
        <w:t xml:space="preserve"> </w:t>
      </w:r>
      <w:r>
        <w:t>die</w:t>
      </w:r>
      <w:r>
        <w:rPr>
          <w:spacing w:val="-6"/>
        </w:rPr>
        <w:t xml:space="preserve"> </w:t>
      </w:r>
      <w:r>
        <w:t>aktuelle</w:t>
      </w:r>
      <w:r>
        <w:rPr>
          <w:spacing w:val="-6"/>
        </w:rPr>
        <w:t xml:space="preserve"> </w:t>
      </w:r>
      <w:r>
        <w:t>DIN</w:t>
      </w:r>
      <w:r>
        <w:rPr>
          <w:spacing w:val="-8"/>
        </w:rPr>
        <w:t xml:space="preserve"> </w:t>
      </w:r>
      <w:r>
        <w:t>4108-4:2020-11</w:t>
      </w:r>
      <w:r>
        <w:rPr>
          <w:spacing w:val="-6"/>
        </w:rPr>
        <w:t xml:space="preserve"> </w:t>
      </w:r>
      <w:r>
        <w:t>und</w:t>
      </w:r>
      <w:r>
        <w:rPr>
          <w:spacing w:val="-6"/>
        </w:rPr>
        <w:t xml:space="preserve"> </w:t>
      </w:r>
      <w:r>
        <w:t>DIN</w:t>
      </w:r>
      <w:r>
        <w:rPr>
          <w:spacing w:val="-3"/>
        </w:rPr>
        <w:t xml:space="preserve"> </w:t>
      </w:r>
      <w:r>
        <w:t>EN</w:t>
      </w:r>
      <w:r>
        <w:rPr>
          <w:spacing w:val="-3"/>
        </w:rPr>
        <w:t xml:space="preserve"> </w:t>
      </w:r>
      <w:r>
        <w:t>ISO</w:t>
      </w:r>
      <w:r>
        <w:rPr>
          <w:spacing w:val="-5"/>
        </w:rPr>
        <w:t xml:space="preserve"> </w:t>
      </w:r>
      <w:r>
        <w:t>6946-2018- 03 umgestellt.</w:t>
      </w:r>
    </w:p>
    <w:p w14:paraId="6DDA7275" w14:textId="77777777" w:rsidR="00FB081D" w:rsidRDefault="00FB081D" w:rsidP="00F877A2">
      <w:pPr>
        <w:rPr>
          <w:sz w:val="20"/>
        </w:rPr>
      </w:pPr>
    </w:p>
    <w:p w14:paraId="7065D82E"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r>
        <w:rPr>
          <w:color w:val="000000"/>
          <w:spacing w:val="-7"/>
          <w:shd w:val="clear" w:color="auto" w:fill="DFDFDF"/>
        </w:rPr>
        <w:t>cc</w:t>
      </w:r>
    </w:p>
    <w:p w14:paraId="0E234949" w14:textId="77777777" w:rsidR="00FB081D" w:rsidRDefault="00FB081D" w:rsidP="00F877A2">
      <w:pPr>
        <w:rPr>
          <w:b/>
          <w:sz w:val="21"/>
        </w:rPr>
      </w:pPr>
    </w:p>
    <w:p w14:paraId="7ABF30A2" w14:textId="77777777" w:rsidR="00FB081D" w:rsidRDefault="00093BE8" w:rsidP="00F877A2">
      <w:r>
        <w:t>Es</w:t>
      </w:r>
      <w:r>
        <w:rPr>
          <w:spacing w:val="-5"/>
        </w:rPr>
        <w:t xml:space="preserve"> </w:t>
      </w:r>
      <w:r>
        <w:t>wird der</w:t>
      </w:r>
      <w:r>
        <w:rPr>
          <w:spacing w:val="-1"/>
        </w:rPr>
        <w:t xml:space="preserve"> </w:t>
      </w:r>
      <w:r>
        <w:t>Verweis</w:t>
      </w:r>
      <w:r>
        <w:rPr>
          <w:spacing w:val="-8"/>
        </w:rPr>
        <w:t xml:space="preserve"> </w:t>
      </w:r>
      <w:r>
        <w:t>auf</w:t>
      </w:r>
      <w:r>
        <w:rPr>
          <w:spacing w:val="-4"/>
        </w:rPr>
        <w:t xml:space="preserve"> </w:t>
      </w:r>
      <w:r>
        <w:t>die aktuelle</w:t>
      </w:r>
      <w:r>
        <w:rPr>
          <w:spacing w:val="-1"/>
        </w:rPr>
        <w:t xml:space="preserve"> </w:t>
      </w:r>
      <w:r>
        <w:t>DIN</w:t>
      </w:r>
      <w:r>
        <w:rPr>
          <w:spacing w:val="-2"/>
        </w:rPr>
        <w:t xml:space="preserve"> </w:t>
      </w:r>
      <w:r>
        <w:t xml:space="preserve">4108-4:2020-11 </w:t>
      </w:r>
      <w:r>
        <w:rPr>
          <w:spacing w:val="-2"/>
        </w:rPr>
        <w:t>umgestellt.</w:t>
      </w:r>
    </w:p>
    <w:p w14:paraId="13B9C31F" w14:textId="77777777" w:rsidR="00FB081D" w:rsidRDefault="00FB081D" w:rsidP="00F877A2">
      <w:pPr>
        <w:sectPr w:rsidR="00FB081D">
          <w:pgSz w:w="11910" w:h="16840"/>
          <w:pgMar w:top="1040" w:right="1140" w:bottom="280" w:left="1580" w:header="716" w:footer="0" w:gutter="0"/>
          <w:cols w:space="720"/>
        </w:sectPr>
      </w:pPr>
    </w:p>
    <w:p w14:paraId="587F30EF" w14:textId="77777777" w:rsidR="00FB081D" w:rsidRDefault="00093BE8" w:rsidP="00F877A2">
      <w:r>
        <w:lastRenderedPageBreak/>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22853544" w14:textId="77777777" w:rsidR="00FB081D" w:rsidRDefault="00FB081D" w:rsidP="00F877A2">
      <w:pPr>
        <w:rPr>
          <w:b/>
          <w:sz w:val="20"/>
        </w:rPr>
      </w:pPr>
    </w:p>
    <w:p w14:paraId="6B592F84" w14:textId="77777777" w:rsidR="00FB081D" w:rsidRDefault="00093BE8" w:rsidP="00F877A2">
      <w:r>
        <w:t>Es</w:t>
      </w:r>
      <w:r>
        <w:rPr>
          <w:spacing w:val="-4"/>
        </w:rPr>
        <w:t xml:space="preserve"> </w:t>
      </w:r>
      <w:r>
        <w:t>werden</w:t>
      </w:r>
      <w:r>
        <w:rPr>
          <w:spacing w:val="-1"/>
        </w:rPr>
        <w:t xml:space="preserve"> </w:t>
      </w:r>
      <w:r>
        <w:t>die</w:t>
      </w:r>
      <w:r>
        <w:rPr>
          <w:spacing w:val="-1"/>
        </w:rPr>
        <w:t xml:space="preserve"> </w:t>
      </w:r>
      <w:r>
        <w:t>Verweise</w:t>
      </w:r>
      <w:r>
        <w:rPr>
          <w:spacing w:val="-6"/>
        </w:rPr>
        <w:t xml:space="preserve"> </w:t>
      </w:r>
      <w:r>
        <w:t>auf</w:t>
      </w:r>
      <w:r>
        <w:rPr>
          <w:spacing w:val="-5"/>
        </w:rPr>
        <w:t xml:space="preserve"> </w:t>
      </w:r>
      <w:r>
        <w:t>die</w:t>
      </w:r>
      <w:r>
        <w:rPr>
          <w:spacing w:val="-6"/>
        </w:rPr>
        <w:t xml:space="preserve"> </w:t>
      </w:r>
      <w:r>
        <w:t>aktuelle</w:t>
      </w:r>
      <w:r>
        <w:rPr>
          <w:spacing w:val="-6"/>
        </w:rPr>
        <w:t xml:space="preserve"> </w:t>
      </w:r>
      <w:r>
        <w:t>DIN</w:t>
      </w:r>
      <w:r>
        <w:rPr>
          <w:spacing w:val="-8"/>
        </w:rPr>
        <w:t xml:space="preserve"> </w:t>
      </w:r>
      <w:r>
        <w:t>4108-4:2020-11</w:t>
      </w:r>
      <w:r>
        <w:rPr>
          <w:spacing w:val="-6"/>
        </w:rPr>
        <w:t xml:space="preserve"> </w:t>
      </w:r>
      <w:r>
        <w:t>und</w:t>
      </w:r>
      <w:r>
        <w:rPr>
          <w:spacing w:val="-6"/>
        </w:rPr>
        <w:t xml:space="preserve"> </w:t>
      </w:r>
      <w:r>
        <w:t>DIN</w:t>
      </w:r>
      <w:r>
        <w:rPr>
          <w:spacing w:val="-3"/>
        </w:rPr>
        <w:t xml:space="preserve"> </w:t>
      </w:r>
      <w:r>
        <w:t>EN</w:t>
      </w:r>
      <w:r>
        <w:rPr>
          <w:spacing w:val="-3"/>
        </w:rPr>
        <w:t xml:space="preserve"> </w:t>
      </w:r>
      <w:r>
        <w:t>ISO</w:t>
      </w:r>
      <w:r>
        <w:rPr>
          <w:spacing w:val="-5"/>
        </w:rPr>
        <w:t xml:space="preserve"> </w:t>
      </w:r>
      <w:r>
        <w:t>6946-2018- 03 umgestellt.</w:t>
      </w:r>
    </w:p>
    <w:p w14:paraId="5780D589" w14:textId="77777777" w:rsidR="00FB081D" w:rsidRDefault="00FB081D" w:rsidP="00F877A2">
      <w:pPr>
        <w:rPr>
          <w:sz w:val="12"/>
        </w:rPr>
      </w:pPr>
    </w:p>
    <w:p w14:paraId="048CC8E8"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21</w:t>
      </w:r>
    </w:p>
    <w:p w14:paraId="2804217B" w14:textId="77777777" w:rsidR="00FB081D" w:rsidRDefault="00FB081D" w:rsidP="00F877A2">
      <w:pPr>
        <w:rPr>
          <w:b/>
          <w:sz w:val="20"/>
        </w:rPr>
      </w:pPr>
    </w:p>
    <w:p w14:paraId="4185442D" w14:textId="77777777" w:rsidR="00FB081D" w:rsidRDefault="00093BE8" w:rsidP="00F877A2">
      <w:r>
        <w:t xml:space="preserve">Aufgrund der Umstellung des Referenzverfahrens auf eine </w:t>
      </w:r>
      <w:proofErr w:type="spellStart"/>
      <w:r>
        <w:t>baubare</w:t>
      </w:r>
      <w:proofErr w:type="spellEnd"/>
      <w:r>
        <w:t xml:space="preserve"> Referenz ist infolgedessen auch die Bezugnahme im bisherigen § 50 (§</w:t>
      </w:r>
      <w:r>
        <w:rPr>
          <w:spacing w:val="-5"/>
        </w:rPr>
        <w:t xml:space="preserve"> </w:t>
      </w:r>
      <w:r>
        <w:t>38 neu) anzupassen. Des Weiteren sind infolge der geänderten Begriffsbestimmung zur Nutzfläche die bisherigen spezifischen Formulierungen Gebäudenutzfläche und Nettonutzfläche anzupassen.</w:t>
      </w:r>
    </w:p>
    <w:p w14:paraId="309539AE" w14:textId="77777777" w:rsidR="00FB081D" w:rsidRDefault="00FB081D" w:rsidP="00F877A2">
      <w:pPr>
        <w:rPr>
          <w:sz w:val="20"/>
        </w:rPr>
      </w:pPr>
    </w:p>
    <w:p w14:paraId="67D29F0D" w14:textId="77777777" w:rsidR="00FB081D" w:rsidRDefault="00093BE8" w:rsidP="00F877A2">
      <w:r>
        <w:t>Die Änderung in Absatz 1 Nummer</w:t>
      </w:r>
      <w:r>
        <w:rPr>
          <w:spacing w:val="-3"/>
        </w:rPr>
        <w:t xml:space="preserve"> </w:t>
      </w:r>
      <w:r>
        <w:t>1 nimmt Bezug auf die Anlage 1, die für Neubauten anzuwenden ist. Nach Anlage 1 Nummer 6 wird nunmehr eine technologieneutrale Referenzwärmeerzeugung</w:t>
      </w:r>
      <w:r>
        <w:rPr>
          <w:spacing w:val="-5"/>
        </w:rPr>
        <w:t xml:space="preserve"> </w:t>
      </w:r>
      <w:r>
        <w:t>mit</w:t>
      </w:r>
      <w:r>
        <w:rPr>
          <w:spacing w:val="-4"/>
        </w:rPr>
        <w:t xml:space="preserve"> </w:t>
      </w:r>
      <w:r>
        <w:t>einem</w:t>
      </w:r>
      <w:r>
        <w:rPr>
          <w:spacing w:val="-1"/>
        </w:rPr>
        <w:t xml:space="preserve"> </w:t>
      </w:r>
      <w:r>
        <w:t>Gesamtprimärfaktor</w:t>
      </w:r>
      <w:r>
        <w:rPr>
          <w:spacing w:val="-1"/>
        </w:rPr>
        <w:t xml:space="preserve"> </w:t>
      </w:r>
      <w:r>
        <w:t>bis</w:t>
      </w:r>
      <w:r>
        <w:rPr>
          <w:spacing w:val="-3"/>
        </w:rPr>
        <w:t xml:space="preserve"> </w:t>
      </w:r>
      <w:r>
        <w:t xml:space="preserve">31.12.2029 </w:t>
      </w:r>
      <w:proofErr w:type="spellStart"/>
      <w:proofErr w:type="gramStart"/>
      <w:r>
        <w:t>fp,tot</w:t>
      </w:r>
      <w:proofErr w:type="spellEnd"/>
      <w:proofErr w:type="gramEnd"/>
      <w:r>
        <w:rPr>
          <w:spacing w:val="-4"/>
        </w:rPr>
        <w:t xml:space="preserve"> </w:t>
      </w:r>
      <w:r>
        <w:t>=</w:t>
      </w:r>
      <w:r>
        <w:rPr>
          <w:spacing w:val="-1"/>
        </w:rPr>
        <w:t xml:space="preserve"> </w:t>
      </w:r>
      <w:r>
        <w:t xml:space="preserve">0,75 und ab 1.1.2030 </w:t>
      </w:r>
      <w:proofErr w:type="spellStart"/>
      <w:proofErr w:type="gramStart"/>
      <w:r>
        <w:t>fp,tot</w:t>
      </w:r>
      <w:proofErr w:type="spellEnd"/>
      <w:proofErr w:type="gramEnd"/>
      <w:r>
        <w:t xml:space="preserve"> = 0,70 festgelegt. Diese Werte zugrunde gelegt, verändern sich daher bei einem gleichbleibenden Niveau für die energetische Bewertung eines Bestandsgebäudes</w:t>
      </w:r>
      <w:r>
        <w:rPr>
          <w:spacing w:val="-13"/>
        </w:rPr>
        <w:t xml:space="preserve"> </w:t>
      </w:r>
      <w:r>
        <w:t>die</w:t>
      </w:r>
      <w:r>
        <w:rPr>
          <w:spacing w:val="-10"/>
        </w:rPr>
        <w:t xml:space="preserve"> </w:t>
      </w:r>
      <w:r>
        <w:t>Werte</w:t>
      </w:r>
      <w:r>
        <w:rPr>
          <w:spacing w:val="-11"/>
        </w:rPr>
        <w:t xml:space="preserve"> </w:t>
      </w:r>
      <w:r>
        <w:t>in</w:t>
      </w:r>
      <w:r>
        <w:rPr>
          <w:spacing w:val="-10"/>
        </w:rPr>
        <w:t xml:space="preserve"> </w:t>
      </w:r>
      <w:r>
        <w:t>§ 38</w:t>
      </w:r>
      <w:r>
        <w:rPr>
          <w:spacing w:val="-10"/>
        </w:rPr>
        <w:t xml:space="preserve"> </w:t>
      </w:r>
      <w:r>
        <w:t>Absatz</w:t>
      </w:r>
      <w:r>
        <w:rPr>
          <w:spacing w:val="-2"/>
        </w:rPr>
        <w:t xml:space="preserve"> </w:t>
      </w:r>
      <w:r>
        <w:t>1</w:t>
      </w:r>
      <w:r>
        <w:rPr>
          <w:spacing w:val="-10"/>
        </w:rPr>
        <w:t xml:space="preserve"> </w:t>
      </w:r>
      <w:r>
        <w:t>Nummer</w:t>
      </w:r>
      <w:r>
        <w:rPr>
          <w:spacing w:val="-5"/>
        </w:rPr>
        <w:t xml:space="preserve"> </w:t>
      </w:r>
      <w:r>
        <w:t>1</w:t>
      </w:r>
      <w:r>
        <w:rPr>
          <w:spacing w:val="-10"/>
        </w:rPr>
        <w:t xml:space="preserve"> </w:t>
      </w:r>
      <w:r>
        <w:t>Buchstabe</w:t>
      </w:r>
      <w:r>
        <w:rPr>
          <w:spacing w:val="-11"/>
        </w:rPr>
        <w:t xml:space="preserve"> </w:t>
      </w:r>
      <w:r>
        <w:t>a.</w:t>
      </w:r>
      <w:r>
        <w:rPr>
          <w:spacing w:val="-14"/>
        </w:rPr>
        <w:t xml:space="preserve"> </w:t>
      </w:r>
      <w:r>
        <w:t>Die</w:t>
      </w:r>
      <w:r>
        <w:rPr>
          <w:spacing w:val="-10"/>
        </w:rPr>
        <w:t xml:space="preserve"> </w:t>
      </w:r>
      <w:r>
        <w:t>Anforderungen an</w:t>
      </w:r>
      <w:r>
        <w:rPr>
          <w:spacing w:val="-16"/>
        </w:rPr>
        <w:t xml:space="preserve"> </w:t>
      </w:r>
      <w:r>
        <w:t>den</w:t>
      </w:r>
      <w:r>
        <w:rPr>
          <w:spacing w:val="-15"/>
        </w:rPr>
        <w:t xml:space="preserve"> </w:t>
      </w:r>
      <w:r>
        <w:t>Jahres-Primärenergiebedarf</w:t>
      </w:r>
      <w:r>
        <w:rPr>
          <w:spacing w:val="-15"/>
        </w:rPr>
        <w:t xml:space="preserve"> </w:t>
      </w:r>
      <w:r>
        <w:t>gelten</w:t>
      </w:r>
      <w:r>
        <w:rPr>
          <w:spacing w:val="-16"/>
        </w:rPr>
        <w:t xml:space="preserve"> </w:t>
      </w:r>
      <w:r>
        <w:t>als</w:t>
      </w:r>
      <w:r>
        <w:rPr>
          <w:spacing w:val="-15"/>
        </w:rPr>
        <w:t xml:space="preserve"> </w:t>
      </w:r>
      <w:r>
        <w:t>erfüllt,</w:t>
      </w:r>
      <w:r>
        <w:rPr>
          <w:spacing w:val="-15"/>
        </w:rPr>
        <w:t xml:space="preserve"> </w:t>
      </w:r>
      <w:r>
        <w:t>wenn</w:t>
      </w:r>
      <w:r>
        <w:rPr>
          <w:spacing w:val="-13"/>
        </w:rPr>
        <w:t xml:space="preserve"> </w:t>
      </w:r>
      <w:r>
        <w:t>bis</w:t>
      </w:r>
      <w:r>
        <w:rPr>
          <w:spacing w:val="-14"/>
        </w:rPr>
        <w:t xml:space="preserve"> </w:t>
      </w:r>
      <w:r>
        <w:t>zum</w:t>
      </w:r>
      <w:r>
        <w:rPr>
          <w:spacing w:val="-13"/>
        </w:rPr>
        <w:t xml:space="preserve"> </w:t>
      </w:r>
      <w:r>
        <w:t>31. Dezember</w:t>
      </w:r>
      <w:r>
        <w:rPr>
          <w:spacing w:val="-16"/>
        </w:rPr>
        <w:t xml:space="preserve"> </w:t>
      </w:r>
      <w:r>
        <w:t>2029</w:t>
      </w:r>
      <w:r>
        <w:rPr>
          <w:spacing w:val="-11"/>
        </w:rPr>
        <w:t xml:space="preserve"> </w:t>
      </w:r>
      <w:r>
        <w:t>der Wert, der sich nach Anlage 1 ergibt, nicht mehr als um 50%, und gemäß Nummer 3 Buchstabe a ab dem 1. Januar 2030 nicht mehr als um das 60% überschritten wird.</w:t>
      </w:r>
    </w:p>
    <w:p w14:paraId="162CA392" w14:textId="77777777" w:rsidR="00FB081D" w:rsidRDefault="00FB081D" w:rsidP="00F877A2">
      <w:pPr>
        <w:rPr>
          <w:sz w:val="21"/>
        </w:rPr>
      </w:pPr>
    </w:p>
    <w:p w14:paraId="498BD674" w14:textId="77777777" w:rsidR="00FB081D" w:rsidRDefault="00093BE8" w:rsidP="00F877A2">
      <w:r>
        <w:t>Nummer</w:t>
      </w:r>
      <w:r>
        <w:rPr>
          <w:spacing w:val="-4"/>
        </w:rPr>
        <w:t xml:space="preserve"> </w:t>
      </w:r>
      <w:r>
        <w:t>2 richtet sich an bestehende Nichtwohngebäude. Hier wird auf Anlage 2 Bezug genommen, die für Neubauten anzuwenden ist. Nach der geänderten Anlage 2 wird in Nummer</w:t>
      </w:r>
      <w:r>
        <w:rPr>
          <w:spacing w:val="-4"/>
        </w:rPr>
        <w:t xml:space="preserve"> </w:t>
      </w:r>
      <w:r>
        <w:t xml:space="preserve">4.1 nunmehr eine technologieneutrale Referenzwärmeerzeugung mit einem Gesamtprimärfaktor für neue Nichtwohngebäude bis 31.12.2029 </w:t>
      </w:r>
      <w:proofErr w:type="spellStart"/>
      <w:proofErr w:type="gramStart"/>
      <w:r>
        <w:t>fp,tot</w:t>
      </w:r>
      <w:proofErr w:type="spellEnd"/>
      <w:proofErr w:type="gramEnd"/>
      <w:r>
        <w:t xml:space="preserve"> = 0,75, neue Nichtwohngebäude im Eigentum der öffentlichen Hand und von einer Behörde genutzt ab 1.1.2028</w:t>
      </w:r>
      <w:r>
        <w:rPr>
          <w:spacing w:val="-7"/>
        </w:rPr>
        <w:t xml:space="preserve"> </w:t>
      </w:r>
      <w:proofErr w:type="spellStart"/>
      <w:proofErr w:type="gramStart"/>
      <w:r>
        <w:t>fp,tot</w:t>
      </w:r>
      <w:proofErr w:type="spellEnd"/>
      <w:proofErr w:type="gramEnd"/>
      <w:r>
        <w:rPr>
          <w:spacing w:val="-11"/>
        </w:rPr>
        <w:t xml:space="preserve"> </w:t>
      </w:r>
      <w:r>
        <w:t>=</w:t>
      </w:r>
      <w:r>
        <w:rPr>
          <w:spacing w:val="-8"/>
        </w:rPr>
        <w:t xml:space="preserve"> </w:t>
      </w:r>
      <w:r>
        <w:t>0,70</w:t>
      </w:r>
      <w:r>
        <w:rPr>
          <w:spacing w:val="-7"/>
        </w:rPr>
        <w:t xml:space="preserve"> </w:t>
      </w:r>
      <w:r>
        <w:t>und</w:t>
      </w:r>
      <w:r>
        <w:rPr>
          <w:spacing w:val="-7"/>
        </w:rPr>
        <w:t xml:space="preserve"> </w:t>
      </w:r>
      <w:r>
        <w:t>für</w:t>
      </w:r>
      <w:r>
        <w:rPr>
          <w:spacing w:val="-8"/>
        </w:rPr>
        <w:t xml:space="preserve"> </w:t>
      </w:r>
      <w:r>
        <w:t>neue</w:t>
      </w:r>
      <w:r>
        <w:rPr>
          <w:spacing w:val="-7"/>
        </w:rPr>
        <w:t xml:space="preserve"> </w:t>
      </w:r>
      <w:r>
        <w:t>Nichtwohngebäude</w:t>
      </w:r>
      <w:r>
        <w:rPr>
          <w:spacing w:val="-7"/>
        </w:rPr>
        <w:t xml:space="preserve"> </w:t>
      </w:r>
      <w:r>
        <w:t>ab</w:t>
      </w:r>
      <w:r>
        <w:rPr>
          <w:spacing w:val="-7"/>
        </w:rPr>
        <w:t xml:space="preserve"> </w:t>
      </w:r>
      <w:r>
        <w:t>1.1.2030</w:t>
      </w:r>
      <w:r>
        <w:rPr>
          <w:spacing w:val="-7"/>
        </w:rPr>
        <w:t xml:space="preserve"> </w:t>
      </w:r>
      <w:proofErr w:type="spellStart"/>
      <w:proofErr w:type="gramStart"/>
      <w:r>
        <w:t>fp,tot</w:t>
      </w:r>
      <w:proofErr w:type="spellEnd"/>
      <w:proofErr w:type="gramEnd"/>
      <w:r>
        <w:rPr>
          <w:spacing w:val="-11"/>
        </w:rPr>
        <w:t xml:space="preserve"> </w:t>
      </w:r>
      <w:r>
        <w:t>=</w:t>
      </w:r>
      <w:r>
        <w:rPr>
          <w:spacing w:val="-8"/>
        </w:rPr>
        <w:t xml:space="preserve"> </w:t>
      </w:r>
      <w:r>
        <w:t>0,70</w:t>
      </w:r>
      <w:r>
        <w:rPr>
          <w:spacing w:val="-7"/>
        </w:rPr>
        <w:t xml:space="preserve"> </w:t>
      </w:r>
      <w:r>
        <w:t>festgelegt. Diese</w:t>
      </w:r>
      <w:r>
        <w:rPr>
          <w:spacing w:val="-6"/>
        </w:rPr>
        <w:t xml:space="preserve"> </w:t>
      </w:r>
      <w:r>
        <w:t>Werte</w:t>
      </w:r>
      <w:r>
        <w:rPr>
          <w:spacing w:val="-6"/>
        </w:rPr>
        <w:t xml:space="preserve"> </w:t>
      </w:r>
      <w:r>
        <w:t>zugrunde</w:t>
      </w:r>
      <w:r>
        <w:rPr>
          <w:spacing w:val="-6"/>
        </w:rPr>
        <w:t xml:space="preserve"> </w:t>
      </w:r>
      <w:r>
        <w:t>gelegt,</w:t>
      </w:r>
      <w:r>
        <w:rPr>
          <w:spacing w:val="-10"/>
        </w:rPr>
        <w:t xml:space="preserve"> </w:t>
      </w:r>
      <w:r>
        <w:t>verändern</w:t>
      </w:r>
      <w:r>
        <w:rPr>
          <w:spacing w:val="-6"/>
        </w:rPr>
        <w:t xml:space="preserve"> </w:t>
      </w:r>
      <w:r>
        <w:t>sich</w:t>
      </w:r>
      <w:r>
        <w:rPr>
          <w:spacing w:val="-6"/>
        </w:rPr>
        <w:t xml:space="preserve"> </w:t>
      </w:r>
      <w:r>
        <w:t>daher</w:t>
      </w:r>
      <w:r>
        <w:rPr>
          <w:spacing w:val="-7"/>
        </w:rPr>
        <w:t xml:space="preserve"> </w:t>
      </w:r>
      <w:r>
        <w:t>bei</w:t>
      </w:r>
      <w:r>
        <w:rPr>
          <w:spacing w:val="-8"/>
        </w:rPr>
        <w:t xml:space="preserve"> </w:t>
      </w:r>
      <w:r>
        <w:t>einem</w:t>
      </w:r>
      <w:r>
        <w:rPr>
          <w:spacing w:val="-7"/>
        </w:rPr>
        <w:t xml:space="preserve"> </w:t>
      </w:r>
      <w:r>
        <w:t>gleichbleibenden</w:t>
      </w:r>
      <w:r>
        <w:rPr>
          <w:spacing w:val="-6"/>
        </w:rPr>
        <w:t xml:space="preserve"> </w:t>
      </w:r>
      <w:r>
        <w:t>Niveau</w:t>
      </w:r>
      <w:r>
        <w:rPr>
          <w:spacing w:val="-6"/>
        </w:rPr>
        <w:t xml:space="preserve"> </w:t>
      </w:r>
      <w:r>
        <w:t>für die</w:t>
      </w:r>
      <w:r>
        <w:rPr>
          <w:spacing w:val="40"/>
        </w:rPr>
        <w:t xml:space="preserve"> </w:t>
      </w:r>
      <w:r>
        <w:t>energetische</w:t>
      </w:r>
      <w:r>
        <w:rPr>
          <w:spacing w:val="40"/>
        </w:rPr>
        <w:t xml:space="preserve"> </w:t>
      </w:r>
      <w:r>
        <w:t>Bewertung</w:t>
      </w:r>
      <w:r>
        <w:rPr>
          <w:spacing w:val="40"/>
        </w:rPr>
        <w:t xml:space="preserve"> </w:t>
      </w:r>
      <w:r>
        <w:t>eines</w:t>
      </w:r>
      <w:r>
        <w:rPr>
          <w:spacing w:val="40"/>
        </w:rPr>
        <w:t xml:space="preserve"> </w:t>
      </w:r>
      <w:r>
        <w:t>Bestandsgebäudes</w:t>
      </w:r>
      <w:r>
        <w:rPr>
          <w:spacing w:val="40"/>
        </w:rPr>
        <w:t xml:space="preserve"> </w:t>
      </w:r>
      <w:r>
        <w:t>die</w:t>
      </w:r>
      <w:r>
        <w:rPr>
          <w:spacing w:val="40"/>
        </w:rPr>
        <w:t xml:space="preserve"> </w:t>
      </w:r>
      <w:r>
        <w:t>Werte</w:t>
      </w:r>
      <w:r>
        <w:rPr>
          <w:spacing w:val="40"/>
        </w:rPr>
        <w:t xml:space="preserve"> </w:t>
      </w:r>
      <w:r>
        <w:t>in</w:t>
      </w:r>
      <w:r>
        <w:rPr>
          <w:spacing w:val="40"/>
        </w:rPr>
        <w:t xml:space="preserve"> </w:t>
      </w:r>
      <w:r>
        <w:t>§ 38</w:t>
      </w:r>
      <w:r>
        <w:rPr>
          <w:spacing w:val="40"/>
        </w:rPr>
        <w:t xml:space="preserve"> </w:t>
      </w:r>
      <w:r>
        <w:t>Absatz</w:t>
      </w:r>
      <w:r>
        <w:rPr>
          <w:spacing w:val="-1"/>
        </w:rPr>
        <w:t xml:space="preserve"> </w:t>
      </w:r>
      <w:r>
        <w:t>1 Nummer</w:t>
      </w:r>
      <w:r>
        <w:rPr>
          <w:spacing w:val="-4"/>
        </w:rPr>
        <w:t xml:space="preserve"> </w:t>
      </w:r>
      <w:r>
        <w:t>2</w:t>
      </w:r>
      <w:r>
        <w:rPr>
          <w:spacing w:val="-5"/>
        </w:rPr>
        <w:t xml:space="preserve"> </w:t>
      </w:r>
      <w:r>
        <w:t>Buchstabe</w:t>
      </w:r>
      <w:r>
        <w:rPr>
          <w:spacing w:val="-5"/>
        </w:rPr>
        <w:t xml:space="preserve"> </w:t>
      </w:r>
      <w:r>
        <w:t>a.</w:t>
      </w:r>
      <w:r>
        <w:rPr>
          <w:spacing w:val="-9"/>
        </w:rPr>
        <w:t xml:space="preserve"> </w:t>
      </w:r>
      <w:r>
        <w:t>Die</w:t>
      </w:r>
      <w:r>
        <w:rPr>
          <w:spacing w:val="-5"/>
        </w:rPr>
        <w:t xml:space="preserve"> </w:t>
      </w:r>
      <w:r>
        <w:t>Anforderungen</w:t>
      </w:r>
      <w:r>
        <w:rPr>
          <w:spacing w:val="-5"/>
        </w:rPr>
        <w:t xml:space="preserve"> </w:t>
      </w:r>
      <w:r>
        <w:t>an</w:t>
      </w:r>
      <w:r>
        <w:rPr>
          <w:spacing w:val="-5"/>
        </w:rPr>
        <w:t xml:space="preserve"> </w:t>
      </w:r>
      <w:r>
        <w:t>den</w:t>
      </w:r>
      <w:r>
        <w:rPr>
          <w:spacing w:val="-5"/>
        </w:rPr>
        <w:t xml:space="preserve"> </w:t>
      </w:r>
      <w:r>
        <w:t>Jahres-Primärenergiebedarf</w:t>
      </w:r>
      <w:r>
        <w:rPr>
          <w:spacing w:val="-9"/>
        </w:rPr>
        <w:t xml:space="preserve"> </w:t>
      </w:r>
      <w:r>
        <w:t>gelten</w:t>
      </w:r>
      <w:r>
        <w:rPr>
          <w:spacing w:val="-5"/>
        </w:rPr>
        <w:t xml:space="preserve"> </w:t>
      </w:r>
      <w:r>
        <w:t>als erfüllt, wenn bis zum 31.</w:t>
      </w:r>
      <w:r>
        <w:rPr>
          <w:spacing w:val="-3"/>
        </w:rPr>
        <w:t xml:space="preserve"> </w:t>
      </w:r>
      <w:r>
        <w:t>Dezember 2029 der Wert, der sich nach Anlage 1 ergibt, nicht mehr als um 50%,</w:t>
      </w:r>
      <w:r>
        <w:rPr>
          <w:spacing w:val="-4"/>
        </w:rPr>
        <w:t xml:space="preserve"> </w:t>
      </w:r>
      <w:r>
        <w:t>und gemäß Nummer 4 Buchstabe a ab dem 1. Januar</w:t>
      </w:r>
      <w:r>
        <w:rPr>
          <w:spacing w:val="-1"/>
        </w:rPr>
        <w:t xml:space="preserve"> </w:t>
      </w:r>
      <w:r>
        <w:t>2030 nicht mehr als um 60% überschritten wird.</w:t>
      </w:r>
    </w:p>
    <w:p w14:paraId="14AF05BF" w14:textId="77777777" w:rsidR="00FB081D" w:rsidRDefault="00FB081D" w:rsidP="00F877A2">
      <w:pPr>
        <w:rPr>
          <w:sz w:val="20"/>
        </w:rPr>
      </w:pPr>
    </w:p>
    <w:p w14:paraId="197C2F8E" w14:textId="77777777" w:rsidR="00FB081D" w:rsidRDefault="00093BE8" w:rsidP="00F877A2">
      <w:r>
        <w:t>Nach Nummer</w:t>
      </w:r>
      <w:r>
        <w:rPr>
          <w:spacing w:val="-5"/>
        </w:rPr>
        <w:t xml:space="preserve"> </w:t>
      </w:r>
      <w:r>
        <w:t xml:space="preserve">5 wird für bestehende Nichtwohngebäude im Eigentum der öffentlichen Hand und von einer Behörde genutzt der Bezug auf eine Referenz nach Anlage 2a festgelegt. Für diese wird bereits ab Inkrafttreten ein Referenzwärmeerzeuger mit einem </w:t>
      </w:r>
      <w:proofErr w:type="spellStart"/>
      <w:proofErr w:type="gramStart"/>
      <w:r>
        <w:t>fp,tot</w:t>
      </w:r>
      <w:proofErr w:type="spellEnd"/>
      <w:proofErr w:type="gramEnd"/>
      <w:r>
        <w:t xml:space="preserve"> = 0,70 festgelegt.</w:t>
      </w:r>
    </w:p>
    <w:p w14:paraId="4C3912C8" w14:textId="77777777" w:rsidR="00FB081D" w:rsidRDefault="00FB081D" w:rsidP="00F877A2">
      <w:pPr>
        <w:rPr>
          <w:sz w:val="20"/>
        </w:rPr>
      </w:pPr>
    </w:p>
    <w:p w14:paraId="44926556"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22</w:t>
      </w:r>
    </w:p>
    <w:p w14:paraId="3F46768C" w14:textId="77777777" w:rsidR="00FB081D" w:rsidRDefault="00FB081D" w:rsidP="00F877A2">
      <w:pPr>
        <w:rPr>
          <w:b/>
          <w:sz w:val="21"/>
        </w:rPr>
      </w:pPr>
    </w:p>
    <w:p w14:paraId="0D3EBEB1" w14:textId="77777777" w:rsidR="00FB081D" w:rsidRDefault="00093BE8" w:rsidP="00B73333">
      <w:pPr>
        <w:pStyle w:val="berschrift3"/>
      </w:pPr>
      <w:r>
        <w:t>§</w:t>
      </w:r>
      <w:r>
        <w:rPr>
          <w:spacing w:val="-4"/>
        </w:rPr>
        <w:t xml:space="preserve"> </w:t>
      </w:r>
      <w:r>
        <w:t>40</w:t>
      </w:r>
      <w:r>
        <w:rPr>
          <w:spacing w:val="-2"/>
        </w:rPr>
        <w:t xml:space="preserve"> </w:t>
      </w:r>
      <w:r>
        <w:t>Renovierungsanforderungen</w:t>
      </w:r>
      <w:r>
        <w:rPr>
          <w:spacing w:val="-8"/>
        </w:rPr>
        <w:t xml:space="preserve"> </w:t>
      </w:r>
      <w:r>
        <w:t>an</w:t>
      </w:r>
      <w:r>
        <w:rPr>
          <w:spacing w:val="-3"/>
        </w:rPr>
        <w:t xml:space="preserve"> </w:t>
      </w:r>
      <w:r>
        <w:t>bestehende</w:t>
      </w:r>
      <w:r>
        <w:rPr>
          <w:spacing w:val="-6"/>
        </w:rPr>
        <w:t xml:space="preserve"> </w:t>
      </w:r>
      <w:r>
        <w:rPr>
          <w:spacing w:val="-2"/>
        </w:rPr>
        <w:t>Nichtwohngebäude</w:t>
      </w:r>
    </w:p>
    <w:p w14:paraId="3B263A02" w14:textId="77777777" w:rsidR="00FB081D" w:rsidRDefault="00FB081D" w:rsidP="00F877A2">
      <w:pPr>
        <w:rPr>
          <w:b/>
          <w:sz w:val="20"/>
        </w:rPr>
      </w:pPr>
    </w:p>
    <w:p w14:paraId="448C30EC" w14:textId="77777777" w:rsidR="00FB081D" w:rsidRDefault="00093BE8" w:rsidP="00F877A2">
      <w:r>
        <w:t>Mit den Vorschriften des § 40, die Renovierungsanforderungen an Nichtwohngebäude regeln, wird Artikel</w:t>
      </w:r>
      <w:r>
        <w:rPr>
          <w:spacing w:val="-4"/>
        </w:rPr>
        <w:t xml:space="preserve"> </w:t>
      </w:r>
      <w:r>
        <w:t>9 Absatz 1</w:t>
      </w:r>
      <w:r>
        <w:rPr>
          <w:spacing w:val="-2"/>
        </w:rPr>
        <w:t xml:space="preserve"> </w:t>
      </w:r>
      <w:r>
        <w:t>der EU-Gebäuderichtlinie umgesetzt. Die Gebäuderichtlinie verlangt, dass Nichtwohngebäude mit der schlechtesten Gesamtenergieeffizienz bis 2030 beziehungsweise bis 2033 renoviert werden.</w:t>
      </w:r>
    </w:p>
    <w:p w14:paraId="513DB18A" w14:textId="77777777" w:rsidR="00FB081D" w:rsidRDefault="00FB081D" w:rsidP="00F877A2">
      <w:pPr>
        <w:rPr>
          <w:sz w:val="21"/>
        </w:rPr>
      </w:pPr>
    </w:p>
    <w:p w14:paraId="46D0D2E0" w14:textId="77777777" w:rsidR="00FB081D" w:rsidRDefault="00093BE8" w:rsidP="00F877A2">
      <w:r>
        <w:t>Absatz</w:t>
      </w:r>
      <w:r>
        <w:rPr>
          <w:spacing w:val="-5"/>
        </w:rPr>
        <w:t xml:space="preserve"> </w:t>
      </w:r>
      <w:r>
        <w:t>1 und</w:t>
      </w:r>
      <w:r>
        <w:rPr>
          <w:spacing w:val="-2"/>
        </w:rPr>
        <w:t xml:space="preserve"> </w:t>
      </w:r>
      <w:r>
        <w:t>Absatz</w:t>
      </w:r>
      <w:r>
        <w:rPr>
          <w:spacing w:val="-2"/>
        </w:rPr>
        <w:t xml:space="preserve"> </w:t>
      </w:r>
      <w:r>
        <w:rPr>
          <w:spacing w:val="-12"/>
        </w:rPr>
        <w:t>2</w:t>
      </w:r>
    </w:p>
    <w:p w14:paraId="5436A9C0" w14:textId="77777777" w:rsidR="00FB081D" w:rsidRDefault="00FB081D" w:rsidP="00F877A2">
      <w:pPr>
        <w:rPr>
          <w:b/>
          <w:sz w:val="20"/>
        </w:rPr>
      </w:pPr>
    </w:p>
    <w:p w14:paraId="501B0470" w14:textId="77777777" w:rsidR="00FB081D" w:rsidRDefault="00093BE8" w:rsidP="00F877A2">
      <w:r>
        <w:t>Für die Renovierungsanforderungen an Nichtwohngebäude gilt, dass die statistische Anzahl der Nichtwohngebäude im Jahr 2020 die Grundgesamtheit der aufgrund dieser Vorgabe zu erfassenden Nichtwohngebäude darstellt und daraus die Anforderung an die energetisch schlechtesten 16% (2030) bzw. 26% (2033) abgeleitet wird. Um der sehr großen</w:t>
      </w:r>
      <w:r>
        <w:rPr>
          <w:spacing w:val="-12"/>
        </w:rPr>
        <w:t xml:space="preserve"> </w:t>
      </w:r>
      <w:r>
        <w:t>Vielfalt</w:t>
      </w:r>
      <w:r>
        <w:rPr>
          <w:spacing w:val="-15"/>
        </w:rPr>
        <w:t xml:space="preserve"> </w:t>
      </w:r>
      <w:r>
        <w:t>an</w:t>
      </w:r>
      <w:r>
        <w:rPr>
          <w:spacing w:val="-12"/>
        </w:rPr>
        <w:t xml:space="preserve"> </w:t>
      </w:r>
      <w:r>
        <w:t>Nichtwohngebäuden</w:t>
      </w:r>
      <w:r>
        <w:rPr>
          <w:spacing w:val="-12"/>
        </w:rPr>
        <w:t xml:space="preserve"> </w:t>
      </w:r>
      <w:r>
        <w:t>gerecht</w:t>
      </w:r>
      <w:r>
        <w:rPr>
          <w:spacing w:val="-15"/>
        </w:rPr>
        <w:t xml:space="preserve"> </w:t>
      </w:r>
      <w:r>
        <w:t>zu</w:t>
      </w:r>
      <w:r>
        <w:rPr>
          <w:spacing w:val="-12"/>
        </w:rPr>
        <w:t xml:space="preserve"> </w:t>
      </w:r>
      <w:r>
        <w:t>werden</w:t>
      </w:r>
      <w:r>
        <w:rPr>
          <w:spacing w:val="-16"/>
        </w:rPr>
        <w:t xml:space="preserve"> </w:t>
      </w:r>
      <w:r>
        <w:t>und</w:t>
      </w:r>
      <w:r>
        <w:rPr>
          <w:spacing w:val="-11"/>
        </w:rPr>
        <w:t xml:space="preserve"> </w:t>
      </w:r>
      <w:r>
        <w:t>das</w:t>
      </w:r>
      <w:r>
        <w:rPr>
          <w:spacing w:val="-15"/>
        </w:rPr>
        <w:t xml:space="preserve"> </w:t>
      </w:r>
      <w:r>
        <w:t>Wirtschaftlichkeitsgebot bei</w:t>
      </w:r>
      <w:r>
        <w:rPr>
          <w:spacing w:val="-8"/>
        </w:rPr>
        <w:t xml:space="preserve"> </w:t>
      </w:r>
      <w:r>
        <w:t>Renovierungspflichten</w:t>
      </w:r>
      <w:r>
        <w:rPr>
          <w:spacing w:val="-6"/>
        </w:rPr>
        <w:t xml:space="preserve"> </w:t>
      </w:r>
      <w:r>
        <w:t>abbilden</w:t>
      </w:r>
      <w:r>
        <w:rPr>
          <w:spacing w:val="-1"/>
        </w:rPr>
        <w:t xml:space="preserve"> </w:t>
      </w:r>
      <w:r>
        <w:t>zu</w:t>
      </w:r>
      <w:r>
        <w:rPr>
          <w:spacing w:val="-1"/>
        </w:rPr>
        <w:t xml:space="preserve"> </w:t>
      </w:r>
      <w:r>
        <w:t>können,</w:t>
      </w:r>
      <w:r>
        <w:rPr>
          <w:spacing w:val="-5"/>
        </w:rPr>
        <w:t xml:space="preserve"> </w:t>
      </w:r>
      <w:r>
        <w:t>wird</w:t>
      </w:r>
      <w:r>
        <w:rPr>
          <w:spacing w:val="-5"/>
        </w:rPr>
        <w:t xml:space="preserve"> </w:t>
      </w:r>
      <w:r>
        <w:t>unter</w:t>
      </w:r>
      <w:r>
        <w:rPr>
          <w:spacing w:val="-2"/>
        </w:rPr>
        <w:t xml:space="preserve"> </w:t>
      </w:r>
      <w:r>
        <w:t>Nutzung</w:t>
      </w:r>
      <w:r>
        <w:rPr>
          <w:spacing w:val="-11"/>
        </w:rPr>
        <w:t xml:space="preserve"> </w:t>
      </w:r>
      <w:r>
        <w:t>des</w:t>
      </w:r>
      <w:r>
        <w:rPr>
          <w:spacing w:val="-4"/>
        </w:rPr>
        <w:t xml:space="preserve"> </w:t>
      </w:r>
      <w:r>
        <w:t>in</w:t>
      </w:r>
      <w:r>
        <w:rPr>
          <w:spacing w:val="-1"/>
        </w:rPr>
        <w:t xml:space="preserve"> </w:t>
      </w:r>
      <w:r>
        <w:t>Deutschland</w:t>
      </w:r>
      <w:r>
        <w:rPr>
          <w:spacing w:val="-1"/>
        </w:rPr>
        <w:t xml:space="preserve"> </w:t>
      </w:r>
      <w:r>
        <w:t>seit</w:t>
      </w:r>
    </w:p>
    <w:p w14:paraId="378626C9" w14:textId="77777777" w:rsidR="00FB081D" w:rsidRDefault="00FB081D" w:rsidP="00F877A2">
      <w:pPr>
        <w:sectPr w:rsidR="00FB081D">
          <w:pgSz w:w="11910" w:h="16840"/>
          <w:pgMar w:top="1040" w:right="1140" w:bottom="280" w:left="1580" w:header="716" w:footer="0" w:gutter="0"/>
          <w:cols w:space="720"/>
        </w:sectPr>
      </w:pPr>
    </w:p>
    <w:p w14:paraId="308ACEA7" w14:textId="77777777" w:rsidR="00FB081D" w:rsidRDefault="00093BE8" w:rsidP="00F877A2">
      <w:r>
        <w:lastRenderedPageBreak/>
        <w:t>2009 etablierten Referenzgebäudeverfahrens gebäudeindividuell bestimmt, welche Nichtwohngebäude unter die Renovierungspflicht fallen. Konkrete Renovierungsmaßnahmen werden nicht vorgegeben. Der Eigentümer kann die Maßnahmen ergreifen, die in seinem Fall am besten und wirtschaftlich umsetzbar sind.</w:t>
      </w:r>
    </w:p>
    <w:p w14:paraId="5826AA25" w14:textId="77777777" w:rsidR="00FB081D" w:rsidRDefault="00FB081D" w:rsidP="00F877A2">
      <w:pPr>
        <w:rPr>
          <w:sz w:val="20"/>
        </w:rPr>
      </w:pPr>
    </w:p>
    <w:p w14:paraId="5E5A203C" w14:textId="77777777" w:rsidR="00FB081D" w:rsidRDefault="00093BE8" w:rsidP="00F877A2">
      <w:r>
        <w:t>Absatz</w:t>
      </w:r>
      <w:r>
        <w:rPr>
          <w:spacing w:val="-3"/>
        </w:rPr>
        <w:t xml:space="preserve"> </w:t>
      </w:r>
      <w:r>
        <w:rPr>
          <w:spacing w:val="-10"/>
        </w:rPr>
        <w:t>3</w:t>
      </w:r>
    </w:p>
    <w:p w14:paraId="429392FC" w14:textId="77777777" w:rsidR="00FB081D" w:rsidRDefault="00FB081D" w:rsidP="00F877A2">
      <w:pPr>
        <w:rPr>
          <w:b/>
          <w:sz w:val="20"/>
        </w:rPr>
      </w:pPr>
    </w:p>
    <w:p w14:paraId="327AAAAF" w14:textId="77777777" w:rsidR="00FB081D" w:rsidRDefault="00093BE8" w:rsidP="00F877A2">
      <w:r>
        <w:t>Die</w:t>
      </w:r>
      <w:r>
        <w:rPr>
          <w:spacing w:val="-5"/>
        </w:rPr>
        <w:t xml:space="preserve"> </w:t>
      </w:r>
      <w:r>
        <w:t>europäischen</w:t>
      </w:r>
      <w:r>
        <w:rPr>
          <w:spacing w:val="-5"/>
        </w:rPr>
        <w:t xml:space="preserve"> </w:t>
      </w:r>
      <w:r>
        <w:t>Vorgaben</w:t>
      </w:r>
      <w:r>
        <w:rPr>
          <w:spacing w:val="-5"/>
        </w:rPr>
        <w:t xml:space="preserve"> </w:t>
      </w:r>
      <w:r>
        <w:t>werden</w:t>
      </w:r>
      <w:r>
        <w:rPr>
          <w:spacing w:val="-5"/>
        </w:rPr>
        <w:t xml:space="preserve"> </w:t>
      </w:r>
      <w:r>
        <w:t>so</w:t>
      </w:r>
      <w:r>
        <w:rPr>
          <w:spacing w:val="-5"/>
        </w:rPr>
        <w:t xml:space="preserve"> </w:t>
      </w:r>
      <w:r>
        <w:t>umgesetzt,</w:t>
      </w:r>
      <w:r>
        <w:rPr>
          <w:spacing w:val="-9"/>
        </w:rPr>
        <w:t xml:space="preserve"> </w:t>
      </w:r>
      <w:r>
        <w:t>dass</w:t>
      </w:r>
      <w:r>
        <w:rPr>
          <w:spacing w:val="-8"/>
        </w:rPr>
        <w:t xml:space="preserve"> </w:t>
      </w:r>
      <w:r>
        <w:t>der</w:t>
      </w:r>
      <w:r>
        <w:rPr>
          <w:spacing w:val="-6"/>
        </w:rPr>
        <w:t xml:space="preserve"> </w:t>
      </w:r>
      <w:r>
        <w:t>bürokratische</w:t>
      </w:r>
      <w:r>
        <w:rPr>
          <w:spacing w:val="-5"/>
        </w:rPr>
        <w:t xml:space="preserve"> </w:t>
      </w:r>
      <w:r>
        <w:t>Aufwand</w:t>
      </w:r>
      <w:r>
        <w:rPr>
          <w:spacing w:val="-5"/>
        </w:rPr>
        <w:t xml:space="preserve"> </w:t>
      </w:r>
      <w:r>
        <w:t>für</w:t>
      </w:r>
      <w:r>
        <w:rPr>
          <w:spacing w:val="-6"/>
        </w:rPr>
        <w:t xml:space="preserve"> </w:t>
      </w:r>
      <w:r>
        <w:t>die betroffenen</w:t>
      </w:r>
      <w:r>
        <w:rPr>
          <w:spacing w:val="-16"/>
        </w:rPr>
        <w:t xml:space="preserve"> </w:t>
      </w:r>
      <w:r>
        <w:t>Eigentümer</w:t>
      </w:r>
      <w:r>
        <w:rPr>
          <w:spacing w:val="-15"/>
        </w:rPr>
        <w:t xml:space="preserve"> </w:t>
      </w:r>
      <w:r>
        <w:t>so</w:t>
      </w:r>
      <w:r>
        <w:rPr>
          <w:spacing w:val="-15"/>
        </w:rPr>
        <w:t xml:space="preserve"> </w:t>
      </w:r>
      <w:r>
        <w:t>gering</w:t>
      </w:r>
      <w:r>
        <w:rPr>
          <w:spacing w:val="-16"/>
        </w:rPr>
        <w:t xml:space="preserve"> </w:t>
      </w:r>
      <w:r>
        <w:t>wie</w:t>
      </w:r>
      <w:r>
        <w:rPr>
          <w:spacing w:val="-15"/>
        </w:rPr>
        <w:t xml:space="preserve"> </w:t>
      </w:r>
      <w:r>
        <w:t>möglich</w:t>
      </w:r>
      <w:r>
        <w:rPr>
          <w:spacing w:val="-15"/>
        </w:rPr>
        <w:t xml:space="preserve"> </w:t>
      </w:r>
      <w:r>
        <w:t>ist.</w:t>
      </w:r>
      <w:r>
        <w:rPr>
          <w:spacing w:val="-15"/>
        </w:rPr>
        <w:t xml:space="preserve"> </w:t>
      </w:r>
      <w:r>
        <w:t>Dazu</w:t>
      </w:r>
      <w:r>
        <w:rPr>
          <w:spacing w:val="-16"/>
        </w:rPr>
        <w:t xml:space="preserve"> </w:t>
      </w:r>
      <w:r>
        <w:t>gehört,</w:t>
      </w:r>
      <w:r>
        <w:rPr>
          <w:spacing w:val="-15"/>
        </w:rPr>
        <w:t xml:space="preserve"> </w:t>
      </w:r>
      <w:r>
        <w:t>energetische</w:t>
      </w:r>
      <w:r>
        <w:rPr>
          <w:spacing w:val="-15"/>
        </w:rPr>
        <w:t xml:space="preserve"> </w:t>
      </w:r>
      <w:r>
        <w:t>Eigenschaften zu bestimmen, bei deren Vorliegen von vorneherein klar ist, dass ein Nichtwohngebäude nicht unter die Renovierungspflicht fällt.</w:t>
      </w:r>
    </w:p>
    <w:p w14:paraId="26F2CCF3" w14:textId="77777777" w:rsidR="00FB081D" w:rsidRDefault="00FB081D" w:rsidP="00F877A2">
      <w:pPr>
        <w:rPr>
          <w:sz w:val="20"/>
        </w:rPr>
      </w:pPr>
    </w:p>
    <w:p w14:paraId="4BAD43CB" w14:textId="77777777" w:rsidR="00FB081D" w:rsidRDefault="00093BE8" w:rsidP="00F877A2">
      <w:r>
        <w:t>Das</w:t>
      </w:r>
      <w:r>
        <w:rPr>
          <w:spacing w:val="-5"/>
        </w:rPr>
        <w:t xml:space="preserve"> </w:t>
      </w:r>
      <w:r>
        <w:t>trifft</w:t>
      </w:r>
      <w:r>
        <w:rPr>
          <w:spacing w:val="-6"/>
        </w:rPr>
        <w:t xml:space="preserve"> </w:t>
      </w:r>
      <w:r>
        <w:t>auf</w:t>
      </w:r>
      <w:r>
        <w:rPr>
          <w:spacing w:val="-6"/>
        </w:rPr>
        <w:t xml:space="preserve"> </w:t>
      </w:r>
      <w:r>
        <w:t>Nichtwohngebäude</w:t>
      </w:r>
      <w:r>
        <w:rPr>
          <w:spacing w:val="-2"/>
        </w:rPr>
        <w:t xml:space="preserve"> </w:t>
      </w:r>
      <w:r>
        <w:rPr>
          <w:spacing w:val="-5"/>
        </w:rPr>
        <w:t>zu,</w:t>
      </w:r>
    </w:p>
    <w:p w14:paraId="510EA174" w14:textId="77777777" w:rsidR="00FB081D" w:rsidRDefault="00FB081D" w:rsidP="00F877A2">
      <w:pPr>
        <w:rPr>
          <w:sz w:val="21"/>
        </w:rPr>
      </w:pPr>
    </w:p>
    <w:p w14:paraId="3954CFC2" w14:textId="77777777" w:rsidR="00FB081D" w:rsidRDefault="00093BE8" w:rsidP="00F877A2">
      <w:r>
        <w:t>die</w:t>
      </w:r>
      <w:r>
        <w:rPr>
          <w:spacing w:val="-9"/>
        </w:rPr>
        <w:t xml:space="preserve"> </w:t>
      </w:r>
      <w:r>
        <w:t>entsprechend</w:t>
      </w:r>
      <w:r>
        <w:rPr>
          <w:spacing w:val="-8"/>
        </w:rPr>
        <w:t xml:space="preserve"> </w:t>
      </w:r>
      <w:r>
        <w:t>der</w:t>
      </w:r>
      <w:r>
        <w:rPr>
          <w:spacing w:val="-4"/>
        </w:rPr>
        <w:t xml:space="preserve"> </w:t>
      </w:r>
      <w:r>
        <w:t>„Dritten</w:t>
      </w:r>
      <w:r>
        <w:rPr>
          <w:spacing w:val="-3"/>
        </w:rPr>
        <w:t xml:space="preserve"> </w:t>
      </w:r>
      <w:r>
        <w:t>Wärmeschutzverordnung“</w:t>
      </w:r>
      <w:r>
        <w:rPr>
          <w:spacing w:val="-5"/>
        </w:rPr>
        <w:t xml:space="preserve"> </w:t>
      </w:r>
      <w:r>
        <w:t>errichtet</w:t>
      </w:r>
      <w:r>
        <w:rPr>
          <w:spacing w:val="-7"/>
        </w:rPr>
        <w:t xml:space="preserve"> </w:t>
      </w:r>
      <w:r>
        <w:t>worden</w:t>
      </w:r>
      <w:r>
        <w:rPr>
          <w:spacing w:val="-3"/>
        </w:rPr>
        <w:t xml:space="preserve"> </w:t>
      </w:r>
      <w:r>
        <w:rPr>
          <w:spacing w:val="-2"/>
        </w:rPr>
        <w:t>sind,</w:t>
      </w:r>
    </w:p>
    <w:p w14:paraId="05B31F8B" w14:textId="77777777" w:rsidR="00FB081D" w:rsidRDefault="00FB081D" w:rsidP="00F877A2">
      <w:pPr>
        <w:rPr>
          <w:sz w:val="20"/>
        </w:rPr>
      </w:pPr>
    </w:p>
    <w:p w14:paraId="43CDD7B6" w14:textId="77777777" w:rsidR="00FB081D" w:rsidRDefault="00093BE8" w:rsidP="00F877A2">
      <w:r>
        <w:t>die</w:t>
      </w:r>
      <w:r>
        <w:rPr>
          <w:spacing w:val="-7"/>
        </w:rPr>
        <w:t xml:space="preserve"> </w:t>
      </w:r>
      <w:r>
        <w:t>zwar</w:t>
      </w:r>
      <w:r>
        <w:rPr>
          <w:spacing w:val="-8"/>
        </w:rPr>
        <w:t xml:space="preserve"> </w:t>
      </w:r>
      <w:r>
        <w:t>vor</w:t>
      </w:r>
      <w:r>
        <w:rPr>
          <w:spacing w:val="-8"/>
        </w:rPr>
        <w:t xml:space="preserve"> </w:t>
      </w:r>
      <w:r>
        <w:t>der</w:t>
      </w:r>
      <w:r>
        <w:rPr>
          <w:spacing w:val="-7"/>
        </w:rPr>
        <w:t xml:space="preserve"> </w:t>
      </w:r>
      <w:r>
        <w:t>„Dritten</w:t>
      </w:r>
      <w:r>
        <w:rPr>
          <w:spacing w:val="-7"/>
        </w:rPr>
        <w:t xml:space="preserve"> </w:t>
      </w:r>
      <w:r>
        <w:t>Wärmeschutzverordnung“</w:t>
      </w:r>
      <w:r>
        <w:rPr>
          <w:spacing w:val="-8"/>
        </w:rPr>
        <w:t xml:space="preserve"> </w:t>
      </w:r>
      <w:r>
        <w:t>errichtet,</w:t>
      </w:r>
      <w:r>
        <w:rPr>
          <w:spacing w:val="-10"/>
        </w:rPr>
        <w:t xml:space="preserve"> </w:t>
      </w:r>
      <w:r>
        <w:t>aber</w:t>
      </w:r>
      <w:r>
        <w:rPr>
          <w:spacing w:val="-8"/>
        </w:rPr>
        <w:t xml:space="preserve"> </w:t>
      </w:r>
      <w:r>
        <w:t>nachweislich</w:t>
      </w:r>
      <w:r>
        <w:rPr>
          <w:spacing w:val="-6"/>
        </w:rPr>
        <w:t xml:space="preserve"> </w:t>
      </w:r>
      <w:r>
        <w:rPr>
          <w:spacing w:val="-5"/>
        </w:rPr>
        <w:t>auf</w:t>
      </w:r>
    </w:p>
    <w:p w14:paraId="4AD92E25" w14:textId="77777777" w:rsidR="00FB081D" w:rsidRDefault="00093BE8" w:rsidP="00F877A2">
      <w:r>
        <w:t>das</w:t>
      </w:r>
      <w:r>
        <w:rPr>
          <w:spacing w:val="-6"/>
        </w:rPr>
        <w:t xml:space="preserve"> </w:t>
      </w:r>
      <w:r>
        <w:t>energetische</w:t>
      </w:r>
      <w:r>
        <w:rPr>
          <w:spacing w:val="-3"/>
        </w:rPr>
        <w:t xml:space="preserve"> </w:t>
      </w:r>
      <w:r>
        <w:t>Anforderungsniveau</w:t>
      </w:r>
      <w:r>
        <w:rPr>
          <w:spacing w:val="-3"/>
        </w:rPr>
        <w:t xml:space="preserve"> </w:t>
      </w:r>
      <w:r>
        <w:t>dieser</w:t>
      </w:r>
      <w:r>
        <w:rPr>
          <w:spacing w:val="-4"/>
        </w:rPr>
        <w:t xml:space="preserve"> </w:t>
      </w:r>
      <w:r>
        <w:t>Verordnung</w:t>
      </w:r>
      <w:r>
        <w:rPr>
          <w:spacing w:val="-8"/>
        </w:rPr>
        <w:t xml:space="preserve"> </w:t>
      </w:r>
      <w:r>
        <w:t>gebracht</w:t>
      </w:r>
      <w:r>
        <w:rPr>
          <w:spacing w:val="-7"/>
        </w:rPr>
        <w:t xml:space="preserve"> </w:t>
      </w:r>
      <w:r>
        <w:t>worden</w:t>
      </w:r>
      <w:r>
        <w:rPr>
          <w:spacing w:val="-2"/>
        </w:rPr>
        <w:t xml:space="preserve"> sind,</w:t>
      </w:r>
    </w:p>
    <w:p w14:paraId="08CC10CB" w14:textId="77777777" w:rsidR="00FB081D" w:rsidRDefault="00FB081D" w:rsidP="00F877A2">
      <w:pPr>
        <w:rPr>
          <w:sz w:val="20"/>
        </w:rPr>
      </w:pPr>
    </w:p>
    <w:p w14:paraId="17ACFCF0" w14:textId="77777777" w:rsidR="00FB081D" w:rsidRDefault="00093BE8" w:rsidP="00F877A2">
      <w:r>
        <w:t>die eine Heizungsanlage nutzen, die die bereitgestellte Wärme überwiegend mit Biomasse oder einer Wärmepumpe erzeugt, oder</w:t>
      </w:r>
    </w:p>
    <w:p w14:paraId="627037B6" w14:textId="77777777" w:rsidR="00FB081D" w:rsidRDefault="00FB081D" w:rsidP="00F877A2">
      <w:pPr>
        <w:rPr>
          <w:sz w:val="20"/>
        </w:rPr>
      </w:pPr>
    </w:p>
    <w:p w14:paraId="0616279F" w14:textId="77777777" w:rsidR="00FB081D" w:rsidRDefault="00093BE8" w:rsidP="00F877A2">
      <w:r>
        <w:t>die</w:t>
      </w:r>
      <w:r>
        <w:rPr>
          <w:spacing w:val="-4"/>
        </w:rPr>
        <w:t xml:space="preserve"> </w:t>
      </w:r>
      <w:r>
        <w:t>mit</w:t>
      </w:r>
      <w:r>
        <w:rPr>
          <w:spacing w:val="-5"/>
        </w:rPr>
        <w:t xml:space="preserve"> </w:t>
      </w:r>
      <w:r>
        <w:t>Fernwärme</w:t>
      </w:r>
      <w:r>
        <w:rPr>
          <w:spacing w:val="-2"/>
        </w:rPr>
        <w:t xml:space="preserve"> </w:t>
      </w:r>
      <w:r>
        <w:t>versorgt</w:t>
      </w:r>
      <w:r>
        <w:rPr>
          <w:spacing w:val="-5"/>
        </w:rPr>
        <w:t xml:space="preserve"> </w:t>
      </w:r>
      <w:r>
        <w:rPr>
          <w:spacing w:val="-2"/>
        </w:rPr>
        <w:t>werden.</w:t>
      </w:r>
    </w:p>
    <w:p w14:paraId="1AFAC4D2" w14:textId="77777777" w:rsidR="00FB081D" w:rsidRDefault="00FB081D" w:rsidP="00F877A2">
      <w:pPr>
        <w:rPr>
          <w:sz w:val="20"/>
        </w:rPr>
      </w:pPr>
    </w:p>
    <w:p w14:paraId="215D7FC3" w14:textId="77777777" w:rsidR="00FB081D" w:rsidRDefault="00093BE8" w:rsidP="00F877A2">
      <w:r>
        <w:t>Absatz</w:t>
      </w:r>
      <w:r>
        <w:rPr>
          <w:spacing w:val="-3"/>
        </w:rPr>
        <w:t xml:space="preserve"> </w:t>
      </w:r>
      <w:r>
        <w:rPr>
          <w:spacing w:val="-10"/>
        </w:rPr>
        <w:t>4</w:t>
      </w:r>
    </w:p>
    <w:p w14:paraId="1AFB1CA8" w14:textId="77777777" w:rsidR="00FB081D" w:rsidRDefault="00FB081D" w:rsidP="00F877A2">
      <w:pPr>
        <w:rPr>
          <w:b/>
          <w:sz w:val="21"/>
        </w:rPr>
      </w:pPr>
    </w:p>
    <w:p w14:paraId="2E871114" w14:textId="77777777" w:rsidR="00FB081D" w:rsidRDefault="00093BE8" w:rsidP="00F877A2">
      <w:r>
        <w:t>Artikel 9 der Gebäuderichtlinie legt einen Katalog mit Ausnahmen von der Renovierungspflicht</w:t>
      </w:r>
      <w:r>
        <w:rPr>
          <w:spacing w:val="-1"/>
        </w:rPr>
        <w:t xml:space="preserve"> </w:t>
      </w:r>
      <w:r>
        <w:t>für</w:t>
      </w:r>
      <w:r>
        <w:rPr>
          <w:spacing w:val="-3"/>
        </w:rPr>
        <w:t xml:space="preserve"> </w:t>
      </w:r>
      <w:r>
        <w:t>Nichtwohngebäude fest.</w:t>
      </w:r>
      <w:r>
        <w:rPr>
          <w:spacing w:val="-1"/>
        </w:rPr>
        <w:t xml:space="preserve"> </w:t>
      </w:r>
      <w:r>
        <w:t>Dieser Spielraum</w:t>
      </w:r>
      <w:r>
        <w:rPr>
          <w:spacing w:val="-3"/>
        </w:rPr>
        <w:t xml:space="preserve"> </w:t>
      </w:r>
      <w:r>
        <w:t>wird vollständig</w:t>
      </w:r>
      <w:r>
        <w:rPr>
          <w:spacing w:val="-2"/>
        </w:rPr>
        <w:t xml:space="preserve"> </w:t>
      </w:r>
      <w:r>
        <w:t>genutzt und</w:t>
      </w:r>
      <w:r>
        <w:rPr>
          <w:spacing w:val="-16"/>
        </w:rPr>
        <w:t xml:space="preserve"> </w:t>
      </w:r>
      <w:r>
        <w:t>die</w:t>
      </w:r>
      <w:r>
        <w:rPr>
          <w:spacing w:val="-14"/>
        </w:rPr>
        <w:t xml:space="preserve"> </w:t>
      </w:r>
      <w:r>
        <w:t>möglichen</w:t>
      </w:r>
      <w:r>
        <w:rPr>
          <w:spacing w:val="-15"/>
        </w:rPr>
        <w:t xml:space="preserve"> </w:t>
      </w:r>
      <w:r>
        <w:t>Ausnahmen</w:t>
      </w:r>
      <w:r>
        <w:rPr>
          <w:spacing w:val="-11"/>
        </w:rPr>
        <w:t xml:space="preserve"> </w:t>
      </w:r>
      <w:r>
        <w:t>in</w:t>
      </w:r>
      <w:r>
        <w:rPr>
          <w:spacing w:val="-11"/>
        </w:rPr>
        <w:t xml:space="preserve"> </w:t>
      </w:r>
      <w:r>
        <w:t>Absatz</w:t>
      </w:r>
      <w:r>
        <w:rPr>
          <w:spacing w:val="-16"/>
        </w:rPr>
        <w:t xml:space="preserve"> </w:t>
      </w:r>
      <w:r>
        <w:t>4</w:t>
      </w:r>
      <w:r>
        <w:rPr>
          <w:spacing w:val="-10"/>
        </w:rPr>
        <w:t xml:space="preserve"> </w:t>
      </w:r>
      <w:r>
        <w:t>umgesetzt,</w:t>
      </w:r>
      <w:r>
        <w:rPr>
          <w:spacing w:val="-15"/>
        </w:rPr>
        <w:t xml:space="preserve"> </w:t>
      </w:r>
      <w:r>
        <w:t>soweit</w:t>
      </w:r>
      <w:r>
        <w:rPr>
          <w:spacing w:val="-15"/>
        </w:rPr>
        <w:t xml:space="preserve"> </w:t>
      </w:r>
      <w:r>
        <w:t>sich</w:t>
      </w:r>
      <w:r>
        <w:rPr>
          <w:spacing w:val="-11"/>
        </w:rPr>
        <w:t xml:space="preserve"> </w:t>
      </w:r>
      <w:r>
        <w:t>Ausnahmen</w:t>
      </w:r>
      <w:r>
        <w:rPr>
          <w:spacing w:val="-16"/>
        </w:rPr>
        <w:t xml:space="preserve"> </w:t>
      </w:r>
      <w:r>
        <w:t>nicht</w:t>
      </w:r>
      <w:r>
        <w:rPr>
          <w:spacing w:val="-15"/>
        </w:rPr>
        <w:t xml:space="preserve"> </w:t>
      </w:r>
      <w:r>
        <w:t>bereits aus § 2 des Gesetzes ergeben.</w:t>
      </w:r>
    </w:p>
    <w:p w14:paraId="0EA70103" w14:textId="77777777" w:rsidR="00FB081D" w:rsidRDefault="00FB081D" w:rsidP="00F877A2">
      <w:pPr>
        <w:rPr>
          <w:sz w:val="20"/>
        </w:rPr>
      </w:pPr>
    </w:p>
    <w:p w14:paraId="37DE9447" w14:textId="77777777" w:rsidR="00FB081D" w:rsidRDefault="00093BE8" w:rsidP="00F877A2">
      <w:r>
        <w:t>Die</w:t>
      </w:r>
      <w:r>
        <w:rPr>
          <w:spacing w:val="-1"/>
        </w:rPr>
        <w:t xml:space="preserve"> </w:t>
      </w:r>
      <w:r>
        <w:t>Ausnahme</w:t>
      </w:r>
      <w:r>
        <w:rPr>
          <w:spacing w:val="1"/>
        </w:rPr>
        <w:t xml:space="preserve"> </w:t>
      </w:r>
      <w:r>
        <w:t>nach</w:t>
      </w:r>
      <w:r>
        <w:rPr>
          <w:spacing w:val="1"/>
        </w:rPr>
        <w:t xml:space="preserve"> </w:t>
      </w:r>
      <w:r>
        <w:t>Nummer 1</w:t>
      </w:r>
      <w:r>
        <w:rPr>
          <w:spacing w:val="1"/>
        </w:rPr>
        <w:t xml:space="preserve"> </w:t>
      </w:r>
      <w:r>
        <w:t>Buchstabe</w:t>
      </w:r>
      <w:r>
        <w:rPr>
          <w:spacing w:val="1"/>
        </w:rPr>
        <w:t xml:space="preserve"> </w:t>
      </w:r>
      <w:r>
        <w:t>a</w:t>
      </w:r>
      <w:r>
        <w:rPr>
          <w:spacing w:val="1"/>
        </w:rPr>
        <w:t xml:space="preserve"> </w:t>
      </w:r>
      <w:r>
        <w:t>bis</w:t>
      </w:r>
      <w:r>
        <w:rPr>
          <w:spacing w:val="-2"/>
        </w:rPr>
        <w:t xml:space="preserve"> </w:t>
      </w:r>
      <w:r>
        <w:t>d</w:t>
      </w:r>
      <w:r>
        <w:rPr>
          <w:spacing w:val="1"/>
        </w:rPr>
        <w:t xml:space="preserve"> </w:t>
      </w:r>
      <w:r>
        <w:t>geht</w:t>
      </w:r>
      <w:r>
        <w:rPr>
          <w:spacing w:val="-3"/>
        </w:rPr>
        <w:t xml:space="preserve"> </w:t>
      </w:r>
      <w:r>
        <w:t>auf</w:t>
      </w:r>
      <w:r>
        <w:rPr>
          <w:spacing w:val="-3"/>
        </w:rPr>
        <w:t xml:space="preserve"> </w:t>
      </w:r>
      <w:r>
        <w:t>Artikel</w:t>
      </w:r>
      <w:r>
        <w:rPr>
          <w:spacing w:val="-1"/>
        </w:rPr>
        <w:t xml:space="preserve"> </w:t>
      </w:r>
      <w:r>
        <w:t>9</w:t>
      </w:r>
      <w:r>
        <w:rPr>
          <w:spacing w:val="1"/>
        </w:rPr>
        <w:t xml:space="preserve"> </w:t>
      </w:r>
      <w:r>
        <w:t>Absatz</w:t>
      </w:r>
      <w:r>
        <w:rPr>
          <w:spacing w:val="-2"/>
        </w:rPr>
        <w:t xml:space="preserve"> </w:t>
      </w:r>
      <w:r>
        <w:t>1</w:t>
      </w:r>
      <w:r>
        <w:rPr>
          <w:spacing w:val="2"/>
        </w:rPr>
        <w:t xml:space="preserve"> </w:t>
      </w:r>
      <w:r>
        <w:rPr>
          <w:spacing w:val="-2"/>
        </w:rPr>
        <w:t>Unterabsatz</w:t>
      </w:r>
    </w:p>
    <w:p w14:paraId="70EB2681" w14:textId="77777777" w:rsidR="00FB081D" w:rsidRDefault="00093BE8" w:rsidP="00F877A2">
      <w:r>
        <w:t>8 der Gebäuderichtlinie zurück. Diese Regelung erlaubt Ausnahmen, um individuelle Gegebenheiten bei einem Nichtwohngebäude zu berücksichtigen. Die Nummern 2 bis 5 gehen auf Artikel 9 Absatz 6 und Nummer 6 auf Artikel 5 Absatz 3 Buchstabe a der Gebäuderichtlinie zurück.</w:t>
      </w:r>
    </w:p>
    <w:p w14:paraId="08312458" w14:textId="77777777" w:rsidR="00FB081D" w:rsidRDefault="00FB081D" w:rsidP="00F877A2">
      <w:pPr>
        <w:rPr>
          <w:sz w:val="20"/>
        </w:rPr>
      </w:pPr>
    </w:p>
    <w:p w14:paraId="604BF2A6" w14:textId="77777777" w:rsidR="00FB081D" w:rsidRDefault="00093BE8" w:rsidP="00F877A2">
      <w:r>
        <w:t>§</w:t>
      </w:r>
      <w:r>
        <w:rPr>
          <w:spacing w:val="-4"/>
        </w:rPr>
        <w:t xml:space="preserve"> </w:t>
      </w:r>
      <w:r>
        <w:t>41</w:t>
      </w:r>
      <w:r>
        <w:rPr>
          <w:spacing w:val="-1"/>
        </w:rPr>
        <w:t xml:space="preserve"> </w:t>
      </w:r>
      <w:r>
        <w:t>Nachweis</w:t>
      </w:r>
      <w:r>
        <w:rPr>
          <w:spacing w:val="-1"/>
        </w:rPr>
        <w:t xml:space="preserve"> </w:t>
      </w:r>
      <w:r>
        <w:t>zur</w:t>
      </w:r>
      <w:r>
        <w:rPr>
          <w:spacing w:val="-4"/>
        </w:rPr>
        <w:t xml:space="preserve"> </w:t>
      </w:r>
      <w:r>
        <w:t>Gesamtenergieeffizienz</w:t>
      </w:r>
      <w:r>
        <w:rPr>
          <w:spacing w:val="-7"/>
        </w:rPr>
        <w:t xml:space="preserve"> </w:t>
      </w:r>
      <w:r>
        <w:t>von</w:t>
      </w:r>
      <w:r>
        <w:rPr>
          <w:spacing w:val="-3"/>
        </w:rPr>
        <w:t xml:space="preserve"> </w:t>
      </w:r>
      <w:r>
        <w:rPr>
          <w:spacing w:val="-2"/>
        </w:rPr>
        <w:t>Nichtwohngebäuden</w:t>
      </w:r>
    </w:p>
    <w:p w14:paraId="5CA8AA5D" w14:textId="77777777" w:rsidR="00FB081D" w:rsidRDefault="00FB081D" w:rsidP="00F877A2">
      <w:pPr>
        <w:rPr>
          <w:b/>
          <w:sz w:val="20"/>
        </w:rPr>
      </w:pPr>
    </w:p>
    <w:p w14:paraId="4D9C8661" w14:textId="77777777" w:rsidR="00FB081D" w:rsidRDefault="00093BE8" w:rsidP="00F877A2">
      <w:r>
        <w:t>Um</w:t>
      </w:r>
      <w:r>
        <w:rPr>
          <w:spacing w:val="-2"/>
        </w:rPr>
        <w:t xml:space="preserve"> </w:t>
      </w:r>
      <w:r>
        <w:t>den</w:t>
      </w:r>
      <w:r>
        <w:rPr>
          <w:spacing w:val="-1"/>
        </w:rPr>
        <w:t xml:space="preserve"> </w:t>
      </w:r>
      <w:r>
        <w:t>bürokratischen</w:t>
      </w:r>
      <w:r>
        <w:rPr>
          <w:spacing w:val="-1"/>
        </w:rPr>
        <w:t xml:space="preserve"> </w:t>
      </w:r>
      <w:r>
        <w:t>Aufwand</w:t>
      </w:r>
      <w:r>
        <w:rPr>
          <w:spacing w:val="-1"/>
        </w:rPr>
        <w:t xml:space="preserve"> </w:t>
      </w:r>
      <w:r>
        <w:t>für</w:t>
      </w:r>
      <w:r>
        <w:rPr>
          <w:spacing w:val="-2"/>
        </w:rPr>
        <w:t xml:space="preserve"> </w:t>
      </w:r>
      <w:r>
        <w:t>Gebäudeeigentümer</w:t>
      </w:r>
      <w:r>
        <w:rPr>
          <w:spacing w:val="-2"/>
        </w:rPr>
        <w:t xml:space="preserve"> </w:t>
      </w:r>
      <w:r>
        <w:t>so</w:t>
      </w:r>
      <w:r>
        <w:rPr>
          <w:spacing w:val="-1"/>
        </w:rPr>
        <w:t xml:space="preserve"> </w:t>
      </w:r>
      <w:r>
        <w:t>gering</w:t>
      </w:r>
      <w:r>
        <w:rPr>
          <w:spacing w:val="-6"/>
        </w:rPr>
        <w:t xml:space="preserve"> </w:t>
      </w:r>
      <w:r>
        <w:t>wie</w:t>
      </w:r>
      <w:r>
        <w:rPr>
          <w:spacing w:val="-1"/>
        </w:rPr>
        <w:t xml:space="preserve"> </w:t>
      </w:r>
      <w:r>
        <w:t>möglich</w:t>
      </w:r>
      <w:r>
        <w:rPr>
          <w:spacing w:val="-1"/>
        </w:rPr>
        <w:t xml:space="preserve"> </w:t>
      </w:r>
      <w:r>
        <w:t>zu</w:t>
      </w:r>
      <w:r>
        <w:rPr>
          <w:spacing w:val="-1"/>
        </w:rPr>
        <w:t xml:space="preserve"> </w:t>
      </w:r>
      <w:r>
        <w:t>halten, werden auch die Nachweispflichten einfach und praktikabel</w:t>
      </w:r>
      <w:r>
        <w:rPr>
          <w:spacing w:val="40"/>
        </w:rPr>
        <w:t xml:space="preserve"> </w:t>
      </w:r>
      <w:r>
        <w:t>ausgestaltet. Die Einhaltung der Anforderungen nach § 40 Absatz 1 kann anhand eines Energieausweises oder in anderer geeigneter Weise erfolgen. Die Einführung der Renovierungsanforderungen für Nichtwohngebäude begründet keinen neuen Anlass für die verpflichtende Ausstellung eines Energieausweises. Liegt ein Energiebedarfsausweis vor, der vor dem Inkrafttreten von § 40 und § 41 ausgestellt worden ist, kann dieser als Nachweis unter den Voraussetzungen von Satz 2 verwendet werden.</w:t>
      </w:r>
    </w:p>
    <w:p w14:paraId="08DC13DA" w14:textId="77777777" w:rsidR="00FB081D" w:rsidRDefault="00FB081D" w:rsidP="00F877A2">
      <w:pPr>
        <w:rPr>
          <w:sz w:val="13"/>
        </w:rPr>
      </w:pPr>
    </w:p>
    <w:p w14:paraId="7DF25926" w14:textId="77777777" w:rsidR="00FB081D" w:rsidRDefault="00093BE8" w:rsidP="00F877A2">
      <w:r>
        <w:t xml:space="preserve">Zu </w:t>
      </w:r>
      <w:r>
        <w:rPr>
          <w:color w:val="000000"/>
          <w:shd w:val="clear" w:color="auto" w:fill="DFDFDF"/>
        </w:rPr>
        <w:t>Nummer 23</w:t>
      </w:r>
      <w:r>
        <w:rPr>
          <w:color w:val="000000"/>
        </w:rPr>
        <w:t xml:space="preserve"> Zu</w:t>
      </w:r>
      <w:r>
        <w:rPr>
          <w:color w:val="000000"/>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a</w:t>
      </w:r>
    </w:p>
    <w:p w14:paraId="55530788" w14:textId="77777777" w:rsidR="00FB081D" w:rsidRDefault="00093BE8" w:rsidP="00F877A2">
      <w:r>
        <w:t>Es</w:t>
      </w:r>
      <w:r>
        <w:rPr>
          <w:spacing w:val="-4"/>
        </w:rPr>
        <w:t xml:space="preserve"> </w:t>
      </w:r>
      <w:r>
        <w:t>handelt</w:t>
      </w:r>
      <w:r>
        <w:rPr>
          <w:spacing w:val="-5"/>
        </w:rPr>
        <w:t xml:space="preserve"> </w:t>
      </w:r>
      <w:r>
        <w:t>sich um</w:t>
      </w:r>
      <w:r>
        <w:rPr>
          <w:spacing w:val="-7"/>
        </w:rPr>
        <w:t xml:space="preserve"> </w:t>
      </w:r>
      <w:r>
        <w:t>eine</w:t>
      </w:r>
      <w:r>
        <w:rPr>
          <w:spacing w:val="-1"/>
        </w:rPr>
        <w:t xml:space="preserve"> </w:t>
      </w:r>
      <w:r>
        <w:t>redaktionelle Folgeänderung</w:t>
      </w:r>
      <w:r>
        <w:rPr>
          <w:spacing w:val="-6"/>
        </w:rPr>
        <w:t xml:space="preserve"> </w:t>
      </w:r>
      <w:r>
        <w:t>der</w:t>
      </w:r>
      <w:r>
        <w:rPr>
          <w:spacing w:val="-1"/>
        </w:rPr>
        <w:t xml:space="preserve"> </w:t>
      </w:r>
      <w:r>
        <w:t>Änderung</w:t>
      </w:r>
      <w:r>
        <w:rPr>
          <w:spacing w:val="-6"/>
        </w:rPr>
        <w:t xml:space="preserve"> </w:t>
      </w:r>
      <w:r>
        <w:t>in</w:t>
      </w:r>
      <w:r>
        <w:rPr>
          <w:spacing w:val="-1"/>
        </w:rPr>
        <w:t xml:space="preserve"> </w:t>
      </w:r>
      <w:r>
        <w:t>§</w:t>
      </w:r>
      <w:r>
        <w:rPr>
          <w:spacing w:val="7"/>
        </w:rPr>
        <w:t xml:space="preserve"> </w:t>
      </w:r>
      <w:r>
        <w:rPr>
          <w:spacing w:val="-5"/>
        </w:rPr>
        <w:t>22.</w:t>
      </w:r>
    </w:p>
    <w:p w14:paraId="6D54C8A4" w14:textId="77777777" w:rsidR="00FB081D" w:rsidRDefault="00FB081D" w:rsidP="00F877A2">
      <w:pPr>
        <w:rPr>
          <w:sz w:val="20"/>
        </w:rPr>
      </w:pPr>
    </w:p>
    <w:p w14:paraId="68A22C6B"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308EF3FE" w14:textId="77777777" w:rsidR="00FB081D" w:rsidRDefault="00FB081D" w:rsidP="00F877A2">
      <w:pPr>
        <w:rPr>
          <w:b/>
          <w:sz w:val="21"/>
        </w:rPr>
      </w:pPr>
    </w:p>
    <w:p w14:paraId="7733190F" w14:textId="77777777" w:rsidR="00FB081D" w:rsidRDefault="00093BE8" w:rsidP="00F877A2">
      <w:r>
        <w:t>Es</w:t>
      </w:r>
      <w:r>
        <w:rPr>
          <w:spacing w:val="-4"/>
        </w:rPr>
        <w:t xml:space="preserve"> </w:t>
      </w:r>
      <w:r>
        <w:t>handelt</w:t>
      </w:r>
      <w:r>
        <w:rPr>
          <w:spacing w:val="-5"/>
        </w:rPr>
        <w:t xml:space="preserve"> </w:t>
      </w:r>
      <w:r>
        <w:t>sich um</w:t>
      </w:r>
      <w:r>
        <w:rPr>
          <w:spacing w:val="-7"/>
        </w:rPr>
        <w:t xml:space="preserve"> </w:t>
      </w:r>
      <w:r>
        <w:t>eine</w:t>
      </w:r>
      <w:r>
        <w:rPr>
          <w:spacing w:val="-1"/>
        </w:rPr>
        <w:t xml:space="preserve"> </w:t>
      </w:r>
      <w:r>
        <w:t>redaktionelle Folgeänderung</w:t>
      </w:r>
      <w:r>
        <w:rPr>
          <w:spacing w:val="-6"/>
        </w:rPr>
        <w:t xml:space="preserve"> </w:t>
      </w:r>
      <w:r>
        <w:t>der</w:t>
      </w:r>
      <w:r>
        <w:rPr>
          <w:spacing w:val="-1"/>
        </w:rPr>
        <w:t xml:space="preserve"> </w:t>
      </w:r>
      <w:r>
        <w:t>Änderung</w:t>
      </w:r>
      <w:r>
        <w:rPr>
          <w:spacing w:val="-6"/>
        </w:rPr>
        <w:t xml:space="preserve"> </w:t>
      </w:r>
      <w:r>
        <w:t>in</w:t>
      </w:r>
      <w:r>
        <w:rPr>
          <w:spacing w:val="-1"/>
        </w:rPr>
        <w:t xml:space="preserve"> </w:t>
      </w:r>
      <w:r>
        <w:t>§</w:t>
      </w:r>
      <w:r>
        <w:rPr>
          <w:spacing w:val="7"/>
        </w:rPr>
        <w:t xml:space="preserve"> </w:t>
      </w:r>
      <w:r>
        <w:rPr>
          <w:spacing w:val="-5"/>
        </w:rPr>
        <w:t>22.</w:t>
      </w:r>
    </w:p>
    <w:p w14:paraId="7E5540B8" w14:textId="77777777" w:rsidR="00FB081D" w:rsidRDefault="00FB081D" w:rsidP="00F877A2">
      <w:pPr>
        <w:sectPr w:rsidR="00FB081D">
          <w:pgSz w:w="11910" w:h="16840"/>
          <w:pgMar w:top="1040" w:right="1140" w:bottom="280" w:left="1580" w:header="716" w:footer="0" w:gutter="0"/>
          <w:cols w:space="720"/>
        </w:sectPr>
      </w:pPr>
    </w:p>
    <w:p w14:paraId="27A0BED1" w14:textId="77777777" w:rsidR="00FB081D" w:rsidRDefault="00093BE8" w:rsidP="00F877A2">
      <w:r>
        <w:lastRenderedPageBreak/>
        <w:t xml:space="preserve">Zu </w:t>
      </w:r>
      <w:r>
        <w:rPr>
          <w:color w:val="000000"/>
          <w:shd w:val="clear" w:color="auto" w:fill="DFDFDF"/>
        </w:rPr>
        <w:t xml:space="preserve">Nummer </w:t>
      </w:r>
      <w:r>
        <w:rPr>
          <w:color w:val="000000"/>
          <w:spacing w:val="-5"/>
          <w:shd w:val="clear" w:color="auto" w:fill="DFDFDF"/>
        </w:rPr>
        <w:t>24</w:t>
      </w:r>
    </w:p>
    <w:p w14:paraId="5CC52806" w14:textId="77777777" w:rsidR="00FB081D" w:rsidRDefault="00FB081D" w:rsidP="00F877A2">
      <w:pPr>
        <w:rPr>
          <w:b/>
          <w:sz w:val="20"/>
        </w:rPr>
      </w:pPr>
    </w:p>
    <w:p w14:paraId="129D4EB1" w14:textId="77777777" w:rsidR="00FB081D" w:rsidRDefault="00093BE8" w:rsidP="00F877A2">
      <w:r>
        <w:t>Es</w:t>
      </w:r>
      <w:r>
        <w:rPr>
          <w:spacing w:val="10"/>
        </w:rPr>
        <w:t xml:space="preserve"> </w:t>
      </w:r>
      <w:r>
        <w:t>handelt</w:t>
      </w:r>
      <w:r>
        <w:rPr>
          <w:spacing w:val="10"/>
        </w:rPr>
        <w:t xml:space="preserve"> </w:t>
      </w:r>
      <w:r>
        <w:t>sich</w:t>
      </w:r>
      <w:r>
        <w:rPr>
          <w:spacing w:val="14"/>
        </w:rPr>
        <w:t xml:space="preserve"> </w:t>
      </w:r>
      <w:r>
        <w:t>um</w:t>
      </w:r>
      <w:r>
        <w:rPr>
          <w:spacing w:val="12"/>
        </w:rPr>
        <w:t xml:space="preserve"> </w:t>
      </w:r>
      <w:r>
        <w:t>eine</w:t>
      </w:r>
      <w:r>
        <w:rPr>
          <w:spacing w:val="14"/>
        </w:rPr>
        <w:t xml:space="preserve"> </w:t>
      </w:r>
      <w:r>
        <w:t>redaktionelle</w:t>
      </w:r>
      <w:r>
        <w:rPr>
          <w:spacing w:val="13"/>
        </w:rPr>
        <w:t xml:space="preserve"> </w:t>
      </w:r>
      <w:r>
        <w:t>Folgeänderung</w:t>
      </w:r>
      <w:r>
        <w:rPr>
          <w:spacing w:val="19"/>
        </w:rPr>
        <w:t xml:space="preserve"> </w:t>
      </w:r>
      <w:r>
        <w:t>der</w:t>
      </w:r>
      <w:r>
        <w:rPr>
          <w:spacing w:val="12"/>
        </w:rPr>
        <w:t xml:space="preserve"> </w:t>
      </w:r>
      <w:r>
        <w:t>Einfügung</w:t>
      </w:r>
      <w:r>
        <w:rPr>
          <w:spacing w:val="9"/>
        </w:rPr>
        <w:t xml:space="preserve"> </w:t>
      </w:r>
      <w:r>
        <w:t>des</w:t>
      </w:r>
      <w:r>
        <w:rPr>
          <w:spacing w:val="11"/>
        </w:rPr>
        <w:t xml:space="preserve"> </w:t>
      </w:r>
      <w:r>
        <w:t>§</w:t>
      </w:r>
      <w:r>
        <w:rPr>
          <w:spacing w:val="3"/>
        </w:rPr>
        <w:t xml:space="preserve"> </w:t>
      </w:r>
      <w:r>
        <w:t>56</w:t>
      </w:r>
      <w:r>
        <w:rPr>
          <w:spacing w:val="14"/>
        </w:rPr>
        <w:t xml:space="preserve"> </w:t>
      </w:r>
      <w:r>
        <w:rPr>
          <w:spacing w:val="-2"/>
        </w:rPr>
        <w:t>(bisheriger</w:t>
      </w:r>
    </w:p>
    <w:p w14:paraId="37E08DFB" w14:textId="77777777" w:rsidR="00FB081D" w:rsidRDefault="00093BE8" w:rsidP="00F877A2">
      <w:r>
        <w:t>§</w:t>
      </w:r>
      <w:r>
        <w:rPr>
          <w:spacing w:val="2"/>
        </w:rPr>
        <w:t xml:space="preserve"> </w:t>
      </w:r>
      <w:r>
        <w:rPr>
          <w:spacing w:val="-2"/>
        </w:rPr>
        <w:t>71a).</w:t>
      </w:r>
    </w:p>
    <w:p w14:paraId="3CB39A12" w14:textId="77777777" w:rsidR="00FB081D" w:rsidRDefault="00FB081D" w:rsidP="00F877A2">
      <w:pPr>
        <w:rPr>
          <w:sz w:val="13"/>
        </w:rPr>
      </w:pPr>
    </w:p>
    <w:p w14:paraId="512A6DBE"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25</w:t>
      </w:r>
    </w:p>
    <w:p w14:paraId="63C0FD9E" w14:textId="77777777" w:rsidR="00FB081D" w:rsidRDefault="00FB081D" w:rsidP="00F877A2">
      <w:pPr>
        <w:rPr>
          <w:b/>
          <w:sz w:val="20"/>
        </w:rPr>
      </w:pPr>
    </w:p>
    <w:p w14:paraId="7DCE904E" w14:textId="77777777" w:rsidR="00FB081D" w:rsidRDefault="00093BE8" w:rsidP="00F877A2">
      <w:r>
        <w:t>Mit</w:t>
      </w:r>
      <w:r>
        <w:rPr>
          <w:spacing w:val="-9"/>
        </w:rPr>
        <w:t xml:space="preserve"> </w:t>
      </w:r>
      <w:r>
        <w:t>der</w:t>
      </w:r>
      <w:r>
        <w:rPr>
          <w:spacing w:val="-3"/>
        </w:rPr>
        <w:t xml:space="preserve"> </w:t>
      </w:r>
      <w:r>
        <w:t>Regelung</w:t>
      </w:r>
      <w:r>
        <w:rPr>
          <w:spacing w:val="-7"/>
        </w:rPr>
        <w:t xml:space="preserve"> </w:t>
      </w:r>
      <w:r>
        <w:t>wird</w:t>
      </w:r>
      <w:r>
        <w:rPr>
          <w:spacing w:val="-2"/>
        </w:rPr>
        <w:t xml:space="preserve"> </w:t>
      </w:r>
      <w:r>
        <w:t>Artikel 13</w:t>
      </w:r>
      <w:r>
        <w:rPr>
          <w:spacing w:val="-7"/>
        </w:rPr>
        <w:t xml:space="preserve"> </w:t>
      </w:r>
      <w:r>
        <w:t>der</w:t>
      </w:r>
      <w:r>
        <w:rPr>
          <w:spacing w:val="-3"/>
        </w:rPr>
        <w:t xml:space="preserve"> </w:t>
      </w:r>
      <w:r>
        <w:t>EU-Gebäuderichtlinie</w:t>
      </w:r>
      <w:r>
        <w:rPr>
          <w:spacing w:val="-2"/>
        </w:rPr>
        <w:t xml:space="preserve"> </w:t>
      </w:r>
      <w:r>
        <w:t>(2024/1275)</w:t>
      </w:r>
      <w:r>
        <w:rPr>
          <w:spacing w:val="-3"/>
        </w:rPr>
        <w:t xml:space="preserve"> </w:t>
      </w:r>
      <w:r>
        <w:rPr>
          <w:spacing w:val="-2"/>
        </w:rPr>
        <w:t>umgesetzt.</w:t>
      </w:r>
    </w:p>
    <w:p w14:paraId="7882EE7A" w14:textId="77777777" w:rsidR="00FB081D" w:rsidRDefault="00FB081D" w:rsidP="00F877A2">
      <w:pPr>
        <w:rPr>
          <w:sz w:val="20"/>
        </w:rPr>
      </w:pPr>
    </w:p>
    <w:p w14:paraId="5203BF1F" w14:textId="77777777" w:rsidR="00FB081D" w:rsidRDefault="00093BE8" w:rsidP="00F877A2">
      <w:r>
        <w:t>In Absatz</w:t>
      </w:r>
      <w:r>
        <w:rPr>
          <w:spacing w:val="-1"/>
        </w:rPr>
        <w:t xml:space="preserve"> </w:t>
      </w:r>
      <w:r>
        <w:t>1 werden die Vorgaben von Artikel 13 Absatz</w:t>
      </w:r>
      <w:r>
        <w:rPr>
          <w:spacing w:val="-1"/>
        </w:rPr>
        <w:t xml:space="preserve"> </w:t>
      </w:r>
      <w:r>
        <w:t>9 umgesetzt. In bestehenden Nichtwohngebäuden sind für Heizungsanlagen, Klimaanlagen, kombinierte Raumheizungsanlagen</w:t>
      </w:r>
      <w:r>
        <w:rPr>
          <w:spacing w:val="-16"/>
        </w:rPr>
        <w:t xml:space="preserve"> </w:t>
      </w:r>
      <w:r>
        <w:t>und</w:t>
      </w:r>
      <w:r>
        <w:rPr>
          <w:spacing w:val="-15"/>
        </w:rPr>
        <w:t xml:space="preserve"> </w:t>
      </w:r>
      <w:r>
        <w:t>Lüftungsanlagen</w:t>
      </w:r>
      <w:r>
        <w:rPr>
          <w:spacing w:val="-15"/>
        </w:rPr>
        <w:t xml:space="preserve"> </w:t>
      </w:r>
      <w:r>
        <w:t>oder</w:t>
      </w:r>
      <w:r>
        <w:rPr>
          <w:spacing w:val="-13"/>
        </w:rPr>
        <w:t xml:space="preserve"> </w:t>
      </w:r>
      <w:r>
        <w:t>kombinierte</w:t>
      </w:r>
      <w:r>
        <w:rPr>
          <w:spacing w:val="-13"/>
        </w:rPr>
        <w:t xml:space="preserve"> </w:t>
      </w:r>
      <w:r>
        <w:t>Klima-</w:t>
      </w:r>
      <w:r>
        <w:rPr>
          <w:spacing w:val="-16"/>
        </w:rPr>
        <w:t xml:space="preserve"> </w:t>
      </w:r>
      <w:r>
        <w:t>und</w:t>
      </w:r>
      <w:r>
        <w:rPr>
          <w:spacing w:val="-15"/>
        </w:rPr>
        <w:t xml:space="preserve"> </w:t>
      </w:r>
      <w:r>
        <w:t>Lüftungsanlagen von</w:t>
      </w:r>
      <w:r>
        <w:rPr>
          <w:spacing w:val="-14"/>
        </w:rPr>
        <w:t xml:space="preserve"> </w:t>
      </w:r>
      <w:r>
        <w:t>mehr</w:t>
      </w:r>
      <w:r>
        <w:rPr>
          <w:spacing w:val="-15"/>
        </w:rPr>
        <w:t xml:space="preserve"> </w:t>
      </w:r>
      <w:r>
        <w:t>als</w:t>
      </w:r>
      <w:r>
        <w:rPr>
          <w:spacing w:val="-17"/>
        </w:rPr>
        <w:t xml:space="preserve"> </w:t>
      </w:r>
      <w:r>
        <w:t>70</w:t>
      </w:r>
      <w:r>
        <w:rPr>
          <w:spacing w:val="-14"/>
        </w:rPr>
        <w:t xml:space="preserve"> </w:t>
      </w:r>
      <w:r>
        <w:t>kW</w:t>
      </w:r>
      <w:r>
        <w:rPr>
          <w:spacing w:val="-14"/>
        </w:rPr>
        <w:t xml:space="preserve"> </w:t>
      </w:r>
      <w:r>
        <w:t>mit</w:t>
      </w:r>
      <w:r>
        <w:rPr>
          <w:spacing w:val="-18"/>
        </w:rPr>
        <w:t xml:space="preserve"> </w:t>
      </w:r>
      <w:r>
        <w:t>einem</w:t>
      </w:r>
      <w:r>
        <w:rPr>
          <w:spacing w:val="-13"/>
        </w:rPr>
        <w:t xml:space="preserve"> </w:t>
      </w:r>
      <w:r>
        <w:t>Gebäudeautomations-</w:t>
      </w:r>
      <w:r>
        <w:rPr>
          <w:spacing w:val="-20"/>
        </w:rPr>
        <w:t xml:space="preserve"> </w:t>
      </w:r>
      <w:r>
        <w:t>und</w:t>
      </w:r>
      <w:r>
        <w:rPr>
          <w:spacing w:val="-14"/>
        </w:rPr>
        <w:t xml:space="preserve"> </w:t>
      </w:r>
      <w:r>
        <w:t>-steuerungssystem</w:t>
      </w:r>
      <w:r>
        <w:rPr>
          <w:spacing w:val="-15"/>
        </w:rPr>
        <w:t xml:space="preserve"> </w:t>
      </w:r>
      <w:r>
        <w:t>auszustatten.</w:t>
      </w:r>
    </w:p>
    <w:p w14:paraId="74C7EB64" w14:textId="77777777" w:rsidR="00FB081D" w:rsidRDefault="00FB081D" w:rsidP="00F877A2">
      <w:pPr>
        <w:rPr>
          <w:sz w:val="20"/>
        </w:rPr>
      </w:pPr>
    </w:p>
    <w:p w14:paraId="349E4115" w14:textId="77777777" w:rsidR="00FB081D" w:rsidRDefault="00093BE8" w:rsidP="00F877A2">
      <w:r>
        <w:t>In Absatz</w:t>
      </w:r>
      <w:r>
        <w:rPr>
          <w:spacing w:val="-2"/>
        </w:rPr>
        <w:t xml:space="preserve"> </w:t>
      </w:r>
      <w:r>
        <w:t>2 wird geregelt, wozu das Gebäudeautomations- und -steuerungssystem in der Lage</w:t>
      </w:r>
      <w:r>
        <w:rPr>
          <w:spacing w:val="-5"/>
        </w:rPr>
        <w:t xml:space="preserve"> </w:t>
      </w:r>
      <w:r>
        <w:t>sein</w:t>
      </w:r>
      <w:r>
        <w:rPr>
          <w:spacing w:val="-10"/>
        </w:rPr>
        <w:t xml:space="preserve"> </w:t>
      </w:r>
      <w:r>
        <w:t>muss.</w:t>
      </w:r>
      <w:r>
        <w:rPr>
          <w:spacing w:val="-9"/>
        </w:rPr>
        <w:t xml:space="preserve"> </w:t>
      </w:r>
      <w:r>
        <w:t>Es</w:t>
      </w:r>
      <w:r>
        <w:rPr>
          <w:spacing w:val="-8"/>
        </w:rPr>
        <w:t xml:space="preserve"> </w:t>
      </w:r>
      <w:r>
        <w:t>muss</w:t>
      </w:r>
      <w:r>
        <w:rPr>
          <w:spacing w:val="-13"/>
        </w:rPr>
        <w:t xml:space="preserve"> </w:t>
      </w:r>
      <w:r>
        <w:t>den</w:t>
      </w:r>
      <w:r>
        <w:rPr>
          <w:spacing w:val="-5"/>
        </w:rPr>
        <w:t xml:space="preserve"> </w:t>
      </w:r>
      <w:r>
        <w:t>Energieverbrauch</w:t>
      </w:r>
      <w:r>
        <w:rPr>
          <w:spacing w:val="-5"/>
        </w:rPr>
        <w:t xml:space="preserve"> </w:t>
      </w:r>
      <w:r>
        <w:t>kontinuierlich</w:t>
      </w:r>
      <w:r>
        <w:rPr>
          <w:spacing w:val="-10"/>
        </w:rPr>
        <w:t xml:space="preserve"> </w:t>
      </w:r>
      <w:r>
        <w:t>überwachen,</w:t>
      </w:r>
      <w:r>
        <w:rPr>
          <w:spacing w:val="-14"/>
        </w:rPr>
        <w:t xml:space="preserve"> </w:t>
      </w:r>
      <w:r>
        <w:t>protokollieren, analysieren und dessen Anpassung ermöglichen, Benchmarks in Bezug auf die Energieeffizienz des Gebäudes aufstellen, Effizienzverluste von gebäudetechnischen Systemen</w:t>
      </w:r>
      <w:r>
        <w:rPr>
          <w:spacing w:val="-16"/>
        </w:rPr>
        <w:t xml:space="preserve"> </w:t>
      </w:r>
      <w:r>
        <w:t>erkennen</w:t>
      </w:r>
      <w:r>
        <w:rPr>
          <w:spacing w:val="-15"/>
        </w:rPr>
        <w:t xml:space="preserve"> </w:t>
      </w:r>
      <w:r>
        <w:t>und</w:t>
      </w:r>
      <w:r>
        <w:rPr>
          <w:spacing w:val="-14"/>
        </w:rPr>
        <w:t xml:space="preserve"> </w:t>
      </w:r>
      <w:r>
        <w:t>den</w:t>
      </w:r>
      <w:r>
        <w:rPr>
          <w:spacing w:val="-14"/>
        </w:rPr>
        <w:t xml:space="preserve"> </w:t>
      </w:r>
      <w:r>
        <w:t>Betreiber</w:t>
      </w:r>
      <w:r>
        <w:rPr>
          <w:spacing w:val="-15"/>
        </w:rPr>
        <w:t xml:space="preserve"> </w:t>
      </w:r>
      <w:r>
        <w:t>über</w:t>
      </w:r>
      <w:r>
        <w:rPr>
          <w:spacing w:val="-15"/>
        </w:rPr>
        <w:t xml:space="preserve"> </w:t>
      </w:r>
      <w:r>
        <w:t>mögliche</w:t>
      </w:r>
      <w:r>
        <w:rPr>
          <w:spacing w:val="-14"/>
        </w:rPr>
        <w:t xml:space="preserve"> </w:t>
      </w:r>
      <w:r>
        <w:t>Verbesserungen</w:t>
      </w:r>
      <w:r>
        <w:rPr>
          <w:spacing w:val="-14"/>
        </w:rPr>
        <w:t xml:space="preserve"> </w:t>
      </w:r>
      <w:r>
        <w:t>der</w:t>
      </w:r>
      <w:r>
        <w:rPr>
          <w:spacing w:val="-15"/>
        </w:rPr>
        <w:t xml:space="preserve"> </w:t>
      </w:r>
      <w:r>
        <w:t>Energieeffizienz informieren, die Kommunikation zwischen miteinander verbundenen gebäudetechnischen Systemen und anderen Anwendungen innerhalb des Gebäudes ermöglichen und gemeinsam mit anderen Typen gebäudetechnischer Systeme betrieben werden, auch bei unterschiedlichen herstellereigenen Technologien, Geräten und Herstellern und die Raumklimaqualität überwachen. Raumklimaqualität ist das Ergebnis einer Bewertung der Bedingungen im Inneren eines Gebäudes, die die Gesundheit und das Wohlbefinden der Nutzer beeinflusst. Die Bewertung erfasst insbesondere Parameter wie Temperatur, Feuchtigkeit, den Luftwechsel und das Vorhandensein von Kontaminanten. Im Fall von Arbeitsstätten liegen Technische Regeln für Arbeitsstätten vor.</w:t>
      </w:r>
    </w:p>
    <w:p w14:paraId="36338FE2" w14:textId="77777777" w:rsidR="00FB081D" w:rsidRDefault="00FB081D" w:rsidP="00F877A2">
      <w:pPr>
        <w:rPr>
          <w:sz w:val="20"/>
        </w:rPr>
      </w:pPr>
    </w:p>
    <w:p w14:paraId="73238EFD" w14:textId="77777777" w:rsidR="00FB081D" w:rsidRDefault="00093BE8" w:rsidP="00F877A2">
      <w:r>
        <w:t>Absatz</w:t>
      </w:r>
      <w:r>
        <w:rPr>
          <w:spacing w:val="-3"/>
        </w:rPr>
        <w:t xml:space="preserve"> </w:t>
      </w:r>
      <w:r>
        <w:t>3 sieht Regelungen für neu zu errichtende Nichtwohngebäude vor. Die bisherige Regelung des Automationsgrads B für Anlagen mit einer Nennleistung von mehr als 290 kW wird fortgeführt. Für Anlagen mit einer Nennleistung von mehr als 70 kW wird die Vorgabe zum Automationsgrad C gemäß Anlage 2 fortgeführt.</w:t>
      </w:r>
    </w:p>
    <w:p w14:paraId="36318176" w14:textId="77777777" w:rsidR="00FB081D" w:rsidRDefault="00FB081D" w:rsidP="00F877A2">
      <w:pPr>
        <w:rPr>
          <w:sz w:val="20"/>
        </w:rPr>
      </w:pPr>
    </w:p>
    <w:p w14:paraId="244067F5" w14:textId="77777777" w:rsidR="00FB081D" w:rsidRDefault="00093BE8" w:rsidP="00F877A2">
      <w:r>
        <w:t>Absatz</w:t>
      </w:r>
      <w:r>
        <w:rPr>
          <w:spacing w:val="-2"/>
        </w:rPr>
        <w:t xml:space="preserve"> </w:t>
      </w:r>
      <w:r>
        <w:t>4 regelt, dass Gebäude, die sich im Eigentum der Streitkräfte oder der Zentralregierung befinden und den Zwecken der nationalen Verteidigung dienen, von den Anforderungen der Absätze 1 bis 3 ausgenommen werden.</w:t>
      </w:r>
    </w:p>
    <w:p w14:paraId="55E0DE8C" w14:textId="77777777" w:rsidR="00FB081D" w:rsidRDefault="00FB081D" w:rsidP="00F877A2">
      <w:pPr>
        <w:rPr>
          <w:sz w:val="20"/>
        </w:rPr>
      </w:pPr>
    </w:p>
    <w:p w14:paraId="2EC671B5" w14:textId="77777777" w:rsidR="00FB081D" w:rsidRDefault="00093BE8" w:rsidP="00F877A2">
      <w:r>
        <w:t>Absatz</w:t>
      </w:r>
      <w:r>
        <w:rPr>
          <w:spacing w:val="-3"/>
        </w:rPr>
        <w:t xml:space="preserve"> </w:t>
      </w:r>
      <w:r>
        <w:t>5 stellt eine Übergangsregelung für bereits vor dem Inkrafttreten vorgenommene Maßnahmen</w:t>
      </w:r>
      <w:r>
        <w:rPr>
          <w:spacing w:val="-16"/>
        </w:rPr>
        <w:t xml:space="preserve"> </w:t>
      </w:r>
      <w:r>
        <w:t>dar,</w:t>
      </w:r>
      <w:r>
        <w:rPr>
          <w:spacing w:val="-15"/>
        </w:rPr>
        <w:t xml:space="preserve"> </w:t>
      </w:r>
      <w:r>
        <w:t>die</w:t>
      </w:r>
      <w:r>
        <w:rPr>
          <w:spacing w:val="-15"/>
        </w:rPr>
        <w:t xml:space="preserve"> </w:t>
      </w:r>
      <w:r>
        <w:t>noch</w:t>
      </w:r>
      <w:r>
        <w:rPr>
          <w:spacing w:val="-16"/>
        </w:rPr>
        <w:t xml:space="preserve"> </w:t>
      </w:r>
      <w:r>
        <w:t>nicht</w:t>
      </w:r>
      <w:r>
        <w:rPr>
          <w:spacing w:val="-15"/>
        </w:rPr>
        <w:t xml:space="preserve"> </w:t>
      </w:r>
      <w:r>
        <w:t>den</w:t>
      </w:r>
      <w:r>
        <w:rPr>
          <w:spacing w:val="-15"/>
        </w:rPr>
        <w:t xml:space="preserve"> </w:t>
      </w:r>
      <w:r>
        <w:t>Anforderungen</w:t>
      </w:r>
      <w:r>
        <w:rPr>
          <w:spacing w:val="-15"/>
        </w:rPr>
        <w:t xml:space="preserve"> </w:t>
      </w:r>
      <w:r>
        <w:t>des</w:t>
      </w:r>
      <w:r>
        <w:rPr>
          <w:spacing w:val="-16"/>
        </w:rPr>
        <w:t xml:space="preserve"> </w:t>
      </w:r>
      <w:r>
        <w:t>Absatzes</w:t>
      </w:r>
      <w:r>
        <w:rPr>
          <w:spacing w:val="-15"/>
        </w:rPr>
        <w:t xml:space="preserve"> </w:t>
      </w:r>
      <w:r>
        <w:t>2</w:t>
      </w:r>
      <w:r>
        <w:rPr>
          <w:spacing w:val="-15"/>
        </w:rPr>
        <w:t xml:space="preserve"> </w:t>
      </w:r>
      <w:r>
        <w:t>entsprechen.</w:t>
      </w:r>
      <w:r>
        <w:rPr>
          <w:spacing w:val="-16"/>
        </w:rPr>
        <w:t xml:space="preserve"> </w:t>
      </w:r>
      <w:r>
        <w:t>In</w:t>
      </w:r>
      <w:r>
        <w:rPr>
          <w:spacing w:val="-15"/>
        </w:rPr>
        <w:t xml:space="preserve"> </w:t>
      </w:r>
      <w:r>
        <w:t>diesem Fall kann die Anforderungen nach dem 31.12.2029 vorgenommen werden.</w:t>
      </w:r>
    </w:p>
    <w:p w14:paraId="0E050639" w14:textId="77777777" w:rsidR="00FB081D" w:rsidRDefault="00FB081D" w:rsidP="00F877A2">
      <w:pPr>
        <w:rPr>
          <w:sz w:val="20"/>
        </w:rPr>
      </w:pPr>
    </w:p>
    <w:p w14:paraId="71CC6789"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26</w:t>
      </w:r>
    </w:p>
    <w:p w14:paraId="49ACE0C4" w14:textId="77777777" w:rsidR="00FB081D" w:rsidRDefault="00FB081D" w:rsidP="00F877A2">
      <w:pPr>
        <w:rPr>
          <w:b/>
          <w:sz w:val="21"/>
        </w:rPr>
      </w:pPr>
    </w:p>
    <w:p w14:paraId="08378B8F" w14:textId="77777777" w:rsidR="00FB081D" w:rsidRDefault="00093BE8" w:rsidP="00F877A2">
      <w:r>
        <w:t>Es handelt sich um eine redaktionelle Folgeänderung der Einfügung des § 56 und dem neuen Abschnitt 1.</w:t>
      </w:r>
    </w:p>
    <w:p w14:paraId="55F1A3F2" w14:textId="77777777" w:rsidR="00FB081D" w:rsidRDefault="00FB081D" w:rsidP="00F877A2">
      <w:pPr>
        <w:rPr>
          <w:sz w:val="20"/>
        </w:rPr>
      </w:pPr>
    </w:p>
    <w:p w14:paraId="322B6131"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27</w:t>
      </w:r>
    </w:p>
    <w:p w14:paraId="453C6C51" w14:textId="77777777" w:rsidR="00FB081D" w:rsidRDefault="00FB081D" w:rsidP="00F877A2">
      <w:pPr>
        <w:rPr>
          <w:b/>
          <w:sz w:val="12"/>
        </w:rPr>
      </w:pPr>
    </w:p>
    <w:p w14:paraId="3A143F42" w14:textId="77777777" w:rsidR="00FB081D" w:rsidRDefault="00093BE8" w:rsidP="00F877A2">
      <w:pPr>
        <w:rPr>
          <w:b/>
        </w:rPr>
      </w:pPr>
      <w:r>
        <w:rPr>
          <w:b/>
        </w:rPr>
        <w:t>Zu</w:t>
      </w:r>
      <w:r>
        <w:rPr>
          <w:b/>
          <w:spacing w:val="-2"/>
        </w:rPr>
        <w:t xml:space="preserve"> </w:t>
      </w:r>
      <w:r>
        <w:rPr>
          <w:b/>
          <w:color w:val="000000"/>
          <w:shd w:val="clear" w:color="auto" w:fill="DFDFDF"/>
        </w:rPr>
        <w:t>Buchstabe</w:t>
      </w:r>
      <w:r>
        <w:rPr>
          <w:b/>
          <w:color w:val="000000"/>
          <w:spacing w:val="2"/>
          <w:shd w:val="clear" w:color="auto" w:fill="DFDFDF"/>
        </w:rPr>
        <w:t xml:space="preserve"> </w:t>
      </w:r>
      <w:r>
        <w:rPr>
          <w:b/>
          <w:color w:val="000000"/>
          <w:spacing w:val="-10"/>
          <w:shd w:val="clear" w:color="auto" w:fill="DFDFDF"/>
        </w:rPr>
        <w:t>a</w:t>
      </w:r>
    </w:p>
    <w:p w14:paraId="35CBAD08" w14:textId="77777777" w:rsidR="00FB081D" w:rsidRDefault="00FB081D" w:rsidP="00F877A2">
      <w:pPr>
        <w:rPr>
          <w:b/>
          <w:sz w:val="20"/>
        </w:rPr>
      </w:pPr>
    </w:p>
    <w:p w14:paraId="61B9CE84" w14:textId="77777777" w:rsidR="00FB081D" w:rsidRDefault="00093BE8" w:rsidP="00F877A2">
      <w:r>
        <w:t>Die Änderung des Absatzes 1 Satzes 2 dient der Klarstellung und einer sprachlichen Angleichung an Satz 1, denn § 60b erfasst eine Heizungsanlage mit Wasser als Wärmeträger, die keine Wärmepumpe ist.</w:t>
      </w:r>
    </w:p>
    <w:p w14:paraId="30348A27" w14:textId="77777777" w:rsidR="00FB081D" w:rsidRDefault="00FB081D" w:rsidP="00F877A2">
      <w:pPr>
        <w:sectPr w:rsidR="00FB081D">
          <w:pgSz w:w="11910" w:h="16840"/>
          <w:pgMar w:top="1040" w:right="1140" w:bottom="280" w:left="1580" w:header="716" w:footer="0" w:gutter="0"/>
          <w:cols w:space="720"/>
        </w:sectPr>
      </w:pPr>
    </w:p>
    <w:p w14:paraId="6AA4B8BB" w14:textId="77777777" w:rsidR="00FB081D" w:rsidRDefault="00093BE8" w:rsidP="00F877A2">
      <w:r>
        <w:lastRenderedPageBreak/>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4C4FD179" w14:textId="77777777" w:rsidR="00FB081D" w:rsidRDefault="00FB081D" w:rsidP="00F877A2">
      <w:pPr>
        <w:rPr>
          <w:b/>
          <w:sz w:val="20"/>
        </w:rPr>
      </w:pPr>
    </w:p>
    <w:p w14:paraId="2D23EC3F" w14:textId="77777777" w:rsidR="00FB081D" w:rsidRDefault="00093BE8" w:rsidP="00F877A2">
      <w:r>
        <w:t>Die</w:t>
      </w:r>
      <w:r>
        <w:rPr>
          <w:spacing w:val="-2"/>
        </w:rPr>
        <w:t xml:space="preserve"> </w:t>
      </w:r>
      <w:r>
        <w:t>Streichung</w:t>
      </w:r>
      <w:r>
        <w:rPr>
          <w:spacing w:val="-6"/>
        </w:rPr>
        <w:t xml:space="preserve"> </w:t>
      </w:r>
      <w:r>
        <w:t>dient</w:t>
      </w:r>
      <w:r>
        <w:rPr>
          <w:spacing w:val="-5"/>
        </w:rPr>
        <w:t xml:space="preserve"> </w:t>
      </w:r>
      <w:r>
        <w:t>der</w:t>
      </w:r>
      <w:r>
        <w:rPr>
          <w:spacing w:val="-2"/>
        </w:rPr>
        <w:t xml:space="preserve"> </w:t>
      </w:r>
      <w:r>
        <w:t>Klarstellung.</w:t>
      </w:r>
      <w:r>
        <w:rPr>
          <w:spacing w:val="-5"/>
        </w:rPr>
        <w:t xml:space="preserve"> </w:t>
      </w:r>
      <w:r>
        <w:t>Die</w:t>
      </w:r>
      <w:r>
        <w:rPr>
          <w:spacing w:val="-2"/>
        </w:rPr>
        <w:t xml:space="preserve"> </w:t>
      </w:r>
      <w:r>
        <w:t>Überprüfung</w:t>
      </w:r>
      <w:r>
        <w:rPr>
          <w:spacing w:val="-6"/>
        </w:rPr>
        <w:t xml:space="preserve"> </w:t>
      </w:r>
      <w:r>
        <w:t>ist</w:t>
      </w:r>
      <w:r>
        <w:rPr>
          <w:spacing w:val="-5"/>
        </w:rPr>
        <w:t xml:space="preserve"> </w:t>
      </w:r>
      <w:r>
        <w:t>eine</w:t>
      </w:r>
      <w:r>
        <w:rPr>
          <w:spacing w:val="-6"/>
        </w:rPr>
        <w:t xml:space="preserve"> </w:t>
      </w:r>
      <w:r>
        <w:t>einmalige</w:t>
      </w:r>
      <w:r>
        <w:rPr>
          <w:spacing w:val="-1"/>
        </w:rPr>
        <w:t xml:space="preserve"> </w:t>
      </w:r>
      <w:r>
        <w:rPr>
          <w:spacing w:val="-2"/>
        </w:rPr>
        <w:t>Verpflichtung.</w:t>
      </w:r>
    </w:p>
    <w:p w14:paraId="562AE5D5" w14:textId="77777777" w:rsidR="00FB081D" w:rsidRDefault="00FB081D" w:rsidP="00F877A2">
      <w:pPr>
        <w:rPr>
          <w:sz w:val="12"/>
        </w:rPr>
      </w:pPr>
    </w:p>
    <w:p w14:paraId="46BFF804"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c</w:t>
      </w:r>
    </w:p>
    <w:p w14:paraId="4D9A90E9" w14:textId="77777777" w:rsidR="00FB081D" w:rsidRDefault="00FB081D" w:rsidP="00F877A2">
      <w:pPr>
        <w:rPr>
          <w:b/>
          <w:sz w:val="21"/>
        </w:rPr>
      </w:pPr>
    </w:p>
    <w:p w14:paraId="3DB62438" w14:textId="77777777" w:rsidR="00FB081D" w:rsidRDefault="00093BE8" w:rsidP="00F877A2">
      <w:r>
        <w:t>Es</w:t>
      </w:r>
      <w:r>
        <w:rPr>
          <w:spacing w:val="-5"/>
        </w:rPr>
        <w:t xml:space="preserve"> </w:t>
      </w:r>
      <w:r>
        <w:t>handelt</w:t>
      </w:r>
      <w:r>
        <w:rPr>
          <w:spacing w:val="-6"/>
        </w:rPr>
        <w:t xml:space="preserve"> </w:t>
      </w:r>
      <w:r>
        <w:t>sich</w:t>
      </w:r>
      <w:r>
        <w:rPr>
          <w:spacing w:val="-1"/>
        </w:rPr>
        <w:t xml:space="preserve"> </w:t>
      </w:r>
      <w:r>
        <w:t>um</w:t>
      </w:r>
      <w:r>
        <w:rPr>
          <w:spacing w:val="-8"/>
        </w:rPr>
        <w:t xml:space="preserve"> </w:t>
      </w:r>
      <w:r>
        <w:t>eine</w:t>
      </w:r>
      <w:r>
        <w:rPr>
          <w:spacing w:val="-2"/>
        </w:rPr>
        <w:t xml:space="preserve"> </w:t>
      </w:r>
      <w:r>
        <w:t>redaktionelle</w:t>
      </w:r>
      <w:r>
        <w:rPr>
          <w:spacing w:val="5"/>
        </w:rPr>
        <w:t xml:space="preserve"> </w:t>
      </w:r>
      <w:r>
        <w:t>Folgeänderung</w:t>
      </w:r>
      <w:r>
        <w:rPr>
          <w:spacing w:val="-6"/>
        </w:rPr>
        <w:t xml:space="preserve"> </w:t>
      </w:r>
      <w:r>
        <w:t>des</w:t>
      </w:r>
      <w:r>
        <w:rPr>
          <w:spacing w:val="-5"/>
        </w:rPr>
        <w:t xml:space="preserve"> </w:t>
      </w:r>
      <w:proofErr w:type="spellStart"/>
      <w:r>
        <w:t>umnummerierten</w:t>
      </w:r>
      <w:proofErr w:type="spellEnd"/>
      <w:r>
        <w:rPr>
          <w:spacing w:val="-1"/>
        </w:rPr>
        <w:t xml:space="preserve"> </w:t>
      </w:r>
      <w:r>
        <w:t>§</w:t>
      </w:r>
      <w:r>
        <w:rPr>
          <w:spacing w:val="4"/>
        </w:rPr>
        <w:t xml:space="preserve"> </w:t>
      </w:r>
      <w:r>
        <w:rPr>
          <w:spacing w:val="-4"/>
        </w:rPr>
        <w:t>71a.</w:t>
      </w:r>
    </w:p>
    <w:p w14:paraId="0F984F90" w14:textId="77777777" w:rsidR="00FB081D" w:rsidRDefault="00FB081D" w:rsidP="00F877A2">
      <w:pPr>
        <w:rPr>
          <w:sz w:val="20"/>
        </w:rPr>
      </w:pPr>
    </w:p>
    <w:p w14:paraId="61310B45"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d</w:t>
      </w:r>
    </w:p>
    <w:p w14:paraId="318A4C9B" w14:textId="77777777" w:rsidR="00FB081D" w:rsidRDefault="00FB081D" w:rsidP="00F877A2">
      <w:pPr>
        <w:rPr>
          <w:b/>
          <w:sz w:val="20"/>
        </w:rPr>
      </w:pPr>
    </w:p>
    <w:p w14:paraId="21A9976C" w14:textId="77777777" w:rsidR="00FB081D" w:rsidRDefault="00093BE8" w:rsidP="00F877A2">
      <w:r>
        <w:t>Die Änderung in Satz 1 des neuen Absatzes 6 dient der Klarstellung, denn § 60b erfasst eine Heizungsanlage mit Wasser als Wärmeträger, die keine Wärmepumpe ist.</w:t>
      </w:r>
    </w:p>
    <w:p w14:paraId="0222DE28" w14:textId="77777777" w:rsidR="00FB081D" w:rsidRDefault="00FB081D" w:rsidP="00F877A2">
      <w:pPr>
        <w:rPr>
          <w:sz w:val="12"/>
        </w:rPr>
      </w:pPr>
    </w:p>
    <w:p w14:paraId="0EB168CB" w14:textId="56219DB2" w:rsidR="00FB081D" w:rsidRDefault="00D31078" w:rsidP="00F877A2">
      <w:r>
        <w:rPr>
          <w:noProof/>
        </w:rPr>
        <mc:AlternateContent>
          <mc:Choice Requires="wps">
            <w:drawing>
              <wp:anchor distT="0" distB="0" distL="114300" distR="114300" simplePos="0" relativeHeight="251658274" behindDoc="0" locked="0" layoutInCell="1" allowOverlap="1" wp14:anchorId="6E6F554B" wp14:editId="57759D55">
                <wp:simplePos x="0" y="0"/>
                <wp:positionH relativeFrom="page">
                  <wp:posOffset>1289685</wp:posOffset>
                </wp:positionH>
                <wp:positionV relativeFrom="paragraph">
                  <wp:posOffset>56515</wp:posOffset>
                </wp:positionV>
                <wp:extent cx="762635" cy="161925"/>
                <wp:effectExtent l="0" t="0" r="0" b="0"/>
                <wp:wrapNone/>
                <wp:docPr id="575271435" name="docshape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8271B1"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6F554B" id="docshape36" o:spid="_x0000_s1052" type="#_x0000_t202" style="position:absolute;margin-left:101.55pt;margin-top:4.45pt;width:60.05pt;height:12.75pt;z-index:25165827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" fillcolor="#dfdfdf" stroked="f">
                <v:textbox inset="0,0,0,0">
                  <w:txbxContent>
                    <w:p w14:paraId="0E8271B1"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28</w:t>
                      </w:r>
                    </w:p>
                  </w:txbxContent>
                </v:textbox>
                <w10:wrap anchorx="page"/>
              </v:shape>
            </w:pict>
          </mc:Fallback>
        </mc:AlternateContent>
      </w:r>
      <w:r w:rsidR="00093BE8">
        <w:rPr>
          <w:spacing w:val="-5"/>
        </w:rPr>
        <w:t>Zu</w:t>
      </w:r>
    </w:p>
    <w:p w14:paraId="470DF96F" w14:textId="77777777" w:rsidR="00FB081D" w:rsidRDefault="00FB081D" w:rsidP="00F877A2">
      <w:pPr>
        <w:rPr>
          <w:b/>
          <w:sz w:val="13"/>
        </w:rPr>
      </w:pPr>
    </w:p>
    <w:p w14:paraId="7E26DEF4" w14:textId="77777777" w:rsidR="00FB081D" w:rsidRDefault="00093BE8" w:rsidP="00F877A2">
      <w:r>
        <w:t>Es</w:t>
      </w:r>
      <w:r>
        <w:rPr>
          <w:spacing w:val="-4"/>
        </w:rPr>
        <w:t xml:space="preserve"> </w:t>
      </w:r>
      <w:r>
        <w:t>handelt</w:t>
      </w:r>
      <w:r>
        <w:rPr>
          <w:spacing w:val="-5"/>
        </w:rPr>
        <w:t xml:space="preserve"> </w:t>
      </w:r>
      <w:r>
        <w:t>sich um</w:t>
      </w:r>
      <w:r>
        <w:rPr>
          <w:spacing w:val="-7"/>
        </w:rPr>
        <w:t xml:space="preserve"> </w:t>
      </w:r>
      <w:r>
        <w:t>eine</w:t>
      </w:r>
      <w:r>
        <w:rPr>
          <w:spacing w:val="-1"/>
        </w:rPr>
        <w:t xml:space="preserve"> </w:t>
      </w:r>
      <w:r>
        <w:t xml:space="preserve">redaktionelle </w:t>
      </w:r>
      <w:r>
        <w:rPr>
          <w:spacing w:val="-2"/>
        </w:rPr>
        <w:t>Änderung.</w:t>
      </w:r>
    </w:p>
    <w:p w14:paraId="3444295B" w14:textId="77777777" w:rsidR="00FB081D" w:rsidRDefault="00FB081D" w:rsidP="00F877A2">
      <w:pPr>
        <w:rPr>
          <w:sz w:val="20"/>
        </w:rPr>
      </w:pPr>
    </w:p>
    <w:p w14:paraId="35F3657F" w14:textId="1E89342E" w:rsidR="00FB081D" w:rsidRDefault="00D31078" w:rsidP="00F877A2">
      <w:r>
        <w:rPr>
          <w:noProof/>
        </w:rPr>
        <mc:AlternateContent>
          <mc:Choice Requires="wps">
            <w:drawing>
              <wp:anchor distT="0" distB="0" distL="114300" distR="114300" simplePos="0" relativeHeight="251658273" behindDoc="0" locked="0" layoutInCell="1" allowOverlap="1" wp14:anchorId="40280F9D" wp14:editId="2708FAC6">
                <wp:simplePos x="0" y="0"/>
                <wp:positionH relativeFrom="page">
                  <wp:posOffset>1289685</wp:posOffset>
                </wp:positionH>
                <wp:positionV relativeFrom="paragraph">
                  <wp:posOffset>-2540</wp:posOffset>
                </wp:positionV>
                <wp:extent cx="762635" cy="161925"/>
                <wp:effectExtent l="0" t="0" r="0" b="0"/>
                <wp:wrapNone/>
                <wp:docPr id="397520263" name="docshape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75F4F0"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280F9D" id="docshape37" o:spid="_x0000_s1053" type="#_x0000_t202" style="position:absolute;margin-left:101.55pt;margin-top:-.2pt;width:60.05pt;height:12.75pt;z-index:25165827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" fillcolor="#dfdfdf" stroked="f">
                <v:textbox inset="0,0,0,0">
                  <w:txbxContent>
                    <w:p w14:paraId="4B75F4F0"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29</w:t>
                      </w:r>
                    </w:p>
                  </w:txbxContent>
                </v:textbox>
                <w10:wrap anchorx="page"/>
              </v:shape>
            </w:pict>
          </mc:Fallback>
        </mc:AlternateContent>
      </w:r>
      <w:r w:rsidR="00093BE8">
        <w:rPr>
          <w:spacing w:val="-5"/>
        </w:rPr>
        <w:t>Zu</w:t>
      </w:r>
    </w:p>
    <w:p w14:paraId="55898005" w14:textId="77777777" w:rsidR="00FB081D" w:rsidRDefault="00FB081D" w:rsidP="00F877A2">
      <w:pPr>
        <w:rPr>
          <w:b/>
          <w:sz w:val="13"/>
        </w:rPr>
      </w:pPr>
    </w:p>
    <w:p w14:paraId="17011337" w14:textId="77777777" w:rsidR="00FB081D" w:rsidRDefault="00093BE8" w:rsidP="00F877A2">
      <w:r>
        <w:t>Es</w:t>
      </w:r>
      <w:r>
        <w:rPr>
          <w:spacing w:val="-5"/>
        </w:rPr>
        <w:t xml:space="preserve"> </w:t>
      </w:r>
      <w:r>
        <w:t>handelt</w:t>
      </w:r>
      <w:r>
        <w:rPr>
          <w:spacing w:val="-6"/>
        </w:rPr>
        <w:t xml:space="preserve"> </w:t>
      </w:r>
      <w:r>
        <w:t>sich</w:t>
      </w:r>
      <w:r>
        <w:rPr>
          <w:spacing w:val="-2"/>
        </w:rPr>
        <w:t xml:space="preserve"> </w:t>
      </w:r>
      <w:r>
        <w:t>um</w:t>
      </w:r>
      <w:r>
        <w:rPr>
          <w:spacing w:val="-8"/>
        </w:rPr>
        <w:t xml:space="preserve"> </w:t>
      </w:r>
      <w:r>
        <w:t>eine</w:t>
      </w:r>
      <w:r>
        <w:rPr>
          <w:spacing w:val="-2"/>
        </w:rPr>
        <w:t xml:space="preserve"> </w:t>
      </w:r>
      <w:r>
        <w:t>redaktionelle</w:t>
      </w:r>
      <w:r>
        <w:rPr>
          <w:spacing w:val="-2"/>
        </w:rPr>
        <w:t xml:space="preserve"> </w:t>
      </w:r>
      <w:r>
        <w:t>Folgeänderung</w:t>
      </w:r>
      <w:r>
        <w:rPr>
          <w:spacing w:val="-7"/>
        </w:rPr>
        <w:t xml:space="preserve"> </w:t>
      </w:r>
      <w:r>
        <w:t>des</w:t>
      </w:r>
      <w:r>
        <w:rPr>
          <w:spacing w:val="-5"/>
        </w:rPr>
        <w:t xml:space="preserve"> </w:t>
      </w:r>
      <w:r>
        <w:t>neu</w:t>
      </w:r>
      <w:r>
        <w:rPr>
          <w:spacing w:val="-2"/>
        </w:rPr>
        <w:t xml:space="preserve"> </w:t>
      </w:r>
      <w:r>
        <w:t>eingefügten</w:t>
      </w:r>
      <w:r>
        <w:rPr>
          <w:spacing w:val="-2"/>
        </w:rPr>
        <w:t xml:space="preserve"> </w:t>
      </w:r>
      <w:r>
        <w:t>Abschnitts</w:t>
      </w:r>
      <w:r>
        <w:rPr>
          <w:spacing w:val="-4"/>
        </w:rPr>
        <w:t xml:space="preserve"> </w:t>
      </w:r>
      <w:r>
        <w:rPr>
          <w:spacing w:val="-5"/>
        </w:rPr>
        <w:t>1.</w:t>
      </w:r>
    </w:p>
    <w:p w14:paraId="1F4ADED4" w14:textId="77777777" w:rsidR="00FB081D" w:rsidRDefault="00FB081D" w:rsidP="00F877A2">
      <w:pPr>
        <w:rPr>
          <w:sz w:val="20"/>
        </w:rPr>
      </w:pPr>
    </w:p>
    <w:p w14:paraId="16532730" w14:textId="7D8320B6" w:rsidR="00FB081D" w:rsidRDefault="00D31078" w:rsidP="00F877A2">
      <w:r>
        <w:rPr>
          <w:noProof/>
        </w:rPr>
        <mc:AlternateContent>
          <mc:Choice Requires="wps">
            <w:drawing>
              <wp:anchor distT="0" distB="0" distL="114300" distR="114300" simplePos="0" relativeHeight="251658272" behindDoc="0" locked="0" layoutInCell="1" allowOverlap="1" wp14:anchorId="5BEBCD21" wp14:editId="12B32445">
                <wp:simplePos x="0" y="0"/>
                <wp:positionH relativeFrom="page">
                  <wp:posOffset>1289685</wp:posOffset>
                </wp:positionH>
                <wp:positionV relativeFrom="paragraph">
                  <wp:posOffset>-2540</wp:posOffset>
                </wp:positionV>
                <wp:extent cx="762635" cy="161925"/>
                <wp:effectExtent l="0" t="0" r="0" b="0"/>
                <wp:wrapNone/>
                <wp:docPr id="1861294571" name="docshape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33E0D3"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EBCD21" id="docshape38" o:spid="_x0000_s1054" type="#_x0000_t202" style="position:absolute;margin-left:101.55pt;margin-top:-.2pt;width:60.05pt;height:12.75pt;z-index:251658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" fillcolor="#dfdfdf" stroked="f">
                <v:textbox inset="0,0,0,0">
                  <w:txbxContent>
                    <w:p w14:paraId="1E33E0D3"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30</w:t>
                      </w:r>
                    </w:p>
                  </w:txbxContent>
                </v:textbox>
                <w10:wrap anchorx="page"/>
              </v:shape>
            </w:pict>
          </mc:Fallback>
        </mc:AlternateContent>
      </w:r>
      <w:r w:rsidR="00093BE8">
        <w:rPr>
          <w:spacing w:val="-5"/>
        </w:rPr>
        <w:t>Zu</w:t>
      </w:r>
    </w:p>
    <w:p w14:paraId="0F130A72" w14:textId="77777777" w:rsidR="00FB081D" w:rsidRDefault="00FB081D" w:rsidP="00F877A2">
      <w:pPr>
        <w:rPr>
          <w:b/>
          <w:sz w:val="12"/>
        </w:rPr>
      </w:pPr>
    </w:p>
    <w:p w14:paraId="68847F1E" w14:textId="77777777" w:rsidR="00FB081D" w:rsidRDefault="00093BE8" w:rsidP="00F877A2">
      <w:r>
        <w:t>Es</w:t>
      </w:r>
      <w:r>
        <w:rPr>
          <w:spacing w:val="37"/>
        </w:rPr>
        <w:t xml:space="preserve"> </w:t>
      </w:r>
      <w:r>
        <w:t>handelt</w:t>
      </w:r>
      <w:r>
        <w:rPr>
          <w:spacing w:val="36"/>
        </w:rPr>
        <w:t xml:space="preserve"> </w:t>
      </w:r>
      <w:r>
        <w:t>sich</w:t>
      </w:r>
      <w:r>
        <w:rPr>
          <w:spacing w:val="40"/>
        </w:rPr>
        <w:t xml:space="preserve"> </w:t>
      </w:r>
      <w:r>
        <w:t>um</w:t>
      </w:r>
      <w:r>
        <w:rPr>
          <w:spacing w:val="39"/>
        </w:rPr>
        <w:t xml:space="preserve"> </w:t>
      </w:r>
      <w:r>
        <w:t>eine</w:t>
      </w:r>
      <w:r>
        <w:rPr>
          <w:spacing w:val="40"/>
        </w:rPr>
        <w:t xml:space="preserve"> </w:t>
      </w:r>
      <w:r>
        <w:t>Folgeänderung</w:t>
      </w:r>
      <w:r>
        <w:rPr>
          <w:spacing w:val="35"/>
        </w:rPr>
        <w:t xml:space="preserve"> </w:t>
      </w:r>
      <w:r>
        <w:t>der</w:t>
      </w:r>
      <w:r>
        <w:rPr>
          <w:spacing w:val="39"/>
        </w:rPr>
        <w:t xml:space="preserve"> </w:t>
      </w:r>
      <w:r>
        <w:t>Änderung</w:t>
      </w:r>
      <w:r>
        <w:rPr>
          <w:spacing w:val="35"/>
        </w:rPr>
        <w:t xml:space="preserve"> </w:t>
      </w:r>
      <w:r>
        <w:t>der</w:t>
      </w:r>
      <w:r>
        <w:rPr>
          <w:spacing w:val="39"/>
        </w:rPr>
        <w:t xml:space="preserve"> </w:t>
      </w:r>
      <w:r>
        <w:t>Begriffsbestimmung</w:t>
      </w:r>
      <w:r>
        <w:rPr>
          <w:spacing w:val="35"/>
        </w:rPr>
        <w:t xml:space="preserve"> </w:t>
      </w:r>
      <w:r>
        <w:t>für</w:t>
      </w:r>
      <w:r>
        <w:rPr>
          <w:spacing w:val="39"/>
        </w:rPr>
        <w:t xml:space="preserve"> </w:t>
      </w:r>
      <w:r>
        <w:t xml:space="preserve">die </w:t>
      </w:r>
      <w:r>
        <w:rPr>
          <w:spacing w:val="-2"/>
        </w:rPr>
        <w:t>Nutzfläche.</w:t>
      </w:r>
    </w:p>
    <w:p w14:paraId="3E0D9B95" w14:textId="77777777" w:rsidR="00FB081D" w:rsidRDefault="00FB081D" w:rsidP="00F877A2">
      <w:pPr>
        <w:rPr>
          <w:sz w:val="20"/>
        </w:rPr>
      </w:pPr>
    </w:p>
    <w:p w14:paraId="2B167C5F" w14:textId="2CEB03CE" w:rsidR="00FB081D" w:rsidRDefault="00D31078" w:rsidP="00F877A2">
      <w:r>
        <w:rPr>
          <w:noProof/>
        </w:rPr>
        <mc:AlternateContent>
          <mc:Choice Requires="wps">
            <w:drawing>
              <wp:anchor distT="0" distB="0" distL="114300" distR="114300" simplePos="0" relativeHeight="251658271" behindDoc="0" locked="0" layoutInCell="1" allowOverlap="1" wp14:anchorId="002955B1" wp14:editId="7CA6FAA8">
                <wp:simplePos x="0" y="0"/>
                <wp:positionH relativeFrom="page">
                  <wp:posOffset>1289685</wp:posOffset>
                </wp:positionH>
                <wp:positionV relativeFrom="paragraph">
                  <wp:posOffset>-2540</wp:posOffset>
                </wp:positionV>
                <wp:extent cx="762635" cy="162560"/>
                <wp:effectExtent l="0" t="0" r="0" b="0"/>
                <wp:wrapNone/>
                <wp:docPr id="12845017" name="docshape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2560"/>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B99C63" w14:textId="77777777" w:rsidR="00FB081D" w:rsidRDefault="00093BE8">
                            <w:pPr>
                              <w:spacing w:before="4" w:line="251" w:lineRule="exact"/>
                              <w:ind w:right="-15"/>
                              <w:rPr>
                                <w:b/>
                                <w:color w:val="000000"/>
                              </w:rPr>
                            </w:pPr>
                            <w:r>
                              <w:rPr>
                                <w:b/>
                                <w:color w:val="000000"/>
                              </w:rPr>
                              <w:t>Nummer</w:t>
                            </w:r>
                            <w:r>
                              <w:rPr>
                                <w:b/>
                                <w:color w:val="000000"/>
                                <w:spacing w:val="1"/>
                              </w:rPr>
                              <w:t xml:space="preserve"> </w:t>
                            </w:r>
                            <w:r>
                              <w:rPr>
                                <w:b/>
                                <w:color w:val="000000"/>
                                <w:spacing w:val="-5"/>
                              </w:rPr>
                              <w:t>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955B1" id="docshape39" o:spid="_x0000_s1055" type="#_x0000_t202" style="position:absolute;margin-left:101.55pt;margin-top:-.2pt;width:60.05pt;height:12.8pt;z-index:25165827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" fillcolor="#dfdfdf" stroked="f">
                <v:textbox inset="0,0,0,0">
                  <w:txbxContent>
                    <w:p w14:paraId="35B99C63" w14:textId="77777777" w:rsidR="00FB081D" w:rsidRDefault="00093BE8">
                      <w:pPr>
                        <w:spacing w:before="4" w:line="251" w:lineRule="exact"/>
                        <w:ind w:right="-15"/>
                        <w:rPr>
                          <w:b/>
                          <w:color w:val="000000"/>
                        </w:rPr>
                      </w:pPr>
                      <w:r>
                        <w:rPr>
                          <w:b/>
                          <w:color w:val="000000"/>
                        </w:rPr>
                        <w:t>Nummer</w:t>
                      </w:r>
                      <w:r>
                        <w:rPr>
                          <w:b/>
                          <w:color w:val="000000"/>
                          <w:spacing w:val="1"/>
                        </w:rPr>
                        <w:t xml:space="preserve"> </w:t>
                      </w:r>
                      <w:r>
                        <w:rPr>
                          <w:b/>
                          <w:color w:val="000000"/>
                          <w:spacing w:val="-5"/>
                        </w:rPr>
                        <w:t>31</w:t>
                      </w:r>
                    </w:p>
                  </w:txbxContent>
                </v:textbox>
                <w10:wrap anchorx="page"/>
              </v:shape>
            </w:pict>
          </mc:Fallback>
        </mc:AlternateContent>
      </w:r>
      <w:r w:rsidR="00093BE8">
        <w:rPr>
          <w:spacing w:val="-5"/>
        </w:rPr>
        <w:t>Zu</w:t>
      </w:r>
    </w:p>
    <w:p w14:paraId="18AE08CE" w14:textId="77777777" w:rsidR="00FB081D" w:rsidRDefault="00FB081D" w:rsidP="00F877A2">
      <w:pPr>
        <w:rPr>
          <w:b/>
          <w:sz w:val="13"/>
        </w:rPr>
      </w:pPr>
    </w:p>
    <w:p w14:paraId="67947477" w14:textId="77777777" w:rsidR="00FB081D" w:rsidRDefault="00093BE8" w:rsidP="00F877A2">
      <w:r>
        <w:t>Der</w:t>
      </w:r>
      <w:r>
        <w:rPr>
          <w:spacing w:val="-4"/>
        </w:rPr>
        <w:t xml:space="preserve"> </w:t>
      </w:r>
      <w:r>
        <w:t>Verweis</w:t>
      </w:r>
      <w:r>
        <w:rPr>
          <w:spacing w:val="-4"/>
        </w:rPr>
        <w:t xml:space="preserve"> </w:t>
      </w:r>
      <w:r>
        <w:t>wird</w:t>
      </w:r>
      <w:r>
        <w:rPr>
          <w:spacing w:val="-6"/>
        </w:rPr>
        <w:t xml:space="preserve"> </w:t>
      </w:r>
      <w:r>
        <w:t>auf</w:t>
      </w:r>
      <w:r>
        <w:rPr>
          <w:spacing w:val="-4"/>
        </w:rPr>
        <w:t xml:space="preserve"> </w:t>
      </w:r>
      <w:r>
        <w:t>die</w:t>
      </w:r>
      <w:r>
        <w:rPr>
          <w:spacing w:val="-1"/>
        </w:rPr>
        <w:t xml:space="preserve"> </w:t>
      </w:r>
      <w:r>
        <w:t>aktuelle</w:t>
      </w:r>
      <w:r>
        <w:rPr>
          <w:spacing w:val="-1"/>
        </w:rPr>
        <w:t xml:space="preserve"> </w:t>
      </w:r>
      <w:r>
        <w:t>DIN/TS</w:t>
      </w:r>
      <w:r>
        <w:rPr>
          <w:spacing w:val="-5"/>
        </w:rPr>
        <w:t xml:space="preserve"> </w:t>
      </w:r>
      <w:r>
        <w:t xml:space="preserve">18599:2025-10 </w:t>
      </w:r>
      <w:r>
        <w:rPr>
          <w:spacing w:val="-2"/>
        </w:rPr>
        <w:t>umgestellt.</w:t>
      </w:r>
    </w:p>
    <w:p w14:paraId="4544EAD2" w14:textId="77777777" w:rsidR="00FB081D" w:rsidRDefault="00FB081D" w:rsidP="00F877A2">
      <w:pPr>
        <w:rPr>
          <w:sz w:val="20"/>
        </w:rPr>
      </w:pPr>
    </w:p>
    <w:p w14:paraId="7FF16236" w14:textId="119A5819" w:rsidR="00FB081D" w:rsidRDefault="00D31078" w:rsidP="00F877A2">
      <w:r>
        <w:rPr>
          <w:noProof/>
        </w:rPr>
        <mc:AlternateContent>
          <mc:Choice Requires="wps">
            <w:drawing>
              <wp:anchor distT="0" distB="0" distL="114300" distR="114300" simplePos="0" relativeHeight="251658270" behindDoc="0" locked="0" layoutInCell="1" allowOverlap="1" wp14:anchorId="4CC90D97" wp14:editId="551494B9">
                <wp:simplePos x="0" y="0"/>
                <wp:positionH relativeFrom="page">
                  <wp:posOffset>1289685</wp:posOffset>
                </wp:positionH>
                <wp:positionV relativeFrom="paragraph">
                  <wp:posOffset>-2540</wp:posOffset>
                </wp:positionV>
                <wp:extent cx="762635" cy="161925"/>
                <wp:effectExtent l="0" t="0" r="0" b="0"/>
                <wp:wrapNone/>
                <wp:docPr id="1654013272" name="docshape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74DB80"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32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90D97" id="docshape40" o:spid="_x0000_s1056" type="#_x0000_t202" style="position:absolute;margin-left:101.55pt;margin-top:-.2pt;width:60.05pt;height:12.75pt;z-index:25165827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" fillcolor="#dfdfdf" stroked="f">
                <v:textbox inset="0,0,0,0">
                  <w:txbxContent>
                    <w:p w14:paraId="2B74DB80"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32</w:t>
                      </w:r>
                    </w:p>
                  </w:txbxContent>
                </v:textbox>
                <w10:wrap anchorx="page"/>
              </v:shape>
            </w:pict>
          </mc:Fallback>
        </mc:AlternateContent>
      </w:r>
      <w:r w:rsidR="00093BE8">
        <w:rPr>
          <w:spacing w:val="-5"/>
        </w:rPr>
        <w:t>Zu</w:t>
      </w:r>
    </w:p>
    <w:p w14:paraId="6A51AF58" w14:textId="77777777" w:rsidR="00FB081D" w:rsidRDefault="00FB081D" w:rsidP="00F877A2">
      <w:pPr>
        <w:rPr>
          <w:b/>
          <w:sz w:val="12"/>
        </w:rPr>
      </w:pPr>
    </w:p>
    <w:p w14:paraId="5AC0BB61" w14:textId="77777777" w:rsidR="00FB081D" w:rsidRDefault="00093BE8" w:rsidP="00F877A2">
      <w:r>
        <w:t>§ 73</w:t>
      </w:r>
      <w:r>
        <w:rPr>
          <w:spacing w:val="-6"/>
        </w:rPr>
        <w:t xml:space="preserve"> </w:t>
      </w:r>
      <w:r>
        <w:t>beinhaltet</w:t>
      </w:r>
      <w:r>
        <w:rPr>
          <w:spacing w:val="-10"/>
        </w:rPr>
        <w:t xml:space="preserve"> </w:t>
      </w:r>
      <w:r>
        <w:t>eine</w:t>
      </w:r>
      <w:r>
        <w:rPr>
          <w:spacing w:val="-6"/>
        </w:rPr>
        <w:t xml:space="preserve"> </w:t>
      </w:r>
      <w:r>
        <w:t>Ausnahmeregelung</w:t>
      </w:r>
      <w:r>
        <w:rPr>
          <w:spacing w:val="-11"/>
        </w:rPr>
        <w:t xml:space="preserve"> </w:t>
      </w:r>
      <w:r>
        <w:t>zu</w:t>
      </w:r>
      <w:r>
        <w:rPr>
          <w:spacing w:val="-6"/>
        </w:rPr>
        <w:t xml:space="preserve"> </w:t>
      </w:r>
      <w:r>
        <w:t>§ 69.</w:t>
      </w:r>
      <w:r>
        <w:rPr>
          <w:spacing w:val="-10"/>
        </w:rPr>
        <w:t xml:space="preserve"> </w:t>
      </w:r>
      <w:r>
        <w:t>Die</w:t>
      </w:r>
      <w:r>
        <w:rPr>
          <w:spacing w:val="-11"/>
        </w:rPr>
        <w:t xml:space="preserve"> </w:t>
      </w:r>
      <w:r>
        <w:t>Ausnahmeregelung</w:t>
      </w:r>
      <w:r>
        <w:rPr>
          <w:spacing w:val="-11"/>
        </w:rPr>
        <w:t xml:space="preserve"> </w:t>
      </w:r>
      <w:r>
        <w:t>wird</w:t>
      </w:r>
      <w:r>
        <w:rPr>
          <w:spacing w:val="-6"/>
        </w:rPr>
        <w:t xml:space="preserve"> </w:t>
      </w:r>
      <w:r>
        <w:t>in</w:t>
      </w:r>
      <w:r>
        <w:rPr>
          <w:spacing w:val="-6"/>
        </w:rPr>
        <w:t xml:space="preserve"> </w:t>
      </w:r>
      <w:r>
        <w:t>§ 69</w:t>
      </w:r>
      <w:r>
        <w:rPr>
          <w:spacing w:val="-6"/>
        </w:rPr>
        <w:t xml:space="preserve"> </w:t>
      </w:r>
      <w:r>
        <w:t xml:space="preserve">ohne Änderungen als neue Absätze 3 und 4 geregelt. Infolgedessen kann § 73 gestrichen </w:t>
      </w:r>
      <w:r>
        <w:rPr>
          <w:spacing w:val="-2"/>
        </w:rPr>
        <w:t>werden.</w:t>
      </w:r>
    </w:p>
    <w:p w14:paraId="2EE14E1C" w14:textId="77777777" w:rsidR="00FB081D" w:rsidRDefault="00FB081D" w:rsidP="00F877A2">
      <w:pPr>
        <w:rPr>
          <w:sz w:val="12"/>
        </w:rPr>
      </w:pPr>
    </w:p>
    <w:p w14:paraId="147E41CB" w14:textId="1EEC1735" w:rsidR="00FB081D" w:rsidRDefault="00D31078" w:rsidP="00F877A2">
      <w:r>
        <w:rPr>
          <w:noProof/>
        </w:rPr>
        <mc:AlternateContent>
          <mc:Choice Requires="wps">
            <w:drawing>
              <wp:anchor distT="0" distB="0" distL="114300" distR="114300" simplePos="0" relativeHeight="251658269" behindDoc="0" locked="0" layoutInCell="1" allowOverlap="1" wp14:anchorId="581B2CBA" wp14:editId="55119774">
                <wp:simplePos x="0" y="0"/>
                <wp:positionH relativeFrom="page">
                  <wp:posOffset>1289685</wp:posOffset>
                </wp:positionH>
                <wp:positionV relativeFrom="paragraph">
                  <wp:posOffset>56515</wp:posOffset>
                </wp:positionV>
                <wp:extent cx="762635" cy="161925"/>
                <wp:effectExtent l="0" t="0" r="0" b="0"/>
                <wp:wrapNone/>
                <wp:docPr id="1427284137" name="docshape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64ACE8"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33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1B2CBA" id="docshape41" o:spid="_x0000_s1057" type="#_x0000_t202" style="position:absolute;margin-left:101.55pt;margin-top:4.45pt;width:60.05pt;height:12.75pt;z-index:25165826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" fillcolor="#dfdfdf" stroked="f">
                <v:textbox inset="0,0,0,0">
                  <w:txbxContent>
                    <w:p w14:paraId="7E64ACE8"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33</w:t>
                      </w:r>
                    </w:p>
                  </w:txbxContent>
                </v:textbox>
                <w10:wrap anchorx="page"/>
              </v:shape>
            </w:pict>
          </mc:Fallback>
        </mc:AlternateContent>
      </w:r>
      <w:r w:rsidR="00093BE8">
        <w:rPr>
          <w:spacing w:val="-5"/>
        </w:rPr>
        <w:t>Zu</w:t>
      </w:r>
    </w:p>
    <w:p w14:paraId="4AAED65F" w14:textId="77777777" w:rsidR="00FB081D" w:rsidRDefault="00FB081D" w:rsidP="00F877A2">
      <w:pPr>
        <w:rPr>
          <w:b/>
          <w:sz w:val="20"/>
        </w:rPr>
      </w:pPr>
    </w:p>
    <w:p w14:paraId="3062DB3F" w14:textId="77777777" w:rsidR="00FB081D" w:rsidRDefault="00093BE8" w:rsidP="00F877A2">
      <w:r>
        <w:t>Es</w:t>
      </w:r>
      <w:r>
        <w:rPr>
          <w:spacing w:val="-4"/>
        </w:rPr>
        <w:t xml:space="preserve"> </w:t>
      </w:r>
      <w:r>
        <w:t>handelt</w:t>
      </w:r>
      <w:r>
        <w:rPr>
          <w:spacing w:val="-5"/>
        </w:rPr>
        <w:t xml:space="preserve"> </w:t>
      </w:r>
      <w:r>
        <w:t>sich um</w:t>
      </w:r>
      <w:r>
        <w:rPr>
          <w:spacing w:val="-7"/>
        </w:rPr>
        <w:t xml:space="preserve"> </w:t>
      </w:r>
      <w:r>
        <w:t>eine</w:t>
      </w:r>
      <w:r>
        <w:rPr>
          <w:spacing w:val="-1"/>
        </w:rPr>
        <w:t xml:space="preserve"> </w:t>
      </w:r>
      <w:r>
        <w:t xml:space="preserve">redaktionelle </w:t>
      </w:r>
      <w:r>
        <w:rPr>
          <w:spacing w:val="-2"/>
        </w:rPr>
        <w:t>Folgeänderung.</w:t>
      </w:r>
    </w:p>
    <w:p w14:paraId="5B81C678" w14:textId="77777777" w:rsidR="00FB081D" w:rsidRDefault="00FB081D" w:rsidP="00F877A2">
      <w:pPr>
        <w:rPr>
          <w:sz w:val="12"/>
        </w:rPr>
      </w:pPr>
    </w:p>
    <w:p w14:paraId="1CA7C77B" w14:textId="47F414DE" w:rsidR="00FB081D" w:rsidRDefault="00D31078" w:rsidP="00F877A2">
      <w:r>
        <w:rPr>
          <w:noProof/>
        </w:rPr>
        <mc:AlternateContent>
          <mc:Choice Requires="wps">
            <w:drawing>
              <wp:anchor distT="0" distB="0" distL="114300" distR="114300" simplePos="0" relativeHeight="251658268" behindDoc="0" locked="0" layoutInCell="1" allowOverlap="1" wp14:anchorId="258FBFC0" wp14:editId="5C0BB38D">
                <wp:simplePos x="0" y="0"/>
                <wp:positionH relativeFrom="page">
                  <wp:posOffset>1289685</wp:posOffset>
                </wp:positionH>
                <wp:positionV relativeFrom="paragraph">
                  <wp:posOffset>56515</wp:posOffset>
                </wp:positionV>
                <wp:extent cx="762635" cy="162560"/>
                <wp:effectExtent l="0" t="0" r="0" b="0"/>
                <wp:wrapNone/>
                <wp:docPr id="724518380" name="docshape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2560"/>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5F54F6" w14:textId="77777777" w:rsidR="00FB081D" w:rsidRDefault="00093BE8">
                            <w:pPr>
                              <w:spacing w:before="4" w:line="251" w:lineRule="exact"/>
                              <w:ind w:right="-15"/>
                              <w:rPr>
                                <w:b/>
                                <w:color w:val="000000"/>
                              </w:rPr>
                            </w:pPr>
                            <w:r>
                              <w:rPr>
                                <w:b/>
                                <w:color w:val="000000"/>
                              </w:rPr>
                              <w:t>Nummer</w:t>
                            </w:r>
                            <w:r>
                              <w:rPr>
                                <w:b/>
                                <w:color w:val="000000"/>
                                <w:spacing w:val="1"/>
                              </w:rPr>
                              <w:t xml:space="preserve"> </w:t>
                            </w:r>
                            <w:r>
                              <w:rPr>
                                <w:b/>
                                <w:color w:val="000000"/>
                                <w:spacing w:val="-5"/>
                              </w:rPr>
                              <w:t>34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8FBFC0" id="docshape42" o:spid="_x0000_s1058" type="#_x0000_t202" style="position:absolute;margin-left:101.55pt;margin-top:4.45pt;width:60.05pt;height:12.8pt;z-index:2516582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" fillcolor="#dfdfdf" stroked="f">
                <v:textbox inset="0,0,0,0">
                  <w:txbxContent>
                    <w:p w14:paraId="755F54F6" w14:textId="77777777" w:rsidR="00FB081D" w:rsidRDefault="00093BE8">
                      <w:pPr>
                        <w:spacing w:before="4" w:line="251" w:lineRule="exact"/>
                        <w:ind w:right="-15"/>
                        <w:rPr>
                          <w:b/>
                          <w:color w:val="000000"/>
                        </w:rPr>
                      </w:pPr>
                      <w:r>
                        <w:rPr>
                          <w:b/>
                          <w:color w:val="000000"/>
                        </w:rPr>
                        <w:t>Nummer</w:t>
                      </w:r>
                      <w:r>
                        <w:rPr>
                          <w:b/>
                          <w:color w:val="000000"/>
                          <w:spacing w:val="1"/>
                        </w:rPr>
                        <w:t xml:space="preserve"> </w:t>
                      </w:r>
                      <w:r>
                        <w:rPr>
                          <w:b/>
                          <w:color w:val="000000"/>
                          <w:spacing w:val="-5"/>
                        </w:rPr>
                        <w:t>34</w:t>
                      </w:r>
                    </w:p>
                  </w:txbxContent>
                </v:textbox>
                <w10:wrap anchorx="page"/>
              </v:shape>
            </w:pict>
          </mc:Fallback>
        </mc:AlternateContent>
      </w:r>
      <w:r w:rsidR="00093BE8">
        <w:rPr>
          <w:spacing w:val="-5"/>
        </w:rPr>
        <w:t>Zu</w:t>
      </w:r>
    </w:p>
    <w:p w14:paraId="6B9C8403" w14:textId="77777777" w:rsidR="00FB081D" w:rsidRDefault="00FB081D" w:rsidP="00F877A2">
      <w:pPr>
        <w:rPr>
          <w:b/>
          <w:sz w:val="12"/>
        </w:rPr>
      </w:pPr>
    </w:p>
    <w:p w14:paraId="6E81481F" w14:textId="77777777" w:rsidR="00FB081D" w:rsidRDefault="00093BE8" w:rsidP="00F877A2">
      <w:r>
        <w:t>§</w:t>
      </w:r>
      <w:r>
        <w:rPr>
          <w:spacing w:val="-2"/>
        </w:rPr>
        <w:t xml:space="preserve"> </w:t>
      </w:r>
      <w:r>
        <w:t>71a wird zu</w:t>
      </w:r>
      <w:r>
        <w:rPr>
          <w:spacing w:val="-6"/>
        </w:rPr>
        <w:t xml:space="preserve"> </w:t>
      </w:r>
      <w:r>
        <w:t>§</w:t>
      </w:r>
      <w:r>
        <w:rPr>
          <w:spacing w:val="2"/>
        </w:rPr>
        <w:t xml:space="preserve"> </w:t>
      </w:r>
      <w:r>
        <w:t>56,</w:t>
      </w:r>
      <w:r>
        <w:rPr>
          <w:spacing w:val="-9"/>
        </w:rPr>
        <w:t xml:space="preserve"> </w:t>
      </w:r>
      <w:r>
        <w:t>daher</w:t>
      </w:r>
      <w:r>
        <w:rPr>
          <w:spacing w:val="-1"/>
        </w:rPr>
        <w:t xml:space="preserve"> </w:t>
      </w:r>
      <w:r>
        <w:t>kann</w:t>
      </w:r>
      <w:r>
        <w:rPr>
          <w:spacing w:val="-1"/>
        </w:rPr>
        <w:t xml:space="preserve"> </w:t>
      </w:r>
      <w:r>
        <w:t>§</w:t>
      </w:r>
      <w:r>
        <w:rPr>
          <w:spacing w:val="3"/>
        </w:rPr>
        <w:t xml:space="preserve"> </w:t>
      </w:r>
      <w:r>
        <w:t xml:space="preserve">71a gestrichen </w:t>
      </w:r>
      <w:r>
        <w:rPr>
          <w:spacing w:val="-2"/>
        </w:rPr>
        <w:t>werden.</w:t>
      </w:r>
    </w:p>
    <w:p w14:paraId="70B8AFCA" w14:textId="77777777" w:rsidR="00FB081D" w:rsidRDefault="00FB081D" w:rsidP="00F877A2">
      <w:pPr>
        <w:rPr>
          <w:sz w:val="20"/>
        </w:rPr>
      </w:pPr>
    </w:p>
    <w:p w14:paraId="783CD330" w14:textId="486E1ADD" w:rsidR="00FB081D" w:rsidRDefault="00D31078" w:rsidP="00F877A2">
      <w:r>
        <w:rPr>
          <w:noProof/>
        </w:rPr>
        <mc:AlternateContent>
          <mc:Choice Requires="wps">
            <w:drawing>
              <wp:anchor distT="0" distB="0" distL="114300" distR="114300" simplePos="0" relativeHeight="251658267" behindDoc="0" locked="0" layoutInCell="1" allowOverlap="1" wp14:anchorId="16BBFCF9" wp14:editId="146D8403">
                <wp:simplePos x="0" y="0"/>
                <wp:positionH relativeFrom="page">
                  <wp:posOffset>1289685</wp:posOffset>
                </wp:positionH>
                <wp:positionV relativeFrom="paragraph">
                  <wp:posOffset>-2540</wp:posOffset>
                </wp:positionV>
                <wp:extent cx="762635" cy="161925"/>
                <wp:effectExtent l="0" t="0" r="0" b="0"/>
                <wp:wrapNone/>
                <wp:docPr id="1194074851" name="docshape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46EBA6"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35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BBFCF9" id="docshape43" o:spid="_x0000_s1059" type="#_x0000_t202" style="position:absolute;margin-left:101.55pt;margin-top:-.2pt;width:60.05pt;height:12.75pt;z-index:25165826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" fillcolor="#dfdfdf" stroked="f">
                <v:textbox inset="0,0,0,0">
                  <w:txbxContent>
                    <w:p w14:paraId="1846EBA6"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35</w:t>
                      </w:r>
                    </w:p>
                  </w:txbxContent>
                </v:textbox>
                <w10:wrap anchorx="page"/>
              </v:shape>
            </w:pict>
          </mc:Fallback>
        </mc:AlternateContent>
      </w:r>
      <w:r w:rsidR="00093BE8">
        <w:rPr>
          <w:spacing w:val="-5"/>
        </w:rPr>
        <w:t>Zu</w:t>
      </w:r>
    </w:p>
    <w:p w14:paraId="507ECD8D" w14:textId="77777777" w:rsidR="00FB081D" w:rsidRDefault="00FB081D" w:rsidP="00F877A2">
      <w:pPr>
        <w:rPr>
          <w:b/>
          <w:sz w:val="20"/>
        </w:rPr>
      </w:pPr>
    </w:p>
    <w:p w14:paraId="2BA07077" w14:textId="77777777" w:rsidR="00FB081D" w:rsidRDefault="00093BE8" w:rsidP="00F877A2">
      <w:r>
        <w:t>§ 73 kann gestrichen werden, da der Regelungsinhalt ohne Änderungen in § 69 als neue Absätze 3 und 4 verschoben wird.</w:t>
      </w:r>
    </w:p>
    <w:p w14:paraId="450761B1" w14:textId="77777777" w:rsidR="00FB081D" w:rsidRDefault="00FB081D" w:rsidP="00F877A2">
      <w:pPr>
        <w:rPr>
          <w:sz w:val="12"/>
        </w:rPr>
      </w:pPr>
    </w:p>
    <w:p w14:paraId="473BA2AF" w14:textId="4FFD6AEF" w:rsidR="00FB081D" w:rsidRDefault="00D31078" w:rsidP="00F877A2">
      <w:r>
        <w:rPr>
          <w:noProof/>
        </w:rPr>
        <mc:AlternateContent>
          <mc:Choice Requires="wps">
            <w:drawing>
              <wp:anchor distT="0" distB="0" distL="114300" distR="114300" simplePos="0" relativeHeight="251658266" behindDoc="0" locked="0" layoutInCell="1" allowOverlap="1" wp14:anchorId="44E4963A" wp14:editId="18ECD03D">
                <wp:simplePos x="0" y="0"/>
                <wp:positionH relativeFrom="page">
                  <wp:posOffset>1289685</wp:posOffset>
                </wp:positionH>
                <wp:positionV relativeFrom="paragraph">
                  <wp:posOffset>56515</wp:posOffset>
                </wp:positionV>
                <wp:extent cx="762635" cy="161925"/>
                <wp:effectExtent l="0" t="0" r="0" b="0"/>
                <wp:wrapNone/>
                <wp:docPr id="202885409" name="docshape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06A3D5"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36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E4963A" id="docshape44" o:spid="_x0000_s1060" type="#_x0000_t202" style="position:absolute;margin-left:101.55pt;margin-top:4.45pt;width:60.05pt;height:12.75pt;z-index:25165826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" fillcolor="#dfdfdf" stroked="f">
                <v:textbox inset="0,0,0,0">
                  <w:txbxContent>
                    <w:p w14:paraId="5006A3D5"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36</w:t>
                      </w:r>
                    </w:p>
                  </w:txbxContent>
                </v:textbox>
                <w10:wrap anchorx="page"/>
              </v:shape>
            </w:pict>
          </mc:Fallback>
        </mc:AlternateContent>
      </w:r>
      <w:r w:rsidR="00093BE8">
        <w:rPr>
          <w:spacing w:val="-5"/>
        </w:rPr>
        <w:t>Zu</w:t>
      </w:r>
    </w:p>
    <w:p w14:paraId="55DCF62E" w14:textId="77777777" w:rsidR="00FB081D" w:rsidRDefault="00FB081D" w:rsidP="00F877A2">
      <w:pPr>
        <w:rPr>
          <w:b/>
          <w:sz w:val="20"/>
        </w:rPr>
      </w:pPr>
    </w:p>
    <w:p w14:paraId="18DD1E0D" w14:textId="77777777" w:rsidR="00FB081D" w:rsidRDefault="00093BE8" w:rsidP="00F877A2">
      <w:r>
        <w:t>Es</w:t>
      </w:r>
      <w:r>
        <w:rPr>
          <w:spacing w:val="-5"/>
        </w:rPr>
        <w:t xml:space="preserve"> </w:t>
      </w:r>
      <w:r>
        <w:t>handelt</w:t>
      </w:r>
      <w:r>
        <w:rPr>
          <w:spacing w:val="-6"/>
        </w:rPr>
        <w:t xml:space="preserve"> </w:t>
      </w:r>
      <w:r>
        <w:t>sich</w:t>
      </w:r>
      <w:r>
        <w:rPr>
          <w:spacing w:val="-2"/>
        </w:rPr>
        <w:t xml:space="preserve"> </w:t>
      </w:r>
      <w:r>
        <w:t>um</w:t>
      </w:r>
      <w:r>
        <w:rPr>
          <w:spacing w:val="-8"/>
        </w:rPr>
        <w:t xml:space="preserve"> </w:t>
      </w:r>
      <w:r>
        <w:t>eine</w:t>
      </w:r>
      <w:r>
        <w:rPr>
          <w:spacing w:val="-2"/>
        </w:rPr>
        <w:t xml:space="preserve"> </w:t>
      </w:r>
      <w:r>
        <w:t>redaktionelle</w:t>
      </w:r>
      <w:r>
        <w:rPr>
          <w:spacing w:val="-2"/>
        </w:rPr>
        <w:t xml:space="preserve"> </w:t>
      </w:r>
      <w:r>
        <w:t>Folgeänderung</w:t>
      </w:r>
      <w:r>
        <w:rPr>
          <w:spacing w:val="-7"/>
        </w:rPr>
        <w:t xml:space="preserve"> </w:t>
      </w:r>
      <w:r>
        <w:t>des</w:t>
      </w:r>
      <w:r>
        <w:rPr>
          <w:spacing w:val="-5"/>
        </w:rPr>
        <w:t xml:space="preserve"> </w:t>
      </w:r>
      <w:r>
        <w:t>neu</w:t>
      </w:r>
      <w:r>
        <w:rPr>
          <w:spacing w:val="-2"/>
        </w:rPr>
        <w:t xml:space="preserve"> </w:t>
      </w:r>
      <w:r>
        <w:t>eingefügten</w:t>
      </w:r>
      <w:r>
        <w:rPr>
          <w:spacing w:val="-2"/>
        </w:rPr>
        <w:t xml:space="preserve"> </w:t>
      </w:r>
      <w:r>
        <w:t>Abschnitts</w:t>
      </w:r>
      <w:r>
        <w:rPr>
          <w:spacing w:val="-4"/>
        </w:rPr>
        <w:t xml:space="preserve"> </w:t>
      </w:r>
      <w:r>
        <w:rPr>
          <w:spacing w:val="-5"/>
        </w:rPr>
        <w:t>1.</w:t>
      </w:r>
    </w:p>
    <w:p w14:paraId="75D69C4E" w14:textId="77777777" w:rsidR="00FB081D" w:rsidRDefault="00FB081D" w:rsidP="00F877A2">
      <w:pPr>
        <w:sectPr w:rsidR="00FB081D">
          <w:pgSz w:w="11910" w:h="16840"/>
          <w:pgMar w:top="1040" w:right="1140" w:bottom="280" w:left="1580" w:header="716" w:footer="0" w:gutter="0"/>
          <w:cols w:space="720"/>
        </w:sectPr>
      </w:pPr>
    </w:p>
    <w:p w14:paraId="45375665" w14:textId="77777777" w:rsidR="00FB081D" w:rsidRDefault="00093BE8" w:rsidP="00F877A2">
      <w:r>
        <w:lastRenderedPageBreak/>
        <w:t xml:space="preserve">Zu </w:t>
      </w:r>
      <w:r>
        <w:rPr>
          <w:color w:val="000000"/>
          <w:shd w:val="clear" w:color="auto" w:fill="DFDFDF"/>
        </w:rPr>
        <w:t>Nummer 37</w:t>
      </w:r>
      <w:r>
        <w:rPr>
          <w:color w:val="000000"/>
        </w:rPr>
        <w:t xml:space="preserve"> Zu</w:t>
      </w:r>
      <w:r>
        <w:rPr>
          <w:color w:val="000000"/>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a</w:t>
      </w:r>
    </w:p>
    <w:p w14:paraId="76FA367B" w14:textId="77777777" w:rsidR="00FB081D" w:rsidRDefault="00093BE8" w:rsidP="00F877A2">
      <w:r>
        <w:t>In Absatz</w:t>
      </w:r>
      <w:r>
        <w:rPr>
          <w:spacing w:val="-2"/>
        </w:rPr>
        <w:t xml:space="preserve"> </w:t>
      </w:r>
      <w:r>
        <w:t>1 werden Lüftungsanlagen mit einer Nennleistung von mehr als 70 kW erfasst. Damit wird Artikel 23 Absatz 1 der EU-Gebäuderichtlinie (EU) 2024/1275 umgesetzt.</w:t>
      </w:r>
    </w:p>
    <w:p w14:paraId="78090C0F" w14:textId="77777777" w:rsidR="00FB081D" w:rsidRDefault="00FB081D" w:rsidP="00F877A2">
      <w:pPr>
        <w:rPr>
          <w:sz w:val="20"/>
        </w:rPr>
      </w:pPr>
    </w:p>
    <w:p w14:paraId="0E209390"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12C9B563" w14:textId="77777777" w:rsidR="00FB081D" w:rsidRDefault="00FB081D" w:rsidP="00F877A2">
      <w:pPr>
        <w:rPr>
          <w:b/>
          <w:sz w:val="21"/>
        </w:rPr>
      </w:pPr>
    </w:p>
    <w:p w14:paraId="5F4041AC" w14:textId="77777777" w:rsidR="00FB081D" w:rsidRDefault="00093BE8" w:rsidP="00F877A2">
      <w:r>
        <w:t>Es</w:t>
      </w:r>
      <w:r>
        <w:rPr>
          <w:spacing w:val="-8"/>
        </w:rPr>
        <w:t xml:space="preserve"> </w:t>
      </w:r>
      <w:r>
        <w:t>handelt</w:t>
      </w:r>
      <w:r>
        <w:rPr>
          <w:spacing w:val="-6"/>
        </w:rPr>
        <w:t xml:space="preserve"> </w:t>
      </w:r>
      <w:r>
        <w:t>sich</w:t>
      </w:r>
      <w:r>
        <w:rPr>
          <w:spacing w:val="-2"/>
        </w:rPr>
        <w:t xml:space="preserve"> </w:t>
      </w:r>
      <w:r>
        <w:t>um</w:t>
      </w:r>
      <w:r>
        <w:rPr>
          <w:spacing w:val="-8"/>
        </w:rPr>
        <w:t xml:space="preserve"> </w:t>
      </w:r>
      <w:r>
        <w:t>eine</w:t>
      </w:r>
      <w:r>
        <w:rPr>
          <w:spacing w:val="-2"/>
        </w:rPr>
        <w:t xml:space="preserve"> </w:t>
      </w:r>
      <w:r>
        <w:t>Folgeänderung</w:t>
      </w:r>
      <w:r>
        <w:rPr>
          <w:spacing w:val="-7"/>
        </w:rPr>
        <w:t xml:space="preserve"> </w:t>
      </w:r>
      <w:r>
        <w:t>der</w:t>
      </w:r>
      <w:r>
        <w:rPr>
          <w:spacing w:val="-3"/>
        </w:rPr>
        <w:t xml:space="preserve"> </w:t>
      </w:r>
      <w:r>
        <w:t>geänderten</w:t>
      </w:r>
      <w:r>
        <w:rPr>
          <w:spacing w:val="-3"/>
        </w:rPr>
        <w:t xml:space="preserve"> </w:t>
      </w:r>
      <w:r>
        <w:t>Begriffsbestimmung</w:t>
      </w:r>
      <w:r>
        <w:rPr>
          <w:spacing w:val="-6"/>
        </w:rPr>
        <w:t xml:space="preserve"> </w:t>
      </w:r>
      <w:r>
        <w:rPr>
          <w:spacing w:val="-2"/>
        </w:rPr>
        <w:t>„Nutzfläche“.</w:t>
      </w:r>
    </w:p>
    <w:p w14:paraId="3F2451DB" w14:textId="77777777" w:rsidR="00FB081D" w:rsidRDefault="00FB081D" w:rsidP="00F877A2">
      <w:pPr>
        <w:rPr>
          <w:sz w:val="20"/>
        </w:rPr>
      </w:pPr>
    </w:p>
    <w:p w14:paraId="6F650763"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c</w:t>
      </w:r>
    </w:p>
    <w:p w14:paraId="11D95016" w14:textId="77777777" w:rsidR="00FB081D" w:rsidRDefault="00FB081D" w:rsidP="00F877A2">
      <w:pPr>
        <w:rPr>
          <w:b/>
          <w:sz w:val="21"/>
        </w:rPr>
      </w:pPr>
    </w:p>
    <w:p w14:paraId="58E21DDA" w14:textId="77777777" w:rsidR="00FB081D" w:rsidRDefault="00093BE8" w:rsidP="00F877A2">
      <w:r>
        <w:t>Es</w:t>
      </w:r>
      <w:r>
        <w:rPr>
          <w:spacing w:val="2"/>
        </w:rPr>
        <w:t xml:space="preserve"> </w:t>
      </w:r>
      <w:r>
        <w:t>handelt</w:t>
      </w:r>
      <w:r>
        <w:rPr>
          <w:spacing w:val="2"/>
        </w:rPr>
        <w:t xml:space="preserve"> </w:t>
      </w:r>
      <w:r>
        <w:t>sich</w:t>
      </w:r>
      <w:r>
        <w:rPr>
          <w:spacing w:val="5"/>
        </w:rPr>
        <w:t xml:space="preserve"> </w:t>
      </w:r>
      <w:r>
        <w:t>um</w:t>
      </w:r>
      <w:r>
        <w:rPr>
          <w:spacing w:val="4"/>
        </w:rPr>
        <w:t xml:space="preserve"> </w:t>
      </w:r>
      <w:r>
        <w:t>eine</w:t>
      </w:r>
      <w:r>
        <w:rPr>
          <w:spacing w:val="5"/>
        </w:rPr>
        <w:t xml:space="preserve"> </w:t>
      </w:r>
      <w:r>
        <w:t>redaktionelle</w:t>
      </w:r>
      <w:r>
        <w:rPr>
          <w:spacing w:val="5"/>
        </w:rPr>
        <w:t xml:space="preserve"> </w:t>
      </w:r>
      <w:r>
        <w:t>Folgeänderung der</w:t>
      </w:r>
      <w:r>
        <w:rPr>
          <w:spacing w:val="5"/>
        </w:rPr>
        <w:t xml:space="preserve"> </w:t>
      </w:r>
      <w:r>
        <w:t>Umnummerierung</w:t>
      </w:r>
      <w:r>
        <w:rPr>
          <w:spacing w:val="1"/>
        </w:rPr>
        <w:t xml:space="preserve"> </w:t>
      </w:r>
      <w:r>
        <w:t>des</w:t>
      </w:r>
      <w:r>
        <w:rPr>
          <w:spacing w:val="2"/>
        </w:rPr>
        <w:t xml:space="preserve"> </w:t>
      </w:r>
      <w:r>
        <w:t>§</w:t>
      </w:r>
      <w:r>
        <w:rPr>
          <w:spacing w:val="18"/>
        </w:rPr>
        <w:t xml:space="preserve"> </w:t>
      </w:r>
      <w:r>
        <w:t>71a</w:t>
      </w:r>
      <w:r>
        <w:rPr>
          <w:spacing w:val="5"/>
        </w:rPr>
        <w:t xml:space="preserve"> </w:t>
      </w:r>
      <w:r>
        <w:rPr>
          <w:spacing w:val="-5"/>
        </w:rPr>
        <w:t>zu</w:t>
      </w:r>
    </w:p>
    <w:p w14:paraId="75A0276F" w14:textId="77777777" w:rsidR="00FB081D" w:rsidRDefault="00093BE8" w:rsidP="00F877A2">
      <w:r>
        <w:t>§ 56 und zugleich der Korrektur eines fehlerhaften Verweises. Die Regelung des § 71a Absatz</w:t>
      </w:r>
      <w:r>
        <w:rPr>
          <w:spacing w:val="-4"/>
        </w:rPr>
        <w:t xml:space="preserve"> </w:t>
      </w:r>
      <w:r>
        <w:t>5 nach BT-</w:t>
      </w:r>
      <w:proofErr w:type="spellStart"/>
      <w:r>
        <w:t>Drs</w:t>
      </w:r>
      <w:proofErr w:type="spellEnd"/>
      <w:r>
        <w:t>.</w:t>
      </w:r>
      <w:r>
        <w:rPr>
          <w:spacing w:val="-1"/>
        </w:rPr>
        <w:t xml:space="preserve"> </w:t>
      </w:r>
      <w:r>
        <w:t>20/6875 wurde</w:t>
      </w:r>
      <w:r>
        <w:rPr>
          <w:spacing w:val="-2"/>
        </w:rPr>
        <w:t xml:space="preserve"> </w:t>
      </w:r>
      <w:r>
        <w:t>im parlamentarischen Verfahren zu § 71a Absatz</w:t>
      </w:r>
      <w:r>
        <w:rPr>
          <w:spacing w:val="-3"/>
        </w:rPr>
        <w:t xml:space="preserve"> </w:t>
      </w:r>
      <w:r>
        <w:t>2 geändert. Darauf nimmt die Regelung weiterhin Bezug.</w:t>
      </w:r>
    </w:p>
    <w:p w14:paraId="1C15B51A" w14:textId="77777777" w:rsidR="00FB081D" w:rsidRDefault="00FB081D" w:rsidP="00F877A2">
      <w:pPr>
        <w:rPr>
          <w:sz w:val="20"/>
        </w:rPr>
      </w:pPr>
    </w:p>
    <w:p w14:paraId="07D16FF4"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d</w:t>
      </w:r>
    </w:p>
    <w:p w14:paraId="08C09E63" w14:textId="77777777" w:rsidR="00FB081D" w:rsidRDefault="00FB081D" w:rsidP="00F877A2">
      <w:pPr>
        <w:rPr>
          <w:b/>
          <w:sz w:val="21"/>
        </w:rPr>
      </w:pPr>
    </w:p>
    <w:p w14:paraId="6088FF06" w14:textId="77777777" w:rsidR="00FB081D" w:rsidRDefault="00093BE8" w:rsidP="00F877A2">
      <w:r>
        <w:t>Absatz</w:t>
      </w:r>
      <w:r>
        <w:rPr>
          <w:spacing w:val="-2"/>
        </w:rPr>
        <w:t xml:space="preserve"> </w:t>
      </w:r>
      <w:r>
        <w:t>5 regelt, dass Gebäude, die sich im Eigentum der Streitkräfte oder der Zentralregierung befinden und den Zwecken der nationalen Verteidigung dienen, von den Anforderungen des Absatzes 1 ausgenommen werden.</w:t>
      </w:r>
    </w:p>
    <w:p w14:paraId="02AC78D4" w14:textId="77777777" w:rsidR="00FB081D" w:rsidRDefault="00FB081D" w:rsidP="00F877A2">
      <w:pPr>
        <w:rPr>
          <w:sz w:val="12"/>
        </w:rPr>
      </w:pPr>
    </w:p>
    <w:p w14:paraId="2DA402DB"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38</w:t>
      </w:r>
    </w:p>
    <w:p w14:paraId="080E5AFD" w14:textId="77777777" w:rsidR="00FB081D" w:rsidRDefault="00FB081D" w:rsidP="00F877A2">
      <w:pPr>
        <w:rPr>
          <w:b/>
          <w:sz w:val="20"/>
        </w:rPr>
      </w:pPr>
    </w:p>
    <w:p w14:paraId="29C554B5" w14:textId="77777777" w:rsidR="00FB081D" w:rsidRDefault="00093BE8" w:rsidP="00F877A2">
      <w:r>
        <w:t>Es</w:t>
      </w:r>
      <w:r>
        <w:rPr>
          <w:spacing w:val="-4"/>
        </w:rPr>
        <w:t xml:space="preserve"> </w:t>
      </w:r>
      <w:r>
        <w:t>handelt</w:t>
      </w:r>
      <w:r>
        <w:rPr>
          <w:spacing w:val="-4"/>
        </w:rPr>
        <w:t xml:space="preserve"> </w:t>
      </w:r>
      <w:r>
        <w:t>sich um</w:t>
      </w:r>
      <w:r>
        <w:rPr>
          <w:spacing w:val="-6"/>
        </w:rPr>
        <w:t xml:space="preserve"> </w:t>
      </w:r>
      <w:r>
        <w:t>eine Folgeänderung</w:t>
      </w:r>
      <w:r>
        <w:rPr>
          <w:spacing w:val="-5"/>
        </w:rPr>
        <w:t xml:space="preserve"> </w:t>
      </w:r>
      <w:r>
        <w:t>zu §</w:t>
      </w:r>
      <w:r>
        <w:rPr>
          <w:spacing w:val="2"/>
        </w:rPr>
        <w:t xml:space="preserve"> </w:t>
      </w:r>
      <w:r>
        <w:t>74 Absatz</w:t>
      </w:r>
      <w:r>
        <w:rPr>
          <w:spacing w:val="-1"/>
        </w:rPr>
        <w:t xml:space="preserve"> </w:t>
      </w:r>
      <w:r>
        <w:rPr>
          <w:spacing w:val="-5"/>
        </w:rPr>
        <w:t>1.</w:t>
      </w:r>
    </w:p>
    <w:p w14:paraId="124F7175" w14:textId="77777777" w:rsidR="00FB081D" w:rsidRDefault="00FB081D" w:rsidP="00F877A2">
      <w:pPr>
        <w:rPr>
          <w:sz w:val="12"/>
        </w:rPr>
      </w:pPr>
    </w:p>
    <w:p w14:paraId="0CC056D8"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39</w:t>
      </w:r>
    </w:p>
    <w:p w14:paraId="49D05EEE" w14:textId="77777777" w:rsidR="00FB081D" w:rsidRDefault="00FB081D" w:rsidP="00F877A2">
      <w:pPr>
        <w:rPr>
          <w:b/>
          <w:sz w:val="20"/>
        </w:rPr>
      </w:pPr>
    </w:p>
    <w:p w14:paraId="59D6AEB8" w14:textId="77777777" w:rsidR="00FB081D" w:rsidRDefault="00093BE8" w:rsidP="00F877A2">
      <w:r>
        <w:t>In § 76 wird Artikel 23 Absatz</w:t>
      </w:r>
      <w:r>
        <w:rPr>
          <w:spacing w:val="-2"/>
        </w:rPr>
        <w:t xml:space="preserve"> </w:t>
      </w:r>
      <w:r>
        <w:t>3 der EU-Gebäuderichtlinie (EU) 2024/1275 umgesetzt. Dabei</w:t>
      </w:r>
      <w:r>
        <w:rPr>
          <w:spacing w:val="-16"/>
        </w:rPr>
        <w:t xml:space="preserve"> </w:t>
      </w:r>
      <w:r>
        <w:t>sind</w:t>
      </w:r>
      <w:r>
        <w:rPr>
          <w:spacing w:val="-15"/>
        </w:rPr>
        <w:t xml:space="preserve"> </w:t>
      </w:r>
      <w:r>
        <w:t>die</w:t>
      </w:r>
      <w:r>
        <w:rPr>
          <w:spacing w:val="-14"/>
        </w:rPr>
        <w:t xml:space="preserve"> </w:t>
      </w:r>
      <w:r>
        <w:t>in</w:t>
      </w:r>
      <w:r>
        <w:rPr>
          <w:spacing w:val="-12"/>
        </w:rPr>
        <w:t xml:space="preserve"> </w:t>
      </w:r>
      <w:r>
        <w:t>Absatz</w:t>
      </w:r>
      <w:r>
        <w:rPr>
          <w:spacing w:val="-1"/>
        </w:rPr>
        <w:t xml:space="preserve"> </w:t>
      </w:r>
      <w:r>
        <w:t>1</w:t>
      </w:r>
      <w:r>
        <w:rPr>
          <w:spacing w:val="-16"/>
        </w:rPr>
        <w:t xml:space="preserve"> </w:t>
      </w:r>
      <w:r>
        <w:t>und</w:t>
      </w:r>
      <w:r>
        <w:rPr>
          <w:spacing w:val="-11"/>
        </w:rPr>
        <w:t xml:space="preserve"> </w:t>
      </w:r>
      <w:r>
        <w:t>Absatz</w:t>
      </w:r>
      <w:r>
        <w:rPr>
          <w:spacing w:val="-3"/>
        </w:rPr>
        <w:t xml:space="preserve"> </w:t>
      </w:r>
      <w:r>
        <w:t>2</w:t>
      </w:r>
      <w:r>
        <w:rPr>
          <w:spacing w:val="-16"/>
        </w:rPr>
        <w:t xml:space="preserve"> </w:t>
      </w:r>
      <w:r>
        <w:t>enthaltenen</w:t>
      </w:r>
      <w:r>
        <w:rPr>
          <w:spacing w:val="-15"/>
        </w:rPr>
        <w:t xml:space="preserve"> </w:t>
      </w:r>
      <w:r>
        <w:t>Übergangsregelungen</w:t>
      </w:r>
      <w:r>
        <w:rPr>
          <w:spacing w:val="-12"/>
        </w:rPr>
        <w:t xml:space="preserve"> </w:t>
      </w:r>
      <w:r>
        <w:t>notwendig,</w:t>
      </w:r>
      <w:r>
        <w:rPr>
          <w:spacing w:val="-16"/>
        </w:rPr>
        <w:t xml:space="preserve"> </w:t>
      </w:r>
      <w:r>
        <w:t>weil die Verpflichtung sofort wirksam wird und an der Inbetriebnahme der Anlage anknüpft.</w:t>
      </w:r>
    </w:p>
    <w:p w14:paraId="1BF9B604" w14:textId="77777777" w:rsidR="00FB081D" w:rsidRDefault="00FB081D" w:rsidP="00F877A2">
      <w:pPr>
        <w:rPr>
          <w:sz w:val="20"/>
        </w:rPr>
      </w:pPr>
    </w:p>
    <w:p w14:paraId="55C883E1"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40</w:t>
      </w:r>
    </w:p>
    <w:p w14:paraId="08783312" w14:textId="77777777" w:rsidR="00FB081D" w:rsidRDefault="00FB081D" w:rsidP="00F877A2">
      <w:pPr>
        <w:rPr>
          <w:b/>
          <w:sz w:val="12"/>
        </w:rPr>
      </w:pPr>
    </w:p>
    <w:p w14:paraId="064BF556" w14:textId="77777777" w:rsidR="00FB081D" w:rsidRDefault="00093BE8" w:rsidP="00F877A2">
      <w:pPr>
        <w:rPr>
          <w:b/>
        </w:rPr>
      </w:pPr>
      <w:r>
        <w:rPr>
          <w:b/>
        </w:rPr>
        <w:t>Zu</w:t>
      </w:r>
      <w:r>
        <w:rPr>
          <w:b/>
          <w:spacing w:val="-2"/>
        </w:rPr>
        <w:t xml:space="preserve"> </w:t>
      </w:r>
      <w:r>
        <w:rPr>
          <w:b/>
          <w:color w:val="000000"/>
          <w:shd w:val="clear" w:color="auto" w:fill="DFDFDF"/>
        </w:rPr>
        <w:t>Buchstabe</w:t>
      </w:r>
      <w:r>
        <w:rPr>
          <w:b/>
          <w:color w:val="000000"/>
          <w:spacing w:val="2"/>
          <w:shd w:val="clear" w:color="auto" w:fill="DFDFDF"/>
        </w:rPr>
        <w:t xml:space="preserve"> </w:t>
      </w:r>
      <w:r>
        <w:rPr>
          <w:b/>
          <w:color w:val="000000"/>
          <w:spacing w:val="-10"/>
          <w:shd w:val="clear" w:color="auto" w:fill="DFDFDF"/>
        </w:rPr>
        <w:t>a</w:t>
      </w:r>
    </w:p>
    <w:p w14:paraId="2B0F95C5" w14:textId="77777777" w:rsidR="00FB081D" w:rsidRDefault="00FB081D" w:rsidP="00F877A2">
      <w:pPr>
        <w:rPr>
          <w:b/>
          <w:sz w:val="20"/>
        </w:rPr>
      </w:pPr>
    </w:p>
    <w:p w14:paraId="0FF182E2" w14:textId="77777777" w:rsidR="00FB081D" w:rsidRDefault="00093BE8" w:rsidP="00F877A2">
      <w:r>
        <w:t>Die</w:t>
      </w:r>
      <w:r>
        <w:rPr>
          <w:spacing w:val="80"/>
        </w:rPr>
        <w:t xml:space="preserve"> </w:t>
      </w:r>
      <w:r>
        <w:t>Änderung</w:t>
      </w:r>
      <w:r>
        <w:rPr>
          <w:spacing w:val="80"/>
        </w:rPr>
        <w:t xml:space="preserve"> </w:t>
      </w:r>
      <w:r>
        <w:t>dient</w:t>
      </w:r>
      <w:r>
        <w:rPr>
          <w:spacing w:val="80"/>
        </w:rPr>
        <w:t xml:space="preserve"> </w:t>
      </w:r>
      <w:r>
        <w:t>der</w:t>
      </w:r>
      <w:r>
        <w:rPr>
          <w:spacing w:val="80"/>
        </w:rPr>
        <w:t xml:space="preserve"> </w:t>
      </w:r>
      <w:r>
        <w:t>Umsetzung</w:t>
      </w:r>
      <w:r>
        <w:rPr>
          <w:spacing w:val="80"/>
        </w:rPr>
        <w:t xml:space="preserve"> </w:t>
      </w:r>
      <w:r>
        <w:t>von</w:t>
      </w:r>
      <w:r>
        <w:rPr>
          <w:spacing w:val="80"/>
        </w:rPr>
        <w:t xml:space="preserve"> </w:t>
      </w:r>
      <w:r>
        <w:t>Artikel 19</w:t>
      </w:r>
      <w:r>
        <w:rPr>
          <w:spacing w:val="80"/>
        </w:rPr>
        <w:t xml:space="preserve"> </w:t>
      </w:r>
      <w:r>
        <w:t>der</w:t>
      </w:r>
      <w:r>
        <w:rPr>
          <w:spacing w:val="80"/>
        </w:rPr>
        <w:t xml:space="preserve"> </w:t>
      </w:r>
      <w:r>
        <w:t>EU-Gebäuderichtlinie</w:t>
      </w:r>
      <w:r>
        <w:rPr>
          <w:spacing w:val="80"/>
        </w:rPr>
        <w:t xml:space="preserve"> </w:t>
      </w:r>
      <w:r>
        <w:t xml:space="preserve">(EU) </w:t>
      </w:r>
      <w:r>
        <w:rPr>
          <w:spacing w:val="-2"/>
        </w:rPr>
        <w:t>2024/1275.</w:t>
      </w:r>
    </w:p>
    <w:p w14:paraId="3F36C330" w14:textId="77777777" w:rsidR="00FB081D" w:rsidRDefault="00FB081D" w:rsidP="00F877A2">
      <w:pPr>
        <w:rPr>
          <w:sz w:val="12"/>
        </w:rPr>
      </w:pPr>
    </w:p>
    <w:p w14:paraId="32EACCEC"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74C45452" w14:textId="77777777" w:rsidR="00FB081D" w:rsidRDefault="00FB081D" w:rsidP="00F877A2">
      <w:pPr>
        <w:rPr>
          <w:b/>
          <w:sz w:val="20"/>
        </w:rPr>
      </w:pPr>
    </w:p>
    <w:p w14:paraId="2AE3BEC8" w14:textId="77777777" w:rsidR="00FB081D" w:rsidRDefault="00093BE8" w:rsidP="00F877A2">
      <w:r>
        <w:t>Die Anpassung dient der Vereinfachung. Energieausweise werden weiterhin für ein Gebäude ausgestellt. Handelt es sich bei dem Gebäude um ein gemischt genutztes Gebäude sind §</w:t>
      </w:r>
      <w:r>
        <w:rPr>
          <w:spacing w:val="-3"/>
        </w:rPr>
        <w:t xml:space="preserve"> </w:t>
      </w:r>
      <w:r>
        <w:t>3 Absatz Nummer 23 und §</w:t>
      </w:r>
      <w:r>
        <w:rPr>
          <w:spacing w:val="-5"/>
        </w:rPr>
        <w:t xml:space="preserve"> </w:t>
      </w:r>
      <w:r>
        <w:t>3 Absatz</w:t>
      </w:r>
      <w:r>
        <w:rPr>
          <w:spacing w:val="-3"/>
        </w:rPr>
        <w:t xml:space="preserve"> </w:t>
      </w:r>
      <w:r>
        <w:t>1 Nummer 33 ausschlaggebend. Wird ein Gebäude überwiegend zum Wohnen genutzt, wird es als Wohngebäude behandelt. Ansonsten liegt ein Nichtwohngebäude vor.</w:t>
      </w:r>
    </w:p>
    <w:p w14:paraId="7E1AD532" w14:textId="77777777" w:rsidR="00FB081D" w:rsidRDefault="00FB081D" w:rsidP="00F877A2">
      <w:pPr>
        <w:rPr>
          <w:sz w:val="20"/>
        </w:rPr>
      </w:pPr>
    </w:p>
    <w:p w14:paraId="6671D77F" w14:textId="77777777" w:rsidR="00FB081D" w:rsidRDefault="00093BE8" w:rsidP="00F877A2">
      <w:r>
        <w:t>Es handelt sich zudem um die Umsetzung von Artikel 20 Absatz</w:t>
      </w:r>
      <w:r>
        <w:rPr>
          <w:spacing w:val="-2"/>
        </w:rPr>
        <w:t xml:space="preserve"> </w:t>
      </w:r>
      <w:r>
        <w:t>1 Satz</w:t>
      </w:r>
      <w:r>
        <w:rPr>
          <w:spacing w:val="-3"/>
        </w:rPr>
        <w:t xml:space="preserve"> </w:t>
      </w:r>
      <w:r>
        <w:t>1 und Satz</w:t>
      </w:r>
      <w:r>
        <w:rPr>
          <w:spacing w:val="-2"/>
        </w:rPr>
        <w:t xml:space="preserve"> </w:t>
      </w:r>
      <w:r>
        <w:t>3 der EU-Gebäuderichtlinie (EU) 2023/1275.</w:t>
      </w:r>
    </w:p>
    <w:p w14:paraId="3865188D" w14:textId="77777777" w:rsidR="00FB081D" w:rsidRDefault="00FB081D" w:rsidP="00F877A2">
      <w:pPr>
        <w:rPr>
          <w:sz w:val="20"/>
        </w:rPr>
      </w:pPr>
    </w:p>
    <w:p w14:paraId="196BA4E7"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c</w:t>
      </w:r>
    </w:p>
    <w:p w14:paraId="51A1F6ED" w14:textId="77777777" w:rsidR="00FB081D" w:rsidRDefault="00FB081D" w:rsidP="00F877A2">
      <w:pPr>
        <w:rPr>
          <w:b/>
          <w:sz w:val="21"/>
        </w:rPr>
      </w:pPr>
    </w:p>
    <w:p w14:paraId="4D8AC71A" w14:textId="77777777" w:rsidR="00FB081D" w:rsidRDefault="00093BE8" w:rsidP="00F877A2">
      <w:r>
        <w:t>Es handelt sich um die redaktionelle Korrektur eines unvollständigen Verweises. Die Ausnahme für Baudenkmäler wurde in der EU-Gebäuderichtlinie 2024/1275 gestrichen. Absatz</w:t>
      </w:r>
      <w:r>
        <w:rPr>
          <w:spacing w:val="-2"/>
        </w:rPr>
        <w:t xml:space="preserve"> </w:t>
      </w:r>
      <w:r>
        <w:t>4</w:t>
      </w:r>
      <w:r>
        <w:rPr>
          <w:spacing w:val="40"/>
        </w:rPr>
        <w:t xml:space="preserve"> </w:t>
      </w:r>
      <w:r>
        <w:t>regelt</w:t>
      </w:r>
      <w:r>
        <w:rPr>
          <w:spacing w:val="40"/>
        </w:rPr>
        <w:t xml:space="preserve"> </w:t>
      </w:r>
      <w:r>
        <w:t>zudem,</w:t>
      </w:r>
      <w:r>
        <w:rPr>
          <w:spacing w:val="35"/>
        </w:rPr>
        <w:t xml:space="preserve"> </w:t>
      </w:r>
      <w:r>
        <w:t>dass</w:t>
      </w:r>
      <w:r>
        <w:rPr>
          <w:spacing w:val="36"/>
        </w:rPr>
        <w:t xml:space="preserve"> </w:t>
      </w:r>
      <w:r>
        <w:t>Gebäude,</w:t>
      </w:r>
      <w:r>
        <w:rPr>
          <w:spacing w:val="40"/>
        </w:rPr>
        <w:t xml:space="preserve"> </w:t>
      </w:r>
      <w:r>
        <w:t>die</w:t>
      </w:r>
      <w:r>
        <w:rPr>
          <w:spacing w:val="40"/>
        </w:rPr>
        <w:t xml:space="preserve"> </w:t>
      </w:r>
      <w:r>
        <w:t>sich</w:t>
      </w:r>
      <w:r>
        <w:rPr>
          <w:spacing w:val="40"/>
        </w:rPr>
        <w:t xml:space="preserve"> </w:t>
      </w:r>
      <w:r>
        <w:t>im</w:t>
      </w:r>
      <w:r>
        <w:rPr>
          <w:spacing w:val="40"/>
        </w:rPr>
        <w:t xml:space="preserve"> </w:t>
      </w:r>
      <w:r>
        <w:t>Eigentum</w:t>
      </w:r>
      <w:r>
        <w:rPr>
          <w:spacing w:val="38"/>
        </w:rPr>
        <w:t xml:space="preserve"> </w:t>
      </w:r>
      <w:r>
        <w:t>der</w:t>
      </w:r>
      <w:r>
        <w:rPr>
          <w:spacing w:val="38"/>
        </w:rPr>
        <w:t xml:space="preserve"> </w:t>
      </w:r>
      <w:r>
        <w:t>Streitkräfte</w:t>
      </w:r>
      <w:r>
        <w:rPr>
          <w:spacing w:val="39"/>
        </w:rPr>
        <w:t xml:space="preserve"> </w:t>
      </w:r>
      <w:r>
        <w:t>oder</w:t>
      </w:r>
      <w:r>
        <w:rPr>
          <w:spacing w:val="38"/>
        </w:rPr>
        <w:t xml:space="preserve"> </w:t>
      </w:r>
      <w:r>
        <w:t>der</w:t>
      </w:r>
    </w:p>
    <w:p w14:paraId="60050497" w14:textId="77777777" w:rsidR="00FB081D" w:rsidRDefault="00FB081D" w:rsidP="00F877A2">
      <w:pPr>
        <w:sectPr w:rsidR="00FB081D">
          <w:pgSz w:w="11910" w:h="16840"/>
          <w:pgMar w:top="1040" w:right="1140" w:bottom="280" w:left="1580" w:header="716" w:footer="0" w:gutter="0"/>
          <w:cols w:space="720"/>
        </w:sectPr>
      </w:pPr>
    </w:p>
    <w:p w14:paraId="3B8DEE05" w14:textId="77777777" w:rsidR="00FB081D" w:rsidRDefault="00093BE8" w:rsidP="00F877A2">
      <w:r>
        <w:lastRenderedPageBreak/>
        <w:t>Zentralregierung befinden und den Zwecken der nationalen Verteidigung dienen, von den Anforderungen ausgenommen werden.</w:t>
      </w:r>
    </w:p>
    <w:p w14:paraId="4EF11580" w14:textId="77777777" w:rsidR="00FB081D" w:rsidRDefault="00FB081D" w:rsidP="00F877A2">
      <w:pPr>
        <w:rPr>
          <w:sz w:val="12"/>
        </w:rPr>
      </w:pPr>
    </w:p>
    <w:p w14:paraId="11D2A79E"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41</w:t>
      </w:r>
    </w:p>
    <w:p w14:paraId="59752340" w14:textId="77777777" w:rsidR="00FB081D" w:rsidRDefault="00FB081D" w:rsidP="00F877A2">
      <w:pPr>
        <w:rPr>
          <w:b/>
          <w:sz w:val="20"/>
        </w:rPr>
      </w:pPr>
    </w:p>
    <w:p w14:paraId="7DD639B2" w14:textId="77777777" w:rsidR="00FB081D" w:rsidRDefault="00093BE8" w:rsidP="00F877A2">
      <w:r>
        <w:t>Die Anpassung von § 80 beruht auf der Umsetzung von Artikel</w:t>
      </w:r>
      <w:r>
        <w:rPr>
          <w:spacing w:val="-1"/>
        </w:rPr>
        <w:t xml:space="preserve"> </w:t>
      </w:r>
      <w:r>
        <w:t>19 und 20 der EU- Gebäuderichtlinie (EU) 2024/1275.</w:t>
      </w:r>
    </w:p>
    <w:p w14:paraId="1E704DA3" w14:textId="77777777" w:rsidR="00FB081D" w:rsidRDefault="00FB081D" w:rsidP="00F877A2">
      <w:pPr>
        <w:rPr>
          <w:sz w:val="20"/>
        </w:rPr>
      </w:pPr>
    </w:p>
    <w:p w14:paraId="555F3650" w14:textId="77777777" w:rsidR="00FB081D" w:rsidRDefault="00093BE8" w:rsidP="00F877A2">
      <w:r>
        <w:t>In</w:t>
      </w:r>
      <w:r>
        <w:rPr>
          <w:spacing w:val="-2"/>
        </w:rPr>
        <w:t xml:space="preserve"> </w:t>
      </w:r>
      <w:r>
        <w:t>Absatz</w:t>
      </w:r>
      <w:r>
        <w:rPr>
          <w:spacing w:val="-4"/>
        </w:rPr>
        <w:t xml:space="preserve"> </w:t>
      </w:r>
      <w:r>
        <w:t>2</w:t>
      </w:r>
      <w:r>
        <w:rPr>
          <w:spacing w:val="-2"/>
        </w:rPr>
        <w:t xml:space="preserve"> </w:t>
      </w:r>
      <w:r>
        <w:t>dienen</w:t>
      </w:r>
      <w:r>
        <w:rPr>
          <w:spacing w:val="-1"/>
        </w:rPr>
        <w:t xml:space="preserve"> </w:t>
      </w:r>
      <w:r>
        <w:t>die</w:t>
      </w:r>
      <w:r>
        <w:rPr>
          <w:spacing w:val="-2"/>
        </w:rPr>
        <w:t xml:space="preserve"> </w:t>
      </w:r>
      <w:r>
        <w:t>Änderungen der</w:t>
      </w:r>
      <w:r>
        <w:rPr>
          <w:spacing w:val="-2"/>
        </w:rPr>
        <w:t xml:space="preserve"> </w:t>
      </w:r>
      <w:r>
        <w:t>Klarstellung</w:t>
      </w:r>
      <w:r>
        <w:rPr>
          <w:spacing w:val="-7"/>
        </w:rPr>
        <w:t xml:space="preserve"> </w:t>
      </w:r>
      <w:r>
        <w:t>des</w:t>
      </w:r>
      <w:r>
        <w:rPr>
          <w:spacing w:val="-5"/>
        </w:rPr>
        <w:t xml:space="preserve"> </w:t>
      </w:r>
      <w:r>
        <w:t>anzuwendenden</w:t>
      </w:r>
      <w:r>
        <w:rPr>
          <w:spacing w:val="-1"/>
        </w:rPr>
        <w:t xml:space="preserve"> </w:t>
      </w:r>
      <w:r>
        <w:rPr>
          <w:spacing w:val="-2"/>
        </w:rPr>
        <w:t>Verfahrens.</w:t>
      </w:r>
    </w:p>
    <w:p w14:paraId="40B37B92" w14:textId="77777777" w:rsidR="00FB081D" w:rsidRDefault="00FB081D" w:rsidP="00F877A2">
      <w:pPr>
        <w:rPr>
          <w:sz w:val="20"/>
        </w:rPr>
      </w:pPr>
    </w:p>
    <w:p w14:paraId="40986815" w14:textId="77777777" w:rsidR="00FB081D" w:rsidRDefault="00093BE8" w:rsidP="00F877A2">
      <w:r>
        <w:t>In Absatz</w:t>
      </w:r>
      <w:r>
        <w:rPr>
          <w:spacing w:val="-2"/>
        </w:rPr>
        <w:t xml:space="preserve"> </w:t>
      </w:r>
      <w:r>
        <w:t>3 und 5 dient die Ergänzung der Umsetzung von Artikel 20 Absatz</w:t>
      </w:r>
      <w:r>
        <w:rPr>
          <w:spacing w:val="-2"/>
        </w:rPr>
        <w:t xml:space="preserve"> </w:t>
      </w:r>
      <w:r>
        <w:t>1 Buchstabe a der EU-Gebäuderichtlinie 2024/1275.</w:t>
      </w:r>
    </w:p>
    <w:p w14:paraId="31DDB184" w14:textId="77777777" w:rsidR="00FB081D" w:rsidRDefault="00FB081D" w:rsidP="00F877A2">
      <w:pPr>
        <w:rPr>
          <w:sz w:val="20"/>
        </w:rPr>
      </w:pPr>
    </w:p>
    <w:p w14:paraId="20EFDE29" w14:textId="77777777" w:rsidR="00FB081D" w:rsidRDefault="00093BE8" w:rsidP="00F877A2">
      <w:r>
        <w:t>In Absatz</w:t>
      </w:r>
      <w:r>
        <w:rPr>
          <w:spacing w:val="-2"/>
        </w:rPr>
        <w:t xml:space="preserve"> </w:t>
      </w:r>
      <w:r>
        <w:t xml:space="preserve">4 wird das informatorische Beratungsgespräch gestrichen. Dies dient der </w:t>
      </w:r>
      <w:r>
        <w:rPr>
          <w:spacing w:val="-2"/>
        </w:rPr>
        <w:t>Entbürokratisierung.</w:t>
      </w:r>
    </w:p>
    <w:p w14:paraId="2D2A9021" w14:textId="77777777" w:rsidR="00FB081D" w:rsidRDefault="00FB081D" w:rsidP="00F877A2">
      <w:pPr>
        <w:rPr>
          <w:sz w:val="20"/>
        </w:rPr>
      </w:pPr>
    </w:p>
    <w:p w14:paraId="54E81588" w14:textId="77777777" w:rsidR="00FB081D" w:rsidRDefault="00093BE8" w:rsidP="00F877A2">
      <w:r>
        <w:t>Nach Absatz</w:t>
      </w:r>
      <w:r>
        <w:rPr>
          <w:spacing w:val="-1"/>
        </w:rPr>
        <w:t xml:space="preserve"> </w:t>
      </w:r>
      <w:r>
        <w:t>6 wird festgelegt, dass für die dort genannten Nichtwohngebäude für neu auszustellende Ausweise nur solche Ausweise auf der Grundlage einer energetischen Bilanzierung nach § 81 auszustellen sind.</w:t>
      </w:r>
    </w:p>
    <w:p w14:paraId="668EF08C" w14:textId="77777777" w:rsidR="00FB081D" w:rsidRDefault="00FB081D" w:rsidP="00F877A2">
      <w:pPr>
        <w:rPr>
          <w:sz w:val="20"/>
        </w:rPr>
      </w:pPr>
    </w:p>
    <w:p w14:paraId="14AF2B84" w14:textId="77777777" w:rsidR="00FB081D" w:rsidRDefault="00093BE8" w:rsidP="00F877A2">
      <w:r>
        <w:t>Die Ergänzung in Absatz</w:t>
      </w:r>
      <w:r>
        <w:rPr>
          <w:spacing w:val="-3"/>
        </w:rPr>
        <w:t xml:space="preserve"> </w:t>
      </w:r>
      <w:r>
        <w:t>8 dient der Umsetzung von Artikel 21 Absatz</w:t>
      </w:r>
      <w:r>
        <w:rPr>
          <w:spacing w:val="-1"/>
        </w:rPr>
        <w:t xml:space="preserve"> </w:t>
      </w:r>
      <w:r>
        <w:t>3 der EU- Gebäuderichtlinie 2024/1275.</w:t>
      </w:r>
    </w:p>
    <w:p w14:paraId="1F2515B6" w14:textId="77777777" w:rsidR="00FB081D" w:rsidRDefault="00FB081D" w:rsidP="00F877A2">
      <w:pPr>
        <w:rPr>
          <w:sz w:val="12"/>
        </w:rPr>
      </w:pPr>
    </w:p>
    <w:p w14:paraId="6CBEA7C7" w14:textId="77777777" w:rsidR="00FB081D" w:rsidRDefault="00093BE8" w:rsidP="00F877A2">
      <w:r>
        <w:t>Zu</w:t>
      </w:r>
      <w:r>
        <w:rPr>
          <w:spacing w:val="-5"/>
        </w:rPr>
        <w:t xml:space="preserve"> </w:t>
      </w:r>
      <w:r>
        <w:rPr>
          <w:color w:val="000000"/>
          <w:shd w:val="clear" w:color="auto" w:fill="DFDFDF"/>
        </w:rPr>
        <w:t>§</w:t>
      </w:r>
      <w:r>
        <w:rPr>
          <w:color w:val="000000"/>
          <w:spacing w:val="-3"/>
          <w:shd w:val="clear" w:color="auto" w:fill="DFDFDF"/>
        </w:rPr>
        <w:t xml:space="preserve"> </w:t>
      </w:r>
      <w:r>
        <w:rPr>
          <w:color w:val="000000"/>
          <w:shd w:val="clear" w:color="auto" w:fill="DFDFDF"/>
        </w:rPr>
        <w:t>80</w:t>
      </w:r>
      <w:r>
        <w:rPr>
          <w:color w:val="000000"/>
          <w:spacing w:val="-10"/>
        </w:rPr>
        <w:t xml:space="preserve"> </w:t>
      </w:r>
      <w:r>
        <w:rPr>
          <w:color w:val="000000"/>
        </w:rPr>
        <w:t>(Ausstellung</w:t>
      </w:r>
      <w:r>
        <w:rPr>
          <w:color w:val="000000"/>
          <w:spacing w:val="-4"/>
        </w:rPr>
        <w:t xml:space="preserve"> </w:t>
      </w:r>
      <w:r>
        <w:rPr>
          <w:color w:val="000000"/>
        </w:rPr>
        <w:t>und</w:t>
      </w:r>
      <w:r>
        <w:rPr>
          <w:color w:val="000000"/>
          <w:spacing w:val="-5"/>
        </w:rPr>
        <w:t xml:space="preserve"> </w:t>
      </w:r>
      <w:r>
        <w:rPr>
          <w:color w:val="000000"/>
        </w:rPr>
        <w:t>Verwendung</w:t>
      </w:r>
      <w:r>
        <w:rPr>
          <w:color w:val="000000"/>
          <w:spacing w:val="-4"/>
        </w:rPr>
        <w:t xml:space="preserve"> </w:t>
      </w:r>
      <w:r>
        <w:rPr>
          <w:color w:val="000000"/>
        </w:rPr>
        <w:t>von</w:t>
      </w:r>
      <w:r>
        <w:rPr>
          <w:color w:val="000000"/>
          <w:spacing w:val="-5"/>
        </w:rPr>
        <w:t xml:space="preserve"> </w:t>
      </w:r>
      <w:r>
        <w:rPr>
          <w:color w:val="000000"/>
        </w:rPr>
        <w:t xml:space="preserve">Energieausweisen) Zu </w:t>
      </w:r>
      <w:r>
        <w:rPr>
          <w:color w:val="000000"/>
          <w:shd w:val="clear" w:color="auto" w:fill="DFDFDF"/>
        </w:rPr>
        <w:t>Absatz 8</w:t>
      </w:r>
    </w:p>
    <w:p w14:paraId="69377421" w14:textId="77777777" w:rsidR="00FB081D" w:rsidRDefault="00093BE8" w:rsidP="00B73333">
      <w:pPr>
        <w:pStyle w:val="berschrift3"/>
      </w:pPr>
      <w:r>
        <w:t>Zu</w:t>
      </w:r>
      <w:r>
        <w:rPr>
          <w:spacing w:val="-5"/>
        </w:rPr>
        <w:t xml:space="preserve"> </w:t>
      </w:r>
      <w:r>
        <w:rPr>
          <w:shd w:val="clear" w:color="auto" w:fill="DFDFDF"/>
        </w:rPr>
        <w:t>§ 81</w:t>
      </w:r>
      <w:r>
        <w:rPr>
          <w:spacing w:val="-8"/>
        </w:rPr>
        <w:t xml:space="preserve"> </w:t>
      </w:r>
      <w:r>
        <w:t>(Energieausweis auf</w:t>
      </w:r>
      <w:r>
        <w:rPr>
          <w:spacing w:val="-2"/>
        </w:rPr>
        <w:t xml:space="preserve"> </w:t>
      </w:r>
      <w:r>
        <w:t>der</w:t>
      </w:r>
      <w:r>
        <w:rPr>
          <w:spacing w:val="-3"/>
        </w:rPr>
        <w:t xml:space="preserve"> </w:t>
      </w:r>
      <w:r>
        <w:t>Grundlage einer</w:t>
      </w:r>
      <w:r>
        <w:rPr>
          <w:spacing w:val="-8"/>
        </w:rPr>
        <w:t xml:space="preserve"> </w:t>
      </w:r>
      <w:r>
        <w:t>energetischen</w:t>
      </w:r>
      <w:r>
        <w:rPr>
          <w:spacing w:val="-1"/>
        </w:rPr>
        <w:t xml:space="preserve"> </w:t>
      </w:r>
      <w:r>
        <w:rPr>
          <w:spacing w:val="-2"/>
        </w:rPr>
        <w:t>Bilanzierung)</w:t>
      </w:r>
    </w:p>
    <w:p w14:paraId="0F6EF321" w14:textId="77777777" w:rsidR="00FB081D" w:rsidRDefault="00FB081D" w:rsidP="00F877A2">
      <w:pPr>
        <w:rPr>
          <w:b/>
          <w:sz w:val="20"/>
        </w:rPr>
      </w:pPr>
    </w:p>
    <w:p w14:paraId="2E71E400" w14:textId="77777777" w:rsidR="00FB081D" w:rsidRDefault="00093BE8" w:rsidP="00F877A2">
      <w:r>
        <w:t>Die</w:t>
      </w:r>
      <w:r>
        <w:rPr>
          <w:spacing w:val="40"/>
        </w:rPr>
        <w:t xml:space="preserve"> </w:t>
      </w:r>
      <w:r>
        <w:t>Überschrift</w:t>
      </w:r>
      <w:r>
        <w:rPr>
          <w:spacing w:val="39"/>
        </w:rPr>
        <w:t xml:space="preserve"> </w:t>
      </w:r>
      <w:r>
        <w:t>wird</w:t>
      </w:r>
      <w:r>
        <w:rPr>
          <w:spacing w:val="40"/>
        </w:rPr>
        <w:t xml:space="preserve"> </w:t>
      </w:r>
      <w:r>
        <w:t>auf</w:t>
      </w:r>
      <w:r>
        <w:rPr>
          <w:spacing w:val="39"/>
        </w:rPr>
        <w:t xml:space="preserve"> </w:t>
      </w:r>
      <w:r>
        <w:t>einen</w:t>
      </w:r>
      <w:r>
        <w:rPr>
          <w:spacing w:val="40"/>
        </w:rPr>
        <w:t xml:space="preserve"> </w:t>
      </w:r>
      <w:r>
        <w:t>Energieausweis</w:t>
      </w:r>
      <w:r>
        <w:rPr>
          <w:spacing w:val="40"/>
        </w:rPr>
        <w:t xml:space="preserve"> </w:t>
      </w:r>
      <w:r>
        <w:t>auf</w:t>
      </w:r>
      <w:r>
        <w:rPr>
          <w:spacing w:val="39"/>
        </w:rPr>
        <w:t xml:space="preserve"> </w:t>
      </w:r>
      <w:r>
        <w:t>der</w:t>
      </w:r>
      <w:r>
        <w:rPr>
          <w:spacing w:val="40"/>
        </w:rPr>
        <w:t xml:space="preserve"> </w:t>
      </w:r>
      <w:r>
        <w:t>Grundlage</w:t>
      </w:r>
      <w:r>
        <w:rPr>
          <w:spacing w:val="40"/>
        </w:rPr>
        <w:t xml:space="preserve"> </w:t>
      </w:r>
      <w:r>
        <w:t>einer</w:t>
      </w:r>
      <w:r>
        <w:rPr>
          <w:spacing w:val="40"/>
        </w:rPr>
        <w:t xml:space="preserve"> </w:t>
      </w:r>
      <w:r>
        <w:t>energetischen Bilanzierung angepasst. Entsprechende Änderung erfolgt in Absatz 1 und 2.</w:t>
      </w:r>
    </w:p>
    <w:p w14:paraId="62449184" w14:textId="77777777" w:rsidR="00FB081D" w:rsidRDefault="00FB081D" w:rsidP="00F877A2">
      <w:pPr>
        <w:rPr>
          <w:sz w:val="20"/>
        </w:rPr>
      </w:pPr>
    </w:p>
    <w:p w14:paraId="7B8F53A9" w14:textId="77777777" w:rsidR="00FB081D" w:rsidRDefault="00093BE8" w:rsidP="00F877A2">
      <w:r>
        <w:t>Die Streichung von Satz</w:t>
      </w:r>
      <w:r>
        <w:rPr>
          <w:spacing w:val="-3"/>
        </w:rPr>
        <w:t xml:space="preserve"> </w:t>
      </w:r>
      <w:r>
        <w:t>2 stellt eine redaktionelle Folgeänderung der Änderung des §</w:t>
      </w:r>
      <w:r>
        <w:rPr>
          <w:spacing w:val="-6"/>
        </w:rPr>
        <w:t xml:space="preserve"> </w:t>
      </w:r>
      <w:r>
        <w:t xml:space="preserve">31 </w:t>
      </w:r>
      <w:r>
        <w:rPr>
          <w:spacing w:val="-4"/>
        </w:rPr>
        <w:t>dar.</w:t>
      </w:r>
    </w:p>
    <w:p w14:paraId="44896B03" w14:textId="77777777" w:rsidR="00FB081D" w:rsidRDefault="00FB081D" w:rsidP="00F877A2">
      <w:pPr>
        <w:rPr>
          <w:sz w:val="12"/>
        </w:rPr>
      </w:pPr>
    </w:p>
    <w:p w14:paraId="66DB2C3A" w14:textId="77777777" w:rsidR="00FB081D" w:rsidRDefault="00093BE8" w:rsidP="00F877A2">
      <w:r>
        <w:t>Zu</w:t>
      </w:r>
      <w:r>
        <w:rPr>
          <w:spacing w:val="-5"/>
        </w:rPr>
        <w:t xml:space="preserve"> </w:t>
      </w:r>
      <w:r>
        <w:rPr>
          <w:color w:val="000000"/>
          <w:shd w:val="clear" w:color="auto" w:fill="DFDFDF"/>
        </w:rPr>
        <w:t>§</w:t>
      </w:r>
      <w:r>
        <w:rPr>
          <w:color w:val="000000"/>
          <w:spacing w:val="-1"/>
          <w:shd w:val="clear" w:color="auto" w:fill="DFDFDF"/>
        </w:rPr>
        <w:t xml:space="preserve"> </w:t>
      </w:r>
      <w:r>
        <w:rPr>
          <w:color w:val="000000"/>
          <w:shd w:val="clear" w:color="auto" w:fill="DFDFDF"/>
        </w:rPr>
        <w:t>82</w:t>
      </w:r>
      <w:r>
        <w:rPr>
          <w:color w:val="000000"/>
          <w:spacing w:val="-9"/>
        </w:rPr>
        <w:t xml:space="preserve"> </w:t>
      </w:r>
      <w:r>
        <w:rPr>
          <w:color w:val="000000"/>
        </w:rPr>
        <w:t>(Energieausweis</w:t>
      </w:r>
      <w:r>
        <w:rPr>
          <w:color w:val="000000"/>
          <w:spacing w:val="-1"/>
        </w:rPr>
        <w:t xml:space="preserve"> </w:t>
      </w:r>
      <w:r>
        <w:rPr>
          <w:color w:val="000000"/>
        </w:rPr>
        <w:t>auf</w:t>
      </w:r>
      <w:r>
        <w:rPr>
          <w:color w:val="000000"/>
          <w:spacing w:val="-2"/>
        </w:rPr>
        <w:t xml:space="preserve"> </w:t>
      </w:r>
      <w:r>
        <w:rPr>
          <w:color w:val="000000"/>
        </w:rPr>
        <w:t>der</w:t>
      </w:r>
      <w:r>
        <w:rPr>
          <w:color w:val="000000"/>
          <w:spacing w:val="-4"/>
        </w:rPr>
        <w:t xml:space="preserve"> </w:t>
      </w:r>
      <w:r>
        <w:rPr>
          <w:color w:val="000000"/>
        </w:rPr>
        <w:t>Grundlage</w:t>
      </w:r>
      <w:r>
        <w:rPr>
          <w:color w:val="000000"/>
          <w:spacing w:val="-1"/>
        </w:rPr>
        <w:t xml:space="preserve"> </w:t>
      </w:r>
      <w:r>
        <w:rPr>
          <w:color w:val="000000"/>
        </w:rPr>
        <w:t>des</w:t>
      </w:r>
      <w:r>
        <w:rPr>
          <w:color w:val="000000"/>
          <w:spacing w:val="-1"/>
        </w:rPr>
        <w:t xml:space="preserve"> </w:t>
      </w:r>
      <w:r>
        <w:rPr>
          <w:color w:val="000000"/>
        </w:rPr>
        <w:t>erfassten</w:t>
      </w:r>
      <w:r>
        <w:rPr>
          <w:color w:val="000000"/>
          <w:spacing w:val="-1"/>
        </w:rPr>
        <w:t xml:space="preserve"> </w:t>
      </w:r>
      <w:r>
        <w:rPr>
          <w:color w:val="000000"/>
          <w:spacing w:val="-2"/>
        </w:rPr>
        <w:t>Endenergieverbrauchs)</w:t>
      </w:r>
    </w:p>
    <w:p w14:paraId="013C9A9F" w14:textId="77777777" w:rsidR="00FB081D" w:rsidRDefault="00FB081D" w:rsidP="00F877A2">
      <w:pPr>
        <w:rPr>
          <w:b/>
          <w:sz w:val="13"/>
        </w:rPr>
      </w:pPr>
    </w:p>
    <w:p w14:paraId="0D04684F" w14:textId="77777777" w:rsidR="00FB081D" w:rsidRDefault="00093BE8" w:rsidP="00F877A2">
      <w:pPr>
        <w:rPr>
          <w:b/>
        </w:rPr>
      </w:pPr>
      <w:r>
        <w:rPr>
          <w:b/>
        </w:rPr>
        <w:t>Zu</w:t>
      </w:r>
      <w:r>
        <w:rPr>
          <w:b/>
          <w:spacing w:val="-1"/>
        </w:rPr>
        <w:t xml:space="preserve"> </w:t>
      </w:r>
      <w:r>
        <w:rPr>
          <w:b/>
          <w:color w:val="000000"/>
          <w:shd w:val="clear" w:color="auto" w:fill="DFDFDF"/>
        </w:rPr>
        <w:t xml:space="preserve">Absatz </w:t>
      </w:r>
      <w:r>
        <w:rPr>
          <w:b/>
          <w:color w:val="000000"/>
          <w:spacing w:val="-10"/>
          <w:shd w:val="clear" w:color="auto" w:fill="DFDFDF"/>
        </w:rPr>
        <w:t>1</w:t>
      </w:r>
    </w:p>
    <w:p w14:paraId="7D22480F" w14:textId="77777777" w:rsidR="00FB081D" w:rsidRDefault="00FB081D" w:rsidP="00F877A2">
      <w:pPr>
        <w:rPr>
          <w:b/>
          <w:sz w:val="20"/>
        </w:rPr>
      </w:pPr>
    </w:p>
    <w:p w14:paraId="273356FB" w14:textId="77777777" w:rsidR="00FB081D" w:rsidRDefault="00093BE8" w:rsidP="00F877A2">
      <w:r>
        <w:t>Nach Absatz</w:t>
      </w:r>
      <w:r>
        <w:rPr>
          <w:spacing w:val="-1"/>
        </w:rPr>
        <w:t xml:space="preserve"> </w:t>
      </w:r>
      <w:r>
        <w:t>1 ist der Anwendungsbereich von § 82 auf Gebäude, die ausschließlich Wohnzwecken</w:t>
      </w:r>
      <w:r>
        <w:rPr>
          <w:spacing w:val="-2"/>
        </w:rPr>
        <w:t xml:space="preserve"> </w:t>
      </w:r>
      <w:r>
        <w:t>dienen,</w:t>
      </w:r>
      <w:r>
        <w:rPr>
          <w:spacing w:val="-6"/>
        </w:rPr>
        <w:t xml:space="preserve"> </w:t>
      </w:r>
      <w:r>
        <w:t>beschränkt.</w:t>
      </w:r>
      <w:r>
        <w:rPr>
          <w:spacing w:val="-6"/>
        </w:rPr>
        <w:t xml:space="preserve"> </w:t>
      </w:r>
      <w:r>
        <w:t>Des</w:t>
      </w:r>
      <w:r>
        <w:rPr>
          <w:spacing w:val="-5"/>
        </w:rPr>
        <w:t xml:space="preserve"> </w:t>
      </w:r>
      <w:r>
        <w:t>Weiteren</w:t>
      </w:r>
      <w:r>
        <w:rPr>
          <w:spacing w:val="-2"/>
        </w:rPr>
        <w:t xml:space="preserve"> </w:t>
      </w:r>
      <w:r>
        <w:t>wird</w:t>
      </w:r>
      <w:r>
        <w:rPr>
          <w:spacing w:val="-2"/>
        </w:rPr>
        <w:t xml:space="preserve"> </w:t>
      </w:r>
      <w:r>
        <w:t>Artikel 19</w:t>
      </w:r>
      <w:r>
        <w:rPr>
          <w:spacing w:val="-2"/>
        </w:rPr>
        <w:t xml:space="preserve"> </w:t>
      </w:r>
      <w:r>
        <w:t>der</w:t>
      </w:r>
      <w:r>
        <w:rPr>
          <w:spacing w:val="-3"/>
        </w:rPr>
        <w:t xml:space="preserve"> </w:t>
      </w:r>
      <w:r>
        <w:t>EU-Gebäuderichtlinie 2024/1275 umgesetzt. Satz 2 setzt Anhang I Nummer</w:t>
      </w:r>
      <w:r>
        <w:rPr>
          <w:spacing w:val="-1"/>
        </w:rPr>
        <w:t xml:space="preserve"> </w:t>
      </w:r>
      <w:r>
        <w:t>1 Satz</w:t>
      </w:r>
      <w:r>
        <w:rPr>
          <w:spacing w:val="-1"/>
        </w:rPr>
        <w:t xml:space="preserve"> </w:t>
      </w:r>
      <w:r>
        <w:t>5 der EU-Gebäuderichtlinie 2024/1275 um, wonach der Energieverbrauch zwischen den Energieträgern differenziert mindestens monatlich erfasst werden muss.</w:t>
      </w:r>
    </w:p>
    <w:p w14:paraId="779CB039" w14:textId="77777777" w:rsidR="00FB081D" w:rsidRDefault="00FB081D" w:rsidP="00F877A2">
      <w:pPr>
        <w:rPr>
          <w:sz w:val="12"/>
        </w:rPr>
      </w:pPr>
    </w:p>
    <w:p w14:paraId="51218121"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2</w:t>
      </w:r>
    </w:p>
    <w:p w14:paraId="0D63A3BC" w14:textId="77777777" w:rsidR="00FB081D" w:rsidRDefault="00FB081D" w:rsidP="00F877A2">
      <w:pPr>
        <w:rPr>
          <w:b/>
          <w:sz w:val="20"/>
        </w:rPr>
      </w:pPr>
    </w:p>
    <w:p w14:paraId="428D277B" w14:textId="77777777" w:rsidR="00FB081D" w:rsidRDefault="00093BE8" w:rsidP="00F877A2">
      <w:r>
        <w:t>Die Änderungen in Absatz 2 Satz</w:t>
      </w:r>
      <w:r>
        <w:rPr>
          <w:spacing w:val="-3"/>
        </w:rPr>
        <w:t xml:space="preserve"> </w:t>
      </w:r>
      <w:r>
        <w:t>1 und 3 dienen der Anpassung an Anhang V der EU- Gebäuderichtlinie 2024/1275. Die Vereinfachung für den Zweck der Erstellung von Energieausweisen für Wohngebäude bleibt mit neuem Bezug auf die Nutzfläche erhalten. Der</w:t>
      </w:r>
      <w:r>
        <w:rPr>
          <w:spacing w:val="-16"/>
        </w:rPr>
        <w:t xml:space="preserve"> </w:t>
      </w:r>
      <w:r>
        <w:t>bisherige</w:t>
      </w:r>
      <w:r>
        <w:rPr>
          <w:spacing w:val="-15"/>
        </w:rPr>
        <w:t xml:space="preserve"> </w:t>
      </w:r>
      <w:r>
        <w:t>Absatz</w:t>
      </w:r>
      <w:r>
        <w:rPr>
          <w:spacing w:val="-2"/>
        </w:rPr>
        <w:t xml:space="preserve"> </w:t>
      </w:r>
      <w:r>
        <w:t>2</w:t>
      </w:r>
      <w:r>
        <w:rPr>
          <w:spacing w:val="-16"/>
        </w:rPr>
        <w:t xml:space="preserve"> </w:t>
      </w:r>
      <w:r>
        <w:t>Satz</w:t>
      </w:r>
      <w:r>
        <w:rPr>
          <w:spacing w:val="-3"/>
        </w:rPr>
        <w:t xml:space="preserve"> </w:t>
      </w:r>
      <w:r>
        <w:t>5</w:t>
      </w:r>
      <w:r>
        <w:rPr>
          <w:spacing w:val="-12"/>
        </w:rPr>
        <w:t xml:space="preserve"> </w:t>
      </w:r>
      <w:r>
        <w:t>kann</w:t>
      </w:r>
      <w:r>
        <w:rPr>
          <w:spacing w:val="-16"/>
        </w:rPr>
        <w:t xml:space="preserve"> </w:t>
      </w:r>
      <w:r>
        <w:t>entfallen,</w:t>
      </w:r>
      <w:r>
        <w:rPr>
          <w:spacing w:val="-15"/>
        </w:rPr>
        <w:t xml:space="preserve"> </w:t>
      </w:r>
      <w:r>
        <w:t>da</w:t>
      </w:r>
      <w:r>
        <w:rPr>
          <w:spacing w:val="-11"/>
        </w:rPr>
        <w:t xml:space="preserve"> </w:t>
      </w:r>
      <w:r>
        <w:t>Energieausweise</w:t>
      </w:r>
      <w:r>
        <w:rPr>
          <w:spacing w:val="-16"/>
        </w:rPr>
        <w:t xml:space="preserve"> </w:t>
      </w:r>
      <w:r>
        <w:t>nach</w:t>
      </w:r>
      <w:r>
        <w:rPr>
          <w:spacing w:val="-11"/>
        </w:rPr>
        <w:t xml:space="preserve"> </w:t>
      </w:r>
      <w:r>
        <w:t>Artikel 82</w:t>
      </w:r>
      <w:r>
        <w:rPr>
          <w:spacing w:val="-16"/>
        </w:rPr>
        <w:t xml:space="preserve"> </w:t>
      </w:r>
      <w:r>
        <w:t>zukünftig nur noch für Gebäude, die ausschließlich Wohnzwecken dienen, erstellt werden.</w:t>
      </w:r>
    </w:p>
    <w:p w14:paraId="3C307EC3" w14:textId="77777777" w:rsidR="00FB081D" w:rsidRDefault="00FB081D" w:rsidP="00F877A2">
      <w:pPr>
        <w:rPr>
          <w:sz w:val="13"/>
        </w:rPr>
      </w:pPr>
    </w:p>
    <w:p w14:paraId="2B7BD9F4"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3</w:t>
      </w:r>
    </w:p>
    <w:p w14:paraId="49653AAF" w14:textId="77777777" w:rsidR="00FB081D" w:rsidRDefault="00FB081D" w:rsidP="00F877A2">
      <w:pPr>
        <w:rPr>
          <w:b/>
          <w:sz w:val="20"/>
        </w:rPr>
      </w:pPr>
    </w:p>
    <w:p w14:paraId="4B892BA2" w14:textId="77777777" w:rsidR="00FB081D" w:rsidRDefault="00093BE8" w:rsidP="00F877A2">
      <w:r>
        <w:t>In</w:t>
      </w:r>
      <w:r>
        <w:rPr>
          <w:spacing w:val="80"/>
        </w:rPr>
        <w:t xml:space="preserve"> </w:t>
      </w:r>
      <w:r>
        <w:t>Absatz</w:t>
      </w:r>
      <w:r>
        <w:rPr>
          <w:spacing w:val="-2"/>
        </w:rPr>
        <w:t xml:space="preserve"> </w:t>
      </w:r>
      <w:r>
        <w:t>3</w:t>
      </w:r>
      <w:r>
        <w:rPr>
          <w:spacing w:val="80"/>
        </w:rPr>
        <w:t xml:space="preserve"> </w:t>
      </w:r>
      <w:r>
        <w:t>wird</w:t>
      </w:r>
      <w:r>
        <w:rPr>
          <w:spacing w:val="80"/>
        </w:rPr>
        <w:t xml:space="preserve"> </w:t>
      </w:r>
      <w:r>
        <w:t>weiterhin</w:t>
      </w:r>
      <w:r>
        <w:rPr>
          <w:spacing w:val="80"/>
        </w:rPr>
        <w:t xml:space="preserve"> </w:t>
      </w:r>
      <w:r>
        <w:t>die</w:t>
      </w:r>
      <w:r>
        <w:rPr>
          <w:spacing w:val="80"/>
        </w:rPr>
        <w:t xml:space="preserve"> </w:t>
      </w:r>
      <w:r>
        <w:t>Witterungsbereinigung</w:t>
      </w:r>
      <w:r>
        <w:rPr>
          <w:spacing w:val="80"/>
        </w:rPr>
        <w:t xml:space="preserve"> </w:t>
      </w:r>
      <w:r>
        <w:t>geregelt.</w:t>
      </w:r>
      <w:r>
        <w:rPr>
          <w:spacing w:val="80"/>
        </w:rPr>
        <w:t xml:space="preserve"> </w:t>
      </w:r>
      <w:r>
        <w:t>Dabei</w:t>
      </w:r>
      <w:r>
        <w:rPr>
          <w:spacing w:val="80"/>
        </w:rPr>
        <w:t xml:space="preserve"> </w:t>
      </w:r>
      <w:r>
        <w:t>sind</w:t>
      </w:r>
      <w:r>
        <w:rPr>
          <w:spacing w:val="80"/>
        </w:rPr>
        <w:t xml:space="preserve"> </w:t>
      </w:r>
      <w:r>
        <w:t>längere Leerstände und das Verhalten der Nutzenden weiterhin angemessen zu berücksichtigen.</w:t>
      </w:r>
    </w:p>
    <w:p w14:paraId="685BBA72" w14:textId="77777777" w:rsidR="00FB081D" w:rsidRDefault="00FB081D" w:rsidP="00F877A2">
      <w:pPr>
        <w:sectPr w:rsidR="00FB081D">
          <w:pgSz w:w="11910" w:h="16840"/>
          <w:pgMar w:top="1040" w:right="1140" w:bottom="280" w:left="1580" w:header="716" w:footer="0" w:gutter="0"/>
          <w:cols w:space="720"/>
        </w:sectPr>
      </w:pPr>
    </w:p>
    <w:p w14:paraId="220C8407" w14:textId="77777777" w:rsidR="00FB081D" w:rsidRDefault="00093BE8" w:rsidP="00F877A2">
      <w:r>
        <w:lastRenderedPageBreak/>
        <w:t>Zu</w:t>
      </w:r>
      <w:r>
        <w:rPr>
          <w:spacing w:val="-1"/>
        </w:rPr>
        <w:t xml:space="preserve"> </w:t>
      </w:r>
      <w:r>
        <w:rPr>
          <w:color w:val="000000"/>
          <w:shd w:val="clear" w:color="auto" w:fill="DFDFDF"/>
        </w:rPr>
        <w:t xml:space="preserve">Absatz </w:t>
      </w:r>
      <w:r>
        <w:rPr>
          <w:color w:val="000000"/>
          <w:spacing w:val="-10"/>
          <w:shd w:val="clear" w:color="auto" w:fill="DFDFDF"/>
        </w:rPr>
        <w:t>4</w:t>
      </w:r>
    </w:p>
    <w:p w14:paraId="5531C780" w14:textId="77777777" w:rsidR="00FB081D" w:rsidRDefault="00FB081D" w:rsidP="00F877A2">
      <w:pPr>
        <w:rPr>
          <w:b/>
          <w:sz w:val="20"/>
        </w:rPr>
      </w:pPr>
    </w:p>
    <w:p w14:paraId="71BF53DC" w14:textId="77777777" w:rsidR="00FB081D" w:rsidRDefault="00093BE8" w:rsidP="00F877A2">
      <w:r>
        <w:t>Absatz</w:t>
      </w:r>
      <w:r>
        <w:rPr>
          <w:spacing w:val="-4"/>
        </w:rPr>
        <w:t xml:space="preserve"> </w:t>
      </w:r>
      <w:r>
        <w:t>4</w:t>
      </w:r>
      <w:r>
        <w:rPr>
          <w:spacing w:val="-2"/>
        </w:rPr>
        <w:t xml:space="preserve"> </w:t>
      </w:r>
      <w:r>
        <w:t>überführt</w:t>
      </w:r>
      <w:r>
        <w:rPr>
          <w:spacing w:val="-5"/>
        </w:rPr>
        <w:t xml:space="preserve"> </w:t>
      </w:r>
      <w:r>
        <w:t>im</w:t>
      </w:r>
      <w:r>
        <w:rPr>
          <w:spacing w:val="-3"/>
        </w:rPr>
        <w:t xml:space="preserve"> </w:t>
      </w:r>
      <w:r>
        <w:t>Wesentlichen</w:t>
      </w:r>
      <w:r>
        <w:rPr>
          <w:spacing w:val="-6"/>
        </w:rPr>
        <w:t xml:space="preserve"> </w:t>
      </w:r>
      <w:r>
        <w:t>den</w:t>
      </w:r>
      <w:r>
        <w:rPr>
          <w:spacing w:val="-2"/>
        </w:rPr>
        <w:t xml:space="preserve"> </w:t>
      </w:r>
      <w:r>
        <w:t>bisherigen</w:t>
      </w:r>
      <w:r>
        <w:rPr>
          <w:spacing w:val="-2"/>
        </w:rPr>
        <w:t xml:space="preserve"> </w:t>
      </w:r>
      <w:r>
        <w:t>Absatz</w:t>
      </w:r>
      <w:r>
        <w:rPr>
          <w:spacing w:val="5"/>
        </w:rPr>
        <w:t xml:space="preserve"> </w:t>
      </w:r>
      <w:r>
        <w:rPr>
          <w:spacing w:val="-5"/>
        </w:rPr>
        <w:t>4.</w:t>
      </w:r>
    </w:p>
    <w:p w14:paraId="5401215F" w14:textId="77777777" w:rsidR="00FB081D" w:rsidRDefault="00FB081D" w:rsidP="00F877A2">
      <w:pPr>
        <w:rPr>
          <w:sz w:val="12"/>
        </w:rPr>
      </w:pPr>
    </w:p>
    <w:p w14:paraId="4A6A1C7E"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5</w:t>
      </w:r>
    </w:p>
    <w:p w14:paraId="63D3E596" w14:textId="77777777" w:rsidR="00FB081D" w:rsidRDefault="00FB081D" w:rsidP="00F877A2">
      <w:pPr>
        <w:rPr>
          <w:b/>
          <w:sz w:val="21"/>
        </w:rPr>
      </w:pPr>
    </w:p>
    <w:p w14:paraId="531BA733" w14:textId="77777777" w:rsidR="00FB081D" w:rsidRDefault="00093BE8" w:rsidP="00F877A2">
      <w:r>
        <w:t>Absatz</w:t>
      </w:r>
      <w:r>
        <w:rPr>
          <w:spacing w:val="-4"/>
        </w:rPr>
        <w:t xml:space="preserve"> </w:t>
      </w:r>
      <w:r>
        <w:t>5</w:t>
      </w:r>
      <w:r>
        <w:rPr>
          <w:spacing w:val="-1"/>
        </w:rPr>
        <w:t xml:space="preserve"> </w:t>
      </w:r>
      <w:r>
        <w:t>regelt</w:t>
      </w:r>
      <w:r>
        <w:rPr>
          <w:spacing w:val="-4"/>
        </w:rPr>
        <w:t xml:space="preserve"> </w:t>
      </w:r>
      <w:r>
        <w:t>die Berechnung</w:t>
      </w:r>
      <w:r>
        <w:rPr>
          <w:spacing w:val="-5"/>
        </w:rPr>
        <w:t xml:space="preserve"> </w:t>
      </w:r>
      <w:r>
        <w:t>des</w:t>
      </w:r>
      <w:r>
        <w:rPr>
          <w:spacing w:val="-2"/>
        </w:rPr>
        <w:t xml:space="preserve"> Primärenergieverbrauchs.</w:t>
      </w:r>
    </w:p>
    <w:p w14:paraId="66EA2518" w14:textId="77777777" w:rsidR="00FB081D" w:rsidRDefault="00FB081D" w:rsidP="00F877A2">
      <w:pPr>
        <w:rPr>
          <w:sz w:val="20"/>
        </w:rPr>
      </w:pPr>
    </w:p>
    <w:p w14:paraId="3F9DF431" w14:textId="77777777" w:rsidR="00FB081D" w:rsidRDefault="00093BE8" w:rsidP="00F877A2">
      <w:r>
        <w:t>Zu</w:t>
      </w:r>
      <w:r>
        <w:rPr>
          <w:spacing w:val="-4"/>
        </w:rPr>
        <w:t xml:space="preserve"> </w:t>
      </w:r>
      <w:r>
        <w:rPr>
          <w:color w:val="000000"/>
          <w:shd w:val="clear" w:color="auto" w:fill="DFDFDF"/>
        </w:rPr>
        <w:t>§</w:t>
      </w:r>
      <w:r>
        <w:rPr>
          <w:color w:val="000000"/>
          <w:spacing w:val="-1"/>
          <w:shd w:val="clear" w:color="auto" w:fill="DFDFDF"/>
        </w:rPr>
        <w:t xml:space="preserve"> </w:t>
      </w:r>
      <w:r>
        <w:rPr>
          <w:color w:val="000000"/>
          <w:shd w:val="clear" w:color="auto" w:fill="DFDFDF"/>
        </w:rPr>
        <w:t>83</w:t>
      </w:r>
      <w:r>
        <w:rPr>
          <w:color w:val="000000"/>
          <w:spacing w:val="-9"/>
        </w:rPr>
        <w:t xml:space="preserve"> </w:t>
      </w:r>
      <w:r>
        <w:rPr>
          <w:color w:val="000000"/>
        </w:rPr>
        <w:t>(Ermittlung</w:t>
      </w:r>
      <w:r>
        <w:rPr>
          <w:color w:val="000000"/>
          <w:spacing w:val="-2"/>
        </w:rPr>
        <w:t xml:space="preserve"> </w:t>
      </w:r>
      <w:r>
        <w:rPr>
          <w:color w:val="000000"/>
        </w:rPr>
        <w:t>und</w:t>
      </w:r>
      <w:r>
        <w:rPr>
          <w:color w:val="000000"/>
          <w:spacing w:val="-3"/>
        </w:rPr>
        <w:t xml:space="preserve"> </w:t>
      </w:r>
      <w:r>
        <w:rPr>
          <w:color w:val="000000"/>
        </w:rPr>
        <w:t>Bereitstellung</w:t>
      </w:r>
      <w:r>
        <w:rPr>
          <w:color w:val="000000"/>
          <w:spacing w:val="-2"/>
        </w:rPr>
        <w:t xml:space="preserve"> </w:t>
      </w:r>
      <w:r>
        <w:rPr>
          <w:color w:val="000000"/>
        </w:rPr>
        <w:t>von</w:t>
      </w:r>
      <w:r>
        <w:rPr>
          <w:color w:val="000000"/>
          <w:spacing w:val="-2"/>
        </w:rPr>
        <w:t xml:space="preserve"> Daten)</w:t>
      </w:r>
    </w:p>
    <w:p w14:paraId="29ADD9EA" w14:textId="77777777" w:rsidR="00FB081D" w:rsidRDefault="00FB081D" w:rsidP="00F877A2">
      <w:pPr>
        <w:rPr>
          <w:b/>
          <w:sz w:val="20"/>
        </w:rPr>
      </w:pPr>
    </w:p>
    <w:p w14:paraId="0D8D9EE2" w14:textId="77777777" w:rsidR="00FB081D" w:rsidRDefault="00093BE8" w:rsidP="00F877A2">
      <w:r>
        <w:t>§ 83 wird soweit erforderlich in Umsetzung von Artikel 19 der EU-Gebäuderichtline 2024/1275 angepasst. Zudem erfolgen redaktionelle Anpassungen der Umnummerierung von § 50 zu § 38.</w:t>
      </w:r>
    </w:p>
    <w:p w14:paraId="0D14F269" w14:textId="77777777" w:rsidR="00FB081D" w:rsidRDefault="00FB081D" w:rsidP="00F877A2">
      <w:pPr>
        <w:rPr>
          <w:sz w:val="12"/>
        </w:rPr>
      </w:pPr>
    </w:p>
    <w:p w14:paraId="77A4635C"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42</w:t>
      </w:r>
    </w:p>
    <w:p w14:paraId="7884A99E" w14:textId="77777777" w:rsidR="00FB081D" w:rsidRDefault="00FB081D" w:rsidP="00F877A2">
      <w:pPr>
        <w:rPr>
          <w:b/>
          <w:sz w:val="20"/>
        </w:rPr>
      </w:pPr>
    </w:p>
    <w:p w14:paraId="146C1381" w14:textId="77777777" w:rsidR="00FB081D" w:rsidRDefault="00093BE8" w:rsidP="00F877A2">
      <w:r>
        <w:t>§</w:t>
      </w:r>
      <w:r>
        <w:rPr>
          <w:spacing w:val="-6"/>
        </w:rPr>
        <w:t xml:space="preserve"> </w:t>
      </w:r>
      <w:r>
        <w:t>84</w:t>
      </w:r>
      <w:r>
        <w:rPr>
          <w:spacing w:val="-11"/>
        </w:rPr>
        <w:t xml:space="preserve"> </w:t>
      </w:r>
      <w:r>
        <w:t>Absatz</w:t>
      </w:r>
      <w:r>
        <w:rPr>
          <w:spacing w:val="-3"/>
        </w:rPr>
        <w:t xml:space="preserve"> </w:t>
      </w:r>
      <w:r>
        <w:t>1</w:t>
      </w:r>
      <w:r>
        <w:rPr>
          <w:spacing w:val="-16"/>
        </w:rPr>
        <w:t xml:space="preserve"> </w:t>
      </w:r>
      <w:r>
        <w:t>dient</w:t>
      </w:r>
      <w:r>
        <w:rPr>
          <w:spacing w:val="-18"/>
        </w:rPr>
        <w:t xml:space="preserve"> </w:t>
      </w:r>
      <w:r>
        <w:t>der</w:t>
      </w:r>
      <w:r>
        <w:rPr>
          <w:spacing w:val="-15"/>
        </w:rPr>
        <w:t xml:space="preserve"> </w:t>
      </w:r>
      <w:r>
        <w:t>Umsetzung</w:t>
      </w:r>
      <w:r>
        <w:rPr>
          <w:spacing w:val="-15"/>
        </w:rPr>
        <w:t xml:space="preserve"> </w:t>
      </w:r>
      <w:r>
        <w:t>von</w:t>
      </w:r>
      <w:r>
        <w:rPr>
          <w:spacing w:val="-11"/>
        </w:rPr>
        <w:t xml:space="preserve"> </w:t>
      </w:r>
      <w:r>
        <w:t>Artikel 19</w:t>
      </w:r>
      <w:r>
        <w:rPr>
          <w:spacing w:val="-11"/>
        </w:rPr>
        <w:t xml:space="preserve"> </w:t>
      </w:r>
      <w:r>
        <w:t>Absätze</w:t>
      </w:r>
      <w:r>
        <w:rPr>
          <w:spacing w:val="-11"/>
        </w:rPr>
        <w:t xml:space="preserve"> </w:t>
      </w:r>
      <w:r>
        <w:t>7</w:t>
      </w:r>
      <w:r>
        <w:rPr>
          <w:spacing w:val="-16"/>
        </w:rPr>
        <w:t xml:space="preserve"> </w:t>
      </w:r>
      <w:r>
        <w:t>bis</w:t>
      </w:r>
      <w:r>
        <w:rPr>
          <w:spacing w:val="-17"/>
        </w:rPr>
        <w:t xml:space="preserve"> </w:t>
      </w:r>
      <w:r>
        <w:t>9</w:t>
      </w:r>
      <w:r>
        <w:rPr>
          <w:spacing w:val="-11"/>
        </w:rPr>
        <w:t xml:space="preserve"> </w:t>
      </w:r>
      <w:r>
        <w:t>der</w:t>
      </w:r>
      <w:r>
        <w:rPr>
          <w:spacing w:val="-12"/>
        </w:rPr>
        <w:t xml:space="preserve"> </w:t>
      </w:r>
      <w:r>
        <w:t xml:space="preserve">EU-Gebäuderichtlinie </w:t>
      </w:r>
      <w:r>
        <w:rPr>
          <w:spacing w:val="-2"/>
        </w:rPr>
        <w:t>2024/1275.</w:t>
      </w:r>
    </w:p>
    <w:p w14:paraId="1134EE25" w14:textId="77777777" w:rsidR="00FB081D" w:rsidRDefault="00FB081D" w:rsidP="00F877A2">
      <w:pPr>
        <w:rPr>
          <w:sz w:val="20"/>
        </w:rPr>
      </w:pPr>
    </w:p>
    <w:p w14:paraId="36A0B059" w14:textId="77777777" w:rsidR="00FB081D" w:rsidRDefault="00093BE8" w:rsidP="00F877A2">
      <w:pPr>
        <w:rPr>
          <w:b/>
        </w:rPr>
      </w:pPr>
      <w:r>
        <w:rPr>
          <w:b/>
        </w:rPr>
        <w:t xml:space="preserve">Zu </w:t>
      </w:r>
      <w:r>
        <w:rPr>
          <w:b/>
          <w:color w:val="000000"/>
          <w:shd w:val="clear" w:color="auto" w:fill="DFDFDF"/>
        </w:rPr>
        <w:t xml:space="preserve">Nummer </w:t>
      </w:r>
      <w:r>
        <w:rPr>
          <w:b/>
          <w:color w:val="000000"/>
          <w:spacing w:val="-5"/>
          <w:shd w:val="clear" w:color="auto" w:fill="DFDFDF"/>
        </w:rPr>
        <w:t>43</w:t>
      </w:r>
    </w:p>
    <w:p w14:paraId="4D9A14EE" w14:textId="77777777" w:rsidR="00FB081D" w:rsidRDefault="00FB081D" w:rsidP="00F877A2">
      <w:pPr>
        <w:rPr>
          <w:b/>
          <w:sz w:val="13"/>
        </w:rPr>
      </w:pPr>
    </w:p>
    <w:p w14:paraId="2B21DD0F" w14:textId="77777777" w:rsidR="00FB081D" w:rsidRDefault="00093BE8" w:rsidP="00F877A2">
      <w:pPr>
        <w:rPr>
          <w:b/>
        </w:rPr>
      </w:pPr>
      <w:r>
        <w:rPr>
          <w:b/>
        </w:rPr>
        <w:t>Zu</w:t>
      </w:r>
      <w:r>
        <w:rPr>
          <w:b/>
          <w:spacing w:val="-1"/>
        </w:rPr>
        <w:t xml:space="preserve"> </w:t>
      </w:r>
      <w:r>
        <w:rPr>
          <w:b/>
          <w:color w:val="000000"/>
          <w:shd w:val="clear" w:color="auto" w:fill="DFDFDF"/>
        </w:rPr>
        <w:t>§</w:t>
      </w:r>
      <w:r>
        <w:rPr>
          <w:b/>
          <w:color w:val="000000"/>
          <w:spacing w:val="1"/>
          <w:shd w:val="clear" w:color="auto" w:fill="DFDFDF"/>
        </w:rPr>
        <w:t xml:space="preserve"> </w:t>
      </w:r>
      <w:r>
        <w:rPr>
          <w:b/>
          <w:color w:val="000000"/>
          <w:shd w:val="clear" w:color="auto" w:fill="DFDFDF"/>
        </w:rPr>
        <w:t>85</w:t>
      </w:r>
      <w:r>
        <w:rPr>
          <w:b/>
          <w:color w:val="000000"/>
          <w:spacing w:val="-6"/>
        </w:rPr>
        <w:t xml:space="preserve"> </w:t>
      </w:r>
      <w:r>
        <w:rPr>
          <w:b/>
          <w:color w:val="000000"/>
        </w:rPr>
        <w:t>(Angaben im</w:t>
      </w:r>
      <w:r>
        <w:rPr>
          <w:b/>
          <w:color w:val="000000"/>
          <w:spacing w:val="-1"/>
        </w:rPr>
        <w:t xml:space="preserve"> </w:t>
      </w:r>
      <w:r>
        <w:rPr>
          <w:b/>
          <w:color w:val="000000"/>
          <w:spacing w:val="-2"/>
        </w:rPr>
        <w:t>Energieausweis)</w:t>
      </w:r>
    </w:p>
    <w:p w14:paraId="4D2A3FD2" w14:textId="77777777" w:rsidR="00FB081D" w:rsidRDefault="00FB081D" w:rsidP="00F877A2">
      <w:pPr>
        <w:rPr>
          <w:b/>
          <w:sz w:val="12"/>
        </w:rPr>
      </w:pPr>
    </w:p>
    <w:p w14:paraId="68DF3E0B" w14:textId="77777777" w:rsidR="00FB081D" w:rsidRDefault="00093BE8" w:rsidP="00F877A2">
      <w:pPr>
        <w:rPr>
          <w:b/>
        </w:rPr>
      </w:pPr>
      <w:r>
        <w:rPr>
          <w:b/>
        </w:rPr>
        <w:t>Zu</w:t>
      </w:r>
      <w:r>
        <w:rPr>
          <w:b/>
          <w:spacing w:val="-1"/>
        </w:rPr>
        <w:t xml:space="preserve"> </w:t>
      </w:r>
      <w:r>
        <w:rPr>
          <w:b/>
          <w:color w:val="000000"/>
          <w:shd w:val="clear" w:color="auto" w:fill="DFDFDF"/>
        </w:rPr>
        <w:t xml:space="preserve">Absatz </w:t>
      </w:r>
      <w:r>
        <w:rPr>
          <w:b/>
          <w:color w:val="000000"/>
          <w:spacing w:val="-10"/>
          <w:shd w:val="clear" w:color="auto" w:fill="DFDFDF"/>
        </w:rPr>
        <w:t>1</w:t>
      </w:r>
    </w:p>
    <w:p w14:paraId="575C1545" w14:textId="77777777" w:rsidR="00FB081D" w:rsidRDefault="00FB081D" w:rsidP="00F877A2">
      <w:pPr>
        <w:rPr>
          <w:b/>
          <w:sz w:val="20"/>
        </w:rPr>
      </w:pPr>
    </w:p>
    <w:p w14:paraId="02A8D9C7" w14:textId="77777777" w:rsidR="00FB081D" w:rsidRDefault="00093BE8" w:rsidP="00F877A2">
      <w:r>
        <w:t>Die Änderung in § 85 dient insbesondere der Umsetzung von Anhang V der EU- Gebäuderichtlinie</w:t>
      </w:r>
      <w:r>
        <w:rPr>
          <w:spacing w:val="-1"/>
        </w:rPr>
        <w:t xml:space="preserve"> </w:t>
      </w:r>
      <w:r>
        <w:t>2024/1275.</w:t>
      </w:r>
      <w:r>
        <w:rPr>
          <w:spacing w:val="-5"/>
        </w:rPr>
        <w:t xml:space="preserve"> </w:t>
      </w:r>
      <w:r>
        <w:t>Die</w:t>
      </w:r>
      <w:r>
        <w:rPr>
          <w:spacing w:val="-1"/>
        </w:rPr>
        <w:t xml:space="preserve"> </w:t>
      </w:r>
      <w:r>
        <w:t>in</w:t>
      </w:r>
      <w:r>
        <w:rPr>
          <w:spacing w:val="-1"/>
        </w:rPr>
        <w:t xml:space="preserve"> </w:t>
      </w:r>
      <w:r>
        <w:t>Anhang</w:t>
      </w:r>
      <w:r>
        <w:rPr>
          <w:spacing w:val="-6"/>
        </w:rPr>
        <w:t xml:space="preserve"> </w:t>
      </w:r>
      <w:r>
        <w:t>V</w:t>
      </w:r>
      <w:r>
        <w:rPr>
          <w:spacing w:val="-5"/>
        </w:rPr>
        <w:t xml:space="preserve"> </w:t>
      </w:r>
      <w:r>
        <w:t>Nummer 1</w:t>
      </w:r>
      <w:r>
        <w:rPr>
          <w:spacing w:val="-1"/>
        </w:rPr>
        <w:t xml:space="preserve"> </w:t>
      </w:r>
      <w:r>
        <w:t>genannten</w:t>
      </w:r>
      <w:r>
        <w:rPr>
          <w:spacing w:val="-1"/>
        </w:rPr>
        <w:t xml:space="preserve"> </w:t>
      </w:r>
      <w:r>
        <w:t>Angaben</w:t>
      </w:r>
      <w:r>
        <w:rPr>
          <w:spacing w:val="-2"/>
        </w:rPr>
        <w:t xml:space="preserve"> </w:t>
      </w:r>
      <w:r>
        <w:t>werden</w:t>
      </w:r>
      <w:r>
        <w:rPr>
          <w:spacing w:val="-1"/>
        </w:rPr>
        <w:t xml:space="preserve"> </w:t>
      </w:r>
      <w:r>
        <w:t>als Pflichtangaben aufgenommen.</w:t>
      </w:r>
    </w:p>
    <w:p w14:paraId="22B75560" w14:textId="77777777" w:rsidR="00FB081D" w:rsidRDefault="00FB081D" w:rsidP="00F877A2">
      <w:pPr>
        <w:rPr>
          <w:sz w:val="12"/>
        </w:rPr>
      </w:pPr>
    </w:p>
    <w:p w14:paraId="6E53128D" w14:textId="063B9E62" w:rsidR="00FB081D" w:rsidRDefault="00D31078" w:rsidP="00F877A2">
      <w:r>
        <w:rPr>
          <w:noProof/>
        </w:rPr>
        <mc:AlternateContent>
          <mc:Choice Requires="wps">
            <w:drawing>
              <wp:anchor distT="0" distB="0" distL="114300" distR="114300" simplePos="0" relativeHeight="251658281" behindDoc="0" locked="0" layoutInCell="1" allowOverlap="1" wp14:anchorId="10640AA3" wp14:editId="4BA4A430">
                <wp:simplePos x="0" y="0"/>
                <wp:positionH relativeFrom="page">
                  <wp:posOffset>1289685</wp:posOffset>
                </wp:positionH>
                <wp:positionV relativeFrom="paragraph">
                  <wp:posOffset>56515</wp:posOffset>
                </wp:positionV>
                <wp:extent cx="683260" cy="161925"/>
                <wp:effectExtent l="0" t="0" r="0" b="0"/>
                <wp:wrapNone/>
                <wp:docPr id="1226364925" name="docshape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749569"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40AA3" id="docshape45" o:spid="_x0000_s1061" type="#_x0000_t202" style="position:absolute;margin-left:101.55pt;margin-top:4.45pt;width:53.8pt;height:12.75pt;z-index:25165828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" fillcolor="#dfdfdf" stroked="f">
                <v:textbox inset="0,0,0,0">
                  <w:txbxContent>
                    <w:p w14:paraId="76749569"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1</w:t>
                      </w:r>
                    </w:p>
                  </w:txbxContent>
                </v:textbox>
                <w10:wrap anchorx="page"/>
              </v:shape>
            </w:pict>
          </mc:Fallback>
        </mc:AlternateContent>
      </w:r>
      <w:r w:rsidR="00093BE8">
        <w:rPr>
          <w:spacing w:val="-5"/>
        </w:rPr>
        <w:t>Zu</w:t>
      </w:r>
    </w:p>
    <w:p w14:paraId="03FB916E" w14:textId="77777777" w:rsidR="00FB081D" w:rsidRDefault="00FB081D" w:rsidP="00F877A2">
      <w:pPr>
        <w:rPr>
          <w:b/>
          <w:sz w:val="13"/>
        </w:rPr>
      </w:pPr>
    </w:p>
    <w:p w14:paraId="6506D325" w14:textId="77777777" w:rsidR="00FB081D" w:rsidRDefault="00093BE8" w:rsidP="00F877A2">
      <w:r>
        <w:t>Nummer</w:t>
      </w:r>
      <w:r>
        <w:rPr>
          <w:spacing w:val="-6"/>
        </w:rPr>
        <w:t xml:space="preserve"> </w:t>
      </w:r>
      <w:r>
        <w:t>1</w:t>
      </w:r>
      <w:r>
        <w:rPr>
          <w:spacing w:val="-1"/>
        </w:rPr>
        <w:t xml:space="preserve"> </w:t>
      </w:r>
      <w:r>
        <w:t>entspricht</w:t>
      </w:r>
      <w:r>
        <w:rPr>
          <w:spacing w:val="-5"/>
        </w:rPr>
        <w:t xml:space="preserve"> </w:t>
      </w:r>
      <w:r>
        <w:t>der</w:t>
      </w:r>
      <w:r>
        <w:rPr>
          <w:spacing w:val="-2"/>
        </w:rPr>
        <w:t xml:space="preserve"> </w:t>
      </w:r>
      <w:r>
        <w:t>geltenden</w:t>
      </w:r>
      <w:r>
        <w:rPr>
          <w:spacing w:val="-1"/>
        </w:rPr>
        <w:t xml:space="preserve"> </w:t>
      </w:r>
      <w:r>
        <w:t>Nummer</w:t>
      </w:r>
      <w:r>
        <w:rPr>
          <w:spacing w:val="-1"/>
        </w:rPr>
        <w:t xml:space="preserve"> </w:t>
      </w:r>
      <w:r>
        <w:rPr>
          <w:spacing w:val="-5"/>
        </w:rPr>
        <w:t>1.</w:t>
      </w:r>
    </w:p>
    <w:p w14:paraId="51DF1665" w14:textId="77777777" w:rsidR="00FB081D" w:rsidRDefault="00FB081D" w:rsidP="00F877A2">
      <w:pPr>
        <w:rPr>
          <w:sz w:val="20"/>
        </w:rPr>
      </w:pPr>
    </w:p>
    <w:p w14:paraId="766B065E" w14:textId="193B0734" w:rsidR="00FB081D" w:rsidRDefault="00D31078" w:rsidP="00F877A2">
      <w:r>
        <w:rPr>
          <w:noProof/>
        </w:rPr>
        <mc:AlternateContent>
          <mc:Choice Requires="wps">
            <w:drawing>
              <wp:anchor distT="0" distB="0" distL="114300" distR="114300" simplePos="0" relativeHeight="251658280" behindDoc="0" locked="0" layoutInCell="1" allowOverlap="1" wp14:anchorId="68F8C157" wp14:editId="3BDFF15B">
                <wp:simplePos x="0" y="0"/>
                <wp:positionH relativeFrom="page">
                  <wp:posOffset>1289685</wp:posOffset>
                </wp:positionH>
                <wp:positionV relativeFrom="paragraph">
                  <wp:posOffset>-2540</wp:posOffset>
                </wp:positionV>
                <wp:extent cx="683260" cy="162560"/>
                <wp:effectExtent l="0" t="0" r="0" b="0"/>
                <wp:wrapNone/>
                <wp:docPr id="1720608029" name="docshape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62560"/>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91EA5A" w14:textId="77777777" w:rsidR="00FB081D" w:rsidRDefault="00093BE8">
                            <w:pPr>
                              <w:spacing w:before="4" w:line="251" w:lineRule="exact"/>
                              <w:ind w:right="-15"/>
                              <w:rPr>
                                <w:b/>
                                <w:color w:val="000000"/>
                              </w:rPr>
                            </w:pPr>
                            <w:r>
                              <w:rPr>
                                <w:b/>
                                <w:color w:val="000000"/>
                              </w:rPr>
                              <w:t>Nummer</w:t>
                            </w:r>
                            <w:r>
                              <w:rPr>
                                <w:b/>
                                <w:color w:val="000000"/>
                                <w:spacing w:val="1"/>
                              </w:rPr>
                              <w:t xml:space="preserve"> </w:t>
                            </w:r>
                            <w:r>
                              <w:rPr>
                                <w:b/>
                                <w:color w:val="000000"/>
                                <w:spacing w:val="-1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8C157" id="docshape46" o:spid="_x0000_s1062" type="#_x0000_t202" style="position:absolute;margin-left:101.55pt;margin-top:-.2pt;width:53.8pt;height:12.8pt;z-index:251658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" fillcolor="#dfdfdf" stroked="f">
                <v:textbox inset="0,0,0,0">
                  <w:txbxContent>
                    <w:p w14:paraId="7791EA5A" w14:textId="77777777" w:rsidR="00FB081D" w:rsidRDefault="00093BE8">
                      <w:pPr>
                        <w:spacing w:before="4" w:line="251" w:lineRule="exact"/>
                        <w:ind w:right="-15"/>
                        <w:rPr>
                          <w:b/>
                          <w:color w:val="000000"/>
                        </w:rPr>
                      </w:pPr>
                      <w:r>
                        <w:rPr>
                          <w:b/>
                          <w:color w:val="000000"/>
                        </w:rPr>
                        <w:t>Nummer</w:t>
                      </w:r>
                      <w:r>
                        <w:rPr>
                          <w:b/>
                          <w:color w:val="000000"/>
                          <w:spacing w:val="1"/>
                        </w:rPr>
                        <w:t xml:space="preserve"> </w:t>
                      </w:r>
                      <w:r>
                        <w:rPr>
                          <w:b/>
                          <w:color w:val="000000"/>
                          <w:spacing w:val="-10"/>
                        </w:rPr>
                        <w:t>2</w:t>
                      </w:r>
                    </w:p>
                  </w:txbxContent>
                </v:textbox>
                <w10:wrap anchorx="page"/>
              </v:shape>
            </w:pict>
          </mc:Fallback>
        </mc:AlternateContent>
      </w:r>
      <w:r w:rsidR="00093BE8">
        <w:rPr>
          <w:spacing w:val="-5"/>
        </w:rPr>
        <w:t>Zu</w:t>
      </w:r>
    </w:p>
    <w:p w14:paraId="02E030A6" w14:textId="77777777" w:rsidR="00FB081D" w:rsidRDefault="00FB081D" w:rsidP="00F877A2">
      <w:pPr>
        <w:rPr>
          <w:b/>
          <w:sz w:val="13"/>
        </w:rPr>
      </w:pPr>
    </w:p>
    <w:p w14:paraId="6DB70461" w14:textId="77777777" w:rsidR="00FB081D" w:rsidRDefault="00093BE8" w:rsidP="00F877A2">
      <w:r>
        <w:t>Nummer</w:t>
      </w:r>
      <w:r>
        <w:rPr>
          <w:spacing w:val="-6"/>
        </w:rPr>
        <w:t xml:space="preserve"> </w:t>
      </w:r>
      <w:r>
        <w:t>2</w:t>
      </w:r>
      <w:r>
        <w:rPr>
          <w:spacing w:val="-1"/>
        </w:rPr>
        <w:t xml:space="preserve"> </w:t>
      </w:r>
      <w:r>
        <w:t>entspricht</w:t>
      </w:r>
      <w:r>
        <w:rPr>
          <w:spacing w:val="-5"/>
        </w:rPr>
        <w:t xml:space="preserve"> </w:t>
      </w:r>
      <w:r>
        <w:t>der</w:t>
      </w:r>
      <w:r>
        <w:rPr>
          <w:spacing w:val="-2"/>
        </w:rPr>
        <w:t xml:space="preserve"> </w:t>
      </w:r>
      <w:r>
        <w:t>geltenden</w:t>
      </w:r>
      <w:r>
        <w:rPr>
          <w:spacing w:val="-1"/>
        </w:rPr>
        <w:t xml:space="preserve"> </w:t>
      </w:r>
      <w:r>
        <w:t>Nummer</w:t>
      </w:r>
      <w:r>
        <w:rPr>
          <w:spacing w:val="-1"/>
        </w:rPr>
        <w:t xml:space="preserve"> </w:t>
      </w:r>
      <w:r>
        <w:rPr>
          <w:spacing w:val="-5"/>
        </w:rPr>
        <w:t>2.</w:t>
      </w:r>
    </w:p>
    <w:p w14:paraId="212FE04C" w14:textId="77777777" w:rsidR="00FB081D" w:rsidRDefault="00FB081D" w:rsidP="00F877A2">
      <w:pPr>
        <w:rPr>
          <w:sz w:val="20"/>
        </w:rPr>
      </w:pPr>
    </w:p>
    <w:p w14:paraId="44BC931C" w14:textId="2AF4C149" w:rsidR="00FB081D" w:rsidRDefault="00D31078" w:rsidP="00F877A2">
      <w:r>
        <w:rPr>
          <w:noProof/>
        </w:rPr>
        <mc:AlternateContent>
          <mc:Choice Requires="wps">
            <w:drawing>
              <wp:anchor distT="0" distB="0" distL="114300" distR="114300" simplePos="0" relativeHeight="251658279" behindDoc="0" locked="0" layoutInCell="1" allowOverlap="1" wp14:anchorId="2A1E144D" wp14:editId="67C92747">
                <wp:simplePos x="0" y="0"/>
                <wp:positionH relativeFrom="page">
                  <wp:posOffset>1289685</wp:posOffset>
                </wp:positionH>
                <wp:positionV relativeFrom="paragraph">
                  <wp:posOffset>-2540</wp:posOffset>
                </wp:positionV>
                <wp:extent cx="683260" cy="161925"/>
                <wp:effectExtent l="0" t="0" r="0" b="0"/>
                <wp:wrapNone/>
                <wp:docPr id="590627368" name="docshape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27AAB9"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E144D" id="docshape47" o:spid="_x0000_s1063" type="#_x0000_t202" style="position:absolute;margin-left:101.55pt;margin-top:-.2pt;width:53.8pt;height:12.75pt;z-index:25165827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" fillcolor="#dfdfdf" stroked="f">
                <v:textbox inset="0,0,0,0">
                  <w:txbxContent>
                    <w:p w14:paraId="1127AAB9"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3</w:t>
                      </w:r>
                    </w:p>
                  </w:txbxContent>
                </v:textbox>
                <w10:wrap anchorx="page"/>
              </v:shape>
            </w:pict>
          </mc:Fallback>
        </mc:AlternateContent>
      </w:r>
      <w:r w:rsidR="00093BE8">
        <w:rPr>
          <w:spacing w:val="-5"/>
        </w:rPr>
        <w:t>Zu</w:t>
      </w:r>
    </w:p>
    <w:p w14:paraId="1164684D" w14:textId="77777777" w:rsidR="00FB081D" w:rsidRDefault="00FB081D" w:rsidP="00F877A2">
      <w:pPr>
        <w:rPr>
          <w:b/>
          <w:sz w:val="13"/>
        </w:rPr>
      </w:pPr>
    </w:p>
    <w:p w14:paraId="5401FE41" w14:textId="77777777" w:rsidR="00FB081D" w:rsidRDefault="00093BE8" w:rsidP="00F877A2">
      <w:r>
        <w:t>Nummer</w:t>
      </w:r>
      <w:r>
        <w:rPr>
          <w:spacing w:val="-4"/>
        </w:rPr>
        <w:t xml:space="preserve"> </w:t>
      </w:r>
      <w:r>
        <w:t>3 entspricht der geltenden Nummer 3 und der geltenden Nummer 20, wobei es genügt, die Firma des Ausstellers und das Ausstellungsdatum anzugeben.</w:t>
      </w:r>
    </w:p>
    <w:p w14:paraId="6B83EADD" w14:textId="77777777" w:rsidR="00FB081D" w:rsidRDefault="00FB081D" w:rsidP="00F877A2">
      <w:pPr>
        <w:rPr>
          <w:sz w:val="20"/>
        </w:rPr>
      </w:pPr>
    </w:p>
    <w:p w14:paraId="3ED605AA" w14:textId="7A7AABE6" w:rsidR="00FB081D" w:rsidRDefault="00D31078" w:rsidP="00F877A2">
      <w:r>
        <w:rPr>
          <w:noProof/>
        </w:rPr>
        <mc:AlternateContent>
          <mc:Choice Requires="wps">
            <w:drawing>
              <wp:anchor distT="0" distB="0" distL="114300" distR="114300" simplePos="0" relativeHeight="251658278" behindDoc="0" locked="0" layoutInCell="1" allowOverlap="1" wp14:anchorId="5EFDA4D0" wp14:editId="6B5D6F10">
                <wp:simplePos x="0" y="0"/>
                <wp:positionH relativeFrom="page">
                  <wp:posOffset>1289685</wp:posOffset>
                </wp:positionH>
                <wp:positionV relativeFrom="paragraph">
                  <wp:posOffset>-2540</wp:posOffset>
                </wp:positionV>
                <wp:extent cx="683260" cy="161925"/>
                <wp:effectExtent l="0" t="0" r="0" b="0"/>
                <wp:wrapNone/>
                <wp:docPr id="1715007839" name="docshape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316500"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FDA4D0" id="docshape48" o:spid="_x0000_s1064" type="#_x0000_t202" style="position:absolute;margin-left:101.55pt;margin-top:-.2pt;width:53.8pt;height:12.75pt;z-index:25165827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" fillcolor="#dfdfdf" stroked="f">
                <v:textbox inset="0,0,0,0">
                  <w:txbxContent>
                    <w:p w14:paraId="0F316500"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4</w:t>
                      </w:r>
                    </w:p>
                  </w:txbxContent>
                </v:textbox>
                <w10:wrap anchorx="page"/>
              </v:shape>
            </w:pict>
          </mc:Fallback>
        </mc:AlternateContent>
      </w:r>
      <w:r w:rsidR="00093BE8">
        <w:rPr>
          <w:spacing w:val="-5"/>
        </w:rPr>
        <w:t>Zu</w:t>
      </w:r>
    </w:p>
    <w:p w14:paraId="33A41B75" w14:textId="77777777" w:rsidR="00FB081D" w:rsidRDefault="00FB081D" w:rsidP="00F877A2">
      <w:pPr>
        <w:rPr>
          <w:b/>
          <w:sz w:val="13"/>
        </w:rPr>
      </w:pPr>
    </w:p>
    <w:p w14:paraId="39BE2308" w14:textId="77777777" w:rsidR="00FB081D" w:rsidRDefault="00093BE8" w:rsidP="00F877A2">
      <w:r>
        <w:t>Nummer</w:t>
      </w:r>
      <w:r>
        <w:rPr>
          <w:spacing w:val="-6"/>
        </w:rPr>
        <w:t xml:space="preserve"> </w:t>
      </w:r>
      <w:r>
        <w:t>4</w:t>
      </w:r>
      <w:r>
        <w:rPr>
          <w:spacing w:val="-1"/>
        </w:rPr>
        <w:t xml:space="preserve"> </w:t>
      </w:r>
      <w:r>
        <w:t>entspricht</w:t>
      </w:r>
      <w:r>
        <w:rPr>
          <w:spacing w:val="-5"/>
        </w:rPr>
        <w:t xml:space="preserve"> </w:t>
      </w:r>
      <w:r>
        <w:t>der</w:t>
      </w:r>
      <w:r>
        <w:rPr>
          <w:spacing w:val="-2"/>
        </w:rPr>
        <w:t xml:space="preserve"> </w:t>
      </w:r>
      <w:r>
        <w:t>geltenden</w:t>
      </w:r>
      <w:r>
        <w:rPr>
          <w:spacing w:val="-1"/>
        </w:rPr>
        <w:t xml:space="preserve"> </w:t>
      </w:r>
      <w:r>
        <w:t>Nummer</w:t>
      </w:r>
      <w:r>
        <w:rPr>
          <w:spacing w:val="-1"/>
        </w:rPr>
        <w:t xml:space="preserve"> </w:t>
      </w:r>
      <w:r>
        <w:rPr>
          <w:spacing w:val="-5"/>
        </w:rPr>
        <w:t>4.</w:t>
      </w:r>
    </w:p>
    <w:p w14:paraId="4E52C757" w14:textId="77777777" w:rsidR="00FB081D" w:rsidRDefault="00FB081D" w:rsidP="00F877A2">
      <w:pPr>
        <w:rPr>
          <w:sz w:val="20"/>
        </w:rPr>
      </w:pPr>
    </w:p>
    <w:p w14:paraId="58B641DA" w14:textId="3C1C0094" w:rsidR="00FB081D" w:rsidRDefault="00D31078" w:rsidP="00F877A2">
      <w:r>
        <w:rPr>
          <w:noProof/>
        </w:rPr>
        <mc:AlternateContent>
          <mc:Choice Requires="wps">
            <w:drawing>
              <wp:anchor distT="0" distB="0" distL="114300" distR="114300" simplePos="0" relativeHeight="251658277" behindDoc="0" locked="0" layoutInCell="1" allowOverlap="1" wp14:anchorId="43A8AD68" wp14:editId="05738758">
                <wp:simplePos x="0" y="0"/>
                <wp:positionH relativeFrom="page">
                  <wp:posOffset>1289685</wp:posOffset>
                </wp:positionH>
                <wp:positionV relativeFrom="paragraph">
                  <wp:posOffset>-1905</wp:posOffset>
                </wp:positionV>
                <wp:extent cx="683260" cy="161925"/>
                <wp:effectExtent l="0" t="0" r="0" b="0"/>
                <wp:wrapNone/>
                <wp:docPr id="402095921" name="docshape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3FC724"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A8AD68" id="docshape49" o:spid="_x0000_s1065" type="#_x0000_t202" style="position:absolute;margin-left:101.55pt;margin-top:-.15pt;width:53.8pt;height:12.75pt;z-index:25165827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" fillcolor="#dfdfdf" stroked="f">
                <v:textbox inset="0,0,0,0">
                  <w:txbxContent>
                    <w:p w14:paraId="123FC724"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5</w:t>
                      </w:r>
                    </w:p>
                  </w:txbxContent>
                </v:textbox>
                <w10:wrap anchorx="page"/>
              </v:shape>
            </w:pict>
          </mc:Fallback>
        </mc:AlternateContent>
      </w:r>
      <w:r w:rsidR="00093BE8">
        <w:rPr>
          <w:spacing w:val="-5"/>
        </w:rPr>
        <w:t>Zu</w:t>
      </w:r>
    </w:p>
    <w:p w14:paraId="63091B97" w14:textId="77777777" w:rsidR="00FB081D" w:rsidRDefault="00FB081D" w:rsidP="00F877A2">
      <w:pPr>
        <w:rPr>
          <w:b/>
          <w:sz w:val="13"/>
        </w:rPr>
      </w:pPr>
    </w:p>
    <w:p w14:paraId="6F745010" w14:textId="77777777" w:rsidR="00FB081D" w:rsidRDefault="00093BE8" w:rsidP="00F877A2">
      <w:r>
        <w:t>Nummer</w:t>
      </w:r>
      <w:r>
        <w:rPr>
          <w:spacing w:val="-6"/>
        </w:rPr>
        <w:t xml:space="preserve"> </w:t>
      </w:r>
      <w:r>
        <w:t>5</w:t>
      </w:r>
      <w:r>
        <w:rPr>
          <w:spacing w:val="-1"/>
        </w:rPr>
        <w:t xml:space="preserve"> </w:t>
      </w:r>
      <w:r>
        <w:t>entspricht</w:t>
      </w:r>
      <w:r>
        <w:rPr>
          <w:spacing w:val="-5"/>
        </w:rPr>
        <w:t xml:space="preserve"> </w:t>
      </w:r>
      <w:r>
        <w:t>der</w:t>
      </w:r>
      <w:r>
        <w:rPr>
          <w:spacing w:val="-2"/>
        </w:rPr>
        <w:t xml:space="preserve"> </w:t>
      </w:r>
      <w:r>
        <w:t>geltenden</w:t>
      </w:r>
      <w:r>
        <w:rPr>
          <w:spacing w:val="-1"/>
        </w:rPr>
        <w:t xml:space="preserve"> </w:t>
      </w:r>
      <w:r>
        <w:t>Nummer</w:t>
      </w:r>
      <w:r>
        <w:rPr>
          <w:spacing w:val="-1"/>
        </w:rPr>
        <w:t xml:space="preserve"> </w:t>
      </w:r>
      <w:r>
        <w:rPr>
          <w:spacing w:val="-5"/>
        </w:rPr>
        <w:t>5.</w:t>
      </w:r>
    </w:p>
    <w:p w14:paraId="5C305858" w14:textId="77777777" w:rsidR="00FB081D" w:rsidRDefault="00FB081D" w:rsidP="00F877A2">
      <w:pPr>
        <w:rPr>
          <w:sz w:val="20"/>
        </w:rPr>
      </w:pPr>
    </w:p>
    <w:p w14:paraId="45B9FC6A" w14:textId="0429FF9B" w:rsidR="00FB081D" w:rsidRDefault="00D31078" w:rsidP="00F877A2">
      <w:r>
        <w:rPr>
          <w:noProof/>
        </w:rPr>
        <mc:AlternateContent>
          <mc:Choice Requires="wps">
            <w:drawing>
              <wp:anchor distT="0" distB="0" distL="114300" distR="114300" simplePos="0" relativeHeight="251658276" behindDoc="0" locked="0" layoutInCell="1" allowOverlap="1" wp14:anchorId="39115390" wp14:editId="5B847930">
                <wp:simplePos x="0" y="0"/>
                <wp:positionH relativeFrom="page">
                  <wp:posOffset>1289685</wp:posOffset>
                </wp:positionH>
                <wp:positionV relativeFrom="paragraph">
                  <wp:posOffset>-2540</wp:posOffset>
                </wp:positionV>
                <wp:extent cx="683260" cy="161925"/>
                <wp:effectExtent l="0" t="0" r="0" b="0"/>
                <wp:wrapNone/>
                <wp:docPr id="843341917" name="docshape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F7FC9B"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115390" id="docshape50" o:spid="_x0000_s1066" type="#_x0000_t202" style="position:absolute;margin-left:101.55pt;margin-top:-.2pt;width:53.8pt;height:12.75pt;z-index:2516582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" fillcolor="#dfdfdf" stroked="f">
                <v:textbox inset="0,0,0,0">
                  <w:txbxContent>
                    <w:p w14:paraId="04F7FC9B"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6</w:t>
                      </w:r>
                    </w:p>
                  </w:txbxContent>
                </v:textbox>
                <w10:wrap anchorx="page"/>
              </v:shape>
            </w:pict>
          </mc:Fallback>
        </mc:AlternateContent>
      </w:r>
      <w:r w:rsidR="00093BE8">
        <w:rPr>
          <w:spacing w:val="-5"/>
        </w:rPr>
        <w:t>Zu</w:t>
      </w:r>
    </w:p>
    <w:p w14:paraId="0B153D30" w14:textId="77777777" w:rsidR="00FB081D" w:rsidRDefault="00FB081D" w:rsidP="00F877A2">
      <w:pPr>
        <w:rPr>
          <w:b/>
          <w:sz w:val="12"/>
        </w:rPr>
      </w:pPr>
    </w:p>
    <w:p w14:paraId="48D90346" w14:textId="77777777" w:rsidR="00FB081D" w:rsidRDefault="00093BE8" w:rsidP="00F877A2">
      <w:r>
        <w:t>Nummer</w:t>
      </w:r>
      <w:r>
        <w:rPr>
          <w:spacing w:val="-6"/>
        </w:rPr>
        <w:t xml:space="preserve"> </w:t>
      </w:r>
      <w:r>
        <w:t>6</w:t>
      </w:r>
      <w:r>
        <w:rPr>
          <w:spacing w:val="-1"/>
        </w:rPr>
        <w:t xml:space="preserve"> </w:t>
      </w:r>
      <w:r>
        <w:t>entspricht</w:t>
      </w:r>
      <w:r>
        <w:rPr>
          <w:spacing w:val="-5"/>
        </w:rPr>
        <w:t xml:space="preserve"> </w:t>
      </w:r>
      <w:r>
        <w:t>der</w:t>
      </w:r>
      <w:r>
        <w:rPr>
          <w:spacing w:val="-2"/>
        </w:rPr>
        <w:t xml:space="preserve"> </w:t>
      </w:r>
      <w:r>
        <w:t>geltenden</w:t>
      </w:r>
      <w:r>
        <w:rPr>
          <w:spacing w:val="-1"/>
        </w:rPr>
        <w:t xml:space="preserve"> </w:t>
      </w:r>
      <w:r>
        <w:t>Nummer</w:t>
      </w:r>
      <w:r>
        <w:rPr>
          <w:spacing w:val="-1"/>
        </w:rPr>
        <w:t xml:space="preserve"> </w:t>
      </w:r>
      <w:r>
        <w:rPr>
          <w:spacing w:val="-5"/>
        </w:rPr>
        <w:t>6.</w:t>
      </w:r>
    </w:p>
    <w:p w14:paraId="485F6E0B" w14:textId="77777777" w:rsidR="00FB081D" w:rsidRDefault="00FB081D" w:rsidP="00F877A2">
      <w:pPr>
        <w:rPr>
          <w:sz w:val="13"/>
        </w:rPr>
      </w:pPr>
    </w:p>
    <w:p w14:paraId="100D7F21" w14:textId="2679D2D6" w:rsidR="00FB081D" w:rsidRDefault="00D31078" w:rsidP="00F877A2">
      <w:r>
        <w:rPr>
          <w:noProof/>
        </w:rPr>
        <mc:AlternateContent>
          <mc:Choice Requires="wps">
            <w:drawing>
              <wp:anchor distT="0" distB="0" distL="114300" distR="114300" simplePos="0" relativeHeight="251658275" behindDoc="0" locked="0" layoutInCell="1" allowOverlap="1" wp14:anchorId="68BF7A8D" wp14:editId="0A42245E">
                <wp:simplePos x="0" y="0"/>
                <wp:positionH relativeFrom="page">
                  <wp:posOffset>1289685</wp:posOffset>
                </wp:positionH>
                <wp:positionV relativeFrom="paragraph">
                  <wp:posOffset>56515</wp:posOffset>
                </wp:positionV>
                <wp:extent cx="683260" cy="162560"/>
                <wp:effectExtent l="0" t="0" r="0" b="0"/>
                <wp:wrapNone/>
                <wp:docPr id="2120984356" name="docshape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62560"/>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32BC32" w14:textId="77777777" w:rsidR="00FB081D" w:rsidRDefault="00093BE8">
                            <w:pPr>
                              <w:spacing w:before="4" w:line="252" w:lineRule="exact"/>
                              <w:ind w:right="-15"/>
                              <w:rPr>
                                <w:b/>
                                <w:color w:val="000000"/>
                              </w:rPr>
                            </w:pPr>
                            <w:r>
                              <w:rPr>
                                <w:b/>
                                <w:color w:val="000000"/>
                              </w:rPr>
                              <w:t>Nummer</w:t>
                            </w:r>
                            <w:r>
                              <w:rPr>
                                <w:b/>
                                <w:color w:val="000000"/>
                                <w:spacing w:val="1"/>
                              </w:rPr>
                              <w:t xml:space="preserve"> </w:t>
                            </w:r>
                            <w:r>
                              <w:rPr>
                                <w:b/>
                                <w:color w:val="000000"/>
                                <w:spacing w:val="-10"/>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F7A8D" id="docshape51" o:spid="_x0000_s1067" type="#_x0000_t202" style="position:absolute;margin-left:101.55pt;margin-top:4.45pt;width:53.8pt;height:12.8pt;z-index:25165827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" fillcolor="#dfdfdf" stroked="f">
                <v:textbox inset="0,0,0,0">
                  <w:txbxContent>
                    <w:p w14:paraId="4A32BC32" w14:textId="77777777" w:rsidR="00FB081D" w:rsidRDefault="00093BE8">
                      <w:pPr>
                        <w:spacing w:before="4" w:line="252" w:lineRule="exact"/>
                        <w:ind w:right="-15"/>
                        <w:rPr>
                          <w:b/>
                          <w:color w:val="000000"/>
                        </w:rPr>
                      </w:pPr>
                      <w:r>
                        <w:rPr>
                          <w:b/>
                          <w:color w:val="000000"/>
                        </w:rPr>
                        <w:t>Nummer</w:t>
                      </w:r>
                      <w:r>
                        <w:rPr>
                          <w:b/>
                          <w:color w:val="000000"/>
                          <w:spacing w:val="1"/>
                        </w:rPr>
                        <w:t xml:space="preserve"> </w:t>
                      </w:r>
                      <w:r>
                        <w:rPr>
                          <w:b/>
                          <w:color w:val="000000"/>
                          <w:spacing w:val="-10"/>
                        </w:rPr>
                        <w:t>7</w:t>
                      </w:r>
                    </w:p>
                  </w:txbxContent>
                </v:textbox>
                <w10:wrap anchorx="page"/>
              </v:shape>
            </w:pict>
          </mc:Fallback>
        </mc:AlternateContent>
      </w:r>
      <w:r w:rsidR="00093BE8">
        <w:rPr>
          <w:spacing w:val="-5"/>
        </w:rPr>
        <w:t>Zu</w:t>
      </w:r>
    </w:p>
    <w:p w14:paraId="70D2D460" w14:textId="77777777" w:rsidR="00FB081D" w:rsidRDefault="00FB081D" w:rsidP="00F877A2">
      <w:pPr>
        <w:rPr>
          <w:b/>
          <w:sz w:val="20"/>
        </w:rPr>
      </w:pPr>
    </w:p>
    <w:p w14:paraId="632A5A56" w14:textId="77777777" w:rsidR="00FB081D" w:rsidRDefault="00093BE8" w:rsidP="00F877A2">
      <w:r>
        <w:t>Nummer</w:t>
      </w:r>
      <w:r>
        <w:rPr>
          <w:spacing w:val="-6"/>
        </w:rPr>
        <w:t xml:space="preserve"> </w:t>
      </w:r>
      <w:r>
        <w:t>7</w:t>
      </w:r>
      <w:r>
        <w:rPr>
          <w:spacing w:val="-1"/>
        </w:rPr>
        <w:t xml:space="preserve"> </w:t>
      </w:r>
      <w:r>
        <w:t>entspricht</w:t>
      </w:r>
      <w:r>
        <w:rPr>
          <w:spacing w:val="-5"/>
        </w:rPr>
        <w:t xml:space="preserve"> </w:t>
      </w:r>
      <w:r>
        <w:t>der</w:t>
      </w:r>
      <w:r>
        <w:rPr>
          <w:spacing w:val="-2"/>
        </w:rPr>
        <w:t xml:space="preserve"> </w:t>
      </w:r>
      <w:r>
        <w:t>geltenden</w:t>
      </w:r>
      <w:r>
        <w:rPr>
          <w:spacing w:val="-1"/>
        </w:rPr>
        <w:t xml:space="preserve"> </w:t>
      </w:r>
      <w:r>
        <w:t>Nummer</w:t>
      </w:r>
      <w:r>
        <w:rPr>
          <w:spacing w:val="-1"/>
        </w:rPr>
        <w:t xml:space="preserve"> </w:t>
      </w:r>
      <w:r>
        <w:rPr>
          <w:spacing w:val="-5"/>
        </w:rPr>
        <w:t>7.</w:t>
      </w:r>
    </w:p>
    <w:p w14:paraId="6AD891FF" w14:textId="77777777" w:rsidR="00FB081D" w:rsidRDefault="00FB081D" w:rsidP="00F877A2">
      <w:pPr>
        <w:sectPr w:rsidR="00FB081D">
          <w:pgSz w:w="11910" w:h="16840"/>
          <w:pgMar w:top="1040" w:right="1140" w:bottom="280" w:left="1580" w:header="716" w:footer="0" w:gutter="0"/>
          <w:cols w:space="720"/>
        </w:sectPr>
      </w:pPr>
    </w:p>
    <w:p w14:paraId="1165CE0A" w14:textId="77777777" w:rsidR="00FB081D" w:rsidRDefault="00093BE8" w:rsidP="00F877A2">
      <w:r>
        <w:lastRenderedPageBreak/>
        <w:t xml:space="preserve">Zu </w:t>
      </w:r>
      <w:r>
        <w:rPr>
          <w:color w:val="000000"/>
          <w:shd w:val="clear" w:color="auto" w:fill="DFDFDF"/>
        </w:rPr>
        <w:t xml:space="preserve">Nummer </w:t>
      </w:r>
      <w:r>
        <w:rPr>
          <w:color w:val="000000"/>
          <w:spacing w:val="-10"/>
          <w:shd w:val="clear" w:color="auto" w:fill="DFDFDF"/>
        </w:rPr>
        <w:t>8</w:t>
      </w:r>
    </w:p>
    <w:p w14:paraId="099E066A" w14:textId="77777777" w:rsidR="00FB081D" w:rsidRDefault="00FB081D" w:rsidP="00F877A2">
      <w:pPr>
        <w:rPr>
          <w:b/>
          <w:sz w:val="20"/>
        </w:rPr>
      </w:pPr>
    </w:p>
    <w:p w14:paraId="0E68CD81" w14:textId="77777777" w:rsidR="00FB081D" w:rsidRDefault="00093BE8" w:rsidP="00F877A2">
      <w:r>
        <w:t>Nummer</w:t>
      </w:r>
      <w:r>
        <w:rPr>
          <w:spacing w:val="-6"/>
        </w:rPr>
        <w:t xml:space="preserve"> </w:t>
      </w:r>
      <w:r>
        <w:t>8</w:t>
      </w:r>
      <w:r>
        <w:rPr>
          <w:spacing w:val="-1"/>
        </w:rPr>
        <w:t xml:space="preserve"> </w:t>
      </w:r>
      <w:r>
        <w:t>entspricht</w:t>
      </w:r>
      <w:r>
        <w:rPr>
          <w:spacing w:val="-5"/>
        </w:rPr>
        <w:t xml:space="preserve"> </w:t>
      </w:r>
      <w:r>
        <w:t>der</w:t>
      </w:r>
      <w:r>
        <w:rPr>
          <w:spacing w:val="-2"/>
        </w:rPr>
        <w:t xml:space="preserve"> </w:t>
      </w:r>
      <w:r>
        <w:t>geltenden</w:t>
      </w:r>
      <w:r>
        <w:rPr>
          <w:spacing w:val="-1"/>
        </w:rPr>
        <w:t xml:space="preserve"> </w:t>
      </w:r>
      <w:r>
        <w:t>Nummer</w:t>
      </w:r>
      <w:r>
        <w:rPr>
          <w:spacing w:val="-1"/>
        </w:rPr>
        <w:t xml:space="preserve"> </w:t>
      </w:r>
      <w:r>
        <w:rPr>
          <w:spacing w:val="-5"/>
        </w:rPr>
        <w:t>8.</w:t>
      </w:r>
    </w:p>
    <w:p w14:paraId="65A07BCB" w14:textId="77777777" w:rsidR="00FB081D" w:rsidRDefault="00FB081D" w:rsidP="00F877A2">
      <w:pPr>
        <w:rPr>
          <w:sz w:val="12"/>
        </w:rPr>
      </w:pPr>
    </w:p>
    <w:p w14:paraId="58BA01D9"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9</w:t>
      </w:r>
    </w:p>
    <w:p w14:paraId="72E5B945" w14:textId="77777777" w:rsidR="00FB081D" w:rsidRDefault="00FB081D" w:rsidP="00F877A2">
      <w:pPr>
        <w:rPr>
          <w:b/>
          <w:sz w:val="20"/>
        </w:rPr>
      </w:pPr>
    </w:p>
    <w:p w14:paraId="72018B4B" w14:textId="77777777" w:rsidR="00FB081D" w:rsidRDefault="00093BE8" w:rsidP="00F877A2">
      <w:r>
        <w:t>Nummer</w:t>
      </w:r>
      <w:r>
        <w:rPr>
          <w:spacing w:val="-5"/>
        </w:rPr>
        <w:t xml:space="preserve"> </w:t>
      </w:r>
      <w:r>
        <w:t>9</w:t>
      </w:r>
      <w:r>
        <w:rPr>
          <w:spacing w:val="40"/>
        </w:rPr>
        <w:t xml:space="preserve"> </w:t>
      </w:r>
      <w:r>
        <w:t>dient</w:t>
      </w:r>
      <w:r>
        <w:rPr>
          <w:spacing w:val="39"/>
        </w:rPr>
        <w:t xml:space="preserve"> </w:t>
      </w:r>
      <w:r>
        <w:t>der</w:t>
      </w:r>
      <w:r>
        <w:rPr>
          <w:spacing w:val="37"/>
        </w:rPr>
        <w:t xml:space="preserve"> </w:t>
      </w:r>
      <w:r>
        <w:t>Umsetzung</w:t>
      </w:r>
      <w:r>
        <w:rPr>
          <w:spacing w:val="38"/>
        </w:rPr>
        <w:t xml:space="preserve"> </w:t>
      </w:r>
      <w:r>
        <w:t>von</w:t>
      </w:r>
      <w:r>
        <w:rPr>
          <w:spacing w:val="38"/>
        </w:rPr>
        <w:t xml:space="preserve"> </w:t>
      </w:r>
      <w:r>
        <w:t>Anhang</w:t>
      </w:r>
      <w:r>
        <w:rPr>
          <w:spacing w:val="38"/>
        </w:rPr>
        <w:t xml:space="preserve"> </w:t>
      </w:r>
      <w:r>
        <w:t>V</w:t>
      </w:r>
      <w:r>
        <w:rPr>
          <w:spacing w:val="38"/>
        </w:rPr>
        <w:t xml:space="preserve"> </w:t>
      </w:r>
      <w:r>
        <w:t>Nummer 1</w:t>
      </w:r>
      <w:r>
        <w:rPr>
          <w:spacing w:val="38"/>
        </w:rPr>
        <w:t xml:space="preserve"> </w:t>
      </w:r>
      <w:r>
        <w:t>a</w:t>
      </w:r>
      <w:r>
        <w:rPr>
          <w:spacing w:val="38"/>
        </w:rPr>
        <w:t xml:space="preserve"> </w:t>
      </w:r>
      <w:r>
        <w:t>der</w:t>
      </w:r>
      <w:r>
        <w:rPr>
          <w:spacing w:val="40"/>
        </w:rPr>
        <w:t xml:space="preserve"> </w:t>
      </w:r>
      <w:r>
        <w:t xml:space="preserve">EU-Gebäuderichtlinie </w:t>
      </w:r>
      <w:r>
        <w:rPr>
          <w:spacing w:val="-2"/>
        </w:rPr>
        <w:t>2024/1275.</w:t>
      </w:r>
    </w:p>
    <w:p w14:paraId="4049A692" w14:textId="77777777" w:rsidR="00FB081D" w:rsidRDefault="00FB081D" w:rsidP="00F877A2">
      <w:pPr>
        <w:rPr>
          <w:sz w:val="12"/>
        </w:rPr>
      </w:pPr>
    </w:p>
    <w:p w14:paraId="6487FF49" w14:textId="2632F1E2" w:rsidR="00FB081D" w:rsidRDefault="00D31078" w:rsidP="00F877A2">
      <w:r>
        <w:rPr>
          <w:noProof/>
        </w:rPr>
        <mc:AlternateContent>
          <mc:Choice Requires="wps">
            <w:drawing>
              <wp:anchor distT="0" distB="0" distL="114300" distR="114300" simplePos="0" relativeHeight="251658292" behindDoc="0" locked="0" layoutInCell="1" allowOverlap="1" wp14:anchorId="14CD58C1" wp14:editId="2A76AF61">
                <wp:simplePos x="0" y="0"/>
                <wp:positionH relativeFrom="page">
                  <wp:posOffset>1289685</wp:posOffset>
                </wp:positionH>
                <wp:positionV relativeFrom="paragraph">
                  <wp:posOffset>56515</wp:posOffset>
                </wp:positionV>
                <wp:extent cx="762635" cy="161925"/>
                <wp:effectExtent l="0" t="0" r="0" b="0"/>
                <wp:wrapNone/>
                <wp:docPr id="1120656646" name="docshape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4B213E"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D58C1" id="docshape52" o:spid="_x0000_s1068" type="#_x0000_t202" style="position:absolute;margin-left:101.55pt;margin-top:4.45pt;width:60.05pt;height:12.75pt;z-index:2516582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" fillcolor="#dfdfdf" stroked="f">
                <v:textbox inset="0,0,0,0">
                  <w:txbxContent>
                    <w:p w14:paraId="6F4B213E"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10</w:t>
                      </w:r>
                    </w:p>
                  </w:txbxContent>
                </v:textbox>
                <w10:wrap anchorx="page"/>
              </v:shape>
            </w:pict>
          </mc:Fallback>
        </mc:AlternateContent>
      </w:r>
      <w:r w:rsidR="00093BE8">
        <w:rPr>
          <w:spacing w:val="-5"/>
        </w:rPr>
        <w:t>Zu</w:t>
      </w:r>
    </w:p>
    <w:p w14:paraId="505981F7" w14:textId="77777777" w:rsidR="00FB081D" w:rsidRDefault="00FB081D" w:rsidP="00F877A2">
      <w:pPr>
        <w:rPr>
          <w:b/>
          <w:sz w:val="20"/>
        </w:rPr>
      </w:pPr>
    </w:p>
    <w:p w14:paraId="14DBB088" w14:textId="77777777" w:rsidR="00FB081D" w:rsidRDefault="00093BE8" w:rsidP="00F877A2">
      <w:r>
        <w:t>Nummer</w:t>
      </w:r>
      <w:r>
        <w:rPr>
          <w:spacing w:val="-4"/>
        </w:rPr>
        <w:t xml:space="preserve"> </w:t>
      </w:r>
      <w:r>
        <w:t>10</w:t>
      </w:r>
      <w:r>
        <w:rPr>
          <w:spacing w:val="30"/>
        </w:rPr>
        <w:t xml:space="preserve"> </w:t>
      </w:r>
      <w:r>
        <w:t>dient der</w:t>
      </w:r>
      <w:r>
        <w:rPr>
          <w:spacing w:val="28"/>
        </w:rPr>
        <w:t xml:space="preserve"> </w:t>
      </w:r>
      <w:r>
        <w:t>Umsetzung von</w:t>
      </w:r>
      <w:r>
        <w:rPr>
          <w:spacing w:val="28"/>
        </w:rPr>
        <w:t xml:space="preserve"> </w:t>
      </w:r>
      <w:r>
        <w:t>Anhang V Nummer 1 b</w:t>
      </w:r>
      <w:r>
        <w:rPr>
          <w:spacing w:val="29"/>
        </w:rPr>
        <w:t xml:space="preserve"> </w:t>
      </w:r>
      <w:r>
        <w:t>der</w:t>
      </w:r>
      <w:r>
        <w:rPr>
          <w:spacing w:val="28"/>
        </w:rPr>
        <w:t xml:space="preserve"> </w:t>
      </w:r>
      <w:r>
        <w:t xml:space="preserve">EU-Gebäuderichtlinie </w:t>
      </w:r>
      <w:r>
        <w:rPr>
          <w:spacing w:val="-2"/>
        </w:rPr>
        <w:t>2024/1275.</w:t>
      </w:r>
    </w:p>
    <w:p w14:paraId="4B10160A" w14:textId="77777777" w:rsidR="00FB081D" w:rsidRDefault="00FB081D" w:rsidP="00F877A2">
      <w:pPr>
        <w:rPr>
          <w:sz w:val="12"/>
        </w:rPr>
      </w:pPr>
    </w:p>
    <w:p w14:paraId="432A6628" w14:textId="4DF6E543" w:rsidR="00FB081D" w:rsidRDefault="00D31078" w:rsidP="00F877A2">
      <w:r>
        <w:rPr>
          <w:noProof/>
        </w:rPr>
        <mc:AlternateContent>
          <mc:Choice Requires="wps">
            <w:drawing>
              <wp:anchor distT="0" distB="0" distL="114300" distR="114300" simplePos="0" relativeHeight="251658291" behindDoc="0" locked="0" layoutInCell="1" allowOverlap="1" wp14:anchorId="24D29C50" wp14:editId="79D3D09C">
                <wp:simplePos x="0" y="0"/>
                <wp:positionH relativeFrom="page">
                  <wp:posOffset>1289685</wp:posOffset>
                </wp:positionH>
                <wp:positionV relativeFrom="paragraph">
                  <wp:posOffset>56515</wp:posOffset>
                </wp:positionV>
                <wp:extent cx="762635" cy="161925"/>
                <wp:effectExtent l="0" t="0" r="0" b="0"/>
                <wp:wrapNone/>
                <wp:docPr id="1086124201" name="docshape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52D671"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29C50" id="docshape53" o:spid="_x0000_s1069" type="#_x0000_t202" style="position:absolute;margin-left:101.55pt;margin-top:4.45pt;width:60.05pt;height:12.75pt;z-index:25165829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" fillcolor="#dfdfdf" stroked="f">
                <v:textbox inset="0,0,0,0">
                  <w:txbxContent>
                    <w:p w14:paraId="3752D671"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11</w:t>
                      </w:r>
                    </w:p>
                  </w:txbxContent>
                </v:textbox>
                <w10:wrap anchorx="page"/>
              </v:shape>
            </w:pict>
          </mc:Fallback>
        </mc:AlternateContent>
      </w:r>
      <w:r w:rsidR="00093BE8">
        <w:rPr>
          <w:spacing w:val="-5"/>
        </w:rPr>
        <w:t>Zu</w:t>
      </w:r>
    </w:p>
    <w:p w14:paraId="4C9DF548" w14:textId="77777777" w:rsidR="00FB081D" w:rsidRDefault="00FB081D" w:rsidP="00F877A2">
      <w:pPr>
        <w:rPr>
          <w:b/>
          <w:sz w:val="20"/>
        </w:rPr>
      </w:pPr>
    </w:p>
    <w:p w14:paraId="62D7A272" w14:textId="77777777" w:rsidR="00FB081D" w:rsidRDefault="00093BE8" w:rsidP="00F877A2">
      <w:r>
        <w:t>Nummer</w:t>
      </w:r>
      <w:r>
        <w:rPr>
          <w:spacing w:val="-4"/>
        </w:rPr>
        <w:t xml:space="preserve"> </w:t>
      </w:r>
      <w:r>
        <w:t>11</w:t>
      </w:r>
      <w:r>
        <w:rPr>
          <w:spacing w:val="31"/>
        </w:rPr>
        <w:t xml:space="preserve"> </w:t>
      </w:r>
      <w:r>
        <w:t>dient der</w:t>
      </w:r>
      <w:r>
        <w:rPr>
          <w:spacing w:val="29"/>
        </w:rPr>
        <w:t xml:space="preserve"> </w:t>
      </w:r>
      <w:r>
        <w:t>Umsetzung von</w:t>
      </w:r>
      <w:r>
        <w:rPr>
          <w:spacing w:val="29"/>
        </w:rPr>
        <w:t xml:space="preserve"> </w:t>
      </w:r>
      <w:r>
        <w:t>Anhang V</w:t>
      </w:r>
      <w:r>
        <w:rPr>
          <w:spacing w:val="30"/>
        </w:rPr>
        <w:t xml:space="preserve"> </w:t>
      </w:r>
      <w:r>
        <w:t>Nummer 1</w:t>
      </w:r>
      <w:r>
        <w:rPr>
          <w:spacing w:val="30"/>
        </w:rPr>
        <w:t xml:space="preserve"> </w:t>
      </w:r>
      <w:r>
        <w:t>c</w:t>
      </w:r>
      <w:r>
        <w:rPr>
          <w:spacing w:val="27"/>
        </w:rPr>
        <w:t xml:space="preserve"> </w:t>
      </w:r>
      <w:r>
        <w:t>der</w:t>
      </w:r>
      <w:r>
        <w:rPr>
          <w:spacing w:val="29"/>
        </w:rPr>
        <w:t xml:space="preserve"> </w:t>
      </w:r>
      <w:r>
        <w:t xml:space="preserve">EU-Gebäuderichtlinie </w:t>
      </w:r>
      <w:r>
        <w:rPr>
          <w:spacing w:val="-2"/>
        </w:rPr>
        <w:t>2024/1275.</w:t>
      </w:r>
    </w:p>
    <w:p w14:paraId="057FE0B6" w14:textId="77777777" w:rsidR="00FB081D" w:rsidRDefault="00FB081D" w:rsidP="00F877A2">
      <w:pPr>
        <w:rPr>
          <w:sz w:val="20"/>
        </w:rPr>
      </w:pPr>
    </w:p>
    <w:p w14:paraId="15DC4BCF" w14:textId="4D7FD3E5" w:rsidR="00FB081D" w:rsidRDefault="00D31078" w:rsidP="00F877A2">
      <w:r>
        <w:rPr>
          <w:noProof/>
        </w:rPr>
        <mc:AlternateContent>
          <mc:Choice Requires="wps">
            <w:drawing>
              <wp:anchor distT="0" distB="0" distL="114300" distR="114300" simplePos="0" relativeHeight="251658290" behindDoc="0" locked="0" layoutInCell="1" allowOverlap="1" wp14:anchorId="3EC36561" wp14:editId="05DEC031">
                <wp:simplePos x="0" y="0"/>
                <wp:positionH relativeFrom="page">
                  <wp:posOffset>1289685</wp:posOffset>
                </wp:positionH>
                <wp:positionV relativeFrom="paragraph">
                  <wp:posOffset>-2540</wp:posOffset>
                </wp:positionV>
                <wp:extent cx="762635" cy="162560"/>
                <wp:effectExtent l="0" t="0" r="0" b="0"/>
                <wp:wrapNone/>
                <wp:docPr id="802628086" name="docshape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2560"/>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F8132B" w14:textId="77777777" w:rsidR="00FB081D" w:rsidRDefault="00093BE8">
                            <w:pPr>
                              <w:spacing w:before="4" w:line="251" w:lineRule="exact"/>
                              <w:ind w:right="-15"/>
                              <w:rPr>
                                <w:b/>
                                <w:color w:val="000000"/>
                              </w:rPr>
                            </w:pPr>
                            <w:r>
                              <w:rPr>
                                <w:b/>
                                <w:color w:val="000000"/>
                              </w:rPr>
                              <w:t>Nummer</w:t>
                            </w:r>
                            <w:r>
                              <w:rPr>
                                <w:b/>
                                <w:color w:val="000000"/>
                                <w:spacing w:val="1"/>
                              </w:rPr>
                              <w:t xml:space="preserve"> </w:t>
                            </w:r>
                            <w:r>
                              <w:rPr>
                                <w:b/>
                                <w:color w:val="000000"/>
                                <w:spacing w:val="-5"/>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36561" id="docshape54" o:spid="_x0000_s1070" type="#_x0000_t202" style="position:absolute;margin-left:101.55pt;margin-top:-.2pt;width:60.05pt;height:12.8pt;z-index:25165829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" fillcolor="#dfdfdf" stroked="f">
                <v:textbox inset="0,0,0,0">
                  <w:txbxContent>
                    <w:p w14:paraId="21F8132B" w14:textId="77777777" w:rsidR="00FB081D" w:rsidRDefault="00093BE8">
                      <w:pPr>
                        <w:spacing w:before="4" w:line="251" w:lineRule="exact"/>
                        <w:ind w:right="-15"/>
                        <w:rPr>
                          <w:b/>
                          <w:color w:val="000000"/>
                        </w:rPr>
                      </w:pPr>
                      <w:r>
                        <w:rPr>
                          <w:b/>
                          <w:color w:val="000000"/>
                        </w:rPr>
                        <w:t>Nummer</w:t>
                      </w:r>
                      <w:r>
                        <w:rPr>
                          <w:b/>
                          <w:color w:val="000000"/>
                          <w:spacing w:val="1"/>
                        </w:rPr>
                        <w:t xml:space="preserve"> </w:t>
                      </w:r>
                      <w:r>
                        <w:rPr>
                          <w:b/>
                          <w:color w:val="000000"/>
                          <w:spacing w:val="-5"/>
                        </w:rPr>
                        <w:t>12</w:t>
                      </w:r>
                    </w:p>
                  </w:txbxContent>
                </v:textbox>
                <w10:wrap anchorx="page"/>
              </v:shape>
            </w:pict>
          </mc:Fallback>
        </mc:AlternateContent>
      </w:r>
      <w:r w:rsidR="00093BE8">
        <w:rPr>
          <w:spacing w:val="-5"/>
        </w:rPr>
        <w:t>Zu</w:t>
      </w:r>
    </w:p>
    <w:p w14:paraId="3F5505B0" w14:textId="77777777" w:rsidR="00FB081D" w:rsidRDefault="00FB081D" w:rsidP="00F877A2">
      <w:pPr>
        <w:rPr>
          <w:b/>
          <w:sz w:val="13"/>
        </w:rPr>
      </w:pPr>
    </w:p>
    <w:p w14:paraId="3BC80156" w14:textId="77777777" w:rsidR="00FB081D" w:rsidRDefault="00093BE8" w:rsidP="00F877A2">
      <w:r>
        <w:t>Nummer</w:t>
      </w:r>
      <w:r>
        <w:rPr>
          <w:spacing w:val="-6"/>
        </w:rPr>
        <w:t xml:space="preserve"> </w:t>
      </w:r>
      <w:r>
        <w:t>12</w:t>
      </w:r>
      <w:r>
        <w:rPr>
          <w:spacing w:val="-1"/>
        </w:rPr>
        <w:t xml:space="preserve"> </w:t>
      </w:r>
      <w:r>
        <w:t>entspricht</w:t>
      </w:r>
      <w:r>
        <w:rPr>
          <w:spacing w:val="-6"/>
        </w:rPr>
        <w:t xml:space="preserve"> </w:t>
      </w:r>
      <w:r>
        <w:t>der</w:t>
      </w:r>
      <w:r>
        <w:rPr>
          <w:spacing w:val="-2"/>
        </w:rPr>
        <w:t xml:space="preserve"> </w:t>
      </w:r>
      <w:r>
        <w:t>geltenden</w:t>
      </w:r>
      <w:r>
        <w:rPr>
          <w:spacing w:val="-2"/>
        </w:rPr>
        <w:t xml:space="preserve"> </w:t>
      </w:r>
      <w:r>
        <w:t>Nummer</w:t>
      </w:r>
      <w:r>
        <w:rPr>
          <w:spacing w:val="4"/>
        </w:rPr>
        <w:t xml:space="preserve"> </w:t>
      </w:r>
      <w:r>
        <w:rPr>
          <w:spacing w:val="-5"/>
        </w:rPr>
        <w:t>10.</w:t>
      </w:r>
    </w:p>
    <w:p w14:paraId="02E81644" w14:textId="77777777" w:rsidR="00FB081D" w:rsidRDefault="00FB081D" w:rsidP="00F877A2">
      <w:pPr>
        <w:rPr>
          <w:sz w:val="12"/>
        </w:rPr>
      </w:pPr>
    </w:p>
    <w:p w14:paraId="1CAACFE6" w14:textId="734713DC" w:rsidR="00FB081D" w:rsidRDefault="00D31078" w:rsidP="00F877A2">
      <w:r>
        <w:rPr>
          <w:noProof/>
        </w:rPr>
        <mc:AlternateContent>
          <mc:Choice Requires="wps">
            <w:drawing>
              <wp:anchor distT="0" distB="0" distL="114300" distR="114300" simplePos="0" relativeHeight="251658289" behindDoc="0" locked="0" layoutInCell="1" allowOverlap="1" wp14:anchorId="69151C8B" wp14:editId="59281F56">
                <wp:simplePos x="0" y="0"/>
                <wp:positionH relativeFrom="page">
                  <wp:posOffset>1289685</wp:posOffset>
                </wp:positionH>
                <wp:positionV relativeFrom="paragraph">
                  <wp:posOffset>56515</wp:posOffset>
                </wp:positionV>
                <wp:extent cx="762635" cy="161925"/>
                <wp:effectExtent l="0" t="0" r="0" b="0"/>
                <wp:wrapNone/>
                <wp:docPr id="2023351642" name="docshape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64E057"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151C8B" id="docshape55" o:spid="_x0000_s1071" type="#_x0000_t202" style="position:absolute;margin-left:101.55pt;margin-top:4.45pt;width:60.05pt;height:12.75pt;z-index:25165828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" fillcolor="#dfdfdf" stroked="f">
                <v:textbox inset="0,0,0,0">
                  <w:txbxContent>
                    <w:p w14:paraId="4864E057"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13</w:t>
                      </w:r>
                    </w:p>
                  </w:txbxContent>
                </v:textbox>
                <w10:wrap anchorx="page"/>
              </v:shape>
            </w:pict>
          </mc:Fallback>
        </mc:AlternateContent>
      </w:r>
      <w:r w:rsidR="00093BE8">
        <w:rPr>
          <w:spacing w:val="-5"/>
        </w:rPr>
        <w:t>Zu</w:t>
      </w:r>
    </w:p>
    <w:p w14:paraId="5FF66FF0" w14:textId="77777777" w:rsidR="00FB081D" w:rsidRDefault="00FB081D" w:rsidP="00F877A2">
      <w:pPr>
        <w:rPr>
          <w:b/>
          <w:sz w:val="20"/>
        </w:rPr>
      </w:pPr>
    </w:p>
    <w:p w14:paraId="0C3142AD" w14:textId="77777777" w:rsidR="00FB081D" w:rsidRDefault="00093BE8" w:rsidP="00F877A2">
      <w:r>
        <w:t>Nummer</w:t>
      </w:r>
      <w:r>
        <w:rPr>
          <w:spacing w:val="-6"/>
        </w:rPr>
        <w:t xml:space="preserve"> </w:t>
      </w:r>
      <w:r>
        <w:t>13</w:t>
      </w:r>
      <w:r>
        <w:rPr>
          <w:spacing w:val="-1"/>
        </w:rPr>
        <w:t xml:space="preserve"> </w:t>
      </w:r>
      <w:r>
        <w:t>entspricht</w:t>
      </w:r>
      <w:r>
        <w:rPr>
          <w:spacing w:val="-6"/>
        </w:rPr>
        <w:t xml:space="preserve"> </w:t>
      </w:r>
      <w:r>
        <w:t>der</w:t>
      </w:r>
      <w:r>
        <w:rPr>
          <w:spacing w:val="-2"/>
        </w:rPr>
        <w:t xml:space="preserve"> </w:t>
      </w:r>
      <w:r>
        <w:t>geltenden</w:t>
      </w:r>
      <w:r>
        <w:rPr>
          <w:spacing w:val="-2"/>
        </w:rPr>
        <w:t xml:space="preserve"> </w:t>
      </w:r>
      <w:r>
        <w:t>Nummer</w:t>
      </w:r>
      <w:r>
        <w:rPr>
          <w:spacing w:val="4"/>
        </w:rPr>
        <w:t xml:space="preserve"> </w:t>
      </w:r>
      <w:r>
        <w:rPr>
          <w:spacing w:val="-5"/>
        </w:rPr>
        <w:t>11.</w:t>
      </w:r>
    </w:p>
    <w:p w14:paraId="58D79D52" w14:textId="77777777" w:rsidR="00FB081D" w:rsidRDefault="00FB081D" w:rsidP="00F877A2">
      <w:pPr>
        <w:rPr>
          <w:sz w:val="13"/>
        </w:rPr>
      </w:pPr>
    </w:p>
    <w:p w14:paraId="62BB2EA6" w14:textId="47DAEAE6" w:rsidR="00FB081D" w:rsidRDefault="00D31078" w:rsidP="00F877A2">
      <w:r>
        <w:rPr>
          <w:noProof/>
        </w:rPr>
        <mc:AlternateContent>
          <mc:Choice Requires="wps">
            <w:drawing>
              <wp:anchor distT="0" distB="0" distL="114300" distR="114300" simplePos="0" relativeHeight="251658288" behindDoc="0" locked="0" layoutInCell="1" allowOverlap="1" wp14:anchorId="69F4E652" wp14:editId="75473576">
                <wp:simplePos x="0" y="0"/>
                <wp:positionH relativeFrom="page">
                  <wp:posOffset>1289685</wp:posOffset>
                </wp:positionH>
                <wp:positionV relativeFrom="paragraph">
                  <wp:posOffset>56515</wp:posOffset>
                </wp:positionV>
                <wp:extent cx="762635" cy="161925"/>
                <wp:effectExtent l="0" t="0" r="0" b="0"/>
                <wp:wrapNone/>
                <wp:docPr id="1410000002" name="docshape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EE138E"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4E652" id="docshape56" o:spid="_x0000_s1072" type="#_x0000_t202" style="position:absolute;margin-left:101.55pt;margin-top:4.45pt;width:60.05pt;height:12.75pt;z-index:251658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" fillcolor="#dfdfdf" stroked="f">
                <v:textbox inset="0,0,0,0">
                  <w:txbxContent>
                    <w:p w14:paraId="39EE138E"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14</w:t>
                      </w:r>
                    </w:p>
                  </w:txbxContent>
                </v:textbox>
                <w10:wrap anchorx="page"/>
              </v:shape>
            </w:pict>
          </mc:Fallback>
        </mc:AlternateContent>
      </w:r>
      <w:r w:rsidR="00093BE8">
        <w:rPr>
          <w:spacing w:val="-5"/>
        </w:rPr>
        <w:t>Zu</w:t>
      </w:r>
    </w:p>
    <w:p w14:paraId="41F98AAB" w14:textId="77777777" w:rsidR="00FB081D" w:rsidRDefault="00FB081D" w:rsidP="00F877A2">
      <w:pPr>
        <w:rPr>
          <w:b/>
          <w:sz w:val="20"/>
        </w:rPr>
      </w:pPr>
    </w:p>
    <w:p w14:paraId="1D499F56" w14:textId="77777777" w:rsidR="00FB081D" w:rsidRDefault="00093BE8" w:rsidP="00F877A2">
      <w:r>
        <w:t>Nummer</w:t>
      </w:r>
      <w:r>
        <w:rPr>
          <w:spacing w:val="-4"/>
        </w:rPr>
        <w:t xml:space="preserve"> </w:t>
      </w:r>
      <w:r>
        <w:t>14</w:t>
      </w:r>
      <w:r>
        <w:rPr>
          <w:spacing w:val="30"/>
        </w:rPr>
        <w:t xml:space="preserve"> </w:t>
      </w:r>
      <w:r>
        <w:t>dient der</w:t>
      </w:r>
      <w:r>
        <w:rPr>
          <w:spacing w:val="28"/>
        </w:rPr>
        <w:t xml:space="preserve"> </w:t>
      </w:r>
      <w:r>
        <w:t>Umsetzung von</w:t>
      </w:r>
      <w:r>
        <w:rPr>
          <w:spacing w:val="28"/>
        </w:rPr>
        <w:t xml:space="preserve"> </w:t>
      </w:r>
      <w:r>
        <w:t>Anhang V Nummer 1 d</w:t>
      </w:r>
      <w:r>
        <w:rPr>
          <w:spacing w:val="29"/>
        </w:rPr>
        <w:t xml:space="preserve"> </w:t>
      </w:r>
      <w:r>
        <w:t>der</w:t>
      </w:r>
      <w:r>
        <w:rPr>
          <w:spacing w:val="28"/>
        </w:rPr>
        <w:t xml:space="preserve"> </w:t>
      </w:r>
      <w:r>
        <w:t xml:space="preserve">EU-Gebäuderichtlinie </w:t>
      </w:r>
      <w:r>
        <w:rPr>
          <w:spacing w:val="-2"/>
        </w:rPr>
        <w:t>2024/1275.</w:t>
      </w:r>
    </w:p>
    <w:p w14:paraId="2C725839" w14:textId="77777777" w:rsidR="00FB081D" w:rsidRDefault="00FB081D" w:rsidP="00F877A2">
      <w:pPr>
        <w:rPr>
          <w:sz w:val="12"/>
        </w:rPr>
      </w:pPr>
    </w:p>
    <w:p w14:paraId="39AF3C1A" w14:textId="4008EFE9" w:rsidR="00FB081D" w:rsidRDefault="00D31078" w:rsidP="00F877A2">
      <w:r>
        <w:rPr>
          <w:noProof/>
        </w:rPr>
        <mc:AlternateContent>
          <mc:Choice Requires="wps">
            <w:drawing>
              <wp:anchor distT="0" distB="0" distL="114300" distR="114300" simplePos="0" relativeHeight="251658287" behindDoc="0" locked="0" layoutInCell="1" allowOverlap="1" wp14:anchorId="7334D238" wp14:editId="64A599C4">
                <wp:simplePos x="0" y="0"/>
                <wp:positionH relativeFrom="page">
                  <wp:posOffset>1289685</wp:posOffset>
                </wp:positionH>
                <wp:positionV relativeFrom="paragraph">
                  <wp:posOffset>56515</wp:posOffset>
                </wp:positionV>
                <wp:extent cx="762635" cy="161925"/>
                <wp:effectExtent l="0" t="0" r="0" b="0"/>
                <wp:wrapNone/>
                <wp:docPr id="1074789446" name="docshape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549B2A"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4D238" id="docshape57" o:spid="_x0000_s1073" type="#_x0000_t202" style="position:absolute;margin-left:101.55pt;margin-top:4.45pt;width:60.05pt;height:12.75pt;z-index:25165828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" fillcolor="#dfdfdf" stroked="f">
                <v:textbox inset="0,0,0,0">
                  <w:txbxContent>
                    <w:p w14:paraId="73549B2A"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15</w:t>
                      </w:r>
                    </w:p>
                  </w:txbxContent>
                </v:textbox>
                <w10:wrap anchorx="page"/>
              </v:shape>
            </w:pict>
          </mc:Fallback>
        </mc:AlternateContent>
      </w:r>
      <w:r w:rsidR="00093BE8">
        <w:rPr>
          <w:spacing w:val="-5"/>
        </w:rPr>
        <w:t>Zu</w:t>
      </w:r>
    </w:p>
    <w:p w14:paraId="12A19088" w14:textId="77777777" w:rsidR="00FB081D" w:rsidRDefault="00FB081D" w:rsidP="00F877A2">
      <w:pPr>
        <w:rPr>
          <w:b/>
          <w:sz w:val="20"/>
        </w:rPr>
      </w:pPr>
    </w:p>
    <w:p w14:paraId="5B327823" w14:textId="77777777" w:rsidR="00FB081D" w:rsidRDefault="00093BE8" w:rsidP="00F877A2">
      <w:r>
        <w:t>Nummer</w:t>
      </w:r>
      <w:r>
        <w:rPr>
          <w:spacing w:val="-5"/>
        </w:rPr>
        <w:t xml:space="preserve"> </w:t>
      </w:r>
      <w:r>
        <w:t>15 entspricht der geltenden Nummer 12, wobei auch eine Berücksichtigung von Nichtwohngebäuden mit Wohnraum erfolgt und der Flächenbegriff angepasst wird.</w:t>
      </w:r>
    </w:p>
    <w:p w14:paraId="3A37C28A" w14:textId="77777777" w:rsidR="00FB081D" w:rsidRDefault="00FB081D" w:rsidP="00F877A2">
      <w:pPr>
        <w:rPr>
          <w:sz w:val="20"/>
        </w:rPr>
      </w:pPr>
    </w:p>
    <w:p w14:paraId="082EEA39" w14:textId="3A455FC4" w:rsidR="00FB081D" w:rsidRDefault="00D31078" w:rsidP="00F877A2">
      <w:r>
        <w:rPr>
          <w:noProof/>
        </w:rPr>
        <mc:AlternateContent>
          <mc:Choice Requires="wps">
            <w:drawing>
              <wp:anchor distT="0" distB="0" distL="114300" distR="114300" simplePos="0" relativeHeight="251658286" behindDoc="0" locked="0" layoutInCell="1" allowOverlap="1" wp14:anchorId="4C71A6E7" wp14:editId="46D6D20F">
                <wp:simplePos x="0" y="0"/>
                <wp:positionH relativeFrom="page">
                  <wp:posOffset>1289685</wp:posOffset>
                </wp:positionH>
                <wp:positionV relativeFrom="paragraph">
                  <wp:posOffset>-2540</wp:posOffset>
                </wp:positionV>
                <wp:extent cx="762635" cy="161925"/>
                <wp:effectExtent l="0" t="0" r="0" b="0"/>
                <wp:wrapNone/>
                <wp:docPr id="1331801924" name="docshape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677AE3"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1A6E7" id="docshape58" o:spid="_x0000_s1074" type="#_x0000_t202" style="position:absolute;margin-left:101.55pt;margin-top:-.2pt;width:60.05pt;height:12.75pt;z-index:25165828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" fillcolor="#dfdfdf" stroked="f">
                <v:textbox inset="0,0,0,0">
                  <w:txbxContent>
                    <w:p w14:paraId="76677AE3"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16</w:t>
                      </w:r>
                    </w:p>
                  </w:txbxContent>
                </v:textbox>
                <w10:wrap anchorx="page"/>
              </v:shape>
            </w:pict>
          </mc:Fallback>
        </mc:AlternateContent>
      </w:r>
      <w:r w:rsidR="00093BE8">
        <w:rPr>
          <w:spacing w:val="-5"/>
        </w:rPr>
        <w:t>Zu</w:t>
      </w:r>
    </w:p>
    <w:p w14:paraId="0ADC4821" w14:textId="77777777" w:rsidR="00FB081D" w:rsidRDefault="00FB081D" w:rsidP="00F877A2">
      <w:pPr>
        <w:rPr>
          <w:b/>
          <w:sz w:val="13"/>
        </w:rPr>
      </w:pPr>
    </w:p>
    <w:p w14:paraId="3FC7CF0A" w14:textId="77777777" w:rsidR="00FB081D" w:rsidRDefault="00093BE8" w:rsidP="00F877A2">
      <w:r>
        <w:t>Nummer</w:t>
      </w:r>
      <w:r>
        <w:rPr>
          <w:spacing w:val="-4"/>
        </w:rPr>
        <w:t xml:space="preserve"> </w:t>
      </w:r>
      <w:r>
        <w:t>16</w:t>
      </w:r>
      <w:r>
        <w:rPr>
          <w:spacing w:val="30"/>
        </w:rPr>
        <w:t xml:space="preserve"> </w:t>
      </w:r>
      <w:r>
        <w:t>dient der</w:t>
      </w:r>
      <w:r>
        <w:rPr>
          <w:spacing w:val="28"/>
        </w:rPr>
        <w:t xml:space="preserve"> </w:t>
      </w:r>
      <w:r>
        <w:t>Umsetzung von</w:t>
      </w:r>
      <w:r>
        <w:rPr>
          <w:spacing w:val="28"/>
        </w:rPr>
        <w:t xml:space="preserve"> </w:t>
      </w:r>
      <w:r>
        <w:t>Anhang V Nummer 1 e</w:t>
      </w:r>
      <w:r>
        <w:rPr>
          <w:spacing w:val="29"/>
        </w:rPr>
        <w:t xml:space="preserve"> </w:t>
      </w:r>
      <w:r>
        <w:t>der</w:t>
      </w:r>
      <w:r>
        <w:rPr>
          <w:spacing w:val="28"/>
        </w:rPr>
        <w:t xml:space="preserve"> </w:t>
      </w:r>
      <w:r>
        <w:t xml:space="preserve">EU-Gebäuderichtlinie </w:t>
      </w:r>
      <w:r>
        <w:rPr>
          <w:spacing w:val="-2"/>
        </w:rPr>
        <w:t>2024/1275.</w:t>
      </w:r>
    </w:p>
    <w:p w14:paraId="6F5E7D2F" w14:textId="77777777" w:rsidR="00FB081D" w:rsidRDefault="00FB081D" w:rsidP="00F877A2">
      <w:pPr>
        <w:rPr>
          <w:sz w:val="20"/>
        </w:rPr>
      </w:pPr>
    </w:p>
    <w:p w14:paraId="16F56A04" w14:textId="0DE5257F" w:rsidR="00FB081D" w:rsidRDefault="00D31078" w:rsidP="00F877A2">
      <w:r>
        <w:rPr>
          <w:noProof/>
        </w:rPr>
        <mc:AlternateContent>
          <mc:Choice Requires="wps">
            <w:drawing>
              <wp:anchor distT="0" distB="0" distL="114300" distR="114300" simplePos="0" relativeHeight="251658285" behindDoc="0" locked="0" layoutInCell="1" allowOverlap="1" wp14:anchorId="3F1CCFCC" wp14:editId="547454C6">
                <wp:simplePos x="0" y="0"/>
                <wp:positionH relativeFrom="page">
                  <wp:posOffset>1289685</wp:posOffset>
                </wp:positionH>
                <wp:positionV relativeFrom="paragraph">
                  <wp:posOffset>-2540</wp:posOffset>
                </wp:positionV>
                <wp:extent cx="762635" cy="161925"/>
                <wp:effectExtent l="0" t="0" r="0" b="0"/>
                <wp:wrapNone/>
                <wp:docPr id="2104875308" name="docshape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65CCF8"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CCFCC" id="docshape59" o:spid="_x0000_s1075" type="#_x0000_t202" style="position:absolute;margin-left:101.55pt;margin-top:-.2pt;width:60.05pt;height:12.75pt;z-index:25165828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" fillcolor="#dfdfdf" stroked="f">
                <v:textbox inset="0,0,0,0">
                  <w:txbxContent>
                    <w:p w14:paraId="5865CCF8"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17</w:t>
                      </w:r>
                    </w:p>
                  </w:txbxContent>
                </v:textbox>
                <w10:wrap anchorx="page"/>
              </v:shape>
            </w:pict>
          </mc:Fallback>
        </mc:AlternateContent>
      </w:r>
      <w:r w:rsidR="00093BE8">
        <w:rPr>
          <w:spacing w:val="-5"/>
        </w:rPr>
        <w:t>Zu</w:t>
      </w:r>
    </w:p>
    <w:p w14:paraId="5FF0CB55" w14:textId="77777777" w:rsidR="00FB081D" w:rsidRDefault="00FB081D" w:rsidP="00F877A2">
      <w:pPr>
        <w:rPr>
          <w:b/>
          <w:sz w:val="20"/>
        </w:rPr>
      </w:pPr>
    </w:p>
    <w:p w14:paraId="33B55857" w14:textId="77777777" w:rsidR="00FB081D" w:rsidRDefault="00093BE8" w:rsidP="00F877A2">
      <w:r>
        <w:t>Nummer</w:t>
      </w:r>
      <w:r>
        <w:rPr>
          <w:spacing w:val="-4"/>
        </w:rPr>
        <w:t xml:space="preserve"> </w:t>
      </w:r>
      <w:r>
        <w:t>17</w:t>
      </w:r>
      <w:r>
        <w:rPr>
          <w:spacing w:val="30"/>
        </w:rPr>
        <w:t xml:space="preserve"> </w:t>
      </w:r>
      <w:r>
        <w:t>dient der</w:t>
      </w:r>
      <w:r>
        <w:rPr>
          <w:spacing w:val="28"/>
        </w:rPr>
        <w:t xml:space="preserve"> </w:t>
      </w:r>
      <w:r>
        <w:t>Umsetzung von</w:t>
      </w:r>
      <w:r>
        <w:rPr>
          <w:spacing w:val="28"/>
        </w:rPr>
        <w:t xml:space="preserve"> </w:t>
      </w:r>
      <w:r>
        <w:t>Anhang V Nummer 1 e</w:t>
      </w:r>
      <w:r>
        <w:rPr>
          <w:spacing w:val="29"/>
        </w:rPr>
        <w:t xml:space="preserve"> </w:t>
      </w:r>
      <w:r>
        <w:t>der</w:t>
      </w:r>
      <w:r>
        <w:rPr>
          <w:spacing w:val="28"/>
        </w:rPr>
        <w:t xml:space="preserve"> </w:t>
      </w:r>
      <w:r>
        <w:t xml:space="preserve">EU-Gebäuderichtlinie </w:t>
      </w:r>
      <w:r>
        <w:rPr>
          <w:spacing w:val="-2"/>
        </w:rPr>
        <w:t>2024/1275.</w:t>
      </w:r>
    </w:p>
    <w:p w14:paraId="4F0AE0FD" w14:textId="77777777" w:rsidR="00FB081D" w:rsidRDefault="00FB081D" w:rsidP="00F877A2">
      <w:pPr>
        <w:rPr>
          <w:sz w:val="12"/>
        </w:rPr>
      </w:pPr>
    </w:p>
    <w:p w14:paraId="6F662C83" w14:textId="5DC3C7F6" w:rsidR="00FB081D" w:rsidRDefault="00D31078" w:rsidP="00F877A2">
      <w:r>
        <w:rPr>
          <w:noProof/>
        </w:rPr>
        <mc:AlternateContent>
          <mc:Choice Requires="wps">
            <w:drawing>
              <wp:anchor distT="0" distB="0" distL="114300" distR="114300" simplePos="0" relativeHeight="251658284" behindDoc="0" locked="0" layoutInCell="1" allowOverlap="1" wp14:anchorId="4F5CA3D1" wp14:editId="407B85AB">
                <wp:simplePos x="0" y="0"/>
                <wp:positionH relativeFrom="page">
                  <wp:posOffset>1289685</wp:posOffset>
                </wp:positionH>
                <wp:positionV relativeFrom="paragraph">
                  <wp:posOffset>56515</wp:posOffset>
                </wp:positionV>
                <wp:extent cx="762635" cy="162560"/>
                <wp:effectExtent l="0" t="0" r="0" b="0"/>
                <wp:wrapNone/>
                <wp:docPr id="1540375661" name="docshape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2560"/>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AA6D42" w14:textId="77777777" w:rsidR="00FB081D" w:rsidRDefault="00093BE8">
                            <w:pPr>
                              <w:spacing w:before="4" w:line="251" w:lineRule="exact"/>
                              <w:ind w:right="-15"/>
                              <w:rPr>
                                <w:b/>
                                <w:color w:val="000000"/>
                              </w:rPr>
                            </w:pPr>
                            <w:r>
                              <w:rPr>
                                <w:b/>
                                <w:color w:val="000000"/>
                              </w:rPr>
                              <w:t>Nummer</w:t>
                            </w:r>
                            <w:r>
                              <w:rPr>
                                <w:b/>
                                <w:color w:val="000000"/>
                                <w:spacing w:val="1"/>
                              </w:rPr>
                              <w:t xml:space="preserve"> </w:t>
                            </w:r>
                            <w:r>
                              <w:rPr>
                                <w:b/>
                                <w:color w:val="000000"/>
                                <w:spacing w:val="-5"/>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CA3D1" id="docshape60" o:spid="_x0000_s1076" type="#_x0000_t202" style="position:absolute;margin-left:101.55pt;margin-top:4.45pt;width:60.05pt;height:12.8pt;z-index:2516582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" fillcolor="#dfdfdf" stroked="f">
                <v:textbox inset="0,0,0,0">
                  <w:txbxContent>
                    <w:p w14:paraId="2BAA6D42" w14:textId="77777777" w:rsidR="00FB081D" w:rsidRDefault="00093BE8">
                      <w:pPr>
                        <w:spacing w:before="4" w:line="251" w:lineRule="exact"/>
                        <w:ind w:right="-15"/>
                        <w:rPr>
                          <w:b/>
                          <w:color w:val="000000"/>
                        </w:rPr>
                      </w:pPr>
                      <w:r>
                        <w:rPr>
                          <w:b/>
                          <w:color w:val="000000"/>
                        </w:rPr>
                        <w:t>Nummer</w:t>
                      </w:r>
                      <w:r>
                        <w:rPr>
                          <w:b/>
                          <w:color w:val="000000"/>
                          <w:spacing w:val="1"/>
                        </w:rPr>
                        <w:t xml:space="preserve"> </w:t>
                      </w:r>
                      <w:r>
                        <w:rPr>
                          <w:b/>
                          <w:color w:val="000000"/>
                          <w:spacing w:val="-5"/>
                        </w:rPr>
                        <w:t>18</w:t>
                      </w:r>
                    </w:p>
                  </w:txbxContent>
                </v:textbox>
                <w10:wrap anchorx="page"/>
              </v:shape>
            </w:pict>
          </mc:Fallback>
        </mc:AlternateContent>
      </w:r>
      <w:r w:rsidR="00093BE8">
        <w:rPr>
          <w:spacing w:val="-5"/>
        </w:rPr>
        <w:t>Zu</w:t>
      </w:r>
    </w:p>
    <w:p w14:paraId="3DC69F4B" w14:textId="77777777" w:rsidR="00FB081D" w:rsidRDefault="00FB081D" w:rsidP="00F877A2">
      <w:pPr>
        <w:rPr>
          <w:b/>
          <w:sz w:val="20"/>
        </w:rPr>
      </w:pPr>
    </w:p>
    <w:p w14:paraId="07D9C3E9" w14:textId="77777777" w:rsidR="00FB081D" w:rsidRDefault="00093BE8" w:rsidP="00F877A2">
      <w:r>
        <w:t>Nummer</w:t>
      </w:r>
      <w:r>
        <w:rPr>
          <w:spacing w:val="-6"/>
        </w:rPr>
        <w:t xml:space="preserve"> </w:t>
      </w:r>
      <w:r>
        <w:t>18</w:t>
      </w:r>
      <w:r>
        <w:rPr>
          <w:spacing w:val="-1"/>
        </w:rPr>
        <w:t xml:space="preserve"> </w:t>
      </w:r>
      <w:r>
        <w:t>entspricht</w:t>
      </w:r>
      <w:r>
        <w:rPr>
          <w:spacing w:val="-6"/>
        </w:rPr>
        <w:t xml:space="preserve"> </w:t>
      </w:r>
      <w:r>
        <w:t>der</w:t>
      </w:r>
      <w:r>
        <w:rPr>
          <w:spacing w:val="-2"/>
        </w:rPr>
        <w:t xml:space="preserve"> </w:t>
      </w:r>
      <w:r>
        <w:t>geltenden</w:t>
      </w:r>
      <w:r>
        <w:rPr>
          <w:spacing w:val="-2"/>
        </w:rPr>
        <w:t xml:space="preserve"> </w:t>
      </w:r>
      <w:r>
        <w:t>Nummer</w:t>
      </w:r>
      <w:r>
        <w:rPr>
          <w:spacing w:val="4"/>
        </w:rPr>
        <w:t xml:space="preserve"> </w:t>
      </w:r>
      <w:r>
        <w:rPr>
          <w:spacing w:val="-5"/>
        </w:rPr>
        <w:t>13.</w:t>
      </w:r>
    </w:p>
    <w:p w14:paraId="483D75F2" w14:textId="77777777" w:rsidR="00FB081D" w:rsidRDefault="00FB081D" w:rsidP="00F877A2">
      <w:pPr>
        <w:rPr>
          <w:sz w:val="13"/>
        </w:rPr>
      </w:pPr>
    </w:p>
    <w:p w14:paraId="78E29682" w14:textId="21976DF7" w:rsidR="00FB081D" w:rsidRDefault="00D31078" w:rsidP="00F877A2">
      <w:r>
        <w:rPr>
          <w:noProof/>
        </w:rPr>
        <mc:AlternateContent>
          <mc:Choice Requires="wps">
            <w:drawing>
              <wp:anchor distT="0" distB="0" distL="114300" distR="114300" simplePos="0" relativeHeight="251658283" behindDoc="0" locked="0" layoutInCell="1" allowOverlap="1" wp14:anchorId="3005798B" wp14:editId="235C28D6">
                <wp:simplePos x="0" y="0"/>
                <wp:positionH relativeFrom="page">
                  <wp:posOffset>1289685</wp:posOffset>
                </wp:positionH>
                <wp:positionV relativeFrom="paragraph">
                  <wp:posOffset>56515</wp:posOffset>
                </wp:positionV>
                <wp:extent cx="762635" cy="161925"/>
                <wp:effectExtent l="0" t="0" r="0" b="0"/>
                <wp:wrapNone/>
                <wp:docPr id="2100362954" name="docshape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83C71A"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5798B" id="docshape61" o:spid="_x0000_s1077" type="#_x0000_t202" style="position:absolute;margin-left:101.55pt;margin-top:4.45pt;width:60.05pt;height:12.75pt;z-index:25165828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" fillcolor="#dfdfdf" stroked="f">
                <v:textbox inset="0,0,0,0">
                  <w:txbxContent>
                    <w:p w14:paraId="3D83C71A"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19</w:t>
                      </w:r>
                    </w:p>
                  </w:txbxContent>
                </v:textbox>
                <w10:wrap anchorx="page"/>
              </v:shape>
            </w:pict>
          </mc:Fallback>
        </mc:AlternateContent>
      </w:r>
      <w:r w:rsidR="00093BE8">
        <w:rPr>
          <w:spacing w:val="-5"/>
        </w:rPr>
        <w:t>Zu</w:t>
      </w:r>
    </w:p>
    <w:p w14:paraId="27B4F203" w14:textId="77777777" w:rsidR="00FB081D" w:rsidRDefault="00FB081D" w:rsidP="00F877A2">
      <w:pPr>
        <w:rPr>
          <w:b/>
          <w:sz w:val="12"/>
        </w:rPr>
      </w:pPr>
    </w:p>
    <w:p w14:paraId="63B52F6F" w14:textId="77777777" w:rsidR="00FB081D" w:rsidRDefault="00093BE8" w:rsidP="00F877A2">
      <w:r>
        <w:t>Nummer</w:t>
      </w:r>
      <w:r>
        <w:rPr>
          <w:spacing w:val="-6"/>
        </w:rPr>
        <w:t xml:space="preserve"> </w:t>
      </w:r>
      <w:r>
        <w:t>19</w:t>
      </w:r>
      <w:r>
        <w:rPr>
          <w:spacing w:val="-1"/>
        </w:rPr>
        <w:t xml:space="preserve"> </w:t>
      </w:r>
      <w:r>
        <w:t>entspricht</w:t>
      </w:r>
      <w:r>
        <w:rPr>
          <w:spacing w:val="-6"/>
        </w:rPr>
        <w:t xml:space="preserve"> </w:t>
      </w:r>
      <w:r>
        <w:t>der</w:t>
      </w:r>
      <w:r>
        <w:rPr>
          <w:spacing w:val="-2"/>
        </w:rPr>
        <w:t xml:space="preserve"> </w:t>
      </w:r>
      <w:r>
        <w:t>geltenden</w:t>
      </w:r>
      <w:r>
        <w:rPr>
          <w:spacing w:val="-2"/>
        </w:rPr>
        <w:t xml:space="preserve"> </w:t>
      </w:r>
      <w:r>
        <w:t>Nummer</w:t>
      </w:r>
      <w:r>
        <w:rPr>
          <w:spacing w:val="4"/>
        </w:rPr>
        <w:t xml:space="preserve"> </w:t>
      </w:r>
      <w:r>
        <w:rPr>
          <w:spacing w:val="-5"/>
        </w:rPr>
        <w:t>14.</w:t>
      </w:r>
    </w:p>
    <w:p w14:paraId="38E9A711" w14:textId="77777777" w:rsidR="00FB081D" w:rsidRDefault="00FB081D" w:rsidP="00F877A2">
      <w:pPr>
        <w:rPr>
          <w:sz w:val="20"/>
        </w:rPr>
      </w:pPr>
    </w:p>
    <w:p w14:paraId="76BB06AC" w14:textId="61268A24" w:rsidR="00FB081D" w:rsidRDefault="00D31078" w:rsidP="00F877A2">
      <w:r>
        <w:rPr>
          <w:noProof/>
        </w:rPr>
        <mc:AlternateContent>
          <mc:Choice Requires="wps">
            <w:drawing>
              <wp:anchor distT="0" distB="0" distL="114300" distR="114300" simplePos="0" relativeHeight="251658282" behindDoc="0" locked="0" layoutInCell="1" allowOverlap="1" wp14:anchorId="5D14A38F" wp14:editId="44B14EBD">
                <wp:simplePos x="0" y="0"/>
                <wp:positionH relativeFrom="page">
                  <wp:posOffset>1289685</wp:posOffset>
                </wp:positionH>
                <wp:positionV relativeFrom="paragraph">
                  <wp:posOffset>-2540</wp:posOffset>
                </wp:positionV>
                <wp:extent cx="762635" cy="161925"/>
                <wp:effectExtent l="0" t="0" r="0" b="0"/>
                <wp:wrapNone/>
                <wp:docPr id="536598338" name="docshape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B85AE0"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4A38F" id="docshape62" o:spid="_x0000_s1078" type="#_x0000_t202" style="position:absolute;margin-left:101.55pt;margin-top:-.2pt;width:60.05pt;height:12.75pt;z-index:25165828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" fillcolor="#dfdfdf" stroked="f">
                <v:textbox inset="0,0,0,0">
                  <w:txbxContent>
                    <w:p w14:paraId="7CB85AE0"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20</w:t>
                      </w:r>
                    </w:p>
                  </w:txbxContent>
                </v:textbox>
                <w10:wrap anchorx="page"/>
              </v:shape>
            </w:pict>
          </mc:Fallback>
        </mc:AlternateContent>
      </w:r>
      <w:r w:rsidR="00093BE8">
        <w:rPr>
          <w:spacing w:val="-5"/>
        </w:rPr>
        <w:t>Zu</w:t>
      </w:r>
    </w:p>
    <w:p w14:paraId="7FFBE9F8" w14:textId="77777777" w:rsidR="00FB081D" w:rsidRDefault="00FB081D" w:rsidP="00F877A2">
      <w:pPr>
        <w:rPr>
          <w:b/>
          <w:sz w:val="13"/>
        </w:rPr>
      </w:pPr>
    </w:p>
    <w:p w14:paraId="7E4BC819" w14:textId="77777777" w:rsidR="00FB081D" w:rsidRDefault="00093BE8" w:rsidP="00F877A2">
      <w:r>
        <w:t>Nummer</w:t>
      </w:r>
      <w:r>
        <w:rPr>
          <w:spacing w:val="-6"/>
        </w:rPr>
        <w:t xml:space="preserve"> </w:t>
      </w:r>
      <w:r>
        <w:t>20</w:t>
      </w:r>
      <w:r>
        <w:rPr>
          <w:spacing w:val="-1"/>
        </w:rPr>
        <w:t xml:space="preserve"> </w:t>
      </w:r>
      <w:r>
        <w:t>entspricht</w:t>
      </w:r>
      <w:r>
        <w:rPr>
          <w:spacing w:val="-6"/>
        </w:rPr>
        <w:t xml:space="preserve"> </w:t>
      </w:r>
      <w:r>
        <w:t>der</w:t>
      </w:r>
      <w:r>
        <w:rPr>
          <w:spacing w:val="-2"/>
        </w:rPr>
        <w:t xml:space="preserve"> </w:t>
      </w:r>
      <w:r>
        <w:t>geltenden</w:t>
      </w:r>
      <w:r>
        <w:rPr>
          <w:spacing w:val="-2"/>
        </w:rPr>
        <w:t xml:space="preserve"> </w:t>
      </w:r>
      <w:r>
        <w:t>Nummer</w:t>
      </w:r>
      <w:r>
        <w:rPr>
          <w:spacing w:val="4"/>
        </w:rPr>
        <w:t xml:space="preserve"> </w:t>
      </w:r>
      <w:r>
        <w:rPr>
          <w:spacing w:val="-5"/>
        </w:rPr>
        <w:t>16.</w:t>
      </w:r>
    </w:p>
    <w:p w14:paraId="3C4874C6" w14:textId="77777777" w:rsidR="00FB081D" w:rsidRDefault="00FB081D" w:rsidP="00F877A2">
      <w:pPr>
        <w:sectPr w:rsidR="00FB081D">
          <w:pgSz w:w="11910" w:h="16840"/>
          <w:pgMar w:top="1040" w:right="1140" w:bottom="280" w:left="1580" w:header="716" w:footer="0" w:gutter="0"/>
          <w:cols w:space="720"/>
        </w:sectPr>
      </w:pPr>
    </w:p>
    <w:p w14:paraId="42B495FD" w14:textId="247F0645" w:rsidR="00FB081D" w:rsidRDefault="00D31078" w:rsidP="00F877A2">
      <w:r>
        <w:rPr>
          <w:noProof/>
        </w:rPr>
        <w:lastRenderedPageBreak/>
        <mc:AlternateContent>
          <mc:Choice Requires="wps">
            <w:drawing>
              <wp:anchor distT="0" distB="0" distL="114300" distR="114300" simplePos="0" relativeHeight="251658303" behindDoc="0" locked="0" layoutInCell="1" allowOverlap="1" wp14:anchorId="7BD38B86" wp14:editId="168C6EB0">
                <wp:simplePos x="0" y="0"/>
                <wp:positionH relativeFrom="page">
                  <wp:posOffset>1289685</wp:posOffset>
                </wp:positionH>
                <wp:positionV relativeFrom="paragraph">
                  <wp:posOffset>57785</wp:posOffset>
                </wp:positionV>
                <wp:extent cx="762635" cy="161925"/>
                <wp:effectExtent l="0" t="0" r="0" b="0"/>
                <wp:wrapNone/>
                <wp:docPr id="1809169668" name="docshape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3A05B4"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38B86" id="docshape63" o:spid="_x0000_s1079" type="#_x0000_t202" style="position:absolute;margin-left:101.55pt;margin-top:4.55pt;width:60.05pt;height:12.75pt;z-index:25165830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" fillcolor="#dfdfdf" stroked="f">
                <v:textbox inset="0,0,0,0">
                  <w:txbxContent>
                    <w:p w14:paraId="133A05B4"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21</w:t>
                      </w:r>
                    </w:p>
                  </w:txbxContent>
                </v:textbox>
                <w10:wrap anchorx="page"/>
              </v:shape>
            </w:pict>
          </mc:Fallback>
        </mc:AlternateContent>
      </w:r>
      <w:r w:rsidR="00093BE8">
        <w:rPr>
          <w:spacing w:val="-5"/>
        </w:rPr>
        <w:t>Zu</w:t>
      </w:r>
    </w:p>
    <w:p w14:paraId="24EADE62" w14:textId="77777777" w:rsidR="00FB081D" w:rsidRDefault="00FB081D" w:rsidP="00F877A2">
      <w:pPr>
        <w:rPr>
          <w:b/>
          <w:sz w:val="20"/>
        </w:rPr>
      </w:pPr>
    </w:p>
    <w:p w14:paraId="6162166A" w14:textId="77777777" w:rsidR="00FB081D" w:rsidRDefault="00093BE8" w:rsidP="00F877A2">
      <w:r>
        <w:t>Nummer</w:t>
      </w:r>
      <w:r>
        <w:rPr>
          <w:spacing w:val="-5"/>
        </w:rPr>
        <w:t xml:space="preserve"> </w:t>
      </w:r>
      <w:r>
        <w:t>21 entspricht der geltenden Nummer 17, wobei als Vereinfachung nur noch zu vermerken ist, ob es eine inspektionspflichtige Anlage im Gebäude und wann die nächste Inspektion ansteht.</w:t>
      </w:r>
    </w:p>
    <w:p w14:paraId="0B02BEEC" w14:textId="77777777" w:rsidR="00FB081D" w:rsidRDefault="00FB081D" w:rsidP="00F877A2">
      <w:pPr>
        <w:rPr>
          <w:sz w:val="20"/>
        </w:rPr>
      </w:pPr>
    </w:p>
    <w:p w14:paraId="0363121E" w14:textId="29D22D7D" w:rsidR="00FB081D" w:rsidRDefault="00D31078" w:rsidP="00F877A2">
      <w:r>
        <w:rPr>
          <w:noProof/>
        </w:rPr>
        <mc:AlternateContent>
          <mc:Choice Requires="wps">
            <w:drawing>
              <wp:anchor distT="0" distB="0" distL="114300" distR="114300" simplePos="0" relativeHeight="251658302" behindDoc="0" locked="0" layoutInCell="1" allowOverlap="1" wp14:anchorId="7D9C8711" wp14:editId="7EB611B4">
                <wp:simplePos x="0" y="0"/>
                <wp:positionH relativeFrom="page">
                  <wp:posOffset>1289685</wp:posOffset>
                </wp:positionH>
                <wp:positionV relativeFrom="paragraph">
                  <wp:posOffset>-2540</wp:posOffset>
                </wp:positionV>
                <wp:extent cx="762635" cy="161925"/>
                <wp:effectExtent l="0" t="0" r="0" b="0"/>
                <wp:wrapNone/>
                <wp:docPr id="1057761387" name="docshape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8C51BF"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C8711" id="docshape64" o:spid="_x0000_s1080" type="#_x0000_t202" style="position:absolute;margin-left:101.55pt;margin-top:-.2pt;width:60.05pt;height:12.75pt;z-index:25165830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" fillcolor="#dfdfdf" stroked="f">
                <v:textbox inset="0,0,0,0">
                  <w:txbxContent>
                    <w:p w14:paraId="068C51BF"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22</w:t>
                      </w:r>
                    </w:p>
                  </w:txbxContent>
                </v:textbox>
                <w10:wrap anchorx="page"/>
              </v:shape>
            </w:pict>
          </mc:Fallback>
        </mc:AlternateContent>
      </w:r>
      <w:r w:rsidR="00093BE8">
        <w:rPr>
          <w:spacing w:val="-5"/>
        </w:rPr>
        <w:t>Zu</w:t>
      </w:r>
    </w:p>
    <w:p w14:paraId="0ABACD16" w14:textId="77777777" w:rsidR="00FB081D" w:rsidRDefault="00FB081D" w:rsidP="00F877A2">
      <w:pPr>
        <w:rPr>
          <w:b/>
          <w:sz w:val="13"/>
        </w:rPr>
      </w:pPr>
    </w:p>
    <w:p w14:paraId="3B5A83B5" w14:textId="77777777" w:rsidR="00FB081D" w:rsidRDefault="00093BE8" w:rsidP="00F877A2">
      <w:r>
        <w:t>Nummer</w:t>
      </w:r>
      <w:r>
        <w:rPr>
          <w:spacing w:val="-6"/>
        </w:rPr>
        <w:t xml:space="preserve"> </w:t>
      </w:r>
      <w:r>
        <w:t>22</w:t>
      </w:r>
      <w:r>
        <w:rPr>
          <w:spacing w:val="-1"/>
        </w:rPr>
        <w:t xml:space="preserve"> </w:t>
      </w:r>
      <w:r>
        <w:t>entspricht</w:t>
      </w:r>
      <w:r>
        <w:rPr>
          <w:spacing w:val="-6"/>
        </w:rPr>
        <w:t xml:space="preserve"> </w:t>
      </w:r>
      <w:r>
        <w:t>der</w:t>
      </w:r>
      <w:r>
        <w:rPr>
          <w:spacing w:val="-2"/>
        </w:rPr>
        <w:t xml:space="preserve"> </w:t>
      </w:r>
      <w:r>
        <w:t>geltenden</w:t>
      </w:r>
      <w:r>
        <w:rPr>
          <w:spacing w:val="-2"/>
        </w:rPr>
        <w:t xml:space="preserve"> </w:t>
      </w:r>
      <w:r>
        <w:t>Nummer</w:t>
      </w:r>
      <w:r>
        <w:rPr>
          <w:spacing w:val="4"/>
        </w:rPr>
        <w:t xml:space="preserve"> </w:t>
      </w:r>
      <w:r>
        <w:rPr>
          <w:spacing w:val="-5"/>
        </w:rPr>
        <w:t>18.</w:t>
      </w:r>
    </w:p>
    <w:p w14:paraId="1A7B91DF" w14:textId="77777777" w:rsidR="00FB081D" w:rsidRDefault="00FB081D" w:rsidP="00F877A2">
      <w:pPr>
        <w:rPr>
          <w:sz w:val="20"/>
        </w:rPr>
      </w:pPr>
    </w:p>
    <w:p w14:paraId="1197C6B2" w14:textId="317C40CF" w:rsidR="00FB081D" w:rsidRDefault="00D31078" w:rsidP="00F877A2">
      <w:r>
        <w:rPr>
          <w:noProof/>
        </w:rPr>
        <mc:AlternateContent>
          <mc:Choice Requires="wps">
            <w:drawing>
              <wp:anchor distT="0" distB="0" distL="114300" distR="114300" simplePos="0" relativeHeight="251658301" behindDoc="0" locked="0" layoutInCell="1" allowOverlap="1" wp14:anchorId="78F68CE3" wp14:editId="75F77624">
                <wp:simplePos x="0" y="0"/>
                <wp:positionH relativeFrom="page">
                  <wp:posOffset>1289685</wp:posOffset>
                </wp:positionH>
                <wp:positionV relativeFrom="paragraph">
                  <wp:posOffset>-2540</wp:posOffset>
                </wp:positionV>
                <wp:extent cx="762635" cy="161925"/>
                <wp:effectExtent l="0" t="0" r="0" b="0"/>
                <wp:wrapNone/>
                <wp:docPr id="110468757" name="docshape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A9063A"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F68CE3" id="docshape65" o:spid="_x0000_s1081" type="#_x0000_t202" style="position:absolute;margin-left:101.55pt;margin-top:-.2pt;width:60.05pt;height:12.75pt;z-index:25165830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" fillcolor="#dfdfdf" stroked="f">
                <v:textbox inset="0,0,0,0">
                  <w:txbxContent>
                    <w:p w14:paraId="44A9063A"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23</w:t>
                      </w:r>
                    </w:p>
                  </w:txbxContent>
                </v:textbox>
                <w10:wrap anchorx="page"/>
              </v:shape>
            </w:pict>
          </mc:Fallback>
        </mc:AlternateContent>
      </w:r>
      <w:r w:rsidR="00093BE8">
        <w:rPr>
          <w:spacing w:val="-5"/>
        </w:rPr>
        <w:t>Zu</w:t>
      </w:r>
    </w:p>
    <w:p w14:paraId="06AE545D" w14:textId="77777777" w:rsidR="00FB081D" w:rsidRDefault="00FB081D" w:rsidP="00F877A2">
      <w:pPr>
        <w:rPr>
          <w:b/>
          <w:sz w:val="13"/>
        </w:rPr>
      </w:pPr>
    </w:p>
    <w:p w14:paraId="68E72204" w14:textId="77777777" w:rsidR="00FB081D" w:rsidRDefault="00093BE8" w:rsidP="00F877A2">
      <w:r>
        <w:t>Nummer</w:t>
      </w:r>
      <w:r>
        <w:rPr>
          <w:spacing w:val="-4"/>
        </w:rPr>
        <w:t xml:space="preserve"> </w:t>
      </w:r>
      <w:r>
        <w:t>23</w:t>
      </w:r>
      <w:r>
        <w:rPr>
          <w:spacing w:val="30"/>
        </w:rPr>
        <w:t xml:space="preserve"> </w:t>
      </w:r>
      <w:r>
        <w:t>dient der</w:t>
      </w:r>
      <w:r>
        <w:rPr>
          <w:spacing w:val="28"/>
        </w:rPr>
        <w:t xml:space="preserve"> </w:t>
      </w:r>
      <w:r>
        <w:t>Umsetzung von</w:t>
      </w:r>
      <w:r>
        <w:rPr>
          <w:spacing w:val="28"/>
        </w:rPr>
        <w:t xml:space="preserve"> </w:t>
      </w:r>
      <w:r>
        <w:t>Anhang V Nummer 2 a</w:t>
      </w:r>
      <w:r>
        <w:rPr>
          <w:spacing w:val="30"/>
        </w:rPr>
        <w:t xml:space="preserve"> </w:t>
      </w:r>
      <w:r>
        <w:t>der</w:t>
      </w:r>
      <w:r>
        <w:rPr>
          <w:spacing w:val="28"/>
        </w:rPr>
        <w:t xml:space="preserve"> </w:t>
      </w:r>
      <w:r>
        <w:t xml:space="preserve">EU-Gebäuderichtlinie </w:t>
      </w:r>
      <w:r>
        <w:rPr>
          <w:spacing w:val="-2"/>
        </w:rPr>
        <w:t>2024/1275.</w:t>
      </w:r>
    </w:p>
    <w:p w14:paraId="0610D011" w14:textId="77777777" w:rsidR="00FB081D" w:rsidRDefault="00FB081D" w:rsidP="00F877A2">
      <w:pPr>
        <w:rPr>
          <w:sz w:val="20"/>
        </w:rPr>
      </w:pPr>
    </w:p>
    <w:p w14:paraId="4E0AE322" w14:textId="58589AEC" w:rsidR="00FB081D" w:rsidRDefault="00D31078" w:rsidP="00F877A2">
      <w:r>
        <w:rPr>
          <w:noProof/>
        </w:rPr>
        <mc:AlternateContent>
          <mc:Choice Requires="wps">
            <w:drawing>
              <wp:anchor distT="0" distB="0" distL="114300" distR="114300" simplePos="0" relativeHeight="251658300" behindDoc="0" locked="0" layoutInCell="1" allowOverlap="1" wp14:anchorId="2587C818" wp14:editId="07836F7C">
                <wp:simplePos x="0" y="0"/>
                <wp:positionH relativeFrom="page">
                  <wp:posOffset>1289685</wp:posOffset>
                </wp:positionH>
                <wp:positionV relativeFrom="paragraph">
                  <wp:posOffset>-2540</wp:posOffset>
                </wp:positionV>
                <wp:extent cx="762635" cy="161925"/>
                <wp:effectExtent l="0" t="0" r="0" b="0"/>
                <wp:wrapNone/>
                <wp:docPr id="380695350" name="docshape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99F4B4"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87C818" id="docshape66" o:spid="_x0000_s1082" type="#_x0000_t202" style="position:absolute;margin-left:101.55pt;margin-top:-.2pt;width:60.05pt;height:12.75pt;z-index:2516583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" fillcolor="#dfdfdf" stroked="f">
                <v:textbox inset="0,0,0,0">
                  <w:txbxContent>
                    <w:p w14:paraId="5099F4B4"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24</w:t>
                      </w:r>
                    </w:p>
                  </w:txbxContent>
                </v:textbox>
                <w10:wrap anchorx="page"/>
              </v:shape>
            </w:pict>
          </mc:Fallback>
        </mc:AlternateContent>
      </w:r>
      <w:r w:rsidR="00093BE8">
        <w:rPr>
          <w:spacing w:val="-5"/>
        </w:rPr>
        <w:t>Zu</w:t>
      </w:r>
    </w:p>
    <w:p w14:paraId="12B869B8" w14:textId="77777777" w:rsidR="00FB081D" w:rsidRDefault="00FB081D" w:rsidP="00F877A2">
      <w:pPr>
        <w:rPr>
          <w:b/>
          <w:sz w:val="20"/>
        </w:rPr>
      </w:pPr>
    </w:p>
    <w:p w14:paraId="47BC6D91" w14:textId="77777777" w:rsidR="00FB081D" w:rsidRDefault="00093BE8" w:rsidP="00F877A2">
      <w:r>
        <w:t>Nummer</w:t>
      </w:r>
      <w:r>
        <w:rPr>
          <w:spacing w:val="-4"/>
        </w:rPr>
        <w:t xml:space="preserve"> </w:t>
      </w:r>
      <w:r>
        <w:t>24</w:t>
      </w:r>
      <w:r>
        <w:rPr>
          <w:spacing w:val="30"/>
        </w:rPr>
        <w:t xml:space="preserve"> </w:t>
      </w:r>
      <w:r>
        <w:t>dient der</w:t>
      </w:r>
      <w:r>
        <w:rPr>
          <w:spacing w:val="28"/>
        </w:rPr>
        <w:t xml:space="preserve"> </w:t>
      </w:r>
      <w:r>
        <w:t>Umsetzung von</w:t>
      </w:r>
      <w:r>
        <w:rPr>
          <w:spacing w:val="28"/>
        </w:rPr>
        <w:t xml:space="preserve"> </w:t>
      </w:r>
      <w:r>
        <w:t>Anhang V Nummer 2 b</w:t>
      </w:r>
      <w:r>
        <w:rPr>
          <w:spacing w:val="30"/>
        </w:rPr>
        <w:t xml:space="preserve"> </w:t>
      </w:r>
      <w:r>
        <w:t>der</w:t>
      </w:r>
      <w:r>
        <w:rPr>
          <w:spacing w:val="28"/>
        </w:rPr>
        <w:t xml:space="preserve"> </w:t>
      </w:r>
      <w:r>
        <w:t xml:space="preserve">EU-Gebäuderichtlinie </w:t>
      </w:r>
      <w:r>
        <w:rPr>
          <w:spacing w:val="-2"/>
        </w:rPr>
        <w:t>2024/1275.</w:t>
      </w:r>
    </w:p>
    <w:p w14:paraId="22C43695" w14:textId="77777777" w:rsidR="00FB081D" w:rsidRDefault="00FB081D" w:rsidP="00F877A2">
      <w:pPr>
        <w:rPr>
          <w:sz w:val="12"/>
        </w:rPr>
      </w:pPr>
    </w:p>
    <w:p w14:paraId="5C6EC2FA" w14:textId="589633D9" w:rsidR="00FB081D" w:rsidRDefault="00D31078" w:rsidP="00F877A2">
      <w:r>
        <w:rPr>
          <w:noProof/>
        </w:rPr>
        <mc:AlternateContent>
          <mc:Choice Requires="wps">
            <w:drawing>
              <wp:anchor distT="0" distB="0" distL="114300" distR="114300" simplePos="0" relativeHeight="251658299" behindDoc="0" locked="0" layoutInCell="1" allowOverlap="1" wp14:anchorId="6513FC49" wp14:editId="7D9BAF04">
                <wp:simplePos x="0" y="0"/>
                <wp:positionH relativeFrom="page">
                  <wp:posOffset>1289685</wp:posOffset>
                </wp:positionH>
                <wp:positionV relativeFrom="paragraph">
                  <wp:posOffset>56515</wp:posOffset>
                </wp:positionV>
                <wp:extent cx="762635" cy="161925"/>
                <wp:effectExtent l="0" t="0" r="0" b="0"/>
                <wp:wrapNone/>
                <wp:docPr id="1673524675" name="docshape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ACEF8A"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3FC49" id="docshape67" o:spid="_x0000_s1083" type="#_x0000_t202" style="position:absolute;margin-left:101.55pt;margin-top:4.45pt;width:60.05pt;height:12.75pt;z-index:25165829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" fillcolor="#dfdfdf" stroked="f">
                <v:textbox inset="0,0,0,0">
                  <w:txbxContent>
                    <w:p w14:paraId="61ACEF8A"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25</w:t>
                      </w:r>
                    </w:p>
                  </w:txbxContent>
                </v:textbox>
                <w10:wrap anchorx="page"/>
              </v:shape>
            </w:pict>
          </mc:Fallback>
        </mc:AlternateContent>
      </w:r>
      <w:r w:rsidR="00093BE8">
        <w:rPr>
          <w:spacing w:val="-5"/>
        </w:rPr>
        <w:t>Zu</w:t>
      </w:r>
    </w:p>
    <w:p w14:paraId="203ACA49" w14:textId="77777777" w:rsidR="00FB081D" w:rsidRDefault="00FB081D" w:rsidP="00F877A2">
      <w:pPr>
        <w:rPr>
          <w:b/>
          <w:sz w:val="20"/>
        </w:rPr>
      </w:pPr>
    </w:p>
    <w:p w14:paraId="0A6F27B7" w14:textId="77777777" w:rsidR="00FB081D" w:rsidRDefault="00093BE8" w:rsidP="00F877A2">
      <w:r>
        <w:t>Nummer</w:t>
      </w:r>
      <w:r>
        <w:rPr>
          <w:spacing w:val="-4"/>
        </w:rPr>
        <w:t xml:space="preserve"> </w:t>
      </w:r>
      <w:r>
        <w:t>25</w:t>
      </w:r>
      <w:r>
        <w:rPr>
          <w:spacing w:val="31"/>
        </w:rPr>
        <w:t xml:space="preserve"> </w:t>
      </w:r>
      <w:r>
        <w:t>dient der</w:t>
      </w:r>
      <w:r>
        <w:rPr>
          <w:spacing w:val="29"/>
        </w:rPr>
        <w:t xml:space="preserve"> </w:t>
      </w:r>
      <w:r>
        <w:t>Umsetzung von</w:t>
      </w:r>
      <w:r>
        <w:rPr>
          <w:spacing w:val="29"/>
        </w:rPr>
        <w:t xml:space="preserve"> </w:t>
      </w:r>
      <w:r>
        <w:t>Anhang V</w:t>
      </w:r>
      <w:r>
        <w:rPr>
          <w:spacing w:val="30"/>
        </w:rPr>
        <w:t xml:space="preserve"> </w:t>
      </w:r>
      <w:r>
        <w:t>Nummer 2</w:t>
      </w:r>
      <w:r>
        <w:rPr>
          <w:spacing w:val="29"/>
        </w:rPr>
        <w:t xml:space="preserve"> </w:t>
      </w:r>
      <w:r>
        <w:t>c</w:t>
      </w:r>
      <w:r>
        <w:rPr>
          <w:spacing w:val="28"/>
        </w:rPr>
        <w:t xml:space="preserve"> </w:t>
      </w:r>
      <w:r>
        <w:t>der</w:t>
      </w:r>
      <w:r>
        <w:rPr>
          <w:spacing w:val="29"/>
        </w:rPr>
        <w:t xml:space="preserve"> </w:t>
      </w:r>
      <w:r>
        <w:t xml:space="preserve">EU-Gebäuderichtlinie </w:t>
      </w:r>
      <w:r>
        <w:rPr>
          <w:spacing w:val="-2"/>
        </w:rPr>
        <w:t>2024/1275.</w:t>
      </w:r>
    </w:p>
    <w:p w14:paraId="65535F1C" w14:textId="77777777" w:rsidR="00FB081D" w:rsidRDefault="00FB081D" w:rsidP="00F877A2">
      <w:pPr>
        <w:rPr>
          <w:sz w:val="12"/>
        </w:rPr>
      </w:pPr>
    </w:p>
    <w:p w14:paraId="4A74A7E3" w14:textId="0FA73219" w:rsidR="00FB081D" w:rsidRDefault="00D31078" w:rsidP="00F877A2">
      <w:r>
        <w:rPr>
          <w:noProof/>
        </w:rPr>
        <mc:AlternateContent>
          <mc:Choice Requires="wps">
            <w:drawing>
              <wp:anchor distT="0" distB="0" distL="114300" distR="114300" simplePos="0" relativeHeight="251658298" behindDoc="0" locked="0" layoutInCell="1" allowOverlap="1" wp14:anchorId="4AC265DE" wp14:editId="04DF9015">
                <wp:simplePos x="0" y="0"/>
                <wp:positionH relativeFrom="page">
                  <wp:posOffset>1289685</wp:posOffset>
                </wp:positionH>
                <wp:positionV relativeFrom="paragraph">
                  <wp:posOffset>56515</wp:posOffset>
                </wp:positionV>
                <wp:extent cx="762635" cy="161925"/>
                <wp:effectExtent l="0" t="0" r="0" b="0"/>
                <wp:wrapNone/>
                <wp:docPr id="116836227" name="docshape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DD77FF"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C265DE" id="docshape68" o:spid="_x0000_s1084" type="#_x0000_t202" style="position:absolute;margin-left:101.55pt;margin-top:4.45pt;width:60.05pt;height:12.75pt;z-index:25165829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" fillcolor="#dfdfdf" stroked="f">
                <v:textbox inset="0,0,0,0">
                  <w:txbxContent>
                    <w:p w14:paraId="23DD77FF"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26</w:t>
                      </w:r>
                    </w:p>
                  </w:txbxContent>
                </v:textbox>
                <w10:wrap anchorx="page"/>
              </v:shape>
            </w:pict>
          </mc:Fallback>
        </mc:AlternateContent>
      </w:r>
      <w:r w:rsidR="00093BE8">
        <w:rPr>
          <w:spacing w:val="-5"/>
        </w:rPr>
        <w:t>Zu</w:t>
      </w:r>
    </w:p>
    <w:p w14:paraId="78598CD3" w14:textId="77777777" w:rsidR="00FB081D" w:rsidRDefault="00FB081D" w:rsidP="00F877A2">
      <w:pPr>
        <w:rPr>
          <w:b/>
          <w:sz w:val="20"/>
        </w:rPr>
      </w:pPr>
    </w:p>
    <w:p w14:paraId="1E7C60EF" w14:textId="77777777" w:rsidR="00FB081D" w:rsidRDefault="00093BE8" w:rsidP="00F877A2">
      <w:r>
        <w:t>Nummer</w:t>
      </w:r>
      <w:r>
        <w:rPr>
          <w:spacing w:val="-4"/>
        </w:rPr>
        <w:t xml:space="preserve"> </w:t>
      </w:r>
      <w:r>
        <w:t>26</w:t>
      </w:r>
      <w:r>
        <w:rPr>
          <w:spacing w:val="30"/>
        </w:rPr>
        <w:t xml:space="preserve"> </w:t>
      </w:r>
      <w:r>
        <w:t>dient der</w:t>
      </w:r>
      <w:r>
        <w:rPr>
          <w:spacing w:val="28"/>
        </w:rPr>
        <w:t xml:space="preserve"> </w:t>
      </w:r>
      <w:r>
        <w:t>Umsetzung von</w:t>
      </w:r>
      <w:r>
        <w:rPr>
          <w:spacing w:val="28"/>
        </w:rPr>
        <w:t xml:space="preserve"> </w:t>
      </w:r>
      <w:r>
        <w:t>Anhang V Nummer 2 d</w:t>
      </w:r>
      <w:r>
        <w:rPr>
          <w:spacing w:val="30"/>
        </w:rPr>
        <w:t xml:space="preserve"> </w:t>
      </w:r>
      <w:r>
        <w:t>der</w:t>
      </w:r>
      <w:r>
        <w:rPr>
          <w:spacing w:val="28"/>
        </w:rPr>
        <w:t xml:space="preserve"> </w:t>
      </w:r>
      <w:r>
        <w:t xml:space="preserve">EU-Gebäuderichtlinie </w:t>
      </w:r>
      <w:r>
        <w:rPr>
          <w:spacing w:val="-2"/>
        </w:rPr>
        <w:t>2024/1275.</w:t>
      </w:r>
    </w:p>
    <w:p w14:paraId="249F620E" w14:textId="77777777" w:rsidR="00FB081D" w:rsidRDefault="00FB081D" w:rsidP="00F877A2">
      <w:pPr>
        <w:rPr>
          <w:sz w:val="12"/>
        </w:rPr>
      </w:pPr>
    </w:p>
    <w:p w14:paraId="11817387" w14:textId="3894AE6F" w:rsidR="00FB081D" w:rsidRDefault="00D31078" w:rsidP="00F877A2">
      <w:r>
        <w:rPr>
          <w:noProof/>
        </w:rPr>
        <mc:AlternateContent>
          <mc:Choice Requires="wps">
            <w:drawing>
              <wp:anchor distT="0" distB="0" distL="114300" distR="114300" simplePos="0" relativeHeight="251658297" behindDoc="0" locked="0" layoutInCell="1" allowOverlap="1" wp14:anchorId="1ECADE53" wp14:editId="5011090A">
                <wp:simplePos x="0" y="0"/>
                <wp:positionH relativeFrom="page">
                  <wp:posOffset>1289685</wp:posOffset>
                </wp:positionH>
                <wp:positionV relativeFrom="paragraph">
                  <wp:posOffset>56515</wp:posOffset>
                </wp:positionV>
                <wp:extent cx="762635" cy="161925"/>
                <wp:effectExtent l="0" t="0" r="0" b="0"/>
                <wp:wrapNone/>
                <wp:docPr id="140288844" name="docshape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4038BF"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ADE53" id="docshape69" o:spid="_x0000_s1085" type="#_x0000_t202" style="position:absolute;margin-left:101.55pt;margin-top:4.45pt;width:60.05pt;height:12.75pt;z-index:25165829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" fillcolor="#dfdfdf" stroked="f">
                <v:textbox inset="0,0,0,0">
                  <w:txbxContent>
                    <w:p w14:paraId="7E4038BF"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27</w:t>
                      </w:r>
                    </w:p>
                  </w:txbxContent>
                </v:textbox>
                <w10:wrap anchorx="page"/>
              </v:shape>
            </w:pict>
          </mc:Fallback>
        </mc:AlternateContent>
      </w:r>
      <w:r w:rsidR="00093BE8">
        <w:rPr>
          <w:spacing w:val="-5"/>
        </w:rPr>
        <w:t>Zu</w:t>
      </w:r>
    </w:p>
    <w:p w14:paraId="2E39BD9D" w14:textId="77777777" w:rsidR="00FB081D" w:rsidRDefault="00FB081D" w:rsidP="00F877A2">
      <w:pPr>
        <w:rPr>
          <w:b/>
          <w:sz w:val="20"/>
        </w:rPr>
      </w:pPr>
    </w:p>
    <w:p w14:paraId="782BF305" w14:textId="77777777" w:rsidR="00FB081D" w:rsidRDefault="00093BE8" w:rsidP="00F877A2">
      <w:r>
        <w:t>Nummer</w:t>
      </w:r>
      <w:r>
        <w:rPr>
          <w:spacing w:val="-4"/>
        </w:rPr>
        <w:t xml:space="preserve"> </w:t>
      </w:r>
      <w:r>
        <w:t>27</w:t>
      </w:r>
      <w:r>
        <w:rPr>
          <w:spacing w:val="30"/>
        </w:rPr>
        <w:t xml:space="preserve"> </w:t>
      </w:r>
      <w:r>
        <w:t>dient der</w:t>
      </w:r>
      <w:r>
        <w:rPr>
          <w:spacing w:val="28"/>
        </w:rPr>
        <w:t xml:space="preserve"> </w:t>
      </w:r>
      <w:r>
        <w:t>Umsetzung von</w:t>
      </w:r>
      <w:r>
        <w:rPr>
          <w:spacing w:val="28"/>
        </w:rPr>
        <w:t xml:space="preserve"> </w:t>
      </w:r>
      <w:r>
        <w:t>Anhang V Nummer 2 e</w:t>
      </w:r>
      <w:r>
        <w:rPr>
          <w:spacing w:val="30"/>
        </w:rPr>
        <w:t xml:space="preserve"> </w:t>
      </w:r>
      <w:r>
        <w:t>der</w:t>
      </w:r>
      <w:r>
        <w:rPr>
          <w:spacing w:val="28"/>
        </w:rPr>
        <w:t xml:space="preserve"> </w:t>
      </w:r>
      <w:r>
        <w:t xml:space="preserve">EU-Gebäuderichtlinie </w:t>
      </w:r>
      <w:r>
        <w:rPr>
          <w:spacing w:val="-2"/>
        </w:rPr>
        <w:t>2024/1275.</w:t>
      </w:r>
    </w:p>
    <w:p w14:paraId="4916EF7E" w14:textId="77777777" w:rsidR="00FB081D" w:rsidRDefault="00FB081D" w:rsidP="00F877A2">
      <w:pPr>
        <w:rPr>
          <w:sz w:val="20"/>
        </w:rPr>
      </w:pPr>
    </w:p>
    <w:p w14:paraId="0FEE852D" w14:textId="0FE3C5C5" w:rsidR="00FB081D" w:rsidRDefault="00D31078" w:rsidP="00F877A2">
      <w:r>
        <w:rPr>
          <w:noProof/>
        </w:rPr>
        <mc:AlternateContent>
          <mc:Choice Requires="wps">
            <w:drawing>
              <wp:anchor distT="0" distB="0" distL="114300" distR="114300" simplePos="0" relativeHeight="251658296" behindDoc="0" locked="0" layoutInCell="1" allowOverlap="1" wp14:anchorId="67BFE679" wp14:editId="5F31ADC2">
                <wp:simplePos x="0" y="0"/>
                <wp:positionH relativeFrom="page">
                  <wp:posOffset>1289685</wp:posOffset>
                </wp:positionH>
                <wp:positionV relativeFrom="paragraph">
                  <wp:posOffset>-2540</wp:posOffset>
                </wp:positionV>
                <wp:extent cx="762635" cy="161925"/>
                <wp:effectExtent l="0" t="0" r="0" b="0"/>
                <wp:wrapNone/>
                <wp:docPr id="108073956" name="docshape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52A818"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FE679" id="docshape70" o:spid="_x0000_s1086" type="#_x0000_t202" style="position:absolute;margin-left:101.55pt;margin-top:-.2pt;width:60.05pt;height:12.75pt;z-index:251658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" fillcolor="#dfdfdf" stroked="f">
                <v:textbox inset="0,0,0,0">
                  <w:txbxContent>
                    <w:p w14:paraId="7852A818"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28</w:t>
                      </w:r>
                    </w:p>
                  </w:txbxContent>
                </v:textbox>
                <w10:wrap anchorx="page"/>
              </v:shape>
            </w:pict>
          </mc:Fallback>
        </mc:AlternateContent>
      </w:r>
      <w:r w:rsidR="00093BE8">
        <w:rPr>
          <w:spacing w:val="-5"/>
        </w:rPr>
        <w:t>Zu</w:t>
      </w:r>
    </w:p>
    <w:p w14:paraId="4C77BF00" w14:textId="77777777" w:rsidR="00FB081D" w:rsidRDefault="00FB081D" w:rsidP="00F877A2">
      <w:pPr>
        <w:rPr>
          <w:b/>
          <w:sz w:val="12"/>
        </w:rPr>
      </w:pPr>
    </w:p>
    <w:p w14:paraId="28E750EC" w14:textId="77777777" w:rsidR="00FB081D" w:rsidRDefault="00093BE8" w:rsidP="00F877A2">
      <w:r>
        <w:t>Die Angabe dient für den Nachweis der Mindestenergieeffizienz nach §40 und der Anforderungen an die energetische Bewertung eines bestehenden Gebäudes nach § 38 und als Erleichterung für die Energieausweisnutzer.</w:t>
      </w:r>
    </w:p>
    <w:p w14:paraId="4D18331E" w14:textId="77777777" w:rsidR="00FB081D" w:rsidRDefault="00FB081D" w:rsidP="00F877A2">
      <w:pPr>
        <w:rPr>
          <w:sz w:val="12"/>
        </w:rPr>
      </w:pPr>
    </w:p>
    <w:p w14:paraId="346DE762" w14:textId="3380ADA9" w:rsidR="00FB081D" w:rsidRDefault="00D31078" w:rsidP="00F877A2">
      <w:r>
        <w:rPr>
          <w:noProof/>
        </w:rPr>
        <mc:AlternateContent>
          <mc:Choice Requires="wps">
            <w:drawing>
              <wp:anchor distT="0" distB="0" distL="114300" distR="114300" simplePos="0" relativeHeight="251658295" behindDoc="0" locked="0" layoutInCell="1" allowOverlap="1" wp14:anchorId="47F9A55F" wp14:editId="20C4A87E">
                <wp:simplePos x="0" y="0"/>
                <wp:positionH relativeFrom="page">
                  <wp:posOffset>1289685</wp:posOffset>
                </wp:positionH>
                <wp:positionV relativeFrom="paragraph">
                  <wp:posOffset>56515</wp:posOffset>
                </wp:positionV>
                <wp:extent cx="762635" cy="161925"/>
                <wp:effectExtent l="0" t="0" r="0" b="0"/>
                <wp:wrapNone/>
                <wp:docPr id="492612794" name="docshape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C105F0"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9A55F" id="docshape71" o:spid="_x0000_s1087" type="#_x0000_t202" style="position:absolute;margin-left:101.55pt;margin-top:4.45pt;width:60.05pt;height:12.75pt;z-index:25165829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" fillcolor="#dfdfdf" stroked="f">
                <v:textbox inset="0,0,0,0">
                  <w:txbxContent>
                    <w:p w14:paraId="3CC105F0"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29</w:t>
                      </w:r>
                    </w:p>
                  </w:txbxContent>
                </v:textbox>
                <w10:wrap anchorx="page"/>
              </v:shape>
            </w:pict>
          </mc:Fallback>
        </mc:AlternateContent>
      </w:r>
      <w:r w:rsidR="00093BE8">
        <w:rPr>
          <w:spacing w:val="-5"/>
        </w:rPr>
        <w:t>Zu</w:t>
      </w:r>
    </w:p>
    <w:p w14:paraId="77525A23" w14:textId="77777777" w:rsidR="00FB081D" w:rsidRDefault="00FB081D" w:rsidP="00F877A2">
      <w:pPr>
        <w:rPr>
          <w:b/>
          <w:sz w:val="20"/>
        </w:rPr>
      </w:pPr>
    </w:p>
    <w:p w14:paraId="2D58F21E" w14:textId="77777777" w:rsidR="00FB081D" w:rsidRDefault="00093BE8" w:rsidP="00F877A2">
      <w:r>
        <w:t>Nummer</w:t>
      </w:r>
      <w:r>
        <w:rPr>
          <w:spacing w:val="-6"/>
        </w:rPr>
        <w:t xml:space="preserve"> </w:t>
      </w:r>
      <w:r>
        <w:t>29</w:t>
      </w:r>
      <w:r>
        <w:rPr>
          <w:spacing w:val="-1"/>
        </w:rPr>
        <w:t xml:space="preserve"> </w:t>
      </w:r>
      <w:r>
        <w:t>entspricht</w:t>
      </w:r>
      <w:r>
        <w:rPr>
          <w:spacing w:val="-5"/>
        </w:rPr>
        <w:t xml:space="preserve"> </w:t>
      </w:r>
      <w:r>
        <w:t>dem</w:t>
      </w:r>
      <w:r>
        <w:rPr>
          <w:spacing w:val="-3"/>
        </w:rPr>
        <w:t xml:space="preserve"> </w:t>
      </w:r>
      <w:r>
        <w:t>geltenden</w:t>
      </w:r>
      <w:r>
        <w:rPr>
          <w:spacing w:val="-1"/>
        </w:rPr>
        <w:t xml:space="preserve"> </w:t>
      </w:r>
      <w:r>
        <w:t>Absatz</w:t>
      </w:r>
      <w:r>
        <w:rPr>
          <w:spacing w:val="1"/>
        </w:rPr>
        <w:t xml:space="preserve"> </w:t>
      </w:r>
      <w:r>
        <w:t>2</w:t>
      </w:r>
      <w:r>
        <w:rPr>
          <w:spacing w:val="-1"/>
        </w:rPr>
        <w:t xml:space="preserve"> </w:t>
      </w:r>
      <w:r>
        <w:t>Nummer</w:t>
      </w:r>
      <w:r>
        <w:rPr>
          <w:spacing w:val="-1"/>
        </w:rPr>
        <w:t xml:space="preserve"> </w:t>
      </w:r>
      <w:r>
        <w:rPr>
          <w:spacing w:val="-5"/>
        </w:rPr>
        <w:t>3.</w:t>
      </w:r>
    </w:p>
    <w:p w14:paraId="484D370C" w14:textId="77777777" w:rsidR="00FB081D" w:rsidRDefault="00FB081D" w:rsidP="00F877A2">
      <w:pPr>
        <w:rPr>
          <w:sz w:val="13"/>
        </w:rPr>
      </w:pPr>
    </w:p>
    <w:p w14:paraId="5545B281" w14:textId="3414B7BB" w:rsidR="00FB081D" w:rsidRDefault="00D31078" w:rsidP="00F877A2">
      <w:r>
        <w:rPr>
          <w:noProof/>
        </w:rPr>
        <mc:AlternateContent>
          <mc:Choice Requires="wps">
            <w:drawing>
              <wp:anchor distT="0" distB="0" distL="114300" distR="114300" simplePos="0" relativeHeight="251658294" behindDoc="0" locked="0" layoutInCell="1" allowOverlap="1" wp14:anchorId="4F49F930" wp14:editId="104B4EA5">
                <wp:simplePos x="0" y="0"/>
                <wp:positionH relativeFrom="page">
                  <wp:posOffset>1289685</wp:posOffset>
                </wp:positionH>
                <wp:positionV relativeFrom="paragraph">
                  <wp:posOffset>56515</wp:posOffset>
                </wp:positionV>
                <wp:extent cx="762635" cy="161925"/>
                <wp:effectExtent l="0" t="0" r="0" b="0"/>
                <wp:wrapNone/>
                <wp:docPr id="1714914486" name="docshape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94D223"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9F930" id="docshape72" o:spid="_x0000_s1088" type="#_x0000_t202" style="position:absolute;margin-left:101.55pt;margin-top:4.45pt;width:60.05pt;height:12.75pt;z-index:25165829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" fillcolor="#dfdfdf" stroked="f">
                <v:textbox inset="0,0,0,0">
                  <w:txbxContent>
                    <w:p w14:paraId="2A94D223"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30</w:t>
                      </w:r>
                    </w:p>
                  </w:txbxContent>
                </v:textbox>
                <w10:wrap anchorx="page"/>
              </v:shape>
            </w:pict>
          </mc:Fallback>
        </mc:AlternateContent>
      </w:r>
      <w:r w:rsidR="00093BE8">
        <w:rPr>
          <w:spacing w:val="-5"/>
        </w:rPr>
        <w:t>Zu</w:t>
      </w:r>
    </w:p>
    <w:p w14:paraId="6DDDF553" w14:textId="77777777" w:rsidR="00FB081D" w:rsidRDefault="00FB081D" w:rsidP="00F877A2">
      <w:pPr>
        <w:rPr>
          <w:b/>
          <w:sz w:val="20"/>
        </w:rPr>
      </w:pPr>
    </w:p>
    <w:p w14:paraId="771951A8" w14:textId="77777777" w:rsidR="00FB081D" w:rsidRDefault="00093BE8" w:rsidP="00F877A2">
      <w:r>
        <w:t>Nummer</w:t>
      </w:r>
      <w:r>
        <w:rPr>
          <w:spacing w:val="-7"/>
        </w:rPr>
        <w:t xml:space="preserve"> </w:t>
      </w:r>
      <w:r>
        <w:t>30</w:t>
      </w:r>
      <w:r>
        <w:rPr>
          <w:spacing w:val="-1"/>
        </w:rPr>
        <w:t xml:space="preserve"> </w:t>
      </w:r>
      <w:r>
        <w:t>entspricht</w:t>
      </w:r>
      <w:r>
        <w:rPr>
          <w:spacing w:val="-5"/>
        </w:rPr>
        <w:t xml:space="preserve"> </w:t>
      </w:r>
      <w:r>
        <w:t>dem</w:t>
      </w:r>
      <w:r>
        <w:rPr>
          <w:spacing w:val="-2"/>
        </w:rPr>
        <w:t xml:space="preserve"> </w:t>
      </w:r>
      <w:r>
        <w:t>geltenden</w:t>
      </w:r>
      <w:r>
        <w:rPr>
          <w:spacing w:val="-1"/>
        </w:rPr>
        <w:t xml:space="preserve"> </w:t>
      </w:r>
      <w:r>
        <w:t>Absatz</w:t>
      </w:r>
      <w:r>
        <w:rPr>
          <w:spacing w:val="3"/>
        </w:rPr>
        <w:t xml:space="preserve"> </w:t>
      </w:r>
      <w:r>
        <w:rPr>
          <w:spacing w:val="-5"/>
        </w:rPr>
        <w:t>4.</w:t>
      </w:r>
    </w:p>
    <w:p w14:paraId="215E9870" w14:textId="77777777" w:rsidR="00FB081D" w:rsidRDefault="00FB081D" w:rsidP="00F877A2">
      <w:pPr>
        <w:rPr>
          <w:sz w:val="13"/>
        </w:rPr>
      </w:pPr>
    </w:p>
    <w:p w14:paraId="450AC4A6" w14:textId="50A3EE3A" w:rsidR="00FB081D" w:rsidRDefault="00D31078" w:rsidP="00F877A2">
      <w:r>
        <w:rPr>
          <w:noProof/>
        </w:rPr>
        <mc:AlternateContent>
          <mc:Choice Requires="wps">
            <w:drawing>
              <wp:anchor distT="0" distB="0" distL="114300" distR="114300" simplePos="0" relativeHeight="251658293" behindDoc="0" locked="0" layoutInCell="1" allowOverlap="1" wp14:anchorId="63E991CF" wp14:editId="7522BC6F">
                <wp:simplePos x="0" y="0"/>
                <wp:positionH relativeFrom="page">
                  <wp:posOffset>1289685</wp:posOffset>
                </wp:positionH>
                <wp:positionV relativeFrom="paragraph">
                  <wp:posOffset>56515</wp:posOffset>
                </wp:positionV>
                <wp:extent cx="762635" cy="161925"/>
                <wp:effectExtent l="0" t="0" r="0" b="0"/>
                <wp:wrapNone/>
                <wp:docPr id="498010450" name="docshape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CE9745"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991CF" id="docshape73" o:spid="_x0000_s1089" type="#_x0000_t202" style="position:absolute;margin-left:101.55pt;margin-top:4.45pt;width:60.05pt;height:12.75pt;z-index:25165829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" fillcolor="#dfdfdf" stroked="f">
                <v:textbox inset="0,0,0,0">
                  <w:txbxContent>
                    <w:p w14:paraId="1BCE9745"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5"/>
                        </w:rPr>
                        <w:t>31</w:t>
                      </w:r>
                    </w:p>
                  </w:txbxContent>
                </v:textbox>
                <w10:wrap anchorx="page"/>
              </v:shape>
            </w:pict>
          </mc:Fallback>
        </mc:AlternateContent>
      </w:r>
      <w:r w:rsidR="00093BE8">
        <w:rPr>
          <w:spacing w:val="-5"/>
        </w:rPr>
        <w:t>Zu</w:t>
      </w:r>
    </w:p>
    <w:p w14:paraId="4926E47A" w14:textId="77777777" w:rsidR="00FB081D" w:rsidRDefault="00FB081D" w:rsidP="00F877A2">
      <w:pPr>
        <w:rPr>
          <w:b/>
          <w:sz w:val="13"/>
        </w:rPr>
      </w:pPr>
    </w:p>
    <w:p w14:paraId="741803CB" w14:textId="77777777" w:rsidR="00FB081D" w:rsidRDefault="00093BE8" w:rsidP="00F877A2">
      <w:r>
        <w:t>Nummer</w:t>
      </w:r>
      <w:r>
        <w:rPr>
          <w:spacing w:val="-6"/>
        </w:rPr>
        <w:t xml:space="preserve"> </w:t>
      </w:r>
      <w:r>
        <w:t>31</w:t>
      </w:r>
      <w:r>
        <w:rPr>
          <w:spacing w:val="-1"/>
        </w:rPr>
        <w:t xml:space="preserve"> </w:t>
      </w:r>
      <w:r>
        <w:t>entspricht</w:t>
      </w:r>
      <w:r>
        <w:rPr>
          <w:spacing w:val="-5"/>
        </w:rPr>
        <w:t xml:space="preserve"> </w:t>
      </w:r>
      <w:r>
        <w:t>dem</w:t>
      </w:r>
      <w:r>
        <w:rPr>
          <w:spacing w:val="-3"/>
        </w:rPr>
        <w:t xml:space="preserve"> </w:t>
      </w:r>
      <w:r>
        <w:t>geltenden</w:t>
      </w:r>
      <w:r>
        <w:rPr>
          <w:spacing w:val="-1"/>
        </w:rPr>
        <w:t xml:space="preserve"> </w:t>
      </w:r>
      <w:r>
        <w:t>Absatz</w:t>
      </w:r>
      <w:r>
        <w:rPr>
          <w:spacing w:val="1"/>
        </w:rPr>
        <w:t xml:space="preserve"> </w:t>
      </w:r>
      <w:r>
        <w:t>2</w:t>
      </w:r>
      <w:r>
        <w:rPr>
          <w:spacing w:val="-1"/>
        </w:rPr>
        <w:t xml:space="preserve"> </w:t>
      </w:r>
      <w:r>
        <w:t>Nummer</w:t>
      </w:r>
      <w:r>
        <w:rPr>
          <w:spacing w:val="-1"/>
        </w:rPr>
        <w:t xml:space="preserve"> </w:t>
      </w:r>
      <w:r>
        <w:rPr>
          <w:spacing w:val="-5"/>
        </w:rPr>
        <w:t>4.</w:t>
      </w:r>
    </w:p>
    <w:p w14:paraId="58567D07" w14:textId="77777777" w:rsidR="00FB081D" w:rsidRDefault="00FB081D" w:rsidP="00F877A2">
      <w:pPr>
        <w:rPr>
          <w:sz w:val="20"/>
        </w:rPr>
      </w:pPr>
    </w:p>
    <w:p w14:paraId="0907602B"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2</w:t>
      </w:r>
    </w:p>
    <w:p w14:paraId="7B01174D" w14:textId="77777777" w:rsidR="00FB081D" w:rsidRDefault="00FB081D" w:rsidP="00F877A2">
      <w:pPr>
        <w:rPr>
          <w:b/>
          <w:sz w:val="20"/>
        </w:rPr>
      </w:pPr>
    </w:p>
    <w:p w14:paraId="73E7E253" w14:textId="77777777" w:rsidR="00FB081D" w:rsidRDefault="00093BE8" w:rsidP="00F877A2">
      <w:r>
        <w:t>Die Streichung der bisherigen Absätze 2, 3, 5, 6 und 7 ist eine Folge der Umsetzung der EU-Gebäuderichtlinie 2024/1275. Der bisherige Absatz 4 wird zu Absatz 2.</w:t>
      </w:r>
    </w:p>
    <w:p w14:paraId="21E28603" w14:textId="77777777" w:rsidR="00FB081D" w:rsidRDefault="00FB081D" w:rsidP="00F877A2">
      <w:pPr>
        <w:sectPr w:rsidR="00FB081D">
          <w:pgSz w:w="11910" w:h="16840"/>
          <w:pgMar w:top="1040" w:right="1140" w:bottom="280" w:left="1580" w:header="716" w:footer="0" w:gutter="0"/>
          <w:cols w:space="720"/>
        </w:sectPr>
      </w:pPr>
    </w:p>
    <w:p w14:paraId="0A3BDE4F" w14:textId="77777777" w:rsidR="00FB081D" w:rsidRDefault="00093BE8" w:rsidP="00F877A2">
      <w:r>
        <w:lastRenderedPageBreak/>
        <w:t>Zu</w:t>
      </w:r>
      <w:r>
        <w:rPr>
          <w:spacing w:val="-1"/>
        </w:rPr>
        <w:t xml:space="preserve"> </w:t>
      </w:r>
      <w:r>
        <w:rPr>
          <w:color w:val="000000"/>
          <w:shd w:val="clear" w:color="auto" w:fill="DFDFDF"/>
        </w:rPr>
        <w:t xml:space="preserve">Absatz </w:t>
      </w:r>
      <w:r>
        <w:rPr>
          <w:color w:val="000000"/>
          <w:spacing w:val="-10"/>
          <w:shd w:val="clear" w:color="auto" w:fill="DFDFDF"/>
        </w:rPr>
        <w:t>3</w:t>
      </w:r>
    </w:p>
    <w:p w14:paraId="35CC3F89" w14:textId="77777777" w:rsidR="00FB081D" w:rsidRDefault="00FB081D" w:rsidP="00F877A2">
      <w:pPr>
        <w:rPr>
          <w:b/>
          <w:sz w:val="20"/>
        </w:rPr>
      </w:pPr>
    </w:p>
    <w:p w14:paraId="77AE4581" w14:textId="77777777" w:rsidR="00FB081D" w:rsidRDefault="00093BE8" w:rsidP="00F877A2">
      <w:r>
        <w:t>Der</w:t>
      </w:r>
      <w:r>
        <w:rPr>
          <w:spacing w:val="-3"/>
        </w:rPr>
        <w:t xml:space="preserve"> </w:t>
      </w:r>
      <w:r>
        <w:t>bisherige</w:t>
      </w:r>
      <w:r>
        <w:rPr>
          <w:spacing w:val="-2"/>
        </w:rPr>
        <w:t xml:space="preserve"> </w:t>
      </w:r>
      <w:r>
        <w:t>Absatz</w:t>
      </w:r>
      <w:r>
        <w:rPr>
          <w:spacing w:val="-1"/>
        </w:rPr>
        <w:t xml:space="preserve"> </w:t>
      </w:r>
      <w:r>
        <w:t>8</w:t>
      </w:r>
      <w:r>
        <w:rPr>
          <w:spacing w:val="-2"/>
        </w:rPr>
        <w:t xml:space="preserve"> </w:t>
      </w:r>
      <w:r>
        <w:t>wird</w:t>
      </w:r>
      <w:r>
        <w:rPr>
          <w:spacing w:val="-2"/>
        </w:rPr>
        <w:t xml:space="preserve"> </w:t>
      </w:r>
      <w:r>
        <w:t>zu</w:t>
      </w:r>
      <w:r>
        <w:rPr>
          <w:spacing w:val="-2"/>
        </w:rPr>
        <w:t xml:space="preserve"> </w:t>
      </w:r>
      <w:r>
        <w:t>Absatz</w:t>
      </w:r>
      <w:r>
        <w:rPr>
          <w:spacing w:val="-1"/>
        </w:rPr>
        <w:t xml:space="preserve"> </w:t>
      </w:r>
      <w:r>
        <w:rPr>
          <w:spacing w:val="-5"/>
        </w:rPr>
        <w:t>3.</w:t>
      </w:r>
    </w:p>
    <w:p w14:paraId="73AD64CA" w14:textId="77777777" w:rsidR="00FB081D" w:rsidRDefault="00FB081D" w:rsidP="00F877A2">
      <w:pPr>
        <w:rPr>
          <w:sz w:val="12"/>
        </w:rPr>
      </w:pPr>
    </w:p>
    <w:p w14:paraId="5E008E32" w14:textId="77777777" w:rsidR="00FB081D" w:rsidRDefault="00093BE8" w:rsidP="00F877A2">
      <w:r>
        <w:t>Zu</w:t>
      </w:r>
      <w:r>
        <w:rPr>
          <w:spacing w:val="-3"/>
        </w:rPr>
        <w:t xml:space="preserve"> </w:t>
      </w:r>
      <w:r>
        <w:rPr>
          <w:color w:val="000000"/>
          <w:shd w:val="clear" w:color="auto" w:fill="DFDFDF"/>
        </w:rPr>
        <w:t>§</w:t>
      </w:r>
      <w:r>
        <w:rPr>
          <w:color w:val="000000"/>
          <w:spacing w:val="-1"/>
          <w:shd w:val="clear" w:color="auto" w:fill="DFDFDF"/>
        </w:rPr>
        <w:t xml:space="preserve"> </w:t>
      </w:r>
      <w:r>
        <w:rPr>
          <w:color w:val="000000"/>
          <w:shd w:val="clear" w:color="auto" w:fill="DFDFDF"/>
        </w:rPr>
        <w:t>86</w:t>
      </w:r>
      <w:r>
        <w:rPr>
          <w:color w:val="000000"/>
          <w:spacing w:val="-9"/>
        </w:rPr>
        <w:t xml:space="preserve"> </w:t>
      </w:r>
      <w:r>
        <w:rPr>
          <w:color w:val="000000"/>
        </w:rPr>
        <w:t>(</w:t>
      </w:r>
      <w:proofErr w:type="gramStart"/>
      <w:r>
        <w:rPr>
          <w:color w:val="000000"/>
        </w:rPr>
        <w:t>Energieeffizienzklassen</w:t>
      </w:r>
      <w:r>
        <w:rPr>
          <w:color w:val="000000"/>
          <w:spacing w:val="-1"/>
        </w:rPr>
        <w:t xml:space="preserve"> </w:t>
      </w:r>
      <w:r>
        <w:rPr>
          <w:color w:val="000000"/>
          <w:spacing w:val="-10"/>
        </w:rPr>
        <w:t>)</w:t>
      </w:r>
      <w:proofErr w:type="gramEnd"/>
    </w:p>
    <w:p w14:paraId="565BF4E5" w14:textId="77777777" w:rsidR="00FB081D" w:rsidRDefault="00FB081D" w:rsidP="00F877A2">
      <w:pPr>
        <w:rPr>
          <w:b/>
          <w:sz w:val="20"/>
        </w:rPr>
      </w:pPr>
    </w:p>
    <w:p w14:paraId="20CEE224" w14:textId="77777777" w:rsidR="00FB081D" w:rsidRDefault="00093BE8" w:rsidP="00F877A2">
      <w:r>
        <w:t>Absatz</w:t>
      </w:r>
      <w:r>
        <w:rPr>
          <w:spacing w:val="-3"/>
        </w:rPr>
        <w:t xml:space="preserve"> </w:t>
      </w:r>
      <w:r>
        <w:t>1 und 2 entsprechen dem bisherigen Absatz 1 und 2. In Absatz</w:t>
      </w:r>
      <w:r>
        <w:rPr>
          <w:spacing w:val="-1"/>
        </w:rPr>
        <w:t xml:space="preserve"> </w:t>
      </w:r>
      <w:r>
        <w:t>3 und 4 werden in Umsetzung des Artikel</w:t>
      </w:r>
      <w:r>
        <w:rPr>
          <w:spacing w:val="-2"/>
        </w:rPr>
        <w:t xml:space="preserve"> </w:t>
      </w:r>
      <w:r>
        <w:t>19 Absatz</w:t>
      </w:r>
      <w:r>
        <w:rPr>
          <w:spacing w:val="-1"/>
        </w:rPr>
        <w:t xml:space="preserve"> </w:t>
      </w:r>
      <w:r>
        <w:t>2 EU-Gebäuderichtlinie (EU) 2023/1275 Energieeffizienzklassen für Nichtwohngebäude eingeführt. Diese ergeben sich gemäß Anlage 10a unmittelbar aus dem Primärenergieverbrauch oder dem Primärenergiebedarf.</w:t>
      </w:r>
    </w:p>
    <w:p w14:paraId="3BC6369A" w14:textId="77777777" w:rsidR="00FB081D" w:rsidRDefault="00FB081D" w:rsidP="00F877A2">
      <w:pPr>
        <w:rPr>
          <w:sz w:val="13"/>
        </w:rPr>
      </w:pPr>
    </w:p>
    <w:p w14:paraId="3E297C46" w14:textId="77777777" w:rsidR="00FB081D" w:rsidRDefault="00093BE8" w:rsidP="00F877A2">
      <w:r>
        <w:t>Zu</w:t>
      </w:r>
      <w:r>
        <w:rPr>
          <w:spacing w:val="-3"/>
        </w:rPr>
        <w:t xml:space="preserve"> </w:t>
      </w:r>
      <w:r>
        <w:rPr>
          <w:color w:val="000000"/>
          <w:shd w:val="clear" w:color="auto" w:fill="DFDFDF"/>
        </w:rPr>
        <w:t>§ 87</w:t>
      </w:r>
      <w:r>
        <w:rPr>
          <w:color w:val="000000"/>
          <w:spacing w:val="-8"/>
        </w:rPr>
        <w:t xml:space="preserve"> </w:t>
      </w:r>
      <w:r>
        <w:rPr>
          <w:color w:val="000000"/>
        </w:rPr>
        <w:t>(Pflichtangaben</w:t>
      </w:r>
      <w:r>
        <w:rPr>
          <w:color w:val="000000"/>
          <w:spacing w:val="-2"/>
        </w:rPr>
        <w:t xml:space="preserve"> </w:t>
      </w:r>
      <w:r>
        <w:rPr>
          <w:color w:val="000000"/>
        </w:rPr>
        <w:t>in</w:t>
      </w:r>
      <w:r>
        <w:rPr>
          <w:color w:val="000000"/>
          <w:spacing w:val="-1"/>
        </w:rPr>
        <w:t xml:space="preserve"> </w:t>
      </w:r>
      <w:r>
        <w:rPr>
          <w:color w:val="000000"/>
        </w:rPr>
        <w:t>einer</w:t>
      </w:r>
      <w:r>
        <w:rPr>
          <w:color w:val="000000"/>
          <w:spacing w:val="-3"/>
        </w:rPr>
        <w:t xml:space="preserve"> </w:t>
      </w:r>
      <w:r>
        <w:rPr>
          <w:color w:val="000000"/>
          <w:spacing w:val="-2"/>
        </w:rPr>
        <w:t>Immobilienanzeige)</w:t>
      </w:r>
    </w:p>
    <w:p w14:paraId="58916A76" w14:textId="77777777" w:rsidR="00FB081D" w:rsidRDefault="00FB081D" w:rsidP="00F877A2">
      <w:pPr>
        <w:rPr>
          <w:b/>
          <w:sz w:val="21"/>
        </w:rPr>
      </w:pPr>
    </w:p>
    <w:p w14:paraId="5DAE1352" w14:textId="77777777" w:rsidR="00FB081D" w:rsidRDefault="00093BE8" w:rsidP="00F877A2">
      <w:r>
        <w:t>Es</w:t>
      </w:r>
      <w:r>
        <w:rPr>
          <w:spacing w:val="-7"/>
        </w:rPr>
        <w:t xml:space="preserve"> </w:t>
      </w:r>
      <w:r>
        <w:t>handelt</w:t>
      </w:r>
      <w:r>
        <w:rPr>
          <w:spacing w:val="-5"/>
        </w:rPr>
        <w:t xml:space="preserve"> </w:t>
      </w:r>
      <w:r>
        <w:t>sich</w:t>
      </w:r>
      <w:r>
        <w:rPr>
          <w:spacing w:val="-2"/>
        </w:rPr>
        <w:t xml:space="preserve"> </w:t>
      </w:r>
      <w:r>
        <w:t>um</w:t>
      </w:r>
      <w:r>
        <w:rPr>
          <w:spacing w:val="-2"/>
        </w:rPr>
        <w:t xml:space="preserve"> </w:t>
      </w:r>
      <w:r>
        <w:t>Folgeregelungen</w:t>
      </w:r>
      <w:r>
        <w:rPr>
          <w:spacing w:val="-2"/>
        </w:rPr>
        <w:t xml:space="preserve"> </w:t>
      </w:r>
      <w:r>
        <w:t>der</w:t>
      </w:r>
      <w:r>
        <w:rPr>
          <w:spacing w:val="-2"/>
        </w:rPr>
        <w:t xml:space="preserve"> </w:t>
      </w:r>
      <w:r>
        <w:t>Anpassungen</w:t>
      </w:r>
      <w:r>
        <w:rPr>
          <w:spacing w:val="-1"/>
        </w:rPr>
        <w:t xml:space="preserve"> </w:t>
      </w:r>
      <w:r>
        <w:t>der</w:t>
      </w:r>
      <w:r>
        <w:rPr>
          <w:spacing w:val="-8"/>
        </w:rPr>
        <w:t xml:space="preserve"> </w:t>
      </w:r>
      <w:r>
        <w:t>§§</w:t>
      </w:r>
      <w:r>
        <w:rPr>
          <w:spacing w:val="9"/>
        </w:rPr>
        <w:t xml:space="preserve"> </w:t>
      </w:r>
      <w:r>
        <w:rPr>
          <w:spacing w:val="-2"/>
        </w:rPr>
        <w:t>79ff.</w:t>
      </w:r>
    </w:p>
    <w:p w14:paraId="7A28248D" w14:textId="77777777" w:rsidR="00FB081D" w:rsidRDefault="00FB081D" w:rsidP="00F877A2">
      <w:pPr>
        <w:rPr>
          <w:sz w:val="20"/>
        </w:rPr>
      </w:pPr>
    </w:p>
    <w:p w14:paraId="710F2769" w14:textId="77777777" w:rsidR="00FB081D" w:rsidRDefault="00093BE8" w:rsidP="00F877A2">
      <w:pPr>
        <w:rPr>
          <w:b/>
        </w:rPr>
      </w:pPr>
      <w:r>
        <w:rPr>
          <w:b/>
        </w:rPr>
        <w:t xml:space="preserve">Zu </w:t>
      </w:r>
      <w:r>
        <w:rPr>
          <w:b/>
          <w:color w:val="000000"/>
          <w:shd w:val="clear" w:color="auto" w:fill="DFDFDF"/>
        </w:rPr>
        <w:t xml:space="preserve">Nummer </w:t>
      </w:r>
      <w:r>
        <w:rPr>
          <w:b/>
          <w:color w:val="000000"/>
          <w:spacing w:val="-5"/>
          <w:shd w:val="clear" w:color="auto" w:fill="DFDFDF"/>
        </w:rPr>
        <w:t>44</w:t>
      </w:r>
    </w:p>
    <w:p w14:paraId="6D67E073" w14:textId="77777777" w:rsidR="00FB081D" w:rsidRDefault="00FB081D" w:rsidP="00B2749F"/>
    <w:p w14:paraId="451A9EFA" w14:textId="2D823660" w:rsidR="00FB081D" w:rsidRDefault="00093BE8" w:rsidP="00B73333">
      <w:pPr>
        <w:pStyle w:val="berschrift3"/>
      </w:pPr>
      <w:r>
        <w:rPr>
          <w:spacing w:val="-6"/>
        </w:rPr>
        <w:t xml:space="preserve"> </w:t>
      </w:r>
      <w:r>
        <w:rPr>
          <w:color w:val="000000"/>
          <w:shd w:val="clear" w:color="auto" w:fill="DFDFDF"/>
        </w:rPr>
        <w:t>§</w:t>
      </w:r>
      <w:r>
        <w:rPr>
          <w:color w:val="000000"/>
          <w:spacing w:val="-5"/>
          <w:shd w:val="clear" w:color="auto" w:fill="DFDFDF"/>
        </w:rPr>
        <w:t xml:space="preserve"> </w:t>
      </w:r>
      <w:r>
        <w:rPr>
          <w:color w:val="000000"/>
          <w:shd w:val="clear" w:color="auto" w:fill="DFDFDF"/>
        </w:rPr>
        <w:t>88a</w:t>
      </w:r>
      <w:r>
        <w:rPr>
          <w:color w:val="000000"/>
          <w:spacing w:val="-5"/>
        </w:rPr>
        <w:t xml:space="preserve"> </w:t>
      </w:r>
      <w:r>
        <w:rPr>
          <w:color w:val="000000"/>
        </w:rPr>
        <w:t>(Verordnungsermächtigung</w:t>
      </w:r>
      <w:r>
        <w:rPr>
          <w:color w:val="000000"/>
          <w:spacing w:val="-6"/>
        </w:rPr>
        <w:t xml:space="preserve"> </w:t>
      </w:r>
      <w:r>
        <w:rPr>
          <w:color w:val="000000"/>
        </w:rPr>
        <w:t>zur</w:t>
      </w:r>
      <w:r>
        <w:rPr>
          <w:color w:val="000000"/>
          <w:spacing w:val="-7"/>
        </w:rPr>
        <w:t xml:space="preserve"> </w:t>
      </w:r>
      <w:r>
        <w:rPr>
          <w:color w:val="000000"/>
        </w:rPr>
        <w:t>Prüfungsordnung</w:t>
      </w:r>
      <w:r>
        <w:rPr>
          <w:color w:val="000000"/>
          <w:spacing w:val="-6"/>
        </w:rPr>
        <w:t xml:space="preserve"> </w:t>
      </w:r>
      <w:r>
        <w:rPr>
          <w:color w:val="000000"/>
        </w:rPr>
        <w:t>Qualifikationsprüfung Energieberatung, Subdelegation)</w:t>
      </w:r>
    </w:p>
    <w:p w14:paraId="2951B8C2" w14:textId="77777777" w:rsidR="00FB081D" w:rsidRDefault="00FB081D" w:rsidP="00F877A2">
      <w:pPr>
        <w:rPr>
          <w:b/>
          <w:sz w:val="12"/>
        </w:rPr>
      </w:pPr>
    </w:p>
    <w:p w14:paraId="3F29BF72" w14:textId="77777777" w:rsidR="00FB081D" w:rsidRDefault="00093BE8" w:rsidP="00F877A2">
      <w:pPr>
        <w:rPr>
          <w:b/>
        </w:rPr>
      </w:pPr>
      <w:r>
        <w:rPr>
          <w:b/>
        </w:rPr>
        <w:t>Zu</w:t>
      </w:r>
      <w:r>
        <w:rPr>
          <w:b/>
          <w:spacing w:val="-1"/>
        </w:rPr>
        <w:t xml:space="preserve"> </w:t>
      </w:r>
      <w:r>
        <w:rPr>
          <w:b/>
          <w:color w:val="000000"/>
          <w:shd w:val="clear" w:color="auto" w:fill="DFDFDF"/>
        </w:rPr>
        <w:t xml:space="preserve">Absatz </w:t>
      </w:r>
      <w:r>
        <w:rPr>
          <w:b/>
          <w:color w:val="000000"/>
          <w:spacing w:val="-10"/>
          <w:shd w:val="clear" w:color="auto" w:fill="DFDFDF"/>
        </w:rPr>
        <w:t>1</w:t>
      </w:r>
    </w:p>
    <w:p w14:paraId="3FA25181" w14:textId="77777777" w:rsidR="00FB081D" w:rsidRDefault="00FB081D" w:rsidP="00F877A2">
      <w:pPr>
        <w:rPr>
          <w:b/>
          <w:sz w:val="20"/>
        </w:rPr>
      </w:pPr>
    </w:p>
    <w:p w14:paraId="511D9A94" w14:textId="77777777" w:rsidR="00FB081D" w:rsidRDefault="00093BE8" w:rsidP="00F877A2">
      <w:r>
        <w:t>Absatz</w:t>
      </w:r>
      <w:r>
        <w:rPr>
          <w:spacing w:val="-4"/>
        </w:rPr>
        <w:t xml:space="preserve"> </w:t>
      </w:r>
      <w:r>
        <w:t>1 stellt eine Verordnungsermächtigung für das Bundesministerium für Wirtschaft und Energie dar. Die Verordnung, die nicht der Zustimmung des Bundesrats bedarf, kann die Prüfungsordnung Qualifikationsprüfung Energieberatung regeln. Die Befugnis kann auch an das Bundesamt für Wirtschaft und Ausfuhrkontrolle übertragen werden.</w:t>
      </w:r>
    </w:p>
    <w:p w14:paraId="77BFFC00" w14:textId="77777777" w:rsidR="00FB081D" w:rsidRDefault="00FB081D" w:rsidP="00F877A2">
      <w:pPr>
        <w:rPr>
          <w:sz w:val="13"/>
        </w:rPr>
      </w:pPr>
    </w:p>
    <w:p w14:paraId="1B337CD8"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2</w:t>
      </w:r>
    </w:p>
    <w:p w14:paraId="2149333A" w14:textId="77777777" w:rsidR="00FB081D" w:rsidRDefault="00FB081D" w:rsidP="00F877A2">
      <w:pPr>
        <w:rPr>
          <w:b/>
          <w:sz w:val="20"/>
        </w:rPr>
      </w:pPr>
    </w:p>
    <w:p w14:paraId="103EF9DC" w14:textId="77777777" w:rsidR="00FB081D" w:rsidRDefault="00093BE8" w:rsidP="00F877A2">
      <w:r>
        <w:t xml:space="preserve">Inhalte der Verordnung sind unter anderem die Zulassung zur Prüfung, die Glieder der Prüfung, die Bewertungsmaßstäbe der Prüfung, die Erteilung der Prüfungszeugnisse und die Folge von Verstößen gegen die Prüfungsordnung sowie die Regelung einer </w:t>
      </w:r>
      <w:r>
        <w:rPr>
          <w:spacing w:val="-2"/>
        </w:rPr>
        <w:t>Wiederholungsprüfung.</w:t>
      </w:r>
    </w:p>
    <w:p w14:paraId="5B0432D4" w14:textId="77777777" w:rsidR="00FB081D" w:rsidRDefault="00FB081D" w:rsidP="00F877A2">
      <w:pPr>
        <w:rPr>
          <w:sz w:val="13"/>
        </w:rPr>
      </w:pPr>
    </w:p>
    <w:p w14:paraId="4B1EDAE9" w14:textId="77777777" w:rsidR="00FB081D" w:rsidRDefault="00093BE8" w:rsidP="00F877A2">
      <w:r>
        <w:t>Zu</w:t>
      </w:r>
      <w:r>
        <w:rPr>
          <w:spacing w:val="-8"/>
        </w:rPr>
        <w:t xml:space="preserve"> </w:t>
      </w:r>
      <w:r>
        <w:rPr>
          <w:color w:val="000000"/>
          <w:shd w:val="clear" w:color="auto" w:fill="DFDFDF"/>
        </w:rPr>
        <w:t>§</w:t>
      </w:r>
      <w:r>
        <w:rPr>
          <w:color w:val="000000"/>
          <w:spacing w:val="-4"/>
          <w:shd w:val="clear" w:color="auto" w:fill="DFDFDF"/>
        </w:rPr>
        <w:t xml:space="preserve"> </w:t>
      </w:r>
      <w:r>
        <w:rPr>
          <w:color w:val="000000"/>
          <w:shd w:val="clear" w:color="auto" w:fill="DFDFDF"/>
        </w:rPr>
        <w:t>88b</w:t>
      </w:r>
      <w:r>
        <w:rPr>
          <w:color w:val="000000"/>
          <w:spacing w:val="-5"/>
        </w:rPr>
        <w:t xml:space="preserve"> </w:t>
      </w:r>
      <w:r>
        <w:rPr>
          <w:color w:val="000000"/>
        </w:rPr>
        <w:t>(Lebenszyklus-Treibhausgasemissionen,</w:t>
      </w:r>
      <w:r>
        <w:rPr>
          <w:color w:val="000000"/>
          <w:spacing w:val="-6"/>
        </w:rPr>
        <w:t xml:space="preserve"> </w:t>
      </w:r>
      <w:r>
        <w:rPr>
          <w:color w:val="000000"/>
          <w:spacing w:val="-2"/>
        </w:rPr>
        <w:t>Bericht)</w:t>
      </w:r>
    </w:p>
    <w:p w14:paraId="79C10C0F" w14:textId="77777777" w:rsidR="00FB081D" w:rsidRDefault="00FB081D" w:rsidP="00F877A2">
      <w:pPr>
        <w:rPr>
          <w:b/>
          <w:sz w:val="20"/>
        </w:rPr>
      </w:pPr>
    </w:p>
    <w:p w14:paraId="7DF89F78" w14:textId="77777777" w:rsidR="00FB081D" w:rsidRDefault="00093BE8" w:rsidP="00F877A2">
      <w:r>
        <w:t>Die Regelung dient der Umsetzung von Artikel 7 Absatz</w:t>
      </w:r>
      <w:r>
        <w:rPr>
          <w:spacing w:val="-1"/>
        </w:rPr>
        <w:t xml:space="preserve"> </w:t>
      </w:r>
      <w:r>
        <w:t xml:space="preserve">2 der EU-Gebäuderichtlinie </w:t>
      </w:r>
      <w:r>
        <w:rPr>
          <w:spacing w:val="-2"/>
        </w:rPr>
        <w:t>2024/1275.</w:t>
      </w:r>
    </w:p>
    <w:p w14:paraId="460AC0E5" w14:textId="77777777" w:rsidR="00FB081D" w:rsidRDefault="00FB081D" w:rsidP="00F877A2">
      <w:pPr>
        <w:rPr>
          <w:sz w:val="20"/>
        </w:rPr>
      </w:pPr>
    </w:p>
    <w:p w14:paraId="2596E63D" w14:textId="77777777" w:rsidR="00FB081D" w:rsidRDefault="00093BE8" w:rsidP="00F877A2">
      <w:r>
        <w:t>Der neue §88b regelt die Ermittlung der Lebenszyklus-Treibhausgasemissionen und führt den Bericht zur Treibhausgas-Bilanz im Lebenszyklus als unselbständigen Teil des Energieausweises ein. Mit der formalen Trennung wird eine arbeitsteilige Erstellung von Energieausweis und Bericht zur Treibhausgas-Bilanz im Lebenszyklus ermöglicht, womit Rücksicht auf die spezifische Fachkunde der Ökobilanz genommen wird, die sich wesentlich von der energetischen Bilanzierung unterscheidet. Diese Struktur vermeidet unnötige Abhängigkeiten im Planungs- und Bauprozess, stellt sicher, dass energetische Bilanzierung und Ökobilanzierung von den jeweils qualifizierten Fachplanern verantwortet werden und umgeht eine Fortbildungsverpflichtung für die Aussteller von Energieausweisen. Die Verpflichtung zur Bereitstellung des Berichts in einem maschinenlesbaren Format gewährleistet dabei die einfache Zusammenführung der Ergebnisse durch den Aussteller des Energieausweises.</w:t>
      </w:r>
    </w:p>
    <w:p w14:paraId="290B6BDB" w14:textId="77777777" w:rsidR="00FB081D" w:rsidRDefault="00FB081D" w:rsidP="00F877A2">
      <w:pPr>
        <w:rPr>
          <w:sz w:val="13"/>
        </w:rPr>
      </w:pPr>
    </w:p>
    <w:p w14:paraId="36358527"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1</w:t>
      </w:r>
    </w:p>
    <w:p w14:paraId="3E4205C8" w14:textId="77777777" w:rsidR="00FB081D" w:rsidRDefault="00FB081D" w:rsidP="00F877A2">
      <w:pPr>
        <w:rPr>
          <w:b/>
          <w:sz w:val="20"/>
        </w:rPr>
      </w:pPr>
    </w:p>
    <w:p w14:paraId="05E4909E" w14:textId="77777777" w:rsidR="00FB081D" w:rsidRDefault="00093BE8" w:rsidP="00F877A2">
      <w:r>
        <w:t>In Absatz</w:t>
      </w:r>
      <w:r>
        <w:rPr>
          <w:spacing w:val="-1"/>
        </w:rPr>
        <w:t xml:space="preserve"> </w:t>
      </w:r>
      <w:r>
        <w:t>1 werden die Zeitpunkte der Einführung der Offenlegungspflicht der Lebenszyklus-Treibhausgasemissionen festgelegt. Hierbei werden die Vorgaben aus Artikel</w:t>
      </w:r>
      <w:r>
        <w:rPr>
          <w:spacing w:val="-3"/>
        </w:rPr>
        <w:t xml:space="preserve"> </w:t>
      </w:r>
      <w:r>
        <w:t>7 Absatz</w:t>
      </w:r>
      <w:r>
        <w:rPr>
          <w:spacing w:val="-8"/>
        </w:rPr>
        <w:t xml:space="preserve"> </w:t>
      </w:r>
      <w:r>
        <w:t>2 der EU-Gebäuderichtlinie 2024/1275 umgesetzt, wonach die Ermittlung</w:t>
      </w:r>
    </w:p>
    <w:p w14:paraId="2C8CB166" w14:textId="77777777" w:rsidR="00FB081D" w:rsidRDefault="00FB081D" w:rsidP="00F877A2">
      <w:pPr>
        <w:sectPr w:rsidR="00FB081D">
          <w:pgSz w:w="11910" w:h="16840"/>
          <w:pgMar w:top="1040" w:right="1140" w:bottom="280" w:left="1580" w:header="716" w:footer="0" w:gutter="0"/>
          <w:cols w:space="720"/>
        </w:sectPr>
      </w:pPr>
    </w:p>
    <w:p w14:paraId="2C7E7225" w14:textId="77777777" w:rsidR="00FB081D" w:rsidRDefault="00093BE8" w:rsidP="00F877A2">
      <w:r>
        <w:lastRenderedPageBreak/>
        <w:t>und Offenlegung des Lebenszyklus-Treibhauspotenzials für neue Gebäude in zwei Schritten erfolgen soll. Die Anwendungsgrenze nach Nummer 1 bezieht sich auf die Nutzfläche, die beheizt oder gekühlt wird.</w:t>
      </w:r>
    </w:p>
    <w:p w14:paraId="09EDB1FD" w14:textId="77777777" w:rsidR="00FB081D" w:rsidRDefault="00FB081D" w:rsidP="00F877A2">
      <w:pPr>
        <w:rPr>
          <w:sz w:val="12"/>
        </w:rPr>
      </w:pPr>
    </w:p>
    <w:p w14:paraId="7ED1E164"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2</w:t>
      </w:r>
    </w:p>
    <w:p w14:paraId="54C0B928" w14:textId="77777777" w:rsidR="00FB081D" w:rsidRDefault="00FB081D" w:rsidP="00F877A2">
      <w:pPr>
        <w:rPr>
          <w:b/>
          <w:sz w:val="20"/>
        </w:rPr>
      </w:pPr>
    </w:p>
    <w:p w14:paraId="008C08E1" w14:textId="77777777" w:rsidR="00FB081D" w:rsidRDefault="00093BE8" w:rsidP="00F877A2">
      <w:r>
        <w:t>Nach</w:t>
      </w:r>
      <w:r>
        <w:rPr>
          <w:spacing w:val="-2"/>
        </w:rPr>
        <w:t xml:space="preserve"> </w:t>
      </w:r>
      <w:r>
        <w:t>Absatz</w:t>
      </w:r>
      <w:r>
        <w:rPr>
          <w:spacing w:val="-2"/>
        </w:rPr>
        <w:t xml:space="preserve"> </w:t>
      </w:r>
      <w:r>
        <w:t>2</w:t>
      </w:r>
      <w:r>
        <w:rPr>
          <w:spacing w:val="-2"/>
        </w:rPr>
        <w:t xml:space="preserve"> </w:t>
      </w:r>
      <w:r>
        <w:t>erfolgt</w:t>
      </w:r>
      <w:r>
        <w:rPr>
          <w:spacing w:val="-1"/>
        </w:rPr>
        <w:t xml:space="preserve"> </w:t>
      </w:r>
      <w:r>
        <w:t>die Ermittlung</w:t>
      </w:r>
      <w:r>
        <w:rPr>
          <w:spacing w:val="-7"/>
        </w:rPr>
        <w:t xml:space="preserve"> </w:t>
      </w:r>
      <w:r>
        <w:t>der Lebenszyklus-Treibhausgasemissionen</w:t>
      </w:r>
      <w:r>
        <w:rPr>
          <w:spacing w:val="-2"/>
        </w:rPr>
        <w:t xml:space="preserve"> </w:t>
      </w:r>
      <w:r>
        <w:t>nach den Regeln</w:t>
      </w:r>
      <w:r>
        <w:rPr>
          <w:spacing w:val="-3"/>
        </w:rPr>
        <w:t xml:space="preserve"> </w:t>
      </w:r>
      <w:r>
        <w:t>der</w:t>
      </w:r>
      <w:r>
        <w:rPr>
          <w:spacing w:val="-4"/>
        </w:rPr>
        <w:t xml:space="preserve"> </w:t>
      </w:r>
      <w:r>
        <w:t>Technik,</w:t>
      </w:r>
      <w:r>
        <w:rPr>
          <w:spacing w:val="-7"/>
        </w:rPr>
        <w:t xml:space="preserve"> </w:t>
      </w:r>
      <w:r>
        <w:t>welche</w:t>
      </w:r>
      <w:r>
        <w:rPr>
          <w:spacing w:val="-3"/>
        </w:rPr>
        <w:t xml:space="preserve"> </w:t>
      </w:r>
      <w:r>
        <w:t>durch</w:t>
      </w:r>
      <w:r>
        <w:rPr>
          <w:spacing w:val="-3"/>
        </w:rPr>
        <w:t xml:space="preserve"> </w:t>
      </w:r>
      <w:r>
        <w:t>die</w:t>
      </w:r>
      <w:r>
        <w:rPr>
          <w:spacing w:val="-3"/>
        </w:rPr>
        <w:t xml:space="preserve"> </w:t>
      </w:r>
      <w:r>
        <w:t>DIN</w:t>
      </w:r>
      <w:r>
        <w:rPr>
          <w:spacing w:val="-9"/>
        </w:rPr>
        <w:t xml:space="preserve"> </w:t>
      </w:r>
      <w:r>
        <w:t>SPEC</w:t>
      </w:r>
      <w:r>
        <w:rPr>
          <w:spacing w:val="-5"/>
        </w:rPr>
        <w:t xml:space="preserve"> </w:t>
      </w:r>
      <w:r>
        <w:t>91606:</w:t>
      </w:r>
      <w:r>
        <w:rPr>
          <w:spacing w:val="-7"/>
        </w:rPr>
        <w:t xml:space="preserve"> </w:t>
      </w:r>
      <w:r>
        <w:t>2026-07</w:t>
      </w:r>
      <w:r>
        <w:rPr>
          <w:spacing w:val="-3"/>
        </w:rPr>
        <w:t xml:space="preserve"> </w:t>
      </w:r>
      <w:r>
        <w:t>insbesondere</w:t>
      </w:r>
      <w:r>
        <w:rPr>
          <w:spacing w:val="-3"/>
        </w:rPr>
        <w:t xml:space="preserve"> </w:t>
      </w:r>
      <w:r>
        <w:t>durch</w:t>
      </w:r>
      <w:r>
        <w:rPr>
          <w:spacing w:val="-3"/>
        </w:rPr>
        <w:t xml:space="preserve"> </w:t>
      </w:r>
      <w:r>
        <w:t>den Anhang A der DIN SPEC 91606: 2026-07 beschrieben sind. Hierzu werden in §7 Absätze 5 bis 8 entsprechende Vorgaben getroffen.</w:t>
      </w:r>
    </w:p>
    <w:p w14:paraId="173D4EF2" w14:textId="77777777" w:rsidR="00FB081D" w:rsidRDefault="00FB081D" w:rsidP="00F877A2">
      <w:pPr>
        <w:rPr>
          <w:sz w:val="13"/>
        </w:rPr>
      </w:pPr>
    </w:p>
    <w:p w14:paraId="260A5E07"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3</w:t>
      </w:r>
    </w:p>
    <w:p w14:paraId="76C5F5CA" w14:textId="77777777" w:rsidR="00FB081D" w:rsidRDefault="00FB081D" w:rsidP="00F877A2">
      <w:pPr>
        <w:rPr>
          <w:b/>
          <w:sz w:val="20"/>
        </w:rPr>
      </w:pPr>
    </w:p>
    <w:p w14:paraId="23733444" w14:textId="77777777" w:rsidR="00FB081D" w:rsidRDefault="00093BE8" w:rsidP="00F877A2">
      <w:r>
        <w:t>Gemäß Absatz 3 sind die Ergebnisse der angewandten Ökobilanzierung zu den Lebenszyklus-Treibhausgasemissionen in einem Bericht zur Treibhausgas-Bilanz im Lebenszyklus darzustellen. Dieser Bericht wird Teil des Energieausweises und liefert die entsprechenden Daten zur Ausstellung des Energieausweises zur Angabe nach § 85.</w:t>
      </w:r>
    </w:p>
    <w:p w14:paraId="15A8E9E6" w14:textId="77777777" w:rsidR="00FB081D" w:rsidRDefault="00FB081D" w:rsidP="00F877A2">
      <w:pPr>
        <w:rPr>
          <w:sz w:val="13"/>
        </w:rPr>
      </w:pPr>
    </w:p>
    <w:p w14:paraId="0C21E431"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4</w:t>
      </w:r>
    </w:p>
    <w:p w14:paraId="0B3BD1CB" w14:textId="77777777" w:rsidR="00FB081D" w:rsidRDefault="00FB081D" w:rsidP="00F877A2">
      <w:pPr>
        <w:rPr>
          <w:b/>
          <w:sz w:val="20"/>
        </w:rPr>
      </w:pPr>
    </w:p>
    <w:p w14:paraId="10EC0FBF" w14:textId="77777777" w:rsidR="00FB081D" w:rsidRDefault="00093BE8" w:rsidP="00F877A2">
      <w:r>
        <w:t>Absatz</w:t>
      </w:r>
      <w:r>
        <w:rPr>
          <w:spacing w:val="-2"/>
        </w:rPr>
        <w:t xml:space="preserve"> </w:t>
      </w:r>
      <w:r>
        <w:t>4 bezieht sich auf den Bericht zur Treibhausgas-Bilanz im Lebenszyklus nach Absatz</w:t>
      </w:r>
      <w:r>
        <w:rPr>
          <w:spacing w:val="-1"/>
        </w:rPr>
        <w:t xml:space="preserve"> </w:t>
      </w:r>
      <w:r>
        <w:t>3 § 88b. Für diesen Bericht erstellt das Bundesministerium für Wohnen, Stadtentwicklung und Bauwesen ein entsprechendes Muster und veröffentlicht dieses im Bundesanzeiger. Durch die Vorgabe des Musters soll eine einheitliche Darstellung zum Inhalt des Berichts und zur Aufteilung der Lebenszyklus-Treibhausgasemissionen als Teil des Energieausweises sichergestellt werden. In diesem Bericht werden die Vorgaben des Anhangs</w:t>
      </w:r>
      <w:r>
        <w:rPr>
          <w:spacing w:val="-13"/>
        </w:rPr>
        <w:t xml:space="preserve"> </w:t>
      </w:r>
      <w:r>
        <w:t>der</w:t>
      </w:r>
      <w:r>
        <w:rPr>
          <w:spacing w:val="-12"/>
        </w:rPr>
        <w:t xml:space="preserve"> </w:t>
      </w:r>
      <w:r>
        <w:t>Delegierten</w:t>
      </w:r>
      <w:r>
        <w:rPr>
          <w:spacing w:val="-11"/>
        </w:rPr>
        <w:t xml:space="preserve"> </w:t>
      </w:r>
      <w:r>
        <w:t>Verordnung</w:t>
      </w:r>
      <w:r>
        <w:rPr>
          <w:spacing w:val="-16"/>
        </w:rPr>
        <w:t xml:space="preserve"> </w:t>
      </w:r>
      <w:r>
        <w:t>(EU)</w:t>
      </w:r>
      <w:r>
        <w:rPr>
          <w:spacing w:val="-11"/>
        </w:rPr>
        <w:t xml:space="preserve"> </w:t>
      </w:r>
      <w:proofErr w:type="gramStart"/>
      <w:r>
        <w:t>C(</w:t>
      </w:r>
      <w:proofErr w:type="gramEnd"/>
      <w:r>
        <w:t>2025)</w:t>
      </w:r>
      <w:r>
        <w:rPr>
          <w:spacing w:val="-16"/>
        </w:rPr>
        <w:t xml:space="preserve"> </w:t>
      </w:r>
      <w:r>
        <w:t>8723</w:t>
      </w:r>
      <w:r>
        <w:rPr>
          <w:spacing w:val="-10"/>
        </w:rPr>
        <w:t xml:space="preserve"> </w:t>
      </w:r>
      <w:r>
        <w:t>zur</w:t>
      </w:r>
      <w:r>
        <w:rPr>
          <w:spacing w:val="-12"/>
        </w:rPr>
        <w:t xml:space="preserve"> </w:t>
      </w:r>
      <w:r>
        <w:t>Änderung</w:t>
      </w:r>
      <w:r>
        <w:rPr>
          <w:spacing w:val="-16"/>
        </w:rPr>
        <w:t xml:space="preserve"> </w:t>
      </w:r>
      <w:r>
        <w:t>des</w:t>
      </w:r>
      <w:r>
        <w:rPr>
          <w:spacing w:val="-13"/>
        </w:rPr>
        <w:t xml:space="preserve"> </w:t>
      </w:r>
      <w:r>
        <w:t>Anhangs</w:t>
      </w:r>
      <w:r>
        <w:rPr>
          <w:spacing w:val="-14"/>
        </w:rPr>
        <w:t xml:space="preserve"> </w:t>
      </w:r>
      <w:r>
        <w:t>III</w:t>
      </w:r>
      <w:r>
        <w:rPr>
          <w:spacing w:val="-15"/>
        </w:rPr>
        <w:t xml:space="preserve"> </w:t>
      </w:r>
      <w:r>
        <w:t>der Richtlinie 2024/1275/EU hinsichtlich der mindestens anzugebenden Teilergebnisse für einzelne Lebenszyklusphasen oder Modulgruppen mindestens gemäß nachfolgender Unterteilung</w:t>
      </w:r>
      <w:r>
        <w:rPr>
          <w:spacing w:val="-11"/>
        </w:rPr>
        <w:t xml:space="preserve"> </w:t>
      </w:r>
      <w:r>
        <w:t>umgesetzt</w:t>
      </w:r>
      <w:r>
        <w:rPr>
          <w:spacing w:val="-10"/>
        </w:rPr>
        <w:t xml:space="preserve"> </w:t>
      </w:r>
      <w:r>
        <w:t>werden.</w:t>
      </w:r>
      <w:r>
        <w:rPr>
          <w:spacing w:val="-10"/>
        </w:rPr>
        <w:t xml:space="preserve"> </w:t>
      </w:r>
      <w:r>
        <w:t>Die</w:t>
      </w:r>
      <w:r>
        <w:rPr>
          <w:spacing w:val="-7"/>
        </w:rPr>
        <w:t xml:space="preserve"> </w:t>
      </w:r>
      <w:r>
        <w:t>verwendeten</w:t>
      </w:r>
      <w:r>
        <w:rPr>
          <w:spacing w:val="-7"/>
        </w:rPr>
        <w:t xml:space="preserve"> </w:t>
      </w:r>
      <w:r>
        <w:t>Bezeichnungen</w:t>
      </w:r>
      <w:r>
        <w:rPr>
          <w:spacing w:val="-7"/>
        </w:rPr>
        <w:t xml:space="preserve"> </w:t>
      </w:r>
      <w:r>
        <w:t>folgen</w:t>
      </w:r>
      <w:r>
        <w:rPr>
          <w:spacing w:val="-11"/>
        </w:rPr>
        <w:t xml:space="preserve"> </w:t>
      </w:r>
      <w:r>
        <w:t>der</w:t>
      </w:r>
      <w:r>
        <w:rPr>
          <w:spacing w:val="-12"/>
        </w:rPr>
        <w:t xml:space="preserve"> </w:t>
      </w:r>
      <w:r>
        <w:t>Umsetzung</w:t>
      </w:r>
      <w:r>
        <w:rPr>
          <w:spacing w:val="-11"/>
        </w:rPr>
        <w:t xml:space="preserve"> </w:t>
      </w:r>
      <w:r>
        <w:t>in nationales Recht und dem Stand der Technik.</w:t>
      </w:r>
    </w:p>
    <w:p w14:paraId="4B24D24D" w14:textId="77777777" w:rsidR="00FB081D" w:rsidRDefault="00FB081D" w:rsidP="00F877A2">
      <w:pPr>
        <w:rPr>
          <w:sz w:val="21"/>
        </w:rPr>
      </w:pPr>
    </w:p>
    <w:p w14:paraId="5EA4AB7D" w14:textId="77777777" w:rsidR="00FB081D" w:rsidRDefault="00093BE8" w:rsidP="00F877A2">
      <w:r>
        <w:t>Herstellungsphase</w:t>
      </w:r>
      <w:r>
        <w:rPr>
          <w:spacing w:val="-6"/>
        </w:rPr>
        <w:t xml:space="preserve"> </w:t>
      </w:r>
      <w:r>
        <w:t>(A1-</w:t>
      </w:r>
      <w:r>
        <w:rPr>
          <w:spacing w:val="-5"/>
        </w:rPr>
        <w:t>A3)</w:t>
      </w:r>
    </w:p>
    <w:p w14:paraId="6E53BA3E" w14:textId="77777777" w:rsidR="00FB081D" w:rsidRDefault="00FB081D" w:rsidP="00F877A2">
      <w:pPr>
        <w:rPr>
          <w:sz w:val="20"/>
        </w:rPr>
      </w:pPr>
    </w:p>
    <w:p w14:paraId="1D1CC294" w14:textId="77777777" w:rsidR="00FB081D" w:rsidRDefault="00093BE8" w:rsidP="00F877A2">
      <w:r>
        <w:t>Errichtungsphase</w:t>
      </w:r>
      <w:r>
        <w:rPr>
          <w:spacing w:val="-4"/>
        </w:rPr>
        <w:t xml:space="preserve"> </w:t>
      </w:r>
      <w:r>
        <w:t>(A4-</w:t>
      </w:r>
      <w:r>
        <w:rPr>
          <w:spacing w:val="-5"/>
        </w:rPr>
        <w:t>A5)</w:t>
      </w:r>
    </w:p>
    <w:p w14:paraId="73616A86" w14:textId="77777777" w:rsidR="00FB081D" w:rsidRDefault="00FB081D" w:rsidP="00F877A2">
      <w:pPr>
        <w:rPr>
          <w:sz w:val="21"/>
        </w:rPr>
      </w:pPr>
    </w:p>
    <w:p w14:paraId="7B4090CF" w14:textId="77777777" w:rsidR="00FB081D" w:rsidRDefault="00093BE8" w:rsidP="00F877A2">
      <w:r>
        <w:t>Nutzungs-,</w:t>
      </w:r>
      <w:r>
        <w:rPr>
          <w:spacing w:val="-9"/>
        </w:rPr>
        <w:t xml:space="preserve"> </w:t>
      </w:r>
      <w:r>
        <w:t>Instandhaltungs-</w:t>
      </w:r>
      <w:r>
        <w:rPr>
          <w:spacing w:val="-4"/>
        </w:rPr>
        <w:t xml:space="preserve"> </w:t>
      </w:r>
      <w:r>
        <w:t>und</w:t>
      </w:r>
      <w:r>
        <w:rPr>
          <w:spacing w:val="-3"/>
        </w:rPr>
        <w:t xml:space="preserve"> </w:t>
      </w:r>
      <w:r>
        <w:t>Ersatzphase</w:t>
      </w:r>
      <w:r>
        <w:rPr>
          <w:spacing w:val="-2"/>
        </w:rPr>
        <w:t xml:space="preserve"> </w:t>
      </w:r>
      <w:r>
        <w:t>(B1-</w:t>
      </w:r>
      <w:r>
        <w:rPr>
          <w:spacing w:val="-5"/>
        </w:rPr>
        <w:t>B4)</w:t>
      </w:r>
    </w:p>
    <w:p w14:paraId="77005865" w14:textId="77777777" w:rsidR="00FB081D" w:rsidRDefault="00FB081D" w:rsidP="00F877A2">
      <w:pPr>
        <w:rPr>
          <w:sz w:val="20"/>
        </w:rPr>
      </w:pPr>
    </w:p>
    <w:p w14:paraId="634C1CFD" w14:textId="77777777" w:rsidR="00FB081D" w:rsidRDefault="00093BE8" w:rsidP="00F877A2">
      <w:r>
        <w:t>Energieaufwand</w:t>
      </w:r>
      <w:r>
        <w:rPr>
          <w:spacing w:val="-5"/>
        </w:rPr>
        <w:t xml:space="preserve"> </w:t>
      </w:r>
      <w:r>
        <w:t>im</w:t>
      </w:r>
      <w:r>
        <w:rPr>
          <w:spacing w:val="-4"/>
        </w:rPr>
        <w:t xml:space="preserve"> </w:t>
      </w:r>
      <w:r>
        <w:t>Betrieb</w:t>
      </w:r>
      <w:r>
        <w:rPr>
          <w:spacing w:val="-4"/>
        </w:rPr>
        <w:t xml:space="preserve"> (B6)</w:t>
      </w:r>
    </w:p>
    <w:p w14:paraId="7A011150" w14:textId="77777777" w:rsidR="00FB081D" w:rsidRDefault="00FB081D" w:rsidP="00F877A2">
      <w:pPr>
        <w:rPr>
          <w:sz w:val="21"/>
        </w:rPr>
      </w:pPr>
    </w:p>
    <w:p w14:paraId="1602307D" w14:textId="77777777" w:rsidR="00FB081D" w:rsidRDefault="00093BE8" w:rsidP="00F877A2">
      <w:r>
        <w:t>Rückbauphase</w:t>
      </w:r>
      <w:r>
        <w:rPr>
          <w:spacing w:val="-3"/>
        </w:rPr>
        <w:t xml:space="preserve"> </w:t>
      </w:r>
      <w:r>
        <w:t>(C1-</w:t>
      </w:r>
      <w:r>
        <w:rPr>
          <w:spacing w:val="-5"/>
        </w:rPr>
        <w:t>C4)</w:t>
      </w:r>
    </w:p>
    <w:p w14:paraId="6D0AD9CA" w14:textId="77777777" w:rsidR="00FB081D" w:rsidRDefault="00FB081D" w:rsidP="00F877A2">
      <w:pPr>
        <w:rPr>
          <w:sz w:val="21"/>
        </w:rPr>
      </w:pPr>
    </w:p>
    <w:p w14:paraId="545204EE" w14:textId="77777777" w:rsidR="00FB081D" w:rsidRDefault="00093BE8" w:rsidP="00F877A2">
      <w:r>
        <w:t>Wiederverwendungs-,</w:t>
      </w:r>
      <w:r>
        <w:rPr>
          <w:spacing w:val="-9"/>
        </w:rPr>
        <w:t xml:space="preserve"> </w:t>
      </w:r>
      <w:r>
        <w:t>Recycling-,</w:t>
      </w:r>
      <w:r>
        <w:rPr>
          <w:spacing w:val="-9"/>
        </w:rPr>
        <w:t xml:space="preserve"> </w:t>
      </w:r>
      <w:r>
        <w:t>Rückgewinnungspotenzial</w:t>
      </w:r>
      <w:r>
        <w:rPr>
          <w:spacing w:val="-6"/>
        </w:rPr>
        <w:t xml:space="preserve"> </w:t>
      </w:r>
      <w:r>
        <w:rPr>
          <w:spacing w:val="-4"/>
        </w:rPr>
        <w:t>(D1)</w:t>
      </w:r>
    </w:p>
    <w:p w14:paraId="699403B0" w14:textId="77777777" w:rsidR="00FB081D" w:rsidRDefault="00FB081D" w:rsidP="00F877A2">
      <w:pPr>
        <w:rPr>
          <w:sz w:val="20"/>
        </w:rPr>
      </w:pPr>
    </w:p>
    <w:p w14:paraId="6E5E5FFC" w14:textId="77777777" w:rsidR="00FB081D" w:rsidRDefault="00093BE8" w:rsidP="00F877A2">
      <w:r>
        <w:t>potenzielle</w:t>
      </w:r>
      <w:r>
        <w:rPr>
          <w:spacing w:val="-16"/>
        </w:rPr>
        <w:t xml:space="preserve"> </w:t>
      </w:r>
      <w:r>
        <w:t>Vorteile</w:t>
      </w:r>
      <w:r>
        <w:rPr>
          <w:spacing w:val="-15"/>
        </w:rPr>
        <w:t xml:space="preserve"> </w:t>
      </w:r>
      <w:r>
        <w:t>und</w:t>
      </w:r>
      <w:r>
        <w:rPr>
          <w:spacing w:val="-15"/>
        </w:rPr>
        <w:t xml:space="preserve"> </w:t>
      </w:r>
      <w:r>
        <w:t>Belastungen</w:t>
      </w:r>
      <w:r>
        <w:rPr>
          <w:spacing w:val="-16"/>
        </w:rPr>
        <w:t xml:space="preserve"> </w:t>
      </w:r>
      <w:r>
        <w:t>durch</w:t>
      </w:r>
      <w:r>
        <w:rPr>
          <w:spacing w:val="-15"/>
        </w:rPr>
        <w:t xml:space="preserve"> </w:t>
      </w:r>
      <w:r>
        <w:t>Einspeisungen</w:t>
      </w:r>
      <w:r>
        <w:rPr>
          <w:spacing w:val="-15"/>
        </w:rPr>
        <w:t xml:space="preserve"> </w:t>
      </w:r>
      <w:r>
        <w:t>in</w:t>
      </w:r>
      <w:r>
        <w:rPr>
          <w:spacing w:val="-15"/>
        </w:rPr>
        <w:t xml:space="preserve"> </w:t>
      </w:r>
      <w:r>
        <w:t>die</w:t>
      </w:r>
      <w:r>
        <w:rPr>
          <w:spacing w:val="-16"/>
        </w:rPr>
        <w:t xml:space="preserve"> </w:t>
      </w:r>
      <w:r>
        <w:t>Versorgungsnetze, insbesondere von elektrischer Energie, thermischer Energie und Trinkwasser (D2).</w:t>
      </w:r>
    </w:p>
    <w:p w14:paraId="359539B6" w14:textId="77777777" w:rsidR="00FB081D" w:rsidRDefault="00FB081D" w:rsidP="00F877A2">
      <w:pPr>
        <w:rPr>
          <w:sz w:val="20"/>
        </w:rPr>
      </w:pPr>
    </w:p>
    <w:p w14:paraId="38D3DC00"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5</w:t>
      </w:r>
    </w:p>
    <w:p w14:paraId="32ABC085" w14:textId="77777777" w:rsidR="00FB081D" w:rsidRDefault="00FB081D" w:rsidP="00F877A2">
      <w:pPr>
        <w:rPr>
          <w:b/>
          <w:sz w:val="21"/>
        </w:rPr>
      </w:pPr>
    </w:p>
    <w:p w14:paraId="020583F7" w14:textId="77777777" w:rsidR="00FB081D" w:rsidRDefault="00093BE8" w:rsidP="00F877A2">
      <w:r>
        <w:t>Absatz</w:t>
      </w:r>
      <w:r>
        <w:rPr>
          <w:spacing w:val="-1"/>
        </w:rPr>
        <w:t xml:space="preserve"> </w:t>
      </w:r>
      <w:r>
        <w:t>5 gewährleistet, dass der Ersteller der Ökobilanz den Bericht zur Treibhausgas- Bilanz</w:t>
      </w:r>
      <w:r>
        <w:rPr>
          <w:spacing w:val="-16"/>
        </w:rPr>
        <w:t xml:space="preserve"> </w:t>
      </w:r>
      <w:r>
        <w:t>im</w:t>
      </w:r>
      <w:r>
        <w:rPr>
          <w:spacing w:val="-15"/>
        </w:rPr>
        <w:t xml:space="preserve"> </w:t>
      </w:r>
      <w:r>
        <w:t>Lebenszyklus</w:t>
      </w:r>
      <w:r>
        <w:rPr>
          <w:spacing w:val="-15"/>
        </w:rPr>
        <w:t xml:space="preserve"> </w:t>
      </w:r>
      <w:r>
        <w:t>an</w:t>
      </w:r>
      <w:r>
        <w:rPr>
          <w:spacing w:val="-16"/>
        </w:rPr>
        <w:t xml:space="preserve"> </w:t>
      </w:r>
      <w:r>
        <w:t>den</w:t>
      </w:r>
      <w:r>
        <w:rPr>
          <w:spacing w:val="-15"/>
        </w:rPr>
        <w:t xml:space="preserve"> </w:t>
      </w:r>
      <w:r>
        <w:t>Aussteller</w:t>
      </w:r>
      <w:r>
        <w:rPr>
          <w:spacing w:val="-15"/>
        </w:rPr>
        <w:t xml:space="preserve"> </w:t>
      </w:r>
      <w:r>
        <w:t>des</w:t>
      </w:r>
      <w:r>
        <w:rPr>
          <w:spacing w:val="-15"/>
        </w:rPr>
        <w:t xml:space="preserve"> </w:t>
      </w:r>
      <w:r>
        <w:t>Energieausweises</w:t>
      </w:r>
      <w:r>
        <w:rPr>
          <w:spacing w:val="-16"/>
        </w:rPr>
        <w:t xml:space="preserve"> </w:t>
      </w:r>
      <w:r>
        <w:t>zu</w:t>
      </w:r>
      <w:r>
        <w:rPr>
          <w:spacing w:val="-15"/>
        </w:rPr>
        <w:t xml:space="preserve"> </w:t>
      </w:r>
      <w:r>
        <w:t>übermitteln</w:t>
      </w:r>
      <w:r>
        <w:rPr>
          <w:spacing w:val="-15"/>
        </w:rPr>
        <w:t xml:space="preserve"> </w:t>
      </w:r>
      <w:r>
        <w:t>hat.</w:t>
      </w:r>
      <w:r>
        <w:rPr>
          <w:spacing w:val="-16"/>
        </w:rPr>
        <w:t xml:space="preserve"> </w:t>
      </w:r>
      <w:r>
        <w:t>Hierbei ist ein maschinenlesbares elektronisches Format für den Bericht zu verwenden, so dass die Übermittlung direkt aus dem digitalen Prozess erfolgen kann.</w:t>
      </w:r>
    </w:p>
    <w:p w14:paraId="28A43F72" w14:textId="77777777" w:rsidR="00FB081D" w:rsidRDefault="00FB081D" w:rsidP="00F877A2">
      <w:pPr>
        <w:sectPr w:rsidR="00FB081D">
          <w:pgSz w:w="11910" w:h="16840"/>
          <w:pgMar w:top="1040" w:right="1140" w:bottom="280" w:left="1580" w:header="716" w:footer="0" w:gutter="0"/>
          <w:cols w:space="720"/>
        </w:sectPr>
      </w:pPr>
    </w:p>
    <w:p w14:paraId="4022D268" w14:textId="77777777" w:rsidR="00FB081D" w:rsidRDefault="00093BE8" w:rsidP="00F877A2">
      <w:r>
        <w:lastRenderedPageBreak/>
        <w:t>Zu</w:t>
      </w:r>
      <w:r>
        <w:rPr>
          <w:spacing w:val="-1"/>
        </w:rPr>
        <w:t xml:space="preserve"> </w:t>
      </w:r>
      <w:r>
        <w:rPr>
          <w:color w:val="000000"/>
          <w:shd w:val="clear" w:color="auto" w:fill="DFDFDF"/>
        </w:rPr>
        <w:t xml:space="preserve">Absatz </w:t>
      </w:r>
      <w:r>
        <w:rPr>
          <w:color w:val="000000"/>
          <w:spacing w:val="-10"/>
          <w:shd w:val="clear" w:color="auto" w:fill="DFDFDF"/>
        </w:rPr>
        <w:t>6</w:t>
      </w:r>
    </w:p>
    <w:p w14:paraId="12EEB008" w14:textId="77777777" w:rsidR="00FB081D" w:rsidRDefault="00FB081D" w:rsidP="00F877A2">
      <w:pPr>
        <w:rPr>
          <w:b/>
          <w:sz w:val="20"/>
        </w:rPr>
      </w:pPr>
    </w:p>
    <w:p w14:paraId="69E3EAFC" w14:textId="77777777" w:rsidR="00FB081D" w:rsidRDefault="00093BE8" w:rsidP="00F877A2">
      <w:r>
        <w:t>Nach Absatz</w:t>
      </w:r>
      <w:r>
        <w:rPr>
          <w:spacing w:val="-2"/>
        </w:rPr>
        <w:t xml:space="preserve"> </w:t>
      </w:r>
      <w:r>
        <w:t>6 gibt das Bundesministerium für Wohnen, Stadtentwicklung und Bauwesen die Anforderungen an das Datenaustauschformat für eine einheitliche Übergabeschnittstelle der jeweiligen Datenbank- und Softwareanwendungen vor.</w:t>
      </w:r>
    </w:p>
    <w:p w14:paraId="67BABBB5" w14:textId="77777777" w:rsidR="00FB081D" w:rsidRDefault="00FB081D" w:rsidP="00F877A2">
      <w:pPr>
        <w:rPr>
          <w:sz w:val="20"/>
        </w:rPr>
      </w:pPr>
    </w:p>
    <w:p w14:paraId="01BFF9C1"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7</w:t>
      </w:r>
    </w:p>
    <w:p w14:paraId="3CDD2347" w14:textId="77777777" w:rsidR="00FB081D" w:rsidRDefault="00FB081D" w:rsidP="00F877A2">
      <w:pPr>
        <w:rPr>
          <w:b/>
          <w:sz w:val="20"/>
        </w:rPr>
      </w:pPr>
    </w:p>
    <w:p w14:paraId="0A9F1D2F" w14:textId="77777777" w:rsidR="00FB081D" w:rsidRDefault="00093BE8" w:rsidP="00F877A2">
      <w:r>
        <w:t>Absatz</w:t>
      </w:r>
      <w:r>
        <w:rPr>
          <w:spacing w:val="-2"/>
        </w:rPr>
        <w:t xml:space="preserve"> </w:t>
      </w:r>
      <w:r>
        <w:t>7 regelt, dass Gebäude, die sich im Eigentum der Streitkräfte oder der Zentralregierung befinden und den Zwecken der nationalen Verteidigung dienen, von den Anforderungen nach Absatz 1 ausgenommen werden.</w:t>
      </w:r>
    </w:p>
    <w:p w14:paraId="152F5C02" w14:textId="77777777" w:rsidR="00FB081D" w:rsidRDefault="00FB081D" w:rsidP="00F877A2">
      <w:pPr>
        <w:rPr>
          <w:sz w:val="20"/>
        </w:rPr>
      </w:pPr>
    </w:p>
    <w:p w14:paraId="54E97A96" w14:textId="77777777" w:rsidR="00FB081D" w:rsidRDefault="00093BE8" w:rsidP="00B73333">
      <w:pPr>
        <w:pStyle w:val="berschrift3"/>
      </w:pPr>
      <w:r>
        <w:t>Zu</w:t>
      </w:r>
      <w:r>
        <w:rPr>
          <w:spacing w:val="-3"/>
        </w:rPr>
        <w:t xml:space="preserve"> </w:t>
      </w:r>
      <w:r>
        <w:rPr>
          <w:shd w:val="clear" w:color="auto" w:fill="DFDFDF"/>
        </w:rPr>
        <w:t>§</w:t>
      </w:r>
      <w:r>
        <w:rPr>
          <w:spacing w:val="-2"/>
          <w:shd w:val="clear" w:color="auto" w:fill="DFDFDF"/>
        </w:rPr>
        <w:t xml:space="preserve"> </w:t>
      </w:r>
      <w:r>
        <w:rPr>
          <w:shd w:val="clear" w:color="auto" w:fill="DFDFDF"/>
        </w:rPr>
        <w:t>88c</w:t>
      </w:r>
      <w:r>
        <w:rPr>
          <w:spacing w:val="-2"/>
        </w:rPr>
        <w:t xml:space="preserve"> </w:t>
      </w:r>
      <w:r>
        <w:t>(Ausstellungsberechtigung</w:t>
      </w:r>
      <w:r>
        <w:rPr>
          <w:spacing w:val="-3"/>
        </w:rPr>
        <w:t xml:space="preserve"> </w:t>
      </w:r>
      <w:r>
        <w:t>für</w:t>
      </w:r>
      <w:r>
        <w:rPr>
          <w:spacing w:val="-3"/>
        </w:rPr>
        <w:t xml:space="preserve"> </w:t>
      </w:r>
      <w:r>
        <w:t>den</w:t>
      </w:r>
      <w:r>
        <w:rPr>
          <w:spacing w:val="-3"/>
        </w:rPr>
        <w:t xml:space="preserve"> </w:t>
      </w:r>
      <w:r>
        <w:t>Bericht</w:t>
      </w:r>
      <w:r>
        <w:rPr>
          <w:spacing w:val="-2"/>
        </w:rPr>
        <w:t xml:space="preserve"> </w:t>
      </w:r>
      <w:r>
        <w:t>zur</w:t>
      </w:r>
      <w:r>
        <w:rPr>
          <w:spacing w:val="-9"/>
        </w:rPr>
        <w:t xml:space="preserve"> </w:t>
      </w:r>
      <w:r>
        <w:t>Treibhausgas-Bilanz</w:t>
      </w:r>
      <w:r>
        <w:rPr>
          <w:spacing w:val="-3"/>
        </w:rPr>
        <w:t xml:space="preserve"> </w:t>
      </w:r>
      <w:r>
        <w:t xml:space="preserve">im </w:t>
      </w:r>
      <w:r>
        <w:rPr>
          <w:spacing w:val="-2"/>
        </w:rPr>
        <w:t>Lebenszyklus)</w:t>
      </w:r>
    </w:p>
    <w:p w14:paraId="1C10BFBC" w14:textId="77777777" w:rsidR="00FB081D" w:rsidRDefault="00FB081D" w:rsidP="00F877A2">
      <w:pPr>
        <w:rPr>
          <w:b/>
          <w:sz w:val="20"/>
        </w:rPr>
      </w:pPr>
    </w:p>
    <w:p w14:paraId="499850B6" w14:textId="77777777" w:rsidR="00FB081D" w:rsidRDefault="00093BE8" w:rsidP="00F877A2">
      <w:r>
        <w:t>Der</w:t>
      </w:r>
      <w:r>
        <w:rPr>
          <w:spacing w:val="-16"/>
        </w:rPr>
        <w:t xml:space="preserve"> </w:t>
      </w:r>
      <w:r>
        <w:t>neue</w:t>
      </w:r>
      <w:r>
        <w:rPr>
          <w:spacing w:val="-15"/>
        </w:rPr>
        <w:t xml:space="preserve"> </w:t>
      </w:r>
      <w:r>
        <w:t>§88c</w:t>
      </w:r>
      <w:r>
        <w:rPr>
          <w:spacing w:val="-15"/>
        </w:rPr>
        <w:t xml:space="preserve"> </w:t>
      </w:r>
      <w:r>
        <w:t>regelt</w:t>
      </w:r>
      <w:r>
        <w:rPr>
          <w:spacing w:val="-16"/>
        </w:rPr>
        <w:t xml:space="preserve"> </w:t>
      </w:r>
      <w:r>
        <w:t>die</w:t>
      </w:r>
      <w:r>
        <w:rPr>
          <w:spacing w:val="-15"/>
        </w:rPr>
        <w:t xml:space="preserve"> </w:t>
      </w:r>
      <w:r>
        <w:t>Anforderungen</w:t>
      </w:r>
      <w:r>
        <w:rPr>
          <w:spacing w:val="-15"/>
        </w:rPr>
        <w:t xml:space="preserve"> </w:t>
      </w:r>
      <w:r>
        <w:t>zur</w:t>
      </w:r>
      <w:r>
        <w:rPr>
          <w:spacing w:val="-15"/>
        </w:rPr>
        <w:t xml:space="preserve"> </w:t>
      </w:r>
      <w:r>
        <w:t>Qualifikation</w:t>
      </w:r>
      <w:r>
        <w:rPr>
          <w:spacing w:val="-16"/>
        </w:rPr>
        <w:t xml:space="preserve"> </w:t>
      </w:r>
      <w:r>
        <w:t>und</w:t>
      </w:r>
      <w:r>
        <w:rPr>
          <w:spacing w:val="-15"/>
        </w:rPr>
        <w:t xml:space="preserve"> </w:t>
      </w:r>
      <w:r>
        <w:t>zur</w:t>
      </w:r>
      <w:r>
        <w:rPr>
          <w:spacing w:val="-15"/>
        </w:rPr>
        <w:t xml:space="preserve"> </w:t>
      </w:r>
      <w:r>
        <w:t>erforderlichen</w:t>
      </w:r>
      <w:r>
        <w:rPr>
          <w:spacing w:val="-15"/>
        </w:rPr>
        <w:t xml:space="preserve"> </w:t>
      </w:r>
      <w:r>
        <w:t>Fortbildung an Personen zur Ermittlung der Lebenszyklus-Treibhausgasemissionen und zur Ausstellung des Berichts zur Treibhausgas-Bilanz im Lebenszyklus. Die Bilanzierung des Lebenszyklus-Treibhauspotenzials stellt methodisch grundlegend andere Anforderungen an die Fachkunde als die energetische Bilanzierung für den Energieausweis. Auf eine zwingende Koppelung an die Ausstellungsberechtigung für Energieausweise wird verzichtet, so dass</w:t>
      </w:r>
      <w:r>
        <w:rPr>
          <w:spacing w:val="-2"/>
        </w:rPr>
        <w:t xml:space="preserve"> </w:t>
      </w:r>
      <w:r>
        <w:t>der Markt</w:t>
      </w:r>
      <w:r>
        <w:rPr>
          <w:spacing w:val="-3"/>
        </w:rPr>
        <w:t xml:space="preserve"> </w:t>
      </w:r>
      <w:r>
        <w:t>möglichst flexibel auf</w:t>
      </w:r>
      <w:r>
        <w:rPr>
          <w:spacing w:val="-3"/>
        </w:rPr>
        <w:t xml:space="preserve"> </w:t>
      </w:r>
      <w:r>
        <w:t>die neue Offenlegungspflicht</w:t>
      </w:r>
      <w:r>
        <w:rPr>
          <w:spacing w:val="-3"/>
        </w:rPr>
        <w:t xml:space="preserve"> </w:t>
      </w:r>
      <w:r>
        <w:t xml:space="preserve">reagieren </w:t>
      </w:r>
      <w:r>
        <w:rPr>
          <w:spacing w:val="-2"/>
        </w:rPr>
        <w:t>kann.</w:t>
      </w:r>
    </w:p>
    <w:p w14:paraId="735D1F8B" w14:textId="77777777" w:rsidR="00FB081D" w:rsidRDefault="00FB081D" w:rsidP="00F877A2">
      <w:pPr>
        <w:rPr>
          <w:sz w:val="13"/>
        </w:rPr>
      </w:pPr>
    </w:p>
    <w:p w14:paraId="569017FF"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1</w:t>
      </w:r>
    </w:p>
    <w:p w14:paraId="70F57F41" w14:textId="77777777" w:rsidR="00FB081D" w:rsidRDefault="00FB081D" w:rsidP="00F877A2">
      <w:pPr>
        <w:rPr>
          <w:b/>
          <w:sz w:val="20"/>
        </w:rPr>
      </w:pPr>
    </w:p>
    <w:p w14:paraId="151FD6DA" w14:textId="77777777" w:rsidR="00FB081D" w:rsidRDefault="00093BE8" w:rsidP="00F877A2">
      <w:r>
        <w:t>Absatz</w:t>
      </w:r>
      <w:r>
        <w:rPr>
          <w:spacing w:val="-3"/>
        </w:rPr>
        <w:t xml:space="preserve"> </w:t>
      </w:r>
      <w:r>
        <w:t>1</w:t>
      </w:r>
      <w:r>
        <w:rPr>
          <w:spacing w:val="-10"/>
        </w:rPr>
        <w:t xml:space="preserve"> </w:t>
      </w:r>
      <w:r>
        <w:t>regelt</w:t>
      </w:r>
      <w:r>
        <w:rPr>
          <w:spacing w:val="-14"/>
        </w:rPr>
        <w:t xml:space="preserve"> </w:t>
      </w:r>
      <w:r>
        <w:t>die</w:t>
      </w:r>
      <w:r>
        <w:rPr>
          <w:spacing w:val="-10"/>
        </w:rPr>
        <w:t xml:space="preserve"> </w:t>
      </w:r>
      <w:r>
        <w:t>Qualifikation</w:t>
      </w:r>
      <w:r>
        <w:rPr>
          <w:spacing w:val="-10"/>
        </w:rPr>
        <w:t xml:space="preserve"> </w:t>
      </w:r>
      <w:r>
        <w:t>der</w:t>
      </w:r>
      <w:r>
        <w:rPr>
          <w:spacing w:val="-11"/>
        </w:rPr>
        <w:t xml:space="preserve"> </w:t>
      </w:r>
      <w:r>
        <w:t>Personen</w:t>
      </w:r>
      <w:r>
        <w:rPr>
          <w:spacing w:val="-10"/>
        </w:rPr>
        <w:t xml:space="preserve"> </w:t>
      </w:r>
      <w:r>
        <w:t>zur</w:t>
      </w:r>
      <w:r>
        <w:rPr>
          <w:spacing w:val="-11"/>
        </w:rPr>
        <w:t xml:space="preserve"> </w:t>
      </w:r>
      <w:r>
        <w:t>Erstellung</w:t>
      </w:r>
      <w:r>
        <w:rPr>
          <w:spacing w:val="-15"/>
        </w:rPr>
        <w:t xml:space="preserve"> </w:t>
      </w:r>
      <w:r>
        <w:t>einer</w:t>
      </w:r>
      <w:r>
        <w:rPr>
          <w:spacing w:val="-11"/>
        </w:rPr>
        <w:t xml:space="preserve"> </w:t>
      </w:r>
      <w:r>
        <w:t>Ökobilanz</w:t>
      </w:r>
      <w:r>
        <w:rPr>
          <w:spacing w:val="-13"/>
        </w:rPr>
        <w:t xml:space="preserve"> </w:t>
      </w:r>
      <w:r>
        <w:t>in</w:t>
      </w:r>
      <w:r>
        <w:rPr>
          <w:spacing w:val="-10"/>
        </w:rPr>
        <w:t xml:space="preserve"> </w:t>
      </w:r>
      <w:r>
        <w:t>Verbindung mit der Ausstellung des Berichts zur Treibhausgas-Bilanz im Lebenszyklus. Neben den grundsätzlichen Berechtigungen der Personen ist eine Fortbildung im Bereich der angewandten</w:t>
      </w:r>
      <w:r>
        <w:rPr>
          <w:spacing w:val="-16"/>
        </w:rPr>
        <w:t xml:space="preserve"> </w:t>
      </w:r>
      <w:r>
        <w:t>Ökobilanzierung</w:t>
      </w:r>
      <w:r>
        <w:rPr>
          <w:spacing w:val="-15"/>
        </w:rPr>
        <w:t xml:space="preserve"> </w:t>
      </w:r>
      <w:r>
        <w:t>für</w:t>
      </w:r>
      <w:r>
        <w:rPr>
          <w:spacing w:val="-15"/>
        </w:rPr>
        <w:t xml:space="preserve"> </w:t>
      </w:r>
      <w:r>
        <w:t>Gebäude</w:t>
      </w:r>
      <w:r>
        <w:rPr>
          <w:spacing w:val="-16"/>
        </w:rPr>
        <w:t xml:space="preserve"> </w:t>
      </w:r>
      <w:r>
        <w:t>auf</w:t>
      </w:r>
      <w:r>
        <w:rPr>
          <w:spacing w:val="-15"/>
        </w:rPr>
        <w:t xml:space="preserve"> </w:t>
      </w:r>
      <w:r>
        <w:t>der</w:t>
      </w:r>
      <w:r>
        <w:rPr>
          <w:spacing w:val="-14"/>
        </w:rPr>
        <w:t xml:space="preserve"> </w:t>
      </w:r>
      <w:r>
        <w:t>Grundlage</w:t>
      </w:r>
      <w:r>
        <w:rPr>
          <w:spacing w:val="-13"/>
        </w:rPr>
        <w:t xml:space="preserve"> </w:t>
      </w:r>
      <w:r>
        <w:t>der</w:t>
      </w:r>
      <w:r>
        <w:rPr>
          <w:spacing w:val="-14"/>
        </w:rPr>
        <w:t xml:space="preserve"> </w:t>
      </w:r>
      <w:r>
        <w:t>DIN</w:t>
      </w:r>
      <w:r>
        <w:rPr>
          <w:spacing w:val="-16"/>
        </w:rPr>
        <w:t xml:space="preserve"> </w:t>
      </w:r>
      <w:r>
        <w:t>SPEC</w:t>
      </w:r>
      <w:r>
        <w:rPr>
          <w:spacing w:val="-15"/>
        </w:rPr>
        <w:t xml:space="preserve"> </w:t>
      </w:r>
      <w:r>
        <w:t>91606:</w:t>
      </w:r>
      <w:r>
        <w:rPr>
          <w:spacing w:val="-15"/>
        </w:rPr>
        <w:t xml:space="preserve"> </w:t>
      </w:r>
      <w:r>
        <w:t>2026- 07 erforderlich.</w:t>
      </w:r>
    </w:p>
    <w:p w14:paraId="018234F4" w14:textId="77777777" w:rsidR="00FB081D" w:rsidRDefault="00FB081D" w:rsidP="00F877A2">
      <w:pPr>
        <w:rPr>
          <w:sz w:val="20"/>
        </w:rPr>
      </w:pPr>
    </w:p>
    <w:p w14:paraId="7B361A40" w14:textId="77777777" w:rsidR="00FB081D" w:rsidRDefault="00093BE8" w:rsidP="00F877A2">
      <w:r>
        <w:t xml:space="preserve">Zu </w:t>
      </w:r>
      <w:r>
        <w:rPr>
          <w:color w:val="000000"/>
          <w:shd w:val="clear" w:color="auto" w:fill="DFDFDF"/>
        </w:rPr>
        <w:t xml:space="preserve">Absatz </w:t>
      </w:r>
      <w:r>
        <w:rPr>
          <w:color w:val="000000"/>
          <w:spacing w:val="-10"/>
          <w:shd w:val="clear" w:color="auto" w:fill="DFDFDF"/>
        </w:rPr>
        <w:t>2</w:t>
      </w:r>
    </w:p>
    <w:p w14:paraId="659A107F" w14:textId="77777777" w:rsidR="00FB081D" w:rsidRDefault="00FB081D" w:rsidP="00F877A2">
      <w:pPr>
        <w:rPr>
          <w:b/>
          <w:sz w:val="20"/>
        </w:rPr>
      </w:pPr>
    </w:p>
    <w:p w14:paraId="6277B845" w14:textId="77777777" w:rsidR="00FB081D" w:rsidRDefault="00093BE8" w:rsidP="00F877A2">
      <w:r>
        <w:t>In</w:t>
      </w:r>
      <w:r>
        <w:rPr>
          <w:spacing w:val="-1"/>
        </w:rPr>
        <w:t xml:space="preserve"> </w:t>
      </w:r>
      <w:r>
        <w:t>Absatz</w:t>
      </w:r>
      <w:r>
        <w:rPr>
          <w:spacing w:val="-3"/>
        </w:rPr>
        <w:t xml:space="preserve"> </w:t>
      </w:r>
      <w:r>
        <w:t>2</w:t>
      </w:r>
      <w:r>
        <w:rPr>
          <w:spacing w:val="-1"/>
        </w:rPr>
        <w:t xml:space="preserve"> </w:t>
      </w:r>
      <w:r>
        <w:t>werden</w:t>
      </w:r>
      <w:r>
        <w:rPr>
          <w:spacing w:val="-1"/>
        </w:rPr>
        <w:t xml:space="preserve"> </w:t>
      </w:r>
      <w:r>
        <w:t>die</w:t>
      </w:r>
      <w:r>
        <w:rPr>
          <w:spacing w:val="-1"/>
        </w:rPr>
        <w:t xml:space="preserve"> </w:t>
      </w:r>
      <w:r>
        <w:t>konkreten</w:t>
      </w:r>
      <w:r>
        <w:rPr>
          <w:spacing w:val="-1"/>
        </w:rPr>
        <w:t xml:space="preserve"> </w:t>
      </w:r>
      <w:r>
        <w:t>Fachkenntnisse</w:t>
      </w:r>
      <w:r>
        <w:rPr>
          <w:spacing w:val="-1"/>
        </w:rPr>
        <w:t xml:space="preserve"> </w:t>
      </w:r>
      <w:r>
        <w:t>dargestellt,</w:t>
      </w:r>
      <w:r>
        <w:rPr>
          <w:spacing w:val="-5"/>
        </w:rPr>
        <w:t xml:space="preserve"> </w:t>
      </w:r>
      <w:r>
        <w:t>die</w:t>
      </w:r>
      <w:r>
        <w:rPr>
          <w:spacing w:val="-1"/>
        </w:rPr>
        <w:t xml:space="preserve"> </w:t>
      </w:r>
      <w:r>
        <w:t>durch</w:t>
      </w:r>
      <w:r>
        <w:rPr>
          <w:spacing w:val="-1"/>
        </w:rPr>
        <w:t xml:space="preserve"> </w:t>
      </w:r>
      <w:r>
        <w:t>die</w:t>
      </w:r>
      <w:r>
        <w:rPr>
          <w:spacing w:val="-1"/>
        </w:rPr>
        <w:t xml:space="preserve"> </w:t>
      </w:r>
      <w:r>
        <w:t>Fortbildung</w:t>
      </w:r>
      <w:r>
        <w:rPr>
          <w:spacing w:val="-6"/>
        </w:rPr>
        <w:t xml:space="preserve"> </w:t>
      </w:r>
      <w:r>
        <w:t>im Bereich</w:t>
      </w:r>
      <w:r>
        <w:rPr>
          <w:spacing w:val="-16"/>
        </w:rPr>
        <w:t xml:space="preserve"> </w:t>
      </w:r>
      <w:r>
        <w:t>der</w:t>
      </w:r>
      <w:r>
        <w:rPr>
          <w:spacing w:val="-15"/>
        </w:rPr>
        <w:t xml:space="preserve"> </w:t>
      </w:r>
      <w:r>
        <w:t>angewandten</w:t>
      </w:r>
      <w:r>
        <w:rPr>
          <w:spacing w:val="-15"/>
        </w:rPr>
        <w:t xml:space="preserve"> </w:t>
      </w:r>
      <w:r>
        <w:t>Ökobilanzierung</w:t>
      </w:r>
      <w:r>
        <w:rPr>
          <w:spacing w:val="-15"/>
        </w:rPr>
        <w:t xml:space="preserve"> </w:t>
      </w:r>
      <w:r>
        <w:t>für</w:t>
      </w:r>
      <w:r>
        <w:rPr>
          <w:spacing w:val="-13"/>
        </w:rPr>
        <w:t xml:space="preserve"> </w:t>
      </w:r>
      <w:r>
        <w:t>Gebäude</w:t>
      </w:r>
      <w:r>
        <w:rPr>
          <w:spacing w:val="-13"/>
        </w:rPr>
        <w:t xml:space="preserve"> </w:t>
      </w:r>
      <w:r>
        <w:t>vermittelt</w:t>
      </w:r>
      <w:r>
        <w:rPr>
          <w:spacing w:val="-16"/>
        </w:rPr>
        <w:t xml:space="preserve"> </w:t>
      </w:r>
      <w:r>
        <w:t>werden</w:t>
      </w:r>
      <w:r>
        <w:rPr>
          <w:spacing w:val="-12"/>
        </w:rPr>
        <w:t xml:space="preserve"> </w:t>
      </w:r>
      <w:r>
        <w:t>sollen.</w:t>
      </w:r>
      <w:r>
        <w:rPr>
          <w:spacing w:val="-16"/>
        </w:rPr>
        <w:t xml:space="preserve"> </w:t>
      </w:r>
      <w:r>
        <w:t>Hierdurch sollen die Fortzubildenden in die Lage versetzt werden, die Vorgaben, Regeln und Dokumentationsanforderungen</w:t>
      </w:r>
      <w:r>
        <w:rPr>
          <w:spacing w:val="-9"/>
        </w:rPr>
        <w:t xml:space="preserve"> </w:t>
      </w:r>
      <w:r>
        <w:t>der</w:t>
      </w:r>
      <w:r>
        <w:rPr>
          <w:spacing w:val="-14"/>
        </w:rPr>
        <w:t xml:space="preserve"> </w:t>
      </w:r>
      <w:r>
        <w:t>DIN</w:t>
      </w:r>
      <w:r>
        <w:rPr>
          <w:spacing w:val="-11"/>
        </w:rPr>
        <w:t xml:space="preserve"> </w:t>
      </w:r>
      <w:r>
        <w:t>SPEC</w:t>
      </w:r>
      <w:r>
        <w:rPr>
          <w:spacing w:val="-11"/>
        </w:rPr>
        <w:t xml:space="preserve"> </w:t>
      </w:r>
      <w:r>
        <w:t>91606:</w:t>
      </w:r>
      <w:r>
        <w:rPr>
          <w:spacing w:val="-12"/>
        </w:rPr>
        <w:t xml:space="preserve"> </w:t>
      </w:r>
      <w:r>
        <w:t>2026-07</w:t>
      </w:r>
      <w:r>
        <w:rPr>
          <w:spacing w:val="-9"/>
        </w:rPr>
        <w:t xml:space="preserve"> </w:t>
      </w:r>
      <w:r>
        <w:t>sachgemäß</w:t>
      </w:r>
      <w:r>
        <w:rPr>
          <w:spacing w:val="-11"/>
        </w:rPr>
        <w:t xml:space="preserve"> </w:t>
      </w:r>
      <w:r>
        <w:t>in</w:t>
      </w:r>
      <w:r>
        <w:rPr>
          <w:spacing w:val="-9"/>
        </w:rPr>
        <w:t xml:space="preserve"> </w:t>
      </w:r>
      <w:r>
        <w:t>Verwendung der bereitgestellten Datengrundlagen anzuwenden. Darüber hinaus sollen zudem Kenntnisse in der Anwendung von Software zur Ökobilanzierung (LCA-Software) und Möglichkeiten</w:t>
      </w:r>
      <w:r>
        <w:rPr>
          <w:spacing w:val="-16"/>
        </w:rPr>
        <w:t xml:space="preserve"> </w:t>
      </w:r>
      <w:r>
        <w:t>zur</w:t>
      </w:r>
      <w:r>
        <w:rPr>
          <w:spacing w:val="-13"/>
        </w:rPr>
        <w:t xml:space="preserve"> </w:t>
      </w:r>
      <w:r>
        <w:t>Optimierung</w:t>
      </w:r>
      <w:r>
        <w:rPr>
          <w:spacing w:val="-16"/>
        </w:rPr>
        <w:t xml:space="preserve"> </w:t>
      </w:r>
      <w:r>
        <w:t>von</w:t>
      </w:r>
      <w:r>
        <w:rPr>
          <w:spacing w:val="-15"/>
        </w:rPr>
        <w:t xml:space="preserve"> </w:t>
      </w:r>
      <w:r>
        <w:t>Umweltwirkungen</w:t>
      </w:r>
      <w:r>
        <w:rPr>
          <w:spacing w:val="-11"/>
        </w:rPr>
        <w:t xml:space="preserve"> </w:t>
      </w:r>
      <w:r>
        <w:t>im</w:t>
      </w:r>
      <w:r>
        <w:rPr>
          <w:spacing w:val="-16"/>
        </w:rPr>
        <w:t xml:space="preserve"> </w:t>
      </w:r>
      <w:r>
        <w:t>Lebenszyklus</w:t>
      </w:r>
      <w:r>
        <w:rPr>
          <w:spacing w:val="-14"/>
        </w:rPr>
        <w:t xml:space="preserve"> </w:t>
      </w:r>
      <w:r>
        <w:t>neuer</w:t>
      </w:r>
      <w:r>
        <w:rPr>
          <w:spacing w:val="-13"/>
        </w:rPr>
        <w:t xml:space="preserve"> </w:t>
      </w:r>
      <w:r>
        <w:t>Gebäude</w:t>
      </w:r>
      <w:r>
        <w:rPr>
          <w:spacing w:val="-16"/>
        </w:rPr>
        <w:t xml:space="preserve"> </w:t>
      </w:r>
      <w:r>
        <w:t>und deren Nachweisführung vermittelt werden. Hierbei wird insbesondere ein planungsbegleitender Ansatz verfolgts.</w:t>
      </w:r>
    </w:p>
    <w:p w14:paraId="25E50AA1" w14:textId="77777777" w:rsidR="00FB081D" w:rsidRDefault="00FB081D" w:rsidP="00F877A2">
      <w:pPr>
        <w:rPr>
          <w:sz w:val="13"/>
        </w:rPr>
      </w:pPr>
    </w:p>
    <w:p w14:paraId="5ED59AFA"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45</w:t>
      </w:r>
    </w:p>
    <w:p w14:paraId="43A75684" w14:textId="77777777" w:rsidR="00FB081D" w:rsidRDefault="00FB081D" w:rsidP="00F877A2">
      <w:pPr>
        <w:rPr>
          <w:b/>
          <w:sz w:val="20"/>
        </w:rPr>
      </w:pPr>
    </w:p>
    <w:p w14:paraId="05AEDCCD" w14:textId="77777777" w:rsidR="00FB081D" w:rsidRDefault="00093BE8" w:rsidP="00F877A2">
      <w:r>
        <w:t>In Absatz</w:t>
      </w:r>
      <w:r>
        <w:rPr>
          <w:spacing w:val="-2"/>
        </w:rPr>
        <w:t xml:space="preserve"> </w:t>
      </w:r>
      <w:r>
        <w:t>1 wird</w:t>
      </w:r>
      <w:r>
        <w:rPr>
          <w:spacing w:val="-1"/>
        </w:rPr>
        <w:t xml:space="preserve"> </w:t>
      </w:r>
      <w:r>
        <w:t>die Umnummerierung</w:t>
      </w:r>
      <w:r>
        <w:rPr>
          <w:spacing w:val="-1"/>
        </w:rPr>
        <w:t xml:space="preserve"> </w:t>
      </w:r>
      <w:r>
        <w:t>von</w:t>
      </w:r>
      <w:r>
        <w:rPr>
          <w:spacing w:val="-1"/>
        </w:rPr>
        <w:t xml:space="preserve"> </w:t>
      </w:r>
      <w:r>
        <w:t>§ 71a zu</w:t>
      </w:r>
      <w:r>
        <w:rPr>
          <w:spacing w:val="-1"/>
        </w:rPr>
        <w:t xml:space="preserve"> </w:t>
      </w:r>
      <w:r>
        <w:t>§ 56</w:t>
      </w:r>
      <w:r>
        <w:rPr>
          <w:spacing w:val="-1"/>
        </w:rPr>
        <w:t xml:space="preserve"> </w:t>
      </w:r>
      <w:r>
        <w:t>als redaktionelle</w:t>
      </w:r>
      <w:r>
        <w:rPr>
          <w:spacing w:val="-1"/>
        </w:rPr>
        <w:t xml:space="preserve"> </w:t>
      </w:r>
      <w:r>
        <w:t xml:space="preserve">Folgeänderung </w:t>
      </w:r>
      <w:r>
        <w:rPr>
          <w:spacing w:val="-2"/>
        </w:rPr>
        <w:t>nachgezogen.</w:t>
      </w:r>
    </w:p>
    <w:p w14:paraId="20594598" w14:textId="77777777" w:rsidR="00FB081D" w:rsidRDefault="00FB081D" w:rsidP="00F877A2">
      <w:pPr>
        <w:rPr>
          <w:sz w:val="12"/>
        </w:rPr>
      </w:pPr>
    </w:p>
    <w:p w14:paraId="1BCF96A3"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46</w:t>
      </w:r>
    </w:p>
    <w:p w14:paraId="05D2AA75" w14:textId="77777777" w:rsidR="00FB081D" w:rsidRDefault="00FB081D" w:rsidP="00F877A2">
      <w:pPr>
        <w:rPr>
          <w:b/>
          <w:sz w:val="20"/>
        </w:rPr>
      </w:pPr>
    </w:p>
    <w:p w14:paraId="7DE209AA" w14:textId="77777777" w:rsidR="00FB081D" w:rsidRDefault="00093BE8" w:rsidP="00F877A2">
      <w:r>
        <w:t>Der</w:t>
      </w:r>
      <w:r>
        <w:rPr>
          <w:spacing w:val="-4"/>
        </w:rPr>
        <w:t xml:space="preserve"> </w:t>
      </w:r>
      <w:r>
        <w:t>Verweis</w:t>
      </w:r>
      <w:r>
        <w:rPr>
          <w:spacing w:val="-2"/>
        </w:rPr>
        <w:t xml:space="preserve"> </w:t>
      </w:r>
      <w:r>
        <w:t>wird</w:t>
      </w:r>
      <w:r>
        <w:rPr>
          <w:spacing w:val="-5"/>
        </w:rPr>
        <w:t xml:space="preserve"> </w:t>
      </w:r>
      <w:r>
        <w:t>auf</w:t>
      </w:r>
      <w:r>
        <w:rPr>
          <w:spacing w:val="-4"/>
        </w:rPr>
        <w:t xml:space="preserve"> </w:t>
      </w:r>
      <w:r>
        <w:t>die aktuelle DIN</w:t>
      </w:r>
      <w:r>
        <w:rPr>
          <w:spacing w:val="-2"/>
        </w:rPr>
        <w:t xml:space="preserve"> </w:t>
      </w:r>
      <w:r>
        <w:t>EN</w:t>
      </w:r>
      <w:r>
        <w:rPr>
          <w:spacing w:val="-2"/>
        </w:rPr>
        <w:t xml:space="preserve"> </w:t>
      </w:r>
      <w:r>
        <w:t>16510-2-6:</w:t>
      </w:r>
      <w:r>
        <w:rPr>
          <w:spacing w:val="-4"/>
        </w:rPr>
        <w:t xml:space="preserve"> </w:t>
      </w:r>
      <w:r>
        <w:t xml:space="preserve">2023-02 </w:t>
      </w:r>
      <w:r>
        <w:rPr>
          <w:spacing w:val="-2"/>
        </w:rPr>
        <w:t>umgestellt.</w:t>
      </w:r>
    </w:p>
    <w:p w14:paraId="6399C3AE" w14:textId="77777777" w:rsidR="00FB081D" w:rsidRDefault="00FB081D" w:rsidP="00F877A2">
      <w:pPr>
        <w:sectPr w:rsidR="00FB081D">
          <w:pgSz w:w="11910" w:h="16840"/>
          <w:pgMar w:top="1040" w:right="1140" w:bottom="280" w:left="1580" w:header="716" w:footer="0" w:gutter="0"/>
          <w:cols w:space="720"/>
        </w:sectPr>
      </w:pPr>
    </w:p>
    <w:p w14:paraId="1CF4CD0B" w14:textId="77777777" w:rsidR="00FB081D" w:rsidRDefault="00093BE8" w:rsidP="00F877A2">
      <w:r>
        <w:lastRenderedPageBreak/>
        <w:t xml:space="preserve">Zu </w:t>
      </w:r>
      <w:r>
        <w:rPr>
          <w:color w:val="000000"/>
          <w:shd w:val="clear" w:color="auto" w:fill="DFDFDF"/>
        </w:rPr>
        <w:t>Nummer 47</w:t>
      </w:r>
      <w:r>
        <w:rPr>
          <w:color w:val="000000"/>
        </w:rPr>
        <w:t xml:space="preserve"> Zu</w:t>
      </w:r>
      <w:r>
        <w:rPr>
          <w:color w:val="000000"/>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a</w:t>
      </w:r>
    </w:p>
    <w:p w14:paraId="766AE8DF" w14:textId="77777777" w:rsidR="00FB081D" w:rsidRDefault="00093BE8" w:rsidP="00F877A2">
      <w:r>
        <w:t>Es handelt sich um</w:t>
      </w:r>
      <w:r>
        <w:rPr>
          <w:spacing w:val="-1"/>
        </w:rPr>
        <w:t xml:space="preserve"> </w:t>
      </w:r>
      <w:r>
        <w:t>eine redaktionelle Folgeänderung der Umnummerierung der §§ 46 bis 51 und § 71a in § 56.</w:t>
      </w:r>
    </w:p>
    <w:p w14:paraId="7E74B6F5" w14:textId="77777777" w:rsidR="00FB081D" w:rsidRDefault="00FB081D" w:rsidP="00F877A2">
      <w:pPr>
        <w:rPr>
          <w:sz w:val="20"/>
        </w:rPr>
      </w:pPr>
    </w:p>
    <w:p w14:paraId="5E9BD042"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1A916C8A" w14:textId="77777777" w:rsidR="00FB081D" w:rsidRDefault="00FB081D" w:rsidP="00F877A2">
      <w:pPr>
        <w:rPr>
          <w:b/>
          <w:sz w:val="20"/>
        </w:rPr>
      </w:pPr>
    </w:p>
    <w:p w14:paraId="57FDA793" w14:textId="77777777" w:rsidR="00FB081D" w:rsidRDefault="00093BE8" w:rsidP="00F877A2">
      <w:r>
        <w:t>Es handelt sich um eine Folgeänderung zur Bescheinigung der erfüllten Anforderungen</w:t>
      </w:r>
      <w:r>
        <w:rPr>
          <w:spacing w:val="40"/>
        </w:rPr>
        <w:t xml:space="preserve"> </w:t>
      </w:r>
      <w:r>
        <w:t>nach § 22 Absatz 2 oder 3.</w:t>
      </w:r>
    </w:p>
    <w:p w14:paraId="39128A25" w14:textId="77777777" w:rsidR="00FB081D" w:rsidRDefault="00FB081D" w:rsidP="00F877A2">
      <w:pPr>
        <w:rPr>
          <w:sz w:val="12"/>
        </w:rPr>
      </w:pPr>
    </w:p>
    <w:p w14:paraId="174A7BD2"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48</w:t>
      </w:r>
    </w:p>
    <w:p w14:paraId="1F7CDA9E" w14:textId="77777777" w:rsidR="00FB081D" w:rsidRDefault="00FB081D" w:rsidP="00F877A2">
      <w:pPr>
        <w:rPr>
          <w:b/>
          <w:sz w:val="20"/>
        </w:rPr>
      </w:pPr>
    </w:p>
    <w:p w14:paraId="13DBA323" w14:textId="77777777" w:rsidR="00FB081D" w:rsidRDefault="00093BE8" w:rsidP="00F877A2">
      <w:r>
        <w:t>Es</w:t>
      </w:r>
      <w:r>
        <w:rPr>
          <w:spacing w:val="-9"/>
        </w:rPr>
        <w:t xml:space="preserve"> </w:t>
      </w:r>
      <w:r>
        <w:t>handelt</w:t>
      </w:r>
      <w:r>
        <w:rPr>
          <w:spacing w:val="-10"/>
        </w:rPr>
        <w:t xml:space="preserve"> </w:t>
      </w:r>
      <w:r>
        <w:t>sich</w:t>
      </w:r>
      <w:r>
        <w:rPr>
          <w:spacing w:val="-11"/>
        </w:rPr>
        <w:t xml:space="preserve"> </w:t>
      </w:r>
      <w:r>
        <w:t>um</w:t>
      </w:r>
      <w:r>
        <w:rPr>
          <w:spacing w:val="-7"/>
        </w:rPr>
        <w:t xml:space="preserve"> </w:t>
      </w:r>
      <w:r>
        <w:t>eine</w:t>
      </w:r>
      <w:r>
        <w:rPr>
          <w:spacing w:val="-6"/>
        </w:rPr>
        <w:t xml:space="preserve"> </w:t>
      </w:r>
      <w:r>
        <w:t>redaktionelle</w:t>
      </w:r>
      <w:r>
        <w:rPr>
          <w:spacing w:val="-6"/>
        </w:rPr>
        <w:t xml:space="preserve"> </w:t>
      </w:r>
      <w:r>
        <w:t>Folgeänderung,</w:t>
      </w:r>
      <w:r>
        <w:rPr>
          <w:spacing w:val="-10"/>
        </w:rPr>
        <w:t xml:space="preserve"> </w:t>
      </w:r>
      <w:r>
        <w:t>die</w:t>
      </w:r>
      <w:r>
        <w:rPr>
          <w:spacing w:val="-6"/>
        </w:rPr>
        <w:t xml:space="preserve"> </w:t>
      </w:r>
      <w:r>
        <w:t>mit</w:t>
      </w:r>
      <w:r>
        <w:rPr>
          <w:spacing w:val="-10"/>
        </w:rPr>
        <w:t xml:space="preserve"> </w:t>
      </w:r>
      <w:r>
        <w:t>der</w:t>
      </w:r>
      <w:r>
        <w:rPr>
          <w:spacing w:val="-7"/>
        </w:rPr>
        <w:t xml:space="preserve"> </w:t>
      </w:r>
      <w:r>
        <w:t>Verschiebung</w:t>
      </w:r>
      <w:r>
        <w:rPr>
          <w:spacing w:val="-11"/>
        </w:rPr>
        <w:t xml:space="preserve"> </w:t>
      </w:r>
      <w:r>
        <w:t>der</w:t>
      </w:r>
      <w:r>
        <w:rPr>
          <w:spacing w:val="-7"/>
        </w:rPr>
        <w:t xml:space="preserve"> </w:t>
      </w:r>
      <w:r>
        <w:t>Inhalte des gestrichenen § 73 in § 69 Absatz 3 und 4 einhergeht.</w:t>
      </w:r>
    </w:p>
    <w:p w14:paraId="6C0E30FB" w14:textId="77777777" w:rsidR="00FB081D" w:rsidRDefault="00FB081D" w:rsidP="00F877A2">
      <w:pPr>
        <w:rPr>
          <w:sz w:val="12"/>
        </w:rPr>
      </w:pPr>
    </w:p>
    <w:p w14:paraId="777A0105" w14:textId="77777777" w:rsidR="00FB081D" w:rsidRDefault="00093BE8" w:rsidP="00F877A2">
      <w:r>
        <w:t xml:space="preserve">Zu </w:t>
      </w:r>
      <w:r>
        <w:rPr>
          <w:color w:val="000000"/>
          <w:shd w:val="clear" w:color="auto" w:fill="DFDFDF"/>
        </w:rPr>
        <w:t>Nummer 49</w:t>
      </w:r>
      <w:r>
        <w:rPr>
          <w:color w:val="000000"/>
        </w:rPr>
        <w:t xml:space="preserve"> Zu</w:t>
      </w:r>
      <w:r>
        <w:rPr>
          <w:color w:val="000000"/>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a</w:t>
      </w:r>
    </w:p>
    <w:p w14:paraId="1E861621" w14:textId="77777777" w:rsidR="00FB081D" w:rsidRDefault="00093BE8" w:rsidP="00F877A2">
      <w:r>
        <w:t>Es</w:t>
      </w:r>
      <w:r>
        <w:rPr>
          <w:spacing w:val="-4"/>
        </w:rPr>
        <w:t xml:space="preserve"> </w:t>
      </w:r>
      <w:r>
        <w:t>handelt</w:t>
      </w:r>
      <w:r>
        <w:rPr>
          <w:spacing w:val="-4"/>
        </w:rPr>
        <w:t xml:space="preserve"> </w:t>
      </w:r>
      <w:r>
        <w:t>sich um</w:t>
      </w:r>
      <w:r>
        <w:rPr>
          <w:spacing w:val="-6"/>
        </w:rPr>
        <w:t xml:space="preserve"> </w:t>
      </w:r>
      <w:r>
        <w:t>die</w:t>
      </w:r>
      <w:r>
        <w:rPr>
          <w:spacing w:val="-1"/>
        </w:rPr>
        <w:t xml:space="preserve"> </w:t>
      </w:r>
      <w:r>
        <w:t>Folgeänderung</w:t>
      </w:r>
      <w:r>
        <w:rPr>
          <w:spacing w:val="-5"/>
        </w:rPr>
        <w:t xml:space="preserve"> </w:t>
      </w:r>
      <w:r>
        <w:t>zu §</w:t>
      </w:r>
      <w:r>
        <w:rPr>
          <w:spacing w:val="7"/>
        </w:rPr>
        <w:t xml:space="preserve"> </w:t>
      </w:r>
      <w:r>
        <w:t>74.</w:t>
      </w:r>
      <w:r>
        <w:rPr>
          <w:spacing w:val="-5"/>
        </w:rPr>
        <w:t xml:space="preserve"> </w:t>
      </w:r>
      <w:r>
        <w:t>Es</w:t>
      </w:r>
      <w:r>
        <w:rPr>
          <w:spacing w:val="2"/>
        </w:rPr>
        <w:t xml:space="preserve"> </w:t>
      </w:r>
      <w:r>
        <w:t>wird</w:t>
      </w:r>
      <w:r>
        <w:rPr>
          <w:spacing w:val="-5"/>
        </w:rPr>
        <w:t xml:space="preserve"> </w:t>
      </w:r>
      <w:r>
        <w:t>die</w:t>
      </w:r>
      <w:r>
        <w:rPr>
          <w:spacing w:val="-5"/>
        </w:rPr>
        <w:t xml:space="preserve"> </w:t>
      </w:r>
      <w:r>
        <w:t>Lüftungsanlage</w:t>
      </w:r>
      <w:r>
        <w:rPr>
          <w:spacing w:val="-5"/>
        </w:rPr>
        <w:t xml:space="preserve"> </w:t>
      </w:r>
      <w:r>
        <w:rPr>
          <w:spacing w:val="-2"/>
        </w:rPr>
        <w:t>ergänzt.</w:t>
      </w:r>
    </w:p>
    <w:p w14:paraId="190BA677" w14:textId="77777777" w:rsidR="00FB081D" w:rsidRDefault="00FB081D" w:rsidP="00F877A2">
      <w:pPr>
        <w:rPr>
          <w:sz w:val="12"/>
        </w:rPr>
      </w:pPr>
    </w:p>
    <w:p w14:paraId="6EFDD8BA"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1B704BF0" w14:textId="77777777" w:rsidR="00FB081D" w:rsidRDefault="00FB081D" w:rsidP="00F877A2">
      <w:pPr>
        <w:rPr>
          <w:b/>
          <w:sz w:val="20"/>
        </w:rPr>
      </w:pPr>
    </w:p>
    <w:p w14:paraId="3E1DED1C" w14:textId="77777777" w:rsidR="00FB081D" w:rsidRDefault="00093BE8" w:rsidP="00F877A2">
      <w:r>
        <w:t>Es</w:t>
      </w:r>
      <w:r>
        <w:rPr>
          <w:spacing w:val="-6"/>
        </w:rPr>
        <w:t xml:space="preserve"> </w:t>
      </w:r>
      <w:r>
        <w:t>handelt</w:t>
      </w:r>
      <w:r>
        <w:rPr>
          <w:spacing w:val="-4"/>
        </w:rPr>
        <w:t xml:space="preserve"> </w:t>
      </w:r>
      <w:r>
        <w:t>sich</w:t>
      </w:r>
      <w:r>
        <w:rPr>
          <w:spacing w:val="-1"/>
        </w:rPr>
        <w:t xml:space="preserve"> </w:t>
      </w:r>
      <w:r>
        <w:t>um</w:t>
      </w:r>
      <w:r>
        <w:rPr>
          <w:spacing w:val="-6"/>
        </w:rPr>
        <w:t xml:space="preserve"> </w:t>
      </w:r>
      <w:r>
        <w:t>die</w:t>
      </w:r>
      <w:r>
        <w:rPr>
          <w:spacing w:val="-1"/>
        </w:rPr>
        <w:t xml:space="preserve"> </w:t>
      </w:r>
      <w:r>
        <w:t>Folgeänderung</w:t>
      </w:r>
      <w:r>
        <w:rPr>
          <w:spacing w:val="-6"/>
        </w:rPr>
        <w:t xml:space="preserve"> </w:t>
      </w:r>
      <w:r>
        <w:t>zu den</w:t>
      </w:r>
      <w:r>
        <w:rPr>
          <w:spacing w:val="-1"/>
        </w:rPr>
        <w:t xml:space="preserve"> </w:t>
      </w:r>
      <w:r>
        <w:t>§§</w:t>
      </w:r>
      <w:r>
        <w:rPr>
          <w:spacing w:val="8"/>
        </w:rPr>
        <w:t xml:space="preserve"> </w:t>
      </w:r>
      <w:r>
        <w:rPr>
          <w:spacing w:val="-2"/>
        </w:rPr>
        <w:t>79ff.</w:t>
      </w:r>
    </w:p>
    <w:p w14:paraId="1D1E2A7C" w14:textId="77777777" w:rsidR="00FB081D" w:rsidRDefault="00FB081D" w:rsidP="00F877A2">
      <w:pPr>
        <w:rPr>
          <w:sz w:val="13"/>
        </w:rPr>
      </w:pPr>
    </w:p>
    <w:p w14:paraId="29508C53" w14:textId="77777777" w:rsidR="00FB081D" w:rsidRDefault="00093BE8" w:rsidP="00F877A2">
      <w:r>
        <w:t xml:space="preserve">Zu </w:t>
      </w:r>
      <w:r>
        <w:rPr>
          <w:color w:val="000000"/>
          <w:shd w:val="clear" w:color="auto" w:fill="DFDFDF"/>
        </w:rPr>
        <w:t>Nummer 50</w:t>
      </w:r>
      <w:r>
        <w:rPr>
          <w:color w:val="000000"/>
        </w:rPr>
        <w:t xml:space="preserve"> Zu</w:t>
      </w:r>
      <w:r>
        <w:rPr>
          <w:color w:val="000000"/>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a</w:t>
      </w:r>
    </w:p>
    <w:p w14:paraId="12240540" w14:textId="77777777" w:rsidR="00FB081D" w:rsidRDefault="00093BE8" w:rsidP="00F877A2">
      <w:r>
        <w:t>Es</w:t>
      </w:r>
      <w:r>
        <w:rPr>
          <w:spacing w:val="-4"/>
        </w:rPr>
        <w:t xml:space="preserve"> </w:t>
      </w:r>
      <w:r>
        <w:t>handelt</w:t>
      </w:r>
      <w:r>
        <w:rPr>
          <w:spacing w:val="-4"/>
        </w:rPr>
        <w:t xml:space="preserve"> </w:t>
      </w:r>
      <w:r>
        <w:t>sich um</w:t>
      </w:r>
      <w:r>
        <w:rPr>
          <w:spacing w:val="-6"/>
        </w:rPr>
        <w:t xml:space="preserve"> </w:t>
      </w:r>
      <w:r>
        <w:t>die</w:t>
      </w:r>
      <w:r>
        <w:rPr>
          <w:spacing w:val="-1"/>
        </w:rPr>
        <w:t xml:space="preserve"> </w:t>
      </w:r>
      <w:r>
        <w:t>Folgeänderung</w:t>
      </w:r>
      <w:r>
        <w:rPr>
          <w:spacing w:val="-5"/>
        </w:rPr>
        <w:t xml:space="preserve"> </w:t>
      </w:r>
      <w:r>
        <w:t>zu §</w:t>
      </w:r>
      <w:r>
        <w:rPr>
          <w:spacing w:val="7"/>
        </w:rPr>
        <w:t xml:space="preserve"> </w:t>
      </w:r>
      <w:r>
        <w:t>74.</w:t>
      </w:r>
      <w:r>
        <w:rPr>
          <w:spacing w:val="-4"/>
        </w:rPr>
        <w:t xml:space="preserve"> </w:t>
      </w:r>
      <w:r>
        <w:t>Es</w:t>
      </w:r>
      <w:r>
        <w:rPr>
          <w:spacing w:val="3"/>
        </w:rPr>
        <w:t xml:space="preserve"> </w:t>
      </w:r>
      <w:r>
        <w:t>wird</w:t>
      </w:r>
      <w:r>
        <w:rPr>
          <w:spacing w:val="-5"/>
        </w:rPr>
        <w:t xml:space="preserve"> </w:t>
      </w:r>
      <w:r>
        <w:t>die</w:t>
      </w:r>
      <w:r>
        <w:rPr>
          <w:spacing w:val="-5"/>
        </w:rPr>
        <w:t xml:space="preserve"> </w:t>
      </w:r>
      <w:r>
        <w:t>Lüftungsanlage</w:t>
      </w:r>
      <w:r>
        <w:rPr>
          <w:spacing w:val="-5"/>
        </w:rPr>
        <w:t xml:space="preserve"> </w:t>
      </w:r>
      <w:r>
        <w:rPr>
          <w:spacing w:val="-2"/>
        </w:rPr>
        <w:t>ergänzt.</w:t>
      </w:r>
    </w:p>
    <w:p w14:paraId="0AEA2B77" w14:textId="77777777" w:rsidR="00FB081D" w:rsidRDefault="00FB081D" w:rsidP="00F877A2">
      <w:pPr>
        <w:rPr>
          <w:sz w:val="13"/>
        </w:rPr>
      </w:pPr>
    </w:p>
    <w:p w14:paraId="54922515"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05A580F5" w14:textId="77777777" w:rsidR="00FB081D" w:rsidRDefault="00FB081D" w:rsidP="00F877A2">
      <w:pPr>
        <w:rPr>
          <w:b/>
          <w:sz w:val="20"/>
        </w:rPr>
      </w:pPr>
    </w:p>
    <w:p w14:paraId="3950E0D1" w14:textId="77777777" w:rsidR="00FB081D" w:rsidRDefault="00093BE8" w:rsidP="00F877A2">
      <w:r>
        <w:t>Es</w:t>
      </w:r>
      <w:r>
        <w:rPr>
          <w:spacing w:val="-5"/>
        </w:rPr>
        <w:t xml:space="preserve"> </w:t>
      </w:r>
      <w:r>
        <w:t>handelt</w:t>
      </w:r>
      <w:r>
        <w:rPr>
          <w:spacing w:val="-5"/>
        </w:rPr>
        <w:t xml:space="preserve"> </w:t>
      </w:r>
      <w:r>
        <w:t>sich</w:t>
      </w:r>
      <w:r>
        <w:rPr>
          <w:spacing w:val="-1"/>
        </w:rPr>
        <w:t xml:space="preserve"> </w:t>
      </w:r>
      <w:r>
        <w:t>um</w:t>
      </w:r>
      <w:r>
        <w:rPr>
          <w:spacing w:val="-7"/>
        </w:rPr>
        <w:t xml:space="preserve"> </w:t>
      </w:r>
      <w:r>
        <w:t>eine</w:t>
      </w:r>
      <w:r>
        <w:rPr>
          <w:spacing w:val="-2"/>
        </w:rPr>
        <w:t xml:space="preserve"> </w:t>
      </w:r>
      <w:r>
        <w:t>redaktionelle</w:t>
      </w:r>
      <w:r>
        <w:rPr>
          <w:spacing w:val="-1"/>
        </w:rPr>
        <w:t xml:space="preserve"> </w:t>
      </w:r>
      <w:r>
        <w:t>Folgeänderung</w:t>
      </w:r>
      <w:r>
        <w:rPr>
          <w:spacing w:val="-6"/>
        </w:rPr>
        <w:t xml:space="preserve"> </w:t>
      </w:r>
      <w:r>
        <w:t>zu</w:t>
      </w:r>
      <w:r>
        <w:rPr>
          <w:spacing w:val="-2"/>
        </w:rPr>
        <w:t xml:space="preserve"> </w:t>
      </w:r>
      <w:r>
        <w:t>§</w:t>
      </w:r>
      <w:r>
        <w:rPr>
          <w:spacing w:val="9"/>
        </w:rPr>
        <w:t xml:space="preserve"> </w:t>
      </w:r>
      <w:r>
        <w:rPr>
          <w:spacing w:val="-4"/>
        </w:rPr>
        <w:t>108.</w:t>
      </w:r>
    </w:p>
    <w:p w14:paraId="6ECD7309" w14:textId="77777777" w:rsidR="00FB081D" w:rsidRDefault="00FB081D" w:rsidP="00F877A2">
      <w:pPr>
        <w:rPr>
          <w:sz w:val="12"/>
        </w:rPr>
      </w:pPr>
    </w:p>
    <w:p w14:paraId="5AC31A8D"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c</w:t>
      </w:r>
    </w:p>
    <w:p w14:paraId="09DE7DD9" w14:textId="77777777" w:rsidR="00FB081D" w:rsidRDefault="00FB081D" w:rsidP="00F877A2">
      <w:pPr>
        <w:rPr>
          <w:b/>
          <w:sz w:val="20"/>
        </w:rPr>
      </w:pPr>
    </w:p>
    <w:p w14:paraId="378EB384" w14:textId="77777777" w:rsidR="00FB081D" w:rsidRDefault="00093BE8" w:rsidP="00F877A2">
      <w:r>
        <w:t>Es</w:t>
      </w:r>
      <w:r>
        <w:rPr>
          <w:spacing w:val="-5"/>
        </w:rPr>
        <w:t xml:space="preserve"> </w:t>
      </w:r>
      <w:r>
        <w:t>handelt</w:t>
      </w:r>
      <w:r>
        <w:rPr>
          <w:spacing w:val="-4"/>
        </w:rPr>
        <w:t xml:space="preserve"> </w:t>
      </w:r>
      <w:r>
        <w:t>sich</w:t>
      </w:r>
      <w:r>
        <w:rPr>
          <w:spacing w:val="4"/>
        </w:rPr>
        <w:t xml:space="preserve"> </w:t>
      </w:r>
      <w:r>
        <w:t>um</w:t>
      </w:r>
      <w:r>
        <w:rPr>
          <w:spacing w:val="-6"/>
        </w:rPr>
        <w:t xml:space="preserve"> </w:t>
      </w:r>
      <w:r>
        <w:t>eine</w:t>
      </w:r>
      <w:r>
        <w:rPr>
          <w:spacing w:val="1"/>
        </w:rPr>
        <w:t xml:space="preserve"> </w:t>
      </w:r>
      <w:r>
        <w:t>Folgeänderung</w:t>
      </w:r>
      <w:r>
        <w:rPr>
          <w:spacing w:val="-4"/>
        </w:rPr>
        <w:t xml:space="preserve"> </w:t>
      </w:r>
      <w:r>
        <w:t>zu §</w:t>
      </w:r>
      <w:r>
        <w:rPr>
          <w:spacing w:val="-1"/>
        </w:rPr>
        <w:t xml:space="preserve"> </w:t>
      </w:r>
      <w:r>
        <w:t>74.</w:t>
      </w:r>
      <w:r>
        <w:rPr>
          <w:spacing w:val="-4"/>
        </w:rPr>
        <w:t xml:space="preserve"> </w:t>
      </w:r>
      <w:r>
        <w:t>Es</w:t>
      </w:r>
      <w:r>
        <w:rPr>
          <w:spacing w:val="-2"/>
        </w:rPr>
        <w:t xml:space="preserve"> </w:t>
      </w:r>
      <w:r>
        <w:t>wird</w:t>
      </w:r>
      <w:r>
        <w:rPr>
          <w:spacing w:val="-4"/>
        </w:rPr>
        <w:t xml:space="preserve"> </w:t>
      </w:r>
      <w:r>
        <w:t>die</w:t>
      </w:r>
      <w:r>
        <w:rPr>
          <w:spacing w:val="-5"/>
        </w:rPr>
        <w:t xml:space="preserve"> </w:t>
      </w:r>
      <w:r>
        <w:t>Lüftungsanlage</w:t>
      </w:r>
      <w:r>
        <w:rPr>
          <w:spacing w:val="-4"/>
        </w:rPr>
        <w:t xml:space="preserve"> </w:t>
      </w:r>
      <w:r>
        <w:rPr>
          <w:spacing w:val="-2"/>
        </w:rPr>
        <w:t>ergänzt.</w:t>
      </w:r>
    </w:p>
    <w:p w14:paraId="7889A5F1" w14:textId="77777777" w:rsidR="00FB081D" w:rsidRDefault="00FB081D" w:rsidP="00F877A2">
      <w:pPr>
        <w:rPr>
          <w:sz w:val="13"/>
        </w:rPr>
      </w:pPr>
    </w:p>
    <w:p w14:paraId="53B00A55"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51</w:t>
      </w:r>
    </w:p>
    <w:p w14:paraId="23893B6B" w14:textId="77777777" w:rsidR="00FB081D" w:rsidRDefault="00FB081D" w:rsidP="00F877A2">
      <w:pPr>
        <w:rPr>
          <w:b/>
          <w:sz w:val="12"/>
        </w:rPr>
      </w:pPr>
    </w:p>
    <w:p w14:paraId="62B937DC" w14:textId="77777777" w:rsidR="00FB081D" w:rsidRDefault="00093BE8" w:rsidP="00F877A2">
      <w:pPr>
        <w:rPr>
          <w:b/>
        </w:rPr>
      </w:pPr>
      <w:r>
        <w:rPr>
          <w:b/>
        </w:rPr>
        <w:t>Zu</w:t>
      </w:r>
      <w:r>
        <w:rPr>
          <w:b/>
          <w:spacing w:val="-2"/>
        </w:rPr>
        <w:t xml:space="preserve"> </w:t>
      </w:r>
      <w:r>
        <w:rPr>
          <w:b/>
          <w:color w:val="000000"/>
          <w:shd w:val="clear" w:color="auto" w:fill="DFDFDF"/>
        </w:rPr>
        <w:t>Buchstabe</w:t>
      </w:r>
      <w:r>
        <w:rPr>
          <w:b/>
          <w:color w:val="000000"/>
          <w:spacing w:val="2"/>
          <w:shd w:val="clear" w:color="auto" w:fill="DFDFDF"/>
        </w:rPr>
        <w:t xml:space="preserve"> </w:t>
      </w:r>
      <w:r>
        <w:rPr>
          <w:b/>
          <w:color w:val="000000"/>
          <w:spacing w:val="-10"/>
          <w:shd w:val="clear" w:color="auto" w:fill="DFDFDF"/>
        </w:rPr>
        <w:t>a</w:t>
      </w:r>
    </w:p>
    <w:p w14:paraId="76A0D167" w14:textId="77777777" w:rsidR="00FB081D" w:rsidRDefault="00FB081D" w:rsidP="00F877A2">
      <w:pPr>
        <w:rPr>
          <w:b/>
          <w:sz w:val="20"/>
        </w:rPr>
      </w:pPr>
    </w:p>
    <w:p w14:paraId="128E5E7F" w14:textId="77777777" w:rsidR="00FB081D" w:rsidRDefault="00093BE8" w:rsidP="00F877A2">
      <w:r>
        <w:t>Es</w:t>
      </w:r>
      <w:r>
        <w:rPr>
          <w:spacing w:val="-5"/>
        </w:rPr>
        <w:t xml:space="preserve"> </w:t>
      </w:r>
      <w:r>
        <w:t>handelt</w:t>
      </w:r>
      <w:r>
        <w:rPr>
          <w:spacing w:val="-4"/>
        </w:rPr>
        <w:t xml:space="preserve"> </w:t>
      </w:r>
      <w:r>
        <w:t>sich um</w:t>
      </w:r>
      <w:r>
        <w:rPr>
          <w:spacing w:val="-5"/>
        </w:rPr>
        <w:t xml:space="preserve"> </w:t>
      </w:r>
      <w:r>
        <w:t>die Folgeänderung</w:t>
      </w:r>
      <w:r>
        <w:rPr>
          <w:spacing w:val="-5"/>
        </w:rPr>
        <w:t xml:space="preserve"> </w:t>
      </w:r>
      <w:r>
        <w:t>zu den</w:t>
      </w:r>
      <w:r>
        <w:rPr>
          <w:spacing w:val="9"/>
        </w:rPr>
        <w:t xml:space="preserve"> </w:t>
      </w:r>
      <w:r>
        <w:t>§§ 81</w:t>
      </w:r>
      <w:r>
        <w:rPr>
          <w:spacing w:val="-5"/>
        </w:rPr>
        <w:t xml:space="preserve"> </w:t>
      </w:r>
      <w:r>
        <w:t>und</w:t>
      </w:r>
      <w:r>
        <w:rPr>
          <w:spacing w:val="-4"/>
        </w:rPr>
        <w:t xml:space="preserve"> </w:t>
      </w:r>
      <w:r>
        <w:rPr>
          <w:spacing w:val="-5"/>
        </w:rPr>
        <w:t>82.</w:t>
      </w:r>
    </w:p>
    <w:p w14:paraId="7ACBEE32" w14:textId="77777777" w:rsidR="00FB081D" w:rsidRDefault="00FB081D" w:rsidP="00F877A2">
      <w:pPr>
        <w:rPr>
          <w:sz w:val="13"/>
        </w:rPr>
      </w:pPr>
    </w:p>
    <w:p w14:paraId="7C7DFFFA"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08D217EE" w14:textId="77777777" w:rsidR="00FB081D" w:rsidRDefault="00FB081D" w:rsidP="00F877A2">
      <w:pPr>
        <w:rPr>
          <w:b/>
          <w:sz w:val="20"/>
        </w:rPr>
      </w:pPr>
    </w:p>
    <w:p w14:paraId="7EECAD8B" w14:textId="77777777" w:rsidR="00FB081D" w:rsidRDefault="00093BE8" w:rsidP="00F877A2">
      <w:r>
        <w:t>Es</w:t>
      </w:r>
      <w:r>
        <w:rPr>
          <w:spacing w:val="-3"/>
        </w:rPr>
        <w:t xml:space="preserve"> </w:t>
      </w:r>
      <w:r>
        <w:t>handelt</w:t>
      </w:r>
      <w:r>
        <w:rPr>
          <w:spacing w:val="-4"/>
        </w:rPr>
        <w:t xml:space="preserve"> </w:t>
      </w:r>
      <w:r>
        <w:t>sich</w:t>
      </w:r>
      <w:r>
        <w:rPr>
          <w:spacing w:val="1"/>
        </w:rPr>
        <w:t xml:space="preserve"> </w:t>
      </w:r>
      <w:r>
        <w:t>um</w:t>
      </w:r>
      <w:r>
        <w:rPr>
          <w:spacing w:val="-6"/>
        </w:rPr>
        <w:t xml:space="preserve"> </w:t>
      </w:r>
      <w:r>
        <w:t>eine Folgeänderung</w:t>
      </w:r>
      <w:r>
        <w:rPr>
          <w:spacing w:val="-4"/>
        </w:rPr>
        <w:t xml:space="preserve"> </w:t>
      </w:r>
      <w:r>
        <w:t>zu §</w:t>
      </w:r>
      <w:r>
        <w:rPr>
          <w:spacing w:val="3"/>
        </w:rPr>
        <w:t xml:space="preserve"> </w:t>
      </w:r>
      <w:r>
        <w:t>74.</w:t>
      </w:r>
      <w:r>
        <w:rPr>
          <w:spacing w:val="-3"/>
        </w:rPr>
        <w:t xml:space="preserve"> </w:t>
      </w:r>
      <w:r>
        <w:t>Es</w:t>
      </w:r>
      <w:r>
        <w:rPr>
          <w:spacing w:val="-3"/>
        </w:rPr>
        <w:t xml:space="preserve"> </w:t>
      </w:r>
      <w:r>
        <w:t>wird</w:t>
      </w:r>
      <w:r>
        <w:rPr>
          <w:spacing w:val="-4"/>
        </w:rPr>
        <w:t xml:space="preserve"> </w:t>
      </w:r>
      <w:r>
        <w:t>die</w:t>
      </w:r>
      <w:r>
        <w:rPr>
          <w:spacing w:val="-5"/>
        </w:rPr>
        <w:t xml:space="preserve"> </w:t>
      </w:r>
      <w:r>
        <w:t>Lüftungsanlage</w:t>
      </w:r>
      <w:r>
        <w:rPr>
          <w:spacing w:val="-4"/>
        </w:rPr>
        <w:t xml:space="preserve"> </w:t>
      </w:r>
      <w:r>
        <w:rPr>
          <w:spacing w:val="-2"/>
        </w:rPr>
        <w:t>ergänzt.</w:t>
      </w:r>
    </w:p>
    <w:p w14:paraId="58CAB484" w14:textId="77777777" w:rsidR="00FB081D" w:rsidRDefault="00FB081D" w:rsidP="00F877A2">
      <w:pPr>
        <w:rPr>
          <w:sz w:val="12"/>
        </w:rPr>
      </w:pPr>
    </w:p>
    <w:p w14:paraId="737C1214"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52</w:t>
      </w:r>
    </w:p>
    <w:p w14:paraId="79CE7935" w14:textId="77777777" w:rsidR="00FB081D" w:rsidRDefault="00FB081D" w:rsidP="00F877A2">
      <w:pPr>
        <w:rPr>
          <w:b/>
          <w:sz w:val="20"/>
        </w:rPr>
      </w:pPr>
    </w:p>
    <w:p w14:paraId="010CCE7C" w14:textId="77777777" w:rsidR="00FB081D" w:rsidRDefault="00093BE8" w:rsidP="00F877A2">
      <w:r>
        <w:t>Die Innovationsklausel wird bis zum 31.12.2030 verlängert. Zudem erfolgen redaktionelle Folgeänderungen der Umnummerierung der</w:t>
      </w:r>
      <w:r>
        <w:rPr>
          <w:spacing w:val="-1"/>
        </w:rPr>
        <w:t xml:space="preserve"> </w:t>
      </w:r>
      <w:r>
        <w:t>§§ 46 bis 51 und zur Begriffsbestimmung der Nutzfläche. Die Bezüge in Absatz 1 Nummer</w:t>
      </w:r>
      <w:r>
        <w:rPr>
          <w:spacing w:val="-4"/>
        </w:rPr>
        <w:t xml:space="preserve"> </w:t>
      </w:r>
      <w:r>
        <w:t>1 und 2 sind auf die Regelungen der §§ 15, 18 und 38 anzupassen.</w:t>
      </w:r>
    </w:p>
    <w:p w14:paraId="635A11A2" w14:textId="77777777" w:rsidR="00FB081D" w:rsidRDefault="00FB081D" w:rsidP="00F877A2">
      <w:pPr>
        <w:sectPr w:rsidR="00FB081D">
          <w:pgSz w:w="11910" w:h="16840"/>
          <w:pgMar w:top="1040" w:right="1140" w:bottom="280" w:left="1580" w:header="716" w:footer="0" w:gutter="0"/>
          <w:cols w:space="720"/>
        </w:sectPr>
      </w:pPr>
    </w:p>
    <w:p w14:paraId="1163629A" w14:textId="77777777" w:rsidR="00FB081D" w:rsidRDefault="00093BE8" w:rsidP="00F877A2">
      <w:r>
        <w:lastRenderedPageBreak/>
        <w:t xml:space="preserve">Zu </w:t>
      </w:r>
      <w:r>
        <w:rPr>
          <w:color w:val="000000"/>
          <w:shd w:val="clear" w:color="auto" w:fill="DFDFDF"/>
        </w:rPr>
        <w:t xml:space="preserve">Nummer </w:t>
      </w:r>
      <w:r>
        <w:rPr>
          <w:color w:val="000000"/>
          <w:spacing w:val="-5"/>
          <w:shd w:val="clear" w:color="auto" w:fill="DFDFDF"/>
        </w:rPr>
        <w:t>53</w:t>
      </w:r>
    </w:p>
    <w:p w14:paraId="2CCA585B" w14:textId="77777777" w:rsidR="00FB081D" w:rsidRDefault="00FB081D" w:rsidP="00F877A2">
      <w:pPr>
        <w:rPr>
          <w:b/>
          <w:sz w:val="20"/>
        </w:rPr>
      </w:pPr>
    </w:p>
    <w:p w14:paraId="69AC6D8D" w14:textId="77777777" w:rsidR="00FB081D" w:rsidRDefault="00093BE8" w:rsidP="00F877A2">
      <w:r>
        <w:t>Mit</w:t>
      </w:r>
      <w:r>
        <w:rPr>
          <w:spacing w:val="38"/>
        </w:rPr>
        <w:t xml:space="preserve"> </w:t>
      </w:r>
      <w:r>
        <w:t>der</w:t>
      </w:r>
      <w:r>
        <w:rPr>
          <w:spacing w:val="42"/>
        </w:rPr>
        <w:t xml:space="preserve"> </w:t>
      </w:r>
      <w:r>
        <w:t>Umsetzung</w:t>
      </w:r>
      <w:r>
        <w:rPr>
          <w:spacing w:val="38"/>
        </w:rPr>
        <w:t xml:space="preserve"> </w:t>
      </w:r>
      <w:r>
        <w:t>von</w:t>
      </w:r>
      <w:r>
        <w:rPr>
          <w:spacing w:val="41"/>
        </w:rPr>
        <w:t xml:space="preserve"> </w:t>
      </w:r>
      <w:r>
        <w:t>Artikel</w:t>
      </w:r>
      <w:r>
        <w:rPr>
          <w:spacing w:val="4"/>
        </w:rPr>
        <w:t xml:space="preserve"> </w:t>
      </w:r>
      <w:r>
        <w:t>10</w:t>
      </w:r>
      <w:r>
        <w:rPr>
          <w:spacing w:val="38"/>
        </w:rPr>
        <w:t xml:space="preserve"> </w:t>
      </w:r>
      <w:r>
        <w:t>der</w:t>
      </w:r>
      <w:r>
        <w:rPr>
          <w:spacing w:val="42"/>
        </w:rPr>
        <w:t xml:space="preserve"> </w:t>
      </w:r>
      <w:r>
        <w:t>EU-Gebäuderichtlinie</w:t>
      </w:r>
      <w:r>
        <w:rPr>
          <w:spacing w:val="37"/>
        </w:rPr>
        <w:t xml:space="preserve"> </w:t>
      </w:r>
      <w:r>
        <w:t>(EU)</w:t>
      </w:r>
      <w:r>
        <w:rPr>
          <w:spacing w:val="42"/>
        </w:rPr>
        <w:t xml:space="preserve"> </w:t>
      </w:r>
      <w:r>
        <w:t>2024/1275</w:t>
      </w:r>
      <w:r>
        <w:rPr>
          <w:spacing w:val="42"/>
        </w:rPr>
        <w:t xml:space="preserve"> </w:t>
      </w:r>
      <w:r>
        <w:t>im</w:t>
      </w:r>
      <w:r>
        <w:rPr>
          <w:spacing w:val="37"/>
        </w:rPr>
        <w:t xml:space="preserve"> </w:t>
      </w:r>
      <w:r>
        <w:rPr>
          <w:spacing w:val="-2"/>
        </w:rPr>
        <w:t>neuen</w:t>
      </w:r>
    </w:p>
    <w:p w14:paraId="16F3B9E7" w14:textId="77777777" w:rsidR="00FB081D" w:rsidRDefault="00093BE8" w:rsidP="00F877A2">
      <w:r>
        <w:t>§</w:t>
      </w:r>
      <w:r>
        <w:rPr>
          <w:spacing w:val="-1"/>
        </w:rPr>
        <w:t xml:space="preserve"> </w:t>
      </w:r>
      <w:r>
        <w:t>106 ist</w:t>
      </w:r>
      <w:r>
        <w:rPr>
          <w:spacing w:val="-1"/>
        </w:rPr>
        <w:t xml:space="preserve"> </w:t>
      </w:r>
      <w:r>
        <w:t>auch zu entsprechende Titelüberschrift zu ergänzen, damit aus rechtsförmlichen Gründen erkennbar wird, in welchem Teil die Regelung zur Solarenergie in Gebäuden enthalten ist.</w:t>
      </w:r>
    </w:p>
    <w:p w14:paraId="1F2F9A2D" w14:textId="77777777" w:rsidR="00FB081D" w:rsidRDefault="00FB081D" w:rsidP="00F877A2">
      <w:pPr>
        <w:rPr>
          <w:sz w:val="12"/>
        </w:rPr>
      </w:pPr>
    </w:p>
    <w:p w14:paraId="003A803A"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54</w:t>
      </w:r>
    </w:p>
    <w:p w14:paraId="5F55D64F" w14:textId="77777777" w:rsidR="00FB081D" w:rsidRDefault="00FB081D" w:rsidP="00F877A2">
      <w:pPr>
        <w:rPr>
          <w:b/>
          <w:sz w:val="20"/>
        </w:rPr>
      </w:pPr>
    </w:p>
    <w:p w14:paraId="7B0B791A" w14:textId="77777777" w:rsidR="00FB081D" w:rsidRDefault="00093BE8" w:rsidP="00F877A2">
      <w:r>
        <w:t>Der</w:t>
      </w:r>
      <w:r>
        <w:rPr>
          <w:spacing w:val="-8"/>
        </w:rPr>
        <w:t xml:space="preserve"> </w:t>
      </w:r>
      <w:r>
        <w:t>bisherige §</w:t>
      </w:r>
      <w:r>
        <w:rPr>
          <w:spacing w:val="-3"/>
        </w:rPr>
        <w:t xml:space="preserve"> </w:t>
      </w:r>
      <w:r>
        <w:t>106</w:t>
      </w:r>
      <w:r>
        <w:rPr>
          <w:spacing w:val="-3"/>
        </w:rPr>
        <w:t xml:space="preserve"> </w:t>
      </w:r>
      <w:r>
        <w:t>kann</w:t>
      </w:r>
      <w:r>
        <w:rPr>
          <w:spacing w:val="-3"/>
        </w:rPr>
        <w:t xml:space="preserve"> </w:t>
      </w:r>
      <w:r>
        <w:t>gestrichen</w:t>
      </w:r>
      <w:r>
        <w:rPr>
          <w:spacing w:val="-3"/>
        </w:rPr>
        <w:t xml:space="preserve"> </w:t>
      </w:r>
      <w:r>
        <w:t>werden.</w:t>
      </w:r>
      <w:r>
        <w:rPr>
          <w:spacing w:val="-7"/>
        </w:rPr>
        <w:t xml:space="preserve"> </w:t>
      </w:r>
      <w:r>
        <w:t>Die</w:t>
      </w:r>
      <w:r>
        <w:rPr>
          <w:spacing w:val="-3"/>
        </w:rPr>
        <w:t xml:space="preserve"> </w:t>
      </w:r>
      <w:r>
        <w:t>Zuordnung</w:t>
      </w:r>
      <w:r>
        <w:rPr>
          <w:spacing w:val="-8"/>
        </w:rPr>
        <w:t xml:space="preserve"> </w:t>
      </w:r>
      <w:r>
        <w:t>der</w:t>
      </w:r>
      <w:r>
        <w:rPr>
          <w:spacing w:val="-4"/>
        </w:rPr>
        <w:t xml:space="preserve"> </w:t>
      </w:r>
      <w:r>
        <w:t>Flächen</w:t>
      </w:r>
      <w:r>
        <w:rPr>
          <w:spacing w:val="-8"/>
        </w:rPr>
        <w:t xml:space="preserve"> </w:t>
      </w:r>
      <w:r>
        <w:t>nach</w:t>
      </w:r>
      <w:r>
        <w:rPr>
          <w:spacing w:val="-3"/>
        </w:rPr>
        <w:t xml:space="preserve"> </w:t>
      </w:r>
      <w:r>
        <w:t>Zonen</w:t>
      </w:r>
      <w:r>
        <w:rPr>
          <w:spacing w:val="-8"/>
        </w:rPr>
        <w:t xml:space="preserve"> </w:t>
      </w:r>
      <w:r>
        <w:t>wird in § 20 Absatz 2 geregelt. Für Nichtwohngebäude ist</w:t>
      </w:r>
      <w:r>
        <w:rPr>
          <w:spacing w:val="-1"/>
        </w:rPr>
        <w:t xml:space="preserve"> </w:t>
      </w:r>
      <w:r>
        <w:t>dies nach § 21 Absatz 2 geregelt.</w:t>
      </w:r>
    </w:p>
    <w:p w14:paraId="0231D1F6" w14:textId="77777777" w:rsidR="00FB081D" w:rsidRDefault="00FB081D" w:rsidP="00F877A2">
      <w:pPr>
        <w:rPr>
          <w:sz w:val="12"/>
        </w:rPr>
      </w:pPr>
    </w:p>
    <w:p w14:paraId="4C50730E" w14:textId="77777777" w:rsidR="00FB081D" w:rsidRDefault="00093BE8" w:rsidP="00F877A2">
      <w:r>
        <w:t>Zu</w:t>
      </w:r>
      <w:r>
        <w:rPr>
          <w:spacing w:val="-8"/>
        </w:rPr>
        <w:t xml:space="preserve"> </w:t>
      </w:r>
      <w:r>
        <w:rPr>
          <w:color w:val="000000"/>
          <w:shd w:val="clear" w:color="auto" w:fill="DFDFDF"/>
        </w:rPr>
        <w:t>§</w:t>
      </w:r>
      <w:r>
        <w:rPr>
          <w:color w:val="000000"/>
          <w:spacing w:val="-6"/>
          <w:shd w:val="clear" w:color="auto" w:fill="DFDFDF"/>
        </w:rPr>
        <w:t xml:space="preserve"> </w:t>
      </w:r>
      <w:r>
        <w:rPr>
          <w:color w:val="000000"/>
          <w:shd w:val="clear" w:color="auto" w:fill="DFDFDF"/>
        </w:rPr>
        <w:t>106</w:t>
      </w:r>
      <w:r>
        <w:rPr>
          <w:color w:val="000000"/>
          <w:spacing w:val="-6"/>
        </w:rPr>
        <w:t xml:space="preserve"> </w:t>
      </w:r>
      <w:r>
        <w:rPr>
          <w:color w:val="000000"/>
        </w:rPr>
        <w:t>(Solarenergie</w:t>
      </w:r>
      <w:r>
        <w:rPr>
          <w:color w:val="000000"/>
          <w:spacing w:val="-6"/>
        </w:rPr>
        <w:t xml:space="preserve"> </w:t>
      </w:r>
      <w:r>
        <w:rPr>
          <w:color w:val="000000"/>
        </w:rPr>
        <w:t>in</w:t>
      </w:r>
      <w:r>
        <w:rPr>
          <w:color w:val="000000"/>
          <w:spacing w:val="-7"/>
        </w:rPr>
        <w:t xml:space="preserve"> </w:t>
      </w:r>
      <w:r>
        <w:rPr>
          <w:color w:val="000000"/>
        </w:rPr>
        <w:t xml:space="preserve">Gebäuden) Zu </w:t>
      </w:r>
      <w:r>
        <w:rPr>
          <w:color w:val="000000"/>
          <w:shd w:val="clear" w:color="auto" w:fill="DFDFDF"/>
        </w:rPr>
        <w:t>Absatz 1</w:t>
      </w:r>
    </w:p>
    <w:p w14:paraId="455AABC4" w14:textId="77777777" w:rsidR="00FB081D" w:rsidRDefault="00093BE8" w:rsidP="00F877A2">
      <w:r>
        <w:t>Mit dem neuen § 106 wird die Regelung des Artikel 10 der EU-Gebäuderichtlinie (EU) 2024/1275 umgesetzt. Der Verantwortliche hat im Rahmen der Konzeption zu prüfen, ob und wie am Standort das Potenzial zur Nutzung von Solarenergie genutzt werden kann. Solarenergieanlagen meint im Sinne der EU-Gebäuderichtlinie (EU) 2024/1275 sowohl Solarthermie</w:t>
      </w:r>
      <w:r>
        <w:rPr>
          <w:spacing w:val="-9"/>
        </w:rPr>
        <w:t xml:space="preserve"> </w:t>
      </w:r>
      <w:r>
        <w:t>als</w:t>
      </w:r>
      <w:r>
        <w:rPr>
          <w:spacing w:val="-12"/>
        </w:rPr>
        <w:t xml:space="preserve"> </w:t>
      </w:r>
      <w:r>
        <w:t>auch</w:t>
      </w:r>
      <w:r>
        <w:rPr>
          <w:spacing w:val="-10"/>
        </w:rPr>
        <w:t xml:space="preserve"> </w:t>
      </w:r>
      <w:r>
        <w:t>Photovoltaik</w:t>
      </w:r>
      <w:r>
        <w:rPr>
          <w:spacing w:val="-12"/>
        </w:rPr>
        <w:t xml:space="preserve"> </w:t>
      </w:r>
      <w:r>
        <w:t>(Begriffsbestimmung</w:t>
      </w:r>
      <w:r>
        <w:rPr>
          <w:spacing w:val="-14"/>
        </w:rPr>
        <w:t xml:space="preserve"> </w:t>
      </w:r>
      <w:r>
        <w:t>für</w:t>
      </w:r>
      <w:r>
        <w:rPr>
          <w:spacing w:val="-11"/>
        </w:rPr>
        <w:t xml:space="preserve"> </w:t>
      </w:r>
      <w:r>
        <w:t>erzeugte</w:t>
      </w:r>
      <w:r>
        <w:rPr>
          <w:spacing w:val="-9"/>
        </w:rPr>
        <w:t xml:space="preserve"> </w:t>
      </w:r>
      <w:r>
        <w:t>Energie</w:t>
      </w:r>
      <w:r>
        <w:rPr>
          <w:spacing w:val="-10"/>
        </w:rPr>
        <w:t xml:space="preserve"> </w:t>
      </w:r>
      <w:r>
        <w:t>aus</w:t>
      </w:r>
      <w:r>
        <w:rPr>
          <w:spacing w:val="-12"/>
        </w:rPr>
        <w:t xml:space="preserve"> </w:t>
      </w:r>
      <w:r>
        <w:t>Sonne</w:t>
      </w:r>
      <w:r>
        <w:rPr>
          <w:spacing w:val="-9"/>
        </w:rPr>
        <w:t xml:space="preserve"> </w:t>
      </w:r>
      <w:r>
        <w:t>in Artikel 2 Nummer 14 der EU-Gebäuderichtlinie (EU) 2024/1275).</w:t>
      </w:r>
    </w:p>
    <w:p w14:paraId="427C5A37" w14:textId="77777777" w:rsidR="00FB081D" w:rsidRDefault="00FB081D" w:rsidP="00F877A2">
      <w:pPr>
        <w:rPr>
          <w:sz w:val="20"/>
        </w:rPr>
      </w:pPr>
    </w:p>
    <w:p w14:paraId="379DCBEB" w14:textId="77777777" w:rsidR="00FB081D" w:rsidRDefault="00093BE8" w:rsidP="00F877A2">
      <w:r>
        <w:t>Der Begriff „am Standort“ meint</w:t>
      </w:r>
      <w:r>
        <w:rPr>
          <w:spacing w:val="-1"/>
        </w:rPr>
        <w:t xml:space="preserve"> </w:t>
      </w:r>
      <w:r>
        <w:t>nach Artikel 2 Nummer</w:t>
      </w:r>
      <w:r>
        <w:rPr>
          <w:spacing w:val="-5"/>
        </w:rPr>
        <w:t xml:space="preserve"> </w:t>
      </w:r>
      <w:r>
        <w:t>54 der EU-Gebäuderichtlinie (EU) 2024/1275</w:t>
      </w:r>
      <w:r>
        <w:rPr>
          <w:spacing w:val="-16"/>
        </w:rPr>
        <w:t xml:space="preserve"> </w:t>
      </w:r>
      <w:r>
        <w:t>in</w:t>
      </w:r>
      <w:r>
        <w:rPr>
          <w:spacing w:val="-14"/>
        </w:rPr>
        <w:t xml:space="preserve"> </w:t>
      </w:r>
      <w:r>
        <w:t>oder</w:t>
      </w:r>
      <w:r>
        <w:rPr>
          <w:spacing w:val="-15"/>
        </w:rPr>
        <w:t xml:space="preserve"> </w:t>
      </w:r>
      <w:r>
        <w:t>auf</w:t>
      </w:r>
      <w:r>
        <w:rPr>
          <w:spacing w:val="-14"/>
        </w:rPr>
        <w:t xml:space="preserve"> </w:t>
      </w:r>
      <w:r>
        <w:t>einem</w:t>
      </w:r>
      <w:r>
        <w:rPr>
          <w:spacing w:val="-16"/>
        </w:rPr>
        <w:t xml:space="preserve"> </w:t>
      </w:r>
      <w:r>
        <w:t>bestimmten</w:t>
      </w:r>
      <w:r>
        <w:rPr>
          <w:spacing w:val="-9"/>
        </w:rPr>
        <w:t xml:space="preserve"> </w:t>
      </w:r>
      <w:r>
        <w:t>Gebäude,</w:t>
      </w:r>
      <w:r>
        <w:rPr>
          <w:spacing w:val="-16"/>
        </w:rPr>
        <w:t xml:space="preserve"> </w:t>
      </w:r>
      <w:r>
        <w:t>oder</w:t>
      </w:r>
      <w:r>
        <w:rPr>
          <w:spacing w:val="-15"/>
        </w:rPr>
        <w:t xml:space="preserve"> </w:t>
      </w:r>
      <w:r>
        <w:t>auf</w:t>
      </w:r>
      <w:r>
        <w:rPr>
          <w:spacing w:val="-14"/>
        </w:rPr>
        <w:t xml:space="preserve"> </w:t>
      </w:r>
      <w:r>
        <w:t>dem</w:t>
      </w:r>
      <w:r>
        <w:rPr>
          <w:spacing w:val="-11"/>
        </w:rPr>
        <w:t xml:space="preserve"> </w:t>
      </w:r>
      <w:r>
        <w:t>Grundstück,</w:t>
      </w:r>
      <w:r>
        <w:rPr>
          <w:spacing w:val="-16"/>
        </w:rPr>
        <w:t xml:space="preserve"> </w:t>
      </w:r>
      <w:r>
        <w:t>auf</w:t>
      </w:r>
      <w:r>
        <w:rPr>
          <w:spacing w:val="-15"/>
        </w:rPr>
        <w:t xml:space="preserve"> </w:t>
      </w:r>
      <w:r>
        <w:t>dem</w:t>
      </w:r>
      <w:r>
        <w:rPr>
          <w:spacing w:val="-11"/>
        </w:rPr>
        <w:t xml:space="preserve"> </w:t>
      </w:r>
      <w:r>
        <w:t>sich dieses Gebäude befindet.</w:t>
      </w:r>
    </w:p>
    <w:p w14:paraId="3BA4CB57" w14:textId="77777777" w:rsidR="00FB081D" w:rsidRDefault="00FB081D" w:rsidP="00F877A2">
      <w:pPr>
        <w:rPr>
          <w:sz w:val="20"/>
        </w:rPr>
      </w:pPr>
    </w:p>
    <w:p w14:paraId="3C19A1B2"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2</w:t>
      </w:r>
    </w:p>
    <w:p w14:paraId="3E5D0261" w14:textId="77777777" w:rsidR="00FB081D" w:rsidRDefault="00FB081D" w:rsidP="00F877A2">
      <w:pPr>
        <w:rPr>
          <w:b/>
          <w:sz w:val="12"/>
        </w:rPr>
      </w:pPr>
    </w:p>
    <w:p w14:paraId="11311F7A" w14:textId="77777777" w:rsidR="00FB081D" w:rsidRDefault="00093BE8" w:rsidP="00F877A2">
      <w:pPr>
        <w:rPr>
          <w:b/>
        </w:rPr>
      </w:pPr>
      <w:r>
        <w:rPr>
          <w:b/>
        </w:rPr>
        <w:t xml:space="preserve">Zu </w:t>
      </w:r>
      <w:r>
        <w:rPr>
          <w:b/>
          <w:color w:val="000000"/>
          <w:shd w:val="clear" w:color="auto" w:fill="DFDFDF"/>
        </w:rPr>
        <w:t xml:space="preserve">Nummer </w:t>
      </w:r>
      <w:r>
        <w:rPr>
          <w:b/>
          <w:color w:val="000000"/>
          <w:spacing w:val="-10"/>
          <w:shd w:val="clear" w:color="auto" w:fill="DFDFDF"/>
        </w:rPr>
        <w:t>1</w:t>
      </w:r>
    </w:p>
    <w:p w14:paraId="249155CD" w14:textId="77777777" w:rsidR="00FB081D" w:rsidRDefault="00FB081D" w:rsidP="00F877A2">
      <w:pPr>
        <w:rPr>
          <w:b/>
          <w:sz w:val="20"/>
        </w:rPr>
      </w:pPr>
    </w:p>
    <w:p w14:paraId="76956213" w14:textId="77777777" w:rsidR="00FB081D" w:rsidRDefault="00093BE8" w:rsidP="00F877A2">
      <w:r>
        <w:t>Nummer</w:t>
      </w:r>
      <w:r>
        <w:rPr>
          <w:spacing w:val="-6"/>
        </w:rPr>
        <w:t xml:space="preserve"> </w:t>
      </w:r>
      <w:r>
        <w:t>1</w:t>
      </w:r>
      <w:r>
        <w:rPr>
          <w:spacing w:val="-12"/>
        </w:rPr>
        <w:t xml:space="preserve"> </w:t>
      </w:r>
      <w:r>
        <w:t>setzt</w:t>
      </w:r>
      <w:r>
        <w:rPr>
          <w:spacing w:val="-15"/>
        </w:rPr>
        <w:t xml:space="preserve"> </w:t>
      </w:r>
      <w:r>
        <w:t>Artikel</w:t>
      </w:r>
      <w:r>
        <w:rPr>
          <w:spacing w:val="-2"/>
        </w:rPr>
        <w:t xml:space="preserve"> </w:t>
      </w:r>
      <w:r>
        <w:t>10</w:t>
      </w:r>
      <w:r>
        <w:rPr>
          <w:spacing w:val="-12"/>
        </w:rPr>
        <w:t xml:space="preserve"> </w:t>
      </w:r>
      <w:r>
        <w:t>Absatz</w:t>
      </w:r>
      <w:r>
        <w:rPr>
          <w:spacing w:val="-3"/>
        </w:rPr>
        <w:t xml:space="preserve"> </w:t>
      </w:r>
      <w:r>
        <w:t>3</w:t>
      </w:r>
      <w:r>
        <w:rPr>
          <w:spacing w:val="-12"/>
        </w:rPr>
        <w:t xml:space="preserve"> </w:t>
      </w:r>
      <w:r>
        <w:t>Buchstabe</w:t>
      </w:r>
      <w:r>
        <w:rPr>
          <w:spacing w:val="-12"/>
        </w:rPr>
        <w:t xml:space="preserve"> </w:t>
      </w:r>
      <w:r>
        <w:t>a</w:t>
      </w:r>
      <w:r>
        <w:rPr>
          <w:spacing w:val="-16"/>
        </w:rPr>
        <w:t xml:space="preserve"> </w:t>
      </w:r>
      <w:r>
        <w:t>der</w:t>
      </w:r>
      <w:r>
        <w:rPr>
          <w:spacing w:val="-12"/>
        </w:rPr>
        <w:t xml:space="preserve"> </w:t>
      </w:r>
      <w:r>
        <w:t>EU-Gebäuderichtlinie</w:t>
      </w:r>
      <w:r>
        <w:rPr>
          <w:spacing w:val="-12"/>
        </w:rPr>
        <w:t xml:space="preserve"> </w:t>
      </w:r>
      <w:r>
        <w:t>(EU)</w:t>
      </w:r>
      <w:r>
        <w:rPr>
          <w:spacing w:val="-12"/>
        </w:rPr>
        <w:t xml:space="preserve"> </w:t>
      </w:r>
      <w:r>
        <w:t xml:space="preserve">2024/1275 </w:t>
      </w:r>
      <w:r>
        <w:rPr>
          <w:spacing w:val="-4"/>
        </w:rPr>
        <w:t>um.</w:t>
      </w:r>
    </w:p>
    <w:p w14:paraId="5BE0737A" w14:textId="77777777" w:rsidR="00FB081D" w:rsidRDefault="00FB081D" w:rsidP="00F877A2">
      <w:pPr>
        <w:rPr>
          <w:sz w:val="12"/>
        </w:rPr>
      </w:pPr>
    </w:p>
    <w:p w14:paraId="4CBB03D5"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2</w:t>
      </w:r>
    </w:p>
    <w:p w14:paraId="3D8EED87" w14:textId="77777777" w:rsidR="00FB081D" w:rsidRDefault="00FB081D" w:rsidP="00F877A2">
      <w:pPr>
        <w:rPr>
          <w:b/>
          <w:sz w:val="20"/>
        </w:rPr>
      </w:pPr>
    </w:p>
    <w:p w14:paraId="2F3B2425" w14:textId="77777777" w:rsidR="00FB081D" w:rsidRDefault="00093BE8" w:rsidP="00F877A2">
      <w:r>
        <w:t>Nummer</w:t>
      </w:r>
      <w:r>
        <w:rPr>
          <w:spacing w:val="-5"/>
        </w:rPr>
        <w:t xml:space="preserve"> </w:t>
      </w:r>
      <w:r>
        <w:t>2 a setzt Artikel</w:t>
      </w:r>
      <w:r>
        <w:rPr>
          <w:spacing w:val="-1"/>
        </w:rPr>
        <w:t xml:space="preserve"> </w:t>
      </w:r>
      <w:r>
        <w:t>10 Absatz</w:t>
      </w:r>
      <w:r>
        <w:rPr>
          <w:spacing w:val="-2"/>
        </w:rPr>
        <w:t xml:space="preserve"> </w:t>
      </w:r>
      <w:r>
        <w:t>3 Buchstabe b i) der EU-Gebäuderichtlinie (EU) 2024/1275 um.</w:t>
      </w:r>
    </w:p>
    <w:p w14:paraId="0AE65997" w14:textId="77777777" w:rsidR="00FB081D" w:rsidRDefault="00FB081D" w:rsidP="00F877A2">
      <w:pPr>
        <w:rPr>
          <w:sz w:val="20"/>
        </w:rPr>
      </w:pPr>
    </w:p>
    <w:p w14:paraId="4207A788" w14:textId="77777777" w:rsidR="00FB081D" w:rsidRDefault="00093BE8" w:rsidP="00F877A2">
      <w:r>
        <w:t>Nummer</w:t>
      </w:r>
      <w:r>
        <w:rPr>
          <w:spacing w:val="-5"/>
        </w:rPr>
        <w:t xml:space="preserve"> </w:t>
      </w:r>
      <w:r>
        <w:t>2 b setzt Artikel</w:t>
      </w:r>
      <w:r>
        <w:rPr>
          <w:spacing w:val="-6"/>
        </w:rPr>
        <w:t xml:space="preserve"> </w:t>
      </w:r>
      <w:r>
        <w:t>10 Absatz</w:t>
      </w:r>
      <w:r>
        <w:rPr>
          <w:spacing w:val="-2"/>
        </w:rPr>
        <w:t xml:space="preserve"> </w:t>
      </w:r>
      <w:r>
        <w:t>3 Buchstabe c der EU-Gebäuderichtlinie (EU) 2024/1275 um.</w:t>
      </w:r>
    </w:p>
    <w:p w14:paraId="3AB2F6A8" w14:textId="77777777" w:rsidR="00FB081D" w:rsidRDefault="00FB081D" w:rsidP="00F877A2">
      <w:pPr>
        <w:rPr>
          <w:sz w:val="20"/>
        </w:rPr>
      </w:pPr>
    </w:p>
    <w:p w14:paraId="7EAD543C"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3</w:t>
      </w:r>
    </w:p>
    <w:p w14:paraId="5A856D65" w14:textId="77777777" w:rsidR="00FB081D" w:rsidRDefault="00FB081D" w:rsidP="00F877A2">
      <w:pPr>
        <w:rPr>
          <w:b/>
          <w:sz w:val="21"/>
        </w:rPr>
      </w:pPr>
    </w:p>
    <w:p w14:paraId="4BC28F3C" w14:textId="77777777" w:rsidR="00FB081D" w:rsidRDefault="00093BE8" w:rsidP="00F877A2">
      <w:r>
        <w:t>Nummer</w:t>
      </w:r>
      <w:r>
        <w:rPr>
          <w:spacing w:val="-4"/>
        </w:rPr>
        <w:t xml:space="preserve"> </w:t>
      </w:r>
      <w:r>
        <w:t>3</w:t>
      </w:r>
      <w:r>
        <w:rPr>
          <w:spacing w:val="80"/>
        </w:rPr>
        <w:t xml:space="preserve"> </w:t>
      </w:r>
      <w:r>
        <w:t>setzt</w:t>
      </w:r>
      <w:r>
        <w:rPr>
          <w:spacing w:val="80"/>
        </w:rPr>
        <w:t xml:space="preserve"> </w:t>
      </w:r>
      <w:r>
        <w:t>Artikel 10</w:t>
      </w:r>
      <w:r>
        <w:rPr>
          <w:spacing w:val="80"/>
        </w:rPr>
        <w:t xml:space="preserve"> </w:t>
      </w:r>
      <w:r>
        <w:t>Absatz</w:t>
      </w:r>
      <w:r>
        <w:rPr>
          <w:spacing w:val="-1"/>
        </w:rPr>
        <w:t xml:space="preserve"> </w:t>
      </w:r>
      <w:r>
        <w:t>3</w:t>
      </w:r>
      <w:r>
        <w:rPr>
          <w:spacing w:val="80"/>
        </w:rPr>
        <w:t xml:space="preserve"> </w:t>
      </w:r>
      <w:r>
        <w:t>Buchstabe</w:t>
      </w:r>
      <w:r>
        <w:rPr>
          <w:spacing w:val="80"/>
        </w:rPr>
        <w:t xml:space="preserve"> </w:t>
      </w:r>
      <w:r>
        <w:t>b</w:t>
      </w:r>
      <w:r>
        <w:rPr>
          <w:spacing w:val="80"/>
        </w:rPr>
        <w:t xml:space="preserve"> </w:t>
      </w:r>
      <w:r>
        <w:t>ii)</w:t>
      </w:r>
      <w:r>
        <w:rPr>
          <w:spacing w:val="80"/>
        </w:rPr>
        <w:t xml:space="preserve"> </w:t>
      </w:r>
      <w:r>
        <w:t>der</w:t>
      </w:r>
      <w:r>
        <w:rPr>
          <w:spacing w:val="80"/>
        </w:rPr>
        <w:t xml:space="preserve"> </w:t>
      </w:r>
      <w:r>
        <w:t>EU-Gebäuderichtlinie</w:t>
      </w:r>
      <w:r>
        <w:rPr>
          <w:spacing w:val="80"/>
        </w:rPr>
        <w:t xml:space="preserve"> </w:t>
      </w:r>
      <w:r>
        <w:t>(EU) 2024/1275 um.</w:t>
      </w:r>
    </w:p>
    <w:p w14:paraId="01FDDEF2" w14:textId="77777777" w:rsidR="00FB081D" w:rsidRDefault="00FB081D" w:rsidP="00F877A2">
      <w:pPr>
        <w:rPr>
          <w:sz w:val="20"/>
        </w:rPr>
      </w:pPr>
    </w:p>
    <w:p w14:paraId="035E9DD8"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4</w:t>
      </w:r>
    </w:p>
    <w:p w14:paraId="5FDA163A" w14:textId="77777777" w:rsidR="00FB081D" w:rsidRDefault="00FB081D" w:rsidP="00F877A2">
      <w:pPr>
        <w:rPr>
          <w:b/>
          <w:sz w:val="20"/>
        </w:rPr>
      </w:pPr>
    </w:p>
    <w:p w14:paraId="4C9386BA" w14:textId="77777777" w:rsidR="00FB081D" w:rsidRDefault="00093BE8" w:rsidP="00F877A2">
      <w:r>
        <w:t>Nummer</w:t>
      </w:r>
      <w:r>
        <w:rPr>
          <w:spacing w:val="-4"/>
        </w:rPr>
        <w:t xml:space="preserve"> </w:t>
      </w:r>
      <w:r>
        <w:t>4a setzt Artikel 10 Absatz</w:t>
      </w:r>
      <w:r>
        <w:rPr>
          <w:spacing w:val="-1"/>
        </w:rPr>
        <w:t xml:space="preserve"> </w:t>
      </w:r>
      <w:r>
        <w:t>3 Buchstabe d der EU-Gebäuderichtlinie (EU) 2024/1275 um.</w:t>
      </w:r>
    </w:p>
    <w:p w14:paraId="52A46C0E" w14:textId="77777777" w:rsidR="00FB081D" w:rsidRDefault="00FB081D" w:rsidP="00F877A2">
      <w:pPr>
        <w:rPr>
          <w:sz w:val="20"/>
        </w:rPr>
      </w:pPr>
    </w:p>
    <w:p w14:paraId="08D230CD" w14:textId="77777777" w:rsidR="00FB081D" w:rsidRDefault="00093BE8" w:rsidP="00F877A2">
      <w:r>
        <w:t>Nummer</w:t>
      </w:r>
      <w:r>
        <w:rPr>
          <w:spacing w:val="-4"/>
        </w:rPr>
        <w:t xml:space="preserve"> </w:t>
      </w:r>
      <w:r>
        <w:t>4b setzt Artikel 10 Absatz</w:t>
      </w:r>
      <w:r>
        <w:rPr>
          <w:spacing w:val="-1"/>
        </w:rPr>
        <w:t xml:space="preserve"> </w:t>
      </w:r>
      <w:r>
        <w:t>3 Buchstabe e der EU-Gebäuderichtlinie (EU) 2024/1275 um. Ein überdachter Parkplatz ist nach Artikel 2 Nummer 35 der EU- Gebäuderichtlinie (EU) 2024/1275 eine Konstruktion mit Dach mit mindestens drei Pkw- Stellplätzen, deren Raumklima nicht unter Einsatz von Energie konditioniert wird.</w:t>
      </w:r>
    </w:p>
    <w:p w14:paraId="02A6E88A" w14:textId="77777777" w:rsidR="00FB081D" w:rsidRDefault="00FB081D" w:rsidP="00F877A2">
      <w:pPr>
        <w:sectPr w:rsidR="00FB081D">
          <w:pgSz w:w="11910" w:h="16840"/>
          <w:pgMar w:top="1040" w:right="1140" w:bottom="280" w:left="1580" w:header="716" w:footer="0" w:gutter="0"/>
          <w:cols w:space="720"/>
        </w:sectPr>
      </w:pPr>
    </w:p>
    <w:p w14:paraId="5833B539" w14:textId="77777777" w:rsidR="00FB081D" w:rsidRDefault="00093BE8" w:rsidP="00F877A2">
      <w:r>
        <w:lastRenderedPageBreak/>
        <w:t xml:space="preserve">Zu </w:t>
      </w:r>
      <w:r>
        <w:rPr>
          <w:color w:val="000000"/>
          <w:shd w:val="clear" w:color="auto" w:fill="DFDFDF"/>
        </w:rPr>
        <w:t xml:space="preserve">Nummer </w:t>
      </w:r>
      <w:r>
        <w:rPr>
          <w:color w:val="000000"/>
          <w:spacing w:val="-10"/>
          <w:shd w:val="clear" w:color="auto" w:fill="DFDFDF"/>
        </w:rPr>
        <w:t>5</w:t>
      </w:r>
    </w:p>
    <w:p w14:paraId="52BC234D" w14:textId="77777777" w:rsidR="00FB081D" w:rsidRDefault="00FB081D" w:rsidP="00F877A2">
      <w:pPr>
        <w:rPr>
          <w:b/>
          <w:sz w:val="20"/>
        </w:rPr>
      </w:pPr>
    </w:p>
    <w:p w14:paraId="16A3186B" w14:textId="77777777" w:rsidR="00FB081D" w:rsidRDefault="00093BE8" w:rsidP="00F877A2">
      <w:r>
        <w:t>Nummer</w:t>
      </w:r>
      <w:r>
        <w:rPr>
          <w:spacing w:val="-4"/>
        </w:rPr>
        <w:t xml:space="preserve"> </w:t>
      </w:r>
      <w:r>
        <w:t>4 setzt Artikel 10 Absatz</w:t>
      </w:r>
      <w:r>
        <w:rPr>
          <w:spacing w:val="-1"/>
        </w:rPr>
        <w:t xml:space="preserve"> </w:t>
      </w:r>
      <w:r>
        <w:t>3 Buchstabe b iii) der EU-Gebäuderichtlinie (EU) 2024/1275 um.</w:t>
      </w:r>
    </w:p>
    <w:p w14:paraId="09EC7360" w14:textId="77777777" w:rsidR="00FB081D" w:rsidRDefault="00FB081D" w:rsidP="00F877A2">
      <w:pPr>
        <w:rPr>
          <w:sz w:val="20"/>
        </w:rPr>
      </w:pPr>
    </w:p>
    <w:p w14:paraId="4F12EDAF" w14:textId="77777777" w:rsidR="00FB081D" w:rsidRDefault="00093BE8" w:rsidP="00F877A2">
      <w:r>
        <w:t>Satz</w:t>
      </w:r>
      <w:r>
        <w:rPr>
          <w:spacing w:val="-2"/>
        </w:rPr>
        <w:t xml:space="preserve"> </w:t>
      </w:r>
      <w:r>
        <w:t>2 sieht eine Ausnahme zu Satz 1 vor, soweit die Errichtung nicht technisch möglich, funktional nicht realisierbar sowie wirtschaftlich unzumutbar ist oder andere öffentlich- rechtlichen Vorschriften widersprechen</w:t>
      </w:r>
    </w:p>
    <w:p w14:paraId="24353B2D" w14:textId="77777777" w:rsidR="00FB081D" w:rsidRDefault="00FB081D" w:rsidP="00F877A2">
      <w:pPr>
        <w:rPr>
          <w:sz w:val="20"/>
        </w:rPr>
      </w:pPr>
    </w:p>
    <w:p w14:paraId="292BF6B4"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3</w:t>
      </w:r>
    </w:p>
    <w:p w14:paraId="16A42A90" w14:textId="77777777" w:rsidR="00FB081D" w:rsidRDefault="00FB081D" w:rsidP="00F877A2">
      <w:pPr>
        <w:rPr>
          <w:b/>
          <w:sz w:val="21"/>
        </w:rPr>
      </w:pPr>
    </w:p>
    <w:p w14:paraId="3301A19E" w14:textId="77777777" w:rsidR="00FB081D" w:rsidRDefault="00093BE8" w:rsidP="00F877A2">
      <w:r>
        <w:t>Absatz</w:t>
      </w:r>
      <w:r>
        <w:rPr>
          <w:spacing w:val="-2"/>
        </w:rPr>
        <w:t xml:space="preserve"> </w:t>
      </w:r>
      <w:r>
        <w:t>3 regelt, dass die Absätze 1 und 2 nicht zur Anwendung kommen, wenn Maßnahmen nach § 40 Absatz 1 zu ergreifen sind.</w:t>
      </w:r>
    </w:p>
    <w:p w14:paraId="60A1F2ED" w14:textId="77777777" w:rsidR="00FB081D" w:rsidRDefault="00FB081D" w:rsidP="00F877A2">
      <w:pPr>
        <w:rPr>
          <w:sz w:val="20"/>
        </w:rPr>
      </w:pPr>
    </w:p>
    <w:p w14:paraId="3FF167B5"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4</w:t>
      </w:r>
    </w:p>
    <w:p w14:paraId="2B245D07" w14:textId="77777777" w:rsidR="00FB081D" w:rsidRDefault="00FB081D" w:rsidP="00F877A2">
      <w:pPr>
        <w:rPr>
          <w:b/>
          <w:sz w:val="20"/>
        </w:rPr>
      </w:pPr>
    </w:p>
    <w:p w14:paraId="2D1199F4" w14:textId="77777777" w:rsidR="00FB081D" w:rsidRDefault="00093BE8" w:rsidP="00F877A2">
      <w:r>
        <w:t>Gebäude,</w:t>
      </w:r>
      <w:r>
        <w:rPr>
          <w:spacing w:val="-16"/>
        </w:rPr>
        <w:t xml:space="preserve"> </w:t>
      </w:r>
      <w:r>
        <w:t>die</w:t>
      </w:r>
      <w:r>
        <w:rPr>
          <w:spacing w:val="-11"/>
        </w:rPr>
        <w:t xml:space="preserve"> </w:t>
      </w:r>
      <w:r>
        <w:t>sich</w:t>
      </w:r>
      <w:r>
        <w:rPr>
          <w:spacing w:val="-11"/>
        </w:rPr>
        <w:t xml:space="preserve"> </w:t>
      </w:r>
      <w:r>
        <w:t>im</w:t>
      </w:r>
      <w:r>
        <w:rPr>
          <w:spacing w:val="-7"/>
        </w:rPr>
        <w:t xml:space="preserve"> </w:t>
      </w:r>
      <w:r>
        <w:t>Eigentum</w:t>
      </w:r>
      <w:r>
        <w:rPr>
          <w:spacing w:val="-7"/>
        </w:rPr>
        <w:t xml:space="preserve"> </w:t>
      </w:r>
      <w:r>
        <w:t>der</w:t>
      </w:r>
      <w:r>
        <w:rPr>
          <w:spacing w:val="-7"/>
        </w:rPr>
        <w:t xml:space="preserve"> </w:t>
      </w:r>
      <w:r>
        <w:t>Streitkräfte</w:t>
      </w:r>
      <w:r>
        <w:rPr>
          <w:spacing w:val="-11"/>
        </w:rPr>
        <w:t xml:space="preserve"> </w:t>
      </w:r>
      <w:r>
        <w:t>oder</w:t>
      </w:r>
      <w:r>
        <w:rPr>
          <w:spacing w:val="-12"/>
        </w:rPr>
        <w:t xml:space="preserve"> </w:t>
      </w:r>
      <w:r>
        <w:t>der</w:t>
      </w:r>
      <w:r>
        <w:rPr>
          <w:spacing w:val="-12"/>
        </w:rPr>
        <w:t xml:space="preserve"> </w:t>
      </w:r>
      <w:r>
        <w:t>Zentralregierung</w:t>
      </w:r>
      <w:r>
        <w:rPr>
          <w:spacing w:val="-16"/>
        </w:rPr>
        <w:t xml:space="preserve"> </w:t>
      </w:r>
      <w:r>
        <w:t>befinden</w:t>
      </w:r>
      <w:r>
        <w:rPr>
          <w:spacing w:val="-11"/>
        </w:rPr>
        <w:t xml:space="preserve"> </w:t>
      </w:r>
      <w:r>
        <w:t>und den Zwecken der nationalen Verteidigung dienen, sind von den Maßgaben der Absätze 1 und 2 ausgenommen.</w:t>
      </w:r>
    </w:p>
    <w:p w14:paraId="174BF943" w14:textId="77777777" w:rsidR="00FB081D" w:rsidRDefault="00FB081D" w:rsidP="00F877A2">
      <w:pPr>
        <w:rPr>
          <w:sz w:val="12"/>
        </w:rPr>
      </w:pPr>
    </w:p>
    <w:p w14:paraId="58A64E17"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5</w:t>
      </w:r>
    </w:p>
    <w:p w14:paraId="7F0E9E85" w14:textId="77777777" w:rsidR="00FB081D" w:rsidRDefault="00FB081D" w:rsidP="00F877A2">
      <w:pPr>
        <w:rPr>
          <w:b/>
          <w:sz w:val="20"/>
        </w:rPr>
      </w:pPr>
    </w:p>
    <w:p w14:paraId="6EE4502C" w14:textId="77777777" w:rsidR="00FB081D" w:rsidRDefault="00093BE8" w:rsidP="00F877A2">
      <w:r>
        <w:t>Absatz</w:t>
      </w:r>
      <w:r>
        <w:rPr>
          <w:spacing w:val="-2"/>
        </w:rPr>
        <w:t xml:space="preserve"> </w:t>
      </w:r>
      <w:r>
        <w:t>4 sieht eine Länderöffnungsklausel vor. Der Bund macht mit dieser Regelung von seiner</w:t>
      </w:r>
      <w:r>
        <w:rPr>
          <w:spacing w:val="-8"/>
        </w:rPr>
        <w:t xml:space="preserve"> </w:t>
      </w:r>
      <w:r>
        <w:t>konkurrierenden</w:t>
      </w:r>
      <w:r>
        <w:rPr>
          <w:spacing w:val="-4"/>
        </w:rPr>
        <w:t xml:space="preserve"> </w:t>
      </w:r>
      <w:r>
        <w:t>Gesetzgebungskompetenz</w:t>
      </w:r>
      <w:r>
        <w:rPr>
          <w:spacing w:val="-8"/>
        </w:rPr>
        <w:t xml:space="preserve"> </w:t>
      </w:r>
      <w:r>
        <w:t>insoweit</w:t>
      </w:r>
      <w:r>
        <w:rPr>
          <w:spacing w:val="-8"/>
        </w:rPr>
        <w:t xml:space="preserve"> </w:t>
      </w:r>
      <w:r>
        <w:t>nicht</w:t>
      </w:r>
      <w:r>
        <w:rPr>
          <w:spacing w:val="-8"/>
        </w:rPr>
        <w:t xml:space="preserve"> </w:t>
      </w:r>
      <w:r>
        <w:t>abschließend</w:t>
      </w:r>
      <w:r>
        <w:rPr>
          <w:spacing w:val="-4"/>
        </w:rPr>
        <w:t xml:space="preserve"> </w:t>
      </w:r>
      <w:r>
        <w:rPr>
          <w:spacing w:val="-2"/>
        </w:rPr>
        <w:t>Gebrauch.</w:t>
      </w:r>
    </w:p>
    <w:p w14:paraId="47E48B90" w14:textId="77777777" w:rsidR="00FB081D" w:rsidRDefault="00FB081D" w:rsidP="00F877A2">
      <w:pPr>
        <w:rPr>
          <w:sz w:val="20"/>
        </w:rPr>
      </w:pPr>
    </w:p>
    <w:p w14:paraId="25CAFC97" w14:textId="77777777" w:rsidR="00FB081D" w:rsidRDefault="00093BE8" w:rsidP="00F877A2">
      <w:pPr>
        <w:rPr>
          <w:b/>
        </w:rPr>
      </w:pPr>
      <w:r>
        <w:rPr>
          <w:b/>
        </w:rPr>
        <w:t xml:space="preserve">Zu </w:t>
      </w:r>
      <w:r>
        <w:rPr>
          <w:b/>
          <w:color w:val="000000"/>
          <w:shd w:val="clear" w:color="auto" w:fill="DFDFDF"/>
        </w:rPr>
        <w:t xml:space="preserve">Nummer </w:t>
      </w:r>
      <w:r>
        <w:rPr>
          <w:b/>
          <w:color w:val="000000"/>
          <w:spacing w:val="-5"/>
          <w:shd w:val="clear" w:color="auto" w:fill="DFDFDF"/>
        </w:rPr>
        <w:t>55</w:t>
      </w:r>
    </w:p>
    <w:p w14:paraId="7748E832" w14:textId="77777777" w:rsidR="00FB081D" w:rsidRDefault="00FB081D" w:rsidP="00F877A2">
      <w:pPr>
        <w:rPr>
          <w:b/>
          <w:sz w:val="13"/>
        </w:rPr>
      </w:pPr>
    </w:p>
    <w:p w14:paraId="4300C0F9" w14:textId="77777777" w:rsidR="00FB081D" w:rsidRDefault="00093BE8" w:rsidP="00F877A2">
      <w:pPr>
        <w:rPr>
          <w:b/>
        </w:rPr>
      </w:pPr>
      <w:r>
        <w:rPr>
          <w:b/>
        </w:rPr>
        <w:t>Zu</w:t>
      </w:r>
      <w:r>
        <w:rPr>
          <w:b/>
          <w:spacing w:val="-2"/>
        </w:rPr>
        <w:t xml:space="preserve"> </w:t>
      </w:r>
      <w:r>
        <w:rPr>
          <w:b/>
          <w:color w:val="000000"/>
          <w:shd w:val="clear" w:color="auto" w:fill="DFDFDF"/>
        </w:rPr>
        <w:t>Buchstabe</w:t>
      </w:r>
      <w:r>
        <w:rPr>
          <w:b/>
          <w:color w:val="000000"/>
          <w:spacing w:val="2"/>
          <w:shd w:val="clear" w:color="auto" w:fill="DFDFDF"/>
        </w:rPr>
        <w:t xml:space="preserve"> </w:t>
      </w:r>
      <w:r>
        <w:rPr>
          <w:b/>
          <w:color w:val="000000"/>
          <w:spacing w:val="-10"/>
          <w:shd w:val="clear" w:color="auto" w:fill="DFDFDF"/>
        </w:rPr>
        <w:t>a</w:t>
      </w:r>
    </w:p>
    <w:p w14:paraId="0EF7DF36" w14:textId="77777777" w:rsidR="00FB081D" w:rsidRDefault="00FB081D" w:rsidP="00F877A2">
      <w:pPr>
        <w:rPr>
          <w:b/>
          <w:sz w:val="12"/>
        </w:rPr>
      </w:pPr>
    </w:p>
    <w:p w14:paraId="563ACA6C" w14:textId="77777777" w:rsidR="00FB081D" w:rsidRDefault="00093BE8" w:rsidP="00F877A2">
      <w:pPr>
        <w:rPr>
          <w:b/>
        </w:rPr>
      </w:pPr>
      <w:r>
        <w:rPr>
          <w:b/>
        </w:rPr>
        <w:t>Zu</w:t>
      </w:r>
      <w:r>
        <w:rPr>
          <w:b/>
          <w:spacing w:val="-4"/>
        </w:rPr>
        <w:t xml:space="preserve"> </w:t>
      </w:r>
      <w:r>
        <w:rPr>
          <w:b/>
          <w:color w:val="000000"/>
          <w:shd w:val="clear" w:color="auto" w:fill="DFDFDF"/>
        </w:rPr>
        <w:t>Doppelbuchstabe</w:t>
      </w:r>
      <w:r>
        <w:rPr>
          <w:b/>
          <w:color w:val="000000"/>
          <w:spacing w:val="1"/>
          <w:shd w:val="clear" w:color="auto" w:fill="DFDFDF"/>
        </w:rPr>
        <w:t xml:space="preserve"> </w:t>
      </w:r>
      <w:proofErr w:type="spellStart"/>
      <w:r>
        <w:rPr>
          <w:b/>
          <w:color w:val="000000"/>
          <w:spacing w:val="-7"/>
          <w:shd w:val="clear" w:color="auto" w:fill="DFDFDF"/>
        </w:rPr>
        <w:t>aa</w:t>
      </w:r>
      <w:proofErr w:type="spellEnd"/>
    </w:p>
    <w:p w14:paraId="287466BB" w14:textId="77777777" w:rsidR="00FB081D" w:rsidRDefault="00FB081D" w:rsidP="00F877A2">
      <w:pPr>
        <w:rPr>
          <w:b/>
          <w:sz w:val="20"/>
        </w:rPr>
      </w:pPr>
    </w:p>
    <w:p w14:paraId="1495D114" w14:textId="77777777" w:rsidR="00FB081D" w:rsidRDefault="00093BE8" w:rsidP="00F877A2">
      <w:r>
        <w:t>Die</w:t>
      </w:r>
      <w:r>
        <w:rPr>
          <w:spacing w:val="-3"/>
        </w:rPr>
        <w:t xml:space="preserve"> </w:t>
      </w:r>
      <w:r>
        <w:t>Regelung</w:t>
      </w:r>
      <w:r>
        <w:rPr>
          <w:spacing w:val="-7"/>
        </w:rPr>
        <w:t xml:space="preserve"> </w:t>
      </w:r>
      <w:r>
        <w:t>setzt</w:t>
      </w:r>
      <w:r>
        <w:rPr>
          <w:spacing w:val="-6"/>
        </w:rPr>
        <w:t xml:space="preserve"> </w:t>
      </w:r>
      <w:r>
        <w:t>Artikel</w:t>
      </w:r>
      <w:r>
        <w:rPr>
          <w:spacing w:val="1"/>
        </w:rPr>
        <w:t xml:space="preserve"> </w:t>
      </w:r>
      <w:r>
        <w:t>9</w:t>
      </w:r>
      <w:r>
        <w:rPr>
          <w:spacing w:val="-2"/>
        </w:rPr>
        <w:t xml:space="preserve"> </w:t>
      </w:r>
      <w:r>
        <w:t>Absatz</w:t>
      </w:r>
      <w:r>
        <w:rPr>
          <w:spacing w:val="-4"/>
        </w:rPr>
        <w:t xml:space="preserve"> </w:t>
      </w:r>
      <w:r>
        <w:t>7</w:t>
      </w:r>
      <w:r>
        <w:rPr>
          <w:spacing w:val="-3"/>
        </w:rPr>
        <w:t xml:space="preserve"> </w:t>
      </w:r>
      <w:r>
        <w:t>der</w:t>
      </w:r>
      <w:r>
        <w:rPr>
          <w:spacing w:val="-3"/>
        </w:rPr>
        <w:t xml:space="preserve"> </w:t>
      </w:r>
      <w:r>
        <w:t>EU-Gebäuderichtlinie</w:t>
      </w:r>
      <w:r>
        <w:rPr>
          <w:spacing w:val="-2"/>
        </w:rPr>
        <w:t xml:space="preserve"> </w:t>
      </w:r>
      <w:r>
        <w:t>(EU)</w:t>
      </w:r>
      <w:r>
        <w:rPr>
          <w:spacing w:val="-3"/>
        </w:rPr>
        <w:t xml:space="preserve"> </w:t>
      </w:r>
      <w:r>
        <w:t>2023/1275</w:t>
      </w:r>
      <w:r>
        <w:rPr>
          <w:spacing w:val="-2"/>
        </w:rPr>
        <w:t xml:space="preserve"> </w:t>
      </w:r>
      <w:r>
        <w:rPr>
          <w:spacing w:val="-5"/>
        </w:rPr>
        <w:t>um.</w:t>
      </w:r>
    </w:p>
    <w:p w14:paraId="5282A822" w14:textId="77777777" w:rsidR="00FB081D" w:rsidRDefault="00FB081D" w:rsidP="00F877A2">
      <w:pPr>
        <w:rPr>
          <w:sz w:val="13"/>
        </w:rPr>
      </w:pPr>
    </w:p>
    <w:p w14:paraId="7978FF35"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proofErr w:type="spellStart"/>
      <w:r>
        <w:rPr>
          <w:color w:val="000000"/>
          <w:spacing w:val="-7"/>
          <w:shd w:val="clear" w:color="auto" w:fill="DFDFDF"/>
        </w:rPr>
        <w:t>bb</w:t>
      </w:r>
      <w:proofErr w:type="spellEnd"/>
    </w:p>
    <w:p w14:paraId="31E392CF" w14:textId="77777777" w:rsidR="00FB081D" w:rsidRDefault="00FB081D" w:rsidP="00F877A2">
      <w:pPr>
        <w:rPr>
          <w:b/>
          <w:sz w:val="20"/>
        </w:rPr>
      </w:pPr>
    </w:p>
    <w:p w14:paraId="0283E11A" w14:textId="77777777" w:rsidR="00FB081D" w:rsidRDefault="00093BE8" w:rsidP="00F877A2">
      <w:r>
        <w:t>Es</w:t>
      </w:r>
      <w:r>
        <w:rPr>
          <w:spacing w:val="-4"/>
        </w:rPr>
        <w:t xml:space="preserve"> </w:t>
      </w:r>
      <w:r>
        <w:t>handelt</w:t>
      </w:r>
      <w:r>
        <w:rPr>
          <w:spacing w:val="-5"/>
        </w:rPr>
        <w:t xml:space="preserve"> </w:t>
      </w:r>
      <w:r>
        <w:t>sich um</w:t>
      </w:r>
      <w:r>
        <w:rPr>
          <w:spacing w:val="-7"/>
        </w:rPr>
        <w:t xml:space="preserve"> </w:t>
      </w:r>
      <w:r>
        <w:t>eine</w:t>
      </w:r>
      <w:r>
        <w:rPr>
          <w:spacing w:val="-1"/>
        </w:rPr>
        <w:t xml:space="preserve"> </w:t>
      </w:r>
      <w:r>
        <w:t xml:space="preserve">redaktionelle </w:t>
      </w:r>
      <w:r>
        <w:rPr>
          <w:spacing w:val="-2"/>
        </w:rPr>
        <w:t>Folgeänderung.</w:t>
      </w:r>
    </w:p>
    <w:p w14:paraId="185F4404" w14:textId="77777777" w:rsidR="00FB081D" w:rsidRDefault="00FB081D" w:rsidP="00F877A2">
      <w:pPr>
        <w:rPr>
          <w:sz w:val="12"/>
        </w:rPr>
      </w:pPr>
    </w:p>
    <w:p w14:paraId="19C10F52"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r>
        <w:rPr>
          <w:color w:val="000000"/>
          <w:spacing w:val="-7"/>
          <w:shd w:val="clear" w:color="auto" w:fill="DFDFDF"/>
        </w:rPr>
        <w:t>cc</w:t>
      </w:r>
    </w:p>
    <w:p w14:paraId="1E757A4F" w14:textId="77777777" w:rsidR="00FB081D" w:rsidRDefault="00FB081D" w:rsidP="00F877A2">
      <w:pPr>
        <w:rPr>
          <w:b/>
          <w:sz w:val="20"/>
        </w:rPr>
      </w:pPr>
    </w:p>
    <w:p w14:paraId="1BE1E10C" w14:textId="77777777" w:rsidR="00FB081D" w:rsidRDefault="00093BE8" w:rsidP="00F877A2">
      <w:r>
        <w:t>Es</w:t>
      </w:r>
      <w:r>
        <w:rPr>
          <w:spacing w:val="2"/>
        </w:rPr>
        <w:t xml:space="preserve"> </w:t>
      </w:r>
      <w:r>
        <w:t>handelt</w:t>
      </w:r>
      <w:r>
        <w:rPr>
          <w:spacing w:val="2"/>
        </w:rPr>
        <w:t xml:space="preserve"> </w:t>
      </w:r>
      <w:r>
        <w:t>sich</w:t>
      </w:r>
      <w:r>
        <w:rPr>
          <w:spacing w:val="5"/>
        </w:rPr>
        <w:t xml:space="preserve"> </w:t>
      </w:r>
      <w:r>
        <w:t>um</w:t>
      </w:r>
      <w:r>
        <w:rPr>
          <w:spacing w:val="4"/>
        </w:rPr>
        <w:t xml:space="preserve"> </w:t>
      </w:r>
      <w:r>
        <w:t>eine</w:t>
      </w:r>
      <w:r>
        <w:rPr>
          <w:spacing w:val="5"/>
        </w:rPr>
        <w:t xml:space="preserve"> </w:t>
      </w:r>
      <w:r>
        <w:t>redaktionelle</w:t>
      </w:r>
      <w:r>
        <w:rPr>
          <w:spacing w:val="5"/>
        </w:rPr>
        <w:t xml:space="preserve"> </w:t>
      </w:r>
      <w:r>
        <w:t>Folgeänderung der</w:t>
      </w:r>
      <w:r>
        <w:rPr>
          <w:spacing w:val="5"/>
        </w:rPr>
        <w:t xml:space="preserve"> </w:t>
      </w:r>
      <w:r>
        <w:t>Umnummerierung</w:t>
      </w:r>
      <w:r>
        <w:rPr>
          <w:spacing w:val="1"/>
        </w:rPr>
        <w:t xml:space="preserve"> </w:t>
      </w:r>
      <w:r>
        <w:t>des</w:t>
      </w:r>
      <w:r>
        <w:rPr>
          <w:spacing w:val="2"/>
        </w:rPr>
        <w:t xml:space="preserve"> </w:t>
      </w:r>
      <w:r>
        <w:t>§</w:t>
      </w:r>
      <w:r>
        <w:rPr>
          <w:spacing w:val="18"/>
        </w:rPr>
        <w:t xml:space="preserve"> </w:t>
      </w:r>
      <w:r>
        <w:t>71a</w:t>
      </w:r>
      <w:r>
        <w:rPr>
          <w:spacing w:val="5"/>
        </w:rPr>
        <w:t xml:space="preserve"> </w:t>
      </w:r>
      <w:r>
        <w:rPr>
          <w:spacing w:val="-5"/>
        </w:rPr>
        <w:t>zu</w:t>
      </w:r>
    </w:p>
    <w:p w14:paraId="4383539D" w14:textId="77777777" w:rsidR="00FB081D" w:rsidRDefault="00093BE8" w:rsidP="00F877A2">
      <w:r>
        <w:t>§</w:t>
      </w:r>
      <w:r>
        <w:rPr>
          <w:spacing w:val="2"/>
        </w:rPr>
        <w:t xml:space="preserve"> </w:t>
      </w:r>
      <w:r>
        <w:rPr>
          <w:spacing w:val="-5"/>
        </w:rPr>
        <w:t>56.</w:t>
      </w:r>
    </w:p>
    <w:p w14:paraId="202B881A" w14:textId="77777777" w:rsidR="00FB081D" w:rsidRDefault="00FB081D" w:rsidP="00F877A2">
      <w:pPr>
        <w:rPr>
          <w:sz w:val="13"/>
        </w:rPr>
      </w:pPr>
    </w:p>
    <w:p w14:paraId="41110DA9"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proofErr w:type="spellStart"/>
      <w:r>
        <w:rPr>
          <w:color w:val="000000"/>
          <w:spacing w:val="-7"/>
          <w:shd w:val="clear" w:color="auto" w:fill="DFDFDF"/>
        </w:rPr>
        <w:t>dd</w:t>
      </w:r>
      <w:proofErr w:type="spellEnd"/>
    </w:p>
    <w:p w14:paraId="4645D96C" w14:textId="77777777" w:rsidR="00FB081D" w:rsidRDefault="00FB081D" w:rsidP="00F877A2">
      <w:pPr>
        <w:rPr>
          <w:b/>
          <w:sz w:val="20"/>
        </w:rPr>
      </w:pPr>
    </w:p>
    <w:p w14:paraId="00B2D396" w14:textId="77777777" w:rsidR="00FB081D" w:rsidRDefault="00093BE8" w:rsidP="00F877A2">
      <w:r>
        <w:t>Es</w:t>
      </w:r>
      <w:r>
        <w:rPr>
          <w:spacing w:val="-4"/>
        </w:rPr>
        <w:t xml:space="preserve"> </w:t>
      </w:r>
      <w:r>
        <w:t>handelt</w:t>
      </w:r>
      <w:r>
        <w:rPr>
          <w:spacing w:val="-5"/>
        </w:rPr>
        <w:t xml:space="preserve"> </w:t>
      </w:r>
      <w:r>
        <w:t>sich um</w:t>
      </w:r>
      <w:r>
        <w:rPr>
          <w:spacing w:val="-7"/>
        </w:rPr>
        <w:t xml:space="preserve"> </w:t>
      </w:r>
      <w:r>
        <w:t>eine</w:t>
      </w:r>
      <w:r>
        <w:rPr>
          <w:spacing w:val="-1"/>
        </w:rPr>
        <w:t xml:space="preserve"> </w:t>
      </w:r>
      <w:r>
        <w:t xml:space="preserve">redaktionelle </w:t>
      </w:r>
      <w:r>
        <w:rPr>
          <w:spacing w:val="-2"/>
        </w:rPr>
        <w:t>Folgeänderung.</w:t>
      </w:r>
    </w:p>
    <w:p w14:paraId="676BE2AD" w14:textId="77777777" w:rsidR="00FB081D" w:rsidRDefault="00FB081D" w:rsidP="00F877A2">
      <w:pPr>
        <w:rPr>
          <w:sz w:val="13"/>
        </w:rPr>
      </w:pPr>
    </w:p>
    <w:p w14:paraId="30E4081A"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proofErr w:type="spellStart"/>
      <w:r>
        <w:rPr>
          <w:color w:val="000000"/>
          <w:spacing w:val="-7"/>
          <w:shd w:val="clear" w:color="auto" w:fill="DFDFDF"/>
        </w:rPr>
        <w:t>ee</w:t>
      </w:r>
      <w:proofErr w:type="spellEnd"/>
    </w:p>
    <w:p w14:paraId="3717990D" w14:textId="77777777" w:rsidR="00FB081D" w:rsidRDefault="00FB081D" w:rsidP="00F877A2">
      <w:pPr>
        <w:rPr>
          <w:b/>
          <w:sz w:val="20"/>
        </w:rPr>
      </w:pPr>
    </w:p>
    <w:p w14:paraId="1F5745C4" w14:textId="77777777" w:rsidR="00FB081D" w:rsidRDefault="00093BE8" w:rsidP="00F877A2">
      <w:r>
        <w:t>Es</w:t>
      </w:r>
      <w:r>
        <w:rPr>
          <w:spacing w:val="2"/>
        </w:rPr>
        <w:t xml:space="preserve"> </w:t>
      </w:r>
      <w:r>
        <w:t>handelt</w:t>
      </w:r>
      <w:r>
        <w:rPr>
          <w:spacing w:val="2"/>
        </w:rPr>
        <w:t xml:space="preserve"> </w:t>
      </w:r>
      <w:r>
        <w:t>sich</w:t>
      </w:r>
      <w:r>
        <w:rPr>
          <w:spacing w:val="5"/>
        </w:rPr>
        <w:t xml:space="preserve"> </w:t>
      </w:r>
      <w:r>
        <w:t>um</w:t>
      </w:r>
      <w:r>
        <w:rPr>
          <w:spacing w:val="4"/>
        </w:rPr>
        <w:t xml:space="preserve"> </w:t>
      </w:r>
      <w:r>
        <w:t>eine</w:t>
      </w:r>
      <w:r>
        <w:rPr>
          <w:spacing w:val="5"/>
        </w:rPr>
        <w:t xml:space="preserve"> </w:t>
      </w:r>
      <w:r>
        <w:t>redaktionelle</w:t>
      </w:r>
      <w:r>
        <w:rPr>
          <w:spacing w:val="5"/>
        </w:rPr>
        <w:t xml:space="preserve"> </w:t>
      </w:r>
      <w:r>
        <w:t>Folgeänderung der</w:t>
      </w:r>
      <w:r>
        <w:rPr>
          <w:spacing w:val="5"/>
        </w:rPr>
        <w:t xml:space="preserve"> </w:t>
      </w:r>
      <w:r>
        <w:t>Umnummerierung</w:t>
      </w:r>
      <w:r>
        <w:rPr>
          <w:spacing w:val="1"/>
        </w:rPr>
        <w:t xml:space="preserve"> </w:t>
      </w:r>
      <w:r>
        <w:t>des</w:t>
      </w:r>
      <w:r>
        <w:rPr>
          <w:spacing w:val="2"/>
        </w:rPr>
        <w:t xml:space="preserve"> </w:t>
      </w:r>
      <w:r>
        <w:t>§</w:t>
      </w:r>
      <w:r>
        <w:rPr>
          <w:spacing w:val="18"/>
        </w:rPr>
        <w:t xml:space="preserve"> </w:t>
      </w:r>
      <w:r>
        <w:t>71a</w:t>
      </w:r>
      <w:r>
        <w:rPr>
          <w:spacing w:val="5"/>
        </w:rPr>
        <w:t xml:space="preserve"> </w:t>
      </w:r>
      <w:r>
        <w:rPr>
          <w:spacing w:val="-5"/>
        </w:rPr>
        <w:t>zu</w:t>
      </w:r>
    </w:p>
    <w:p w14:paraId="721C32F6" w14:textId="77777777" w:rsidR="00FB081D" w:rsidRDefault="00093BE8" w:rsidP="00F877A2">
      <w:r>
        <w:t>§</w:t>
      </w:r>
      <w:r>
        <w:rPr>
          <w:spacing w:val="2"/>
        </w:rPr>
        <w:t xml:space="preserve"> </w:t>
      </w:r>
      <w:r>
        <w:rPr>
          <w:spacing w:val="-5"/>
        </w:rPr>
        <w:t>56.</w:t>
      </w:r>
    </w:p>
    <w:p w14:paraId="3EDC0180" w14:textId="77777777" w:rsidR="00FB081D" w:rsidRDefault="00FB081D" w:rsidP="00F877A2">
      <w:pPr>
        <w:rPr>
          <w:sz w:val="13"/>
        </w:rPr>
      </w:pPr>
    </w:p>
    <w:p w14:paraId="19326857"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r>
        <w:rPr>
          <w:color w:val="000000"/>
          <w:spacing w:val="-5"/>
          <w:shd w:val="clear" w:color="auto" w:fill="DFDFDF"/>
        </w:rPr>
        <w:t>ff</w:t>
      </w:r>
    </w:p>
    <w:p w14:paraId="3DD9871B" w14:textId="77777777" w:rsidR="00FB081D" w:rsidRDefault="00FB081D" w:rsidP="00F877A2">
      <w:pPr>
        <w:rPr>
          <w:b/>
          <w:sz w:val="20"/>
        </w:rPr>
      </w:pPr>
    </w:p>
    <w:p w14:paraId="5D20E4CF" w14:textId="77777777" w:rsidR="00FB081D" w:rsidRDefault="00093BE8" w:rsidP="00F877A2">
      <w:r>
        <w:t>Es</w:t>
      </w:r>
      <w:r>
        <w:rPr>
          <w:spacing w:val="-4"/>
        </w:rPr>
        <w:t xml:space="preserve"> </w:t>
      </w:r>
      <w:r>
        <w:t>handelt</w:t>
      </w:r>
      <w:r>
        <w:rPr>
          <w:spacing w:val="-5"/>
        </w:rPr>
        <w:t xml:space="preserve"> </w:t>
      </w:r>
      <w:r>
        <w:t>sich um</w:t>
      </w:r>
      <w:r>
        <w:rPr>
          <w:spacing w:val="-7"/>
        </w:rPr>
        <w:t xml:space="preserve"> </w:t>
      </w:r>
      <w:r>
        <w:t>eine</w:t>
      </w:r>
      <w:r>
        <w:rPr>
          <w:spacing w:val="-1"/>
        </w:rPr>
        <w:t xml:space="preserve"> </w:t>
      </w:r>
      <w:r>
        <w:t xml:space="preserve">redaktionelle </w:t>
      </w:r>
      <w:r>
        <w:rPr>
          <w:spacing w:val="-2"/>
        </w:rPr>
        <w:t>Folgeänderung.</w:t>
      </w:r>
    </w:p>
    <w:p w14:paraId="51F6B669" w14:textId="77777777" w:rsidR="00FB081D" w:rsidRDefault="00FB081D" w:rsidP="00F877A2">
      <w:pPr>
        <w:rPr>
          <w:sz w:val="13"/>
        </w:rPr>
      </w:pPr>
    </w:p>
    <w:p w14:paraId="00C0B27D"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7B8C1ECD" w14:textId="77777777" w:rsidR="00FB081D" w:rsidRDefault="00FB081D" w:rsidP="00F877A2">
      <w:pPr>
        <w:rPr>
          <w:b/>
          <w:sz w:val="20"/>
        </w:rPr>
      </w:pPr>
    </w:p>
    <w:p w14:paraId="4986A3EC" w14:textId="77777777" w:rsidR="00FB081D" w:rsidRDefault="00093BE8" w:rsidP="00F877A2">
      <w:r>
        <w:t>Es</w:t>
      </w:r>
      <w:r>
        <w:rPr>
          <w:spacing w:val="-5"/>
        </w:rPr>
        <w:t xml:space="preserve"> </w:t>
      </w:r>
      <w:r>
        <w:t>handelt</w:t>
      </w:r>
      <w:r>
        <w:rPr>
          <w:spacing w:val="-4"/>
        </w:rPr>
        <w:t xml:space="preserve"> </w:t>
      </w:r>
      <w:r>
        <w:t>sich um</w:t>
      </w:r>
      <w:r>
        <w:rPr>
          <w:spacing w:val="-6"/>
        </w:rPr>
        <w:t xml:space="preserve"> </w:t>
      </w:r>
      <w:r>
        <w:t>eine Folgeänderung</w:t>
      </w:r>
      <w:r>
        <w:rPr>
          <w:spacing w:val="-5"/>
        </w:rPr>
        <w:t xml:space="preserve"> </w:t>
      </w:r>
      <w:r>
        <w:t>zu Absatz</w:t>
      </w:r>
      <w:r>
        <w:rPr>
          <w:spacing w:val="6"/>
        </w:rPr>
        <w:t xml:space="preserve"> </w:t>
      </w:r>
      <w:r>
        <w:rPr>
          <w:spacing w:val="-5"/>
        </w:rPr>
        <w:t>1.</w:t>
      </w:r>
    </w:p>
    <w:p w14:paraId="4D4B6715" w14:textId="77777777" w:rsidR="00FB081D" w:rsidRDefault="00FB081D" w:rsidP="00F877A2">
      <w:pPr>
        <w:sectPr w:rsidR="00FB081D">
          <w:pgSz w:w="11910" w:h="16840"/>
          <w:pgMar w:top="1040" w:right="1140" w:bottom="280" w:left="1580" w:header="716" w:footer="0" w:gutter="0"/>
          <w:cols w:space="720"/>
        </w:sectPr>
      </w:pPr>
    </w:p>
    <w:p w14:paraId="60BE5C01" w14:textId="77777777" w:rsidR="00FB081D" w:rsidRDefault="00093BE8" w:rsidP="00F877A2">
      <w:pPr>
        <w:rPr>
          <w:b/>
        </w:rPr>
      </w:pPr>
      <w:r>
        <w:rPr>
          <w:b/>
        </w:rPr>
        <w:lastRenderedPageBreak/>
        <w:t xml:space="preserve">Zu </w:t>
      </w:r>
      <w:r>
        <w:rPr>
          <w:b/>
          <w:color w:val="000000"/>
          <w:shd w:val="clear" w:color="auto" w:fill="DFDFDF"/>
        </w:rPr>
        <w:t xml:space="preserve">Nummer </w:t>
      </w:r>
      <w:r>
        <w:rPr>
          <w:b/>
          <w:color w:val="000000"/>
          <w:spacing w:val="-5"/>
          <w:shd w:val="clear" w:color="auto" w:fill="DFDFDF"/>
        </w:rPr>
        <w:t>56</w:t>
      </w:r>
    </w:p>
    <w:p w14:paraId="01DC883B" w14:textId="77777777" w:rsidR="00FB081D" w:rsidRDefault="00FB081D" w:rsidP="00F877A2">
      <w:pPr>
        <w:rPr>
          <w:b/>
          <w:sz w:val="20"/>
        </w:rPr>
      </w:pPr>
    </w:p>
    <w:p w14:paraId="0462E833" w14:textId="35CBDD57" w:rsidR="00FB081D" w:rsidRDefault="00093BE8" w:rsidP="00B73333">
      <w:pPr>
        <w:pStyle w:val="berschrift3"/>
      </w:pPr>
      <w:r>
        <w:rPr>
          <w:spacing w:val="-4"/>
        </w:rPr>
        <w:t xml:space="preserve"> </w:t>
      </w:r>
      <w:r>
        <w:rPr>
          <w:shd w:val="clear" w:color="auto" w:fill="DFDFDF"/>
        </w:rPr>
        <w:t>§</w:t>
      </w:r>
      <w:r>
        <w:rPr>
          <w:spacing w:val="-2"/>
          <w:shd w:val="clear" w:color="auto" w:fill="DFDFDF"/>
        </w:rPr>
        <w:t xml:space="preserve"> </w:t>
      </w:r>
      <w:r>
        <w:rPr>
          <w:shd w:val="clear" w:color="auto" w:fill="DFDFDF"/>
        </w:rPr>
        <w:t>112</w:t>
      </w:r>
      <w:r>
        <w:rPr>
          <w:spacing w:val="-1"/>
        </w:rPr>
        <w:t xml:space="preserve"> </w:t>
      </w:r>
      <w:r>
        <w:t>(Übergangsvorschriften</w:t>
      </w:r>
      <w:r>
        <w:rPr>
          <w:spacing w:val="-3"/>
        </w:rPr>
        <w:t xml:space="preserve"> </w:t>
      </w:r>
      <w:r>
        <w:t>für</w:t>
      </w:r>
      <w:r>
        <w:rPr>
          <w:spacing w:val="-3"/>
        </w:rPr>
        <w:t xml:space="preserve"> </w:t>
      </w:r>
      <w:r>
        <w:rPr>
          <w:spacing w:val="-2"/>
        </w:rPr>
        <w:t>Energieausweise)</w:t>
      </w:r>
    </w:p>
    <w:p w14:paraId="617298D0" w14:textId="77777777" w:rsidR="00FB081D" w:rsidRDefault="00FB081D" w:rsidP="00F877A2">
      <w:pPr>
        <w:rPr>
          <w:b/>
          <w:sz w:val="12"/>
        </w:rPr>
      </w:pPr>
    </w:p>
    <w:p w14:paraId="045D3B73" w14:textId="77777777" w:rsidR="00FB081D" w:rsidRDefault="00093BE8" w:rsidP="00F877A2">
      <w:pPr>
        <w:rPr>
          <w:b/>
        </w:rPr>
      </w:pPr>
      <w:r>
        <w:rPr>
          <w:b/>
        </w:rPr>
        <w:t>Zu</w:t>
      </w:r>
      <w:r>
        <w:rPr>
          <w:b/>
          <w:spacing w:val="-1"/>
        </w:rPr>
        <w:t xml:space="preserve"> </w:t>
      </w:r>
      <w:r>
        <w:rPr>
          <w:b/>
          <w:color w:val="000000"/>
          <w:shd w:val="clear" w:color="auto" w:fill="DFDFDF"/>
        </w:rPr>
        <w:t xml:space="preserve">Absatz </w:t>
      </w:r>
      <w:r>
        <w:rPr>
          <w:b/>
          <w:color w:val="000000"/>
          <w:spacing w:val="-10"/>
          <w:shd w:val="clear" w:color="auto" w:fill="DFDFDF"/>
        </w:rPr>
        <w:t>1</w:t>
      </w:r>
    </w:p>
    <w:p w14:paraId="07BE5172" w14:textId="77777777" w:rsidR="00FB081D" w:rsidRDefault="00FB081D" w:rsidP="00F877A2">
      <w:pPr>
        <w:rPr>
          <w:b/>
          <w:sz w:val="20"/>
        </w:rPr>
      </w:pPr>
    </w:p>
    <w:p w14:paraId="2B472B67" w14:textId="77777777" w:rsidR="00FB081D" w:rsidRDefault="00093BE8" w:rsidP="00F877A2">
      <w:r>
        <w:t>Es</w:t>
      </w:r>
      <w:r>
        <w:rPr>
          <w:spacing w:val="-11"/>
        </w:rPr>
        <w:t xml:space="preserve"> </w:t>
      </w:r>
      <w:r>
        <w:t>handelt</w:t>
      </w:r>
      <w:r>
        <w:rPr>
          <w:spacing w:val="-12"/>
        </w:rPr>
        <w:t xml:space="preserve"> </w:t>
      </w:r>
      <w:r>
        <w:t>sich</w:t>
      </w:r>
      <w:r>
        <w:rPr>
          <w:spacing w:val="-8"/>
        </w:rPr>
        <w:t xml:space="preserve"> </w:t>
      </w:r>
      <w:r>
        <w:t>um</w:t>
      </w:r>
      <w:r>
        <w:rPr>
          <w:spacing w:val="-14"/>
        </w:rPr>
        <w:t xml:space="preserve"> </w:t>
      </w:r>
      <w:r>
        <w:t>eine</w:t>
      </w:r>
      <w:r>
        <w:rPr>
          <w:spacing w:val="-8"/>
        </w:rPr>
        <w:t xml:space="preserve"> </w:t>
      </w:r>
      <w:r>
        <w:t>redaktionelle</w:t>
      </w:r>
      <w:r>
        <w:rPr>
          <w:spacing w:val="-8"/>
        </w:rPr>
        <w:t xml:space="preserve"> </w:t>
      </w:r>
      <w:r>
        <w:t>Folgeänderung.</w:t>
      </w:r>
      <w:r>
        <w:rPr>
          <w:spacing w:val="-12"/>
        </w:rPr>
        <w:t xml:space="preserve"> </w:t>
      </w:r>
      <w:r>
        <w:t>Der</w:t>
      </w:r>
      <w:r>
        <w:rPr>
          <w:spacing w:val="-9"/>
        </w:rPr>
        <w:t xml:space="preserve"> </w:t>
      </w:r>
      <w:r>
        <w:t>Bezug</w:t>
      </w:r>
      <w:r>
        <w:rPr>
          <w:spacing w:val="-13"/>
        </w:rPr>
        <w:t xml:space="preserve"> </w:t>
      </w:r>
      <w:r>
        <w:t>der</w:t>
      </w:r>
      <w:r>
        <w:rPr>
          <w:spacing w:val="-9"/>
        </w:rPr>
        <w:t xml:space="preserve"> </w:t>
      </w:r>
      <w:r>
        <w:t>Regelung</w:t>
      </w:r>
      <w:r>
        <w:rPr>
          <w:spacing w:val="-13"/>
        </w:rPr>
        <w:t xml:space="preserve"> </w:t>
      </w:r>
      <w:r>
        <w:t>in</w:t>
      </w:r>
      <w:r>
        <w:rPr>
          <w:spacing w:val="-8"/>
        </w:rPr>
        <w:t xml:space="preserve"> </w:t>
      </w:r>
      <w:r>
        <w:t>Absatz 1 ist mit einer Datumsangabe klarzustellen.</w:t>
      </w:r>
    </w:p>
    <w:p w14:paraId="6458CF9B" w14:textId="77777777" w:rsidR="00FB081D" w:rsidRDefault="00FB081D" w:rsidP="00F877A2">
      <w:pPr>
        <w:rPr>
          <w:sz w:val="12"/>
        </w:rPr>
      </w:pPr>
    </w:p>
    <w:p w14:paraId="3E214832"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2</w:t>
      </w:r>
    </w:p>
    <w:p w14:paraId="1DDB8CAB" w14:textId="77777777" w:rsidR="00FB081D" w:rsidRDefault="00FB081D" w:rsidP="00F877A2">
      <w:pPr>
        <w:rPr>
          <w:b/>
          <w:sz w:val="20"/>
        </w:rPr>
      </w:pPr>
    </w:p>
    <w:p w14:paraId="0AB0422F" w14:textId="77777777" w:rsidR="00FB081D" w:rsidRDefault="00093BE8" w:rsidP="00F877A2">
      <w:r>
        <w:t>Es</w:t>
      </w:r>
      <w:r>
        <w:rPr>
          <w:spacing w:val="-11"/>
        </w:rPr>
        <w:t xml:space="preserve"> </w:t>
      </w:r>
      <w:r>
        <w:t>handelt</w:t>
      </w:r>
      <w:r>
        <w:rPr>
          <w:spacing w:val="-12"/>
        </w:rPr>
        <w:t xml:space="preserve"> </w:t>
      </w:r>
      <w:r>
        <w:t>sich</w:t>
      </w:r>
      <w:r>
        <w:rPr>
          <w:spacing w:val="-8"/>
        </w:rPr>
        <w:t xml:space="preserve"> </w:t>
      </w:r>
      <w:r>
        <w:t>um</w:t>
      </w:r>
      <w:r>
        <w:rPr>
          <w:spacing w:val="-14"/>
        </w:rPr>
        <w:t xml:space="preserve"> </w:t>
      </w:r>
      <w:r>
        <w:t>eine</w:t>
      </w:r>
      <w:r>
        <w:rPr>
          <w:spacing w:val="-8"/>
        </w:rPr>
        <w:t xml:space="preserve"> </w:t>
      </w:r>
      <w:r>
        <w:t>redaktionelle</w:t>
      </w:r>
      <w:r>
        <w:rPr>
          <w:spacing w:val="-8"/>
        </w:rPr>
        <w:t xml:space="preserve"> </w:t>
      </w:r>
      <w:r>
        <w:t>Folgeänderung.</w:t>
      </w:r>
      <w:r>
        <w:rPr>
          <w:spacing w:val="-12"/>
        </w:rPr>
        <w:t xml:space="preserve"> </w:t>
      </w:r>
      <w:r>
        <w:t>Der</w:t>
      </w:r>
      <w:r>
        <w:rPr>
          <w:spacing w:val="-9"/>
        </w:rPr>
        <w:t xml:space="preserve"> </w:t>
      </w:r>
      <w:r>
        <w:t>Bezug</w:t>
      </w:r>
      <w:r>
        <w:rPr>
          <w:spacing w:val="-13"/>
        </w:rPr>
        <w:t xml:space="preserve"> </w:t>
      </w:r>
      <w:r>
        <w:t>der</w:t>
      </w:r>
      <w:r>
        <w:rPr>
          <w:spacing w:val="-9"/>
        </w:rPr>
        <w:t xml:space="preserve"> </w:t>
      </w:r>
      <w:r>
        <w:t>Regelung</w:t>
      </w:r>
      <w:r>
        <w:rPr>
          <w:spacing w:val="-13"/>
        </w:rPr>
        <w:t xml:space="preserve"> </w:t>
      </w:r>
      <w:r>
        <w:t>in</w:t>
      </w:r>
      <w:r>
        <w:rPr>
          <w:spacing w:val="-8"/>
        </w:rPr>
        <w:t xml:space="preserve"> </w:t>
      </w:r>
      <w:r>
        <w:t>Absatz 1 ist mit einer Datumsangabe klarzustellen.</w:t>
      </w:r>
    </w:p>
    <w:p w14:paraId="26E7B22F" w14:textId="77777777" w:rsidR="00FB081D" w:rsidRDefault="00FB081D" w:rsidP="00F877A2">
      <w:pPr>
        <w:rPr>
          <w:sz w:val="12"/>
        </w:rPr>
      </w:pPr>
    </w:p>
    <w:p w14:paraId="21AB75E4"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3</w:t>
      </w:r>
    </w:p>
    <w:p w14:paraId="49D663E0" w14:textId="77777777" w:rsidR="00FB081D" w:rsidRDefault="00FB081D" w:rsidP="00F877A2">
      <w:pPr>
        <w:rPr>
          <w:b/>
          <w:sz w:val="20"/>
        </w:rPr>
      </w:pPr>
    </w:p>
    <w:p w14:paraId="40C25D1F" w14:textId="77777777" w:rsidR="00FB081D" w:rsidRDefault="00093BE8" w:rsidP="00F877A2">
      <w:r>
        <w:t>Die</w:t>
      </w:r>
      <w:r>
        <w:rPr>
          <w:spacing w:val="78"/>
        </w:rPr>
        <w:t xml:space="preserve"> </w:t>
      </w:r>
      <w:r>
        <w:t>bisherige</w:t>
      </w:r>
      <w:r>
        <w:rPr>
          <w:spacing w:val="78"/>
        </w:rPr>
        <w:t xml:space="preserve"> </w:t>
      </w:r>
      <w:r>
        <w:t>Regelung</w:t>
      </w:r>
      <w:r>
        <w:rPr>
          <w:spacing w:val="74"/>
        </w:rPr>
        <w:t xml:space="preserve"> </w:t>
      </w:r>
      <w:r>
        <w:t>des</w:t>
      </w:r>
      <w:r>
        <w:rPr>
          <w:spacing w:val="76"/>
        </w:rPr>
        <w:t xml:space="preserve"> </w:t>
      </w:r>
      <w:r>
        <w:t>§ 87</w:t>
      </w:r>
      <w:r>
        <w:rPr>
          <w:spacing w:val="78"/>
        </w:rPr>
        <w:t xml:space="preserve"> </w:t>
      </w:r>
      <w:r>
        <w:t>Absatz</w:t>
      </w:r>
      <w:r>
        <w:rPr>
          <w:spacing w:val="-1"/>
        </w:rPr>
        <w:t xml:space="preserve"> </w:t>
      </w:r>
      <w:r>
        <w:t>1</w:t>
      </w:r>
      <w:r>
        <w:rPr>
          <w:spacing w:val="78"/>
        </w:rPr>
        <w:t xml:space="preserve"> </w:t>
      </w:r>
      <w:r>
        <w:t>wird</w:t>
      </w:r>
      <w:r>
        <w:rPr>
          <w:spacing w:val="74"/>
        </w:rPr>
        <w:t xml:space="preserve"> </w:t>
      </w:r>
      <w:r>
        <w:t>für</w:t>
      </w:r>
      <w:r>
        <w:rPr>
          <w:spacing w:val="78"/>
        </w:rPr>
        <w:t xml:space="preserve"> </w:t>
      </w:r>
      <w:r>
        <w:t>Energieausweise,</w:t>
      </w:r>
      <w:r>
        <w:rPr>
          <w:spacing w:val="75"/>
        </w:rPr>
        <w:t xml:space="preserve"> </w:t>
      </w:r>
      <w:r>
        <w:t>die</w:t>
      </w:r>
      <w:r>
        <w:rPr>
          <w:spacing w:val="78"/>
        </w:rPr>
        <w:t xml:space="preserve"> </w:t>
      </w:r>
      <w:r>
        <w:t>vor</w:t>
      </w:r>
      <w:r>
        <w:rPr>
          <w:spacing w:val="78"/>
        </w:rPr>
        <w:t xml:space="preserve"> </w:t>
      </w:r>
      <w:r>
        <w:t>dem Inkrafttreten dieses Gesetzes ausgestellt wurden, als Übergangsregelung formuliert.</w:t>
      </w:r>
    </w:p>
    <w:p w14:paraId="7B7B3271" w14:textId="77777777" w:rsidR="00FB081D" w:rsidRDefault="00FB081D" w:rsidP="00F877A2">
      <w:pPr>
        <w:rPr>
          <w:sz w:val="20"/>
        </w:rPr>
      </w:pPr>
    </w:p>
    <w:p w14:paraId="404B247E"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4</w:t>
      </w:r>
    </w:p>
    <w:p w14:paraId="1DC3D0F7" w14:textId="77777777" w:rsidR="00FB081D" w:rsidRDefault="00FB081D" w:rsidP="00F877A2">
      <w:pPr>
        <w:rPr>
          <w:b/>
          <w:sz w:val="21"/>
        </w:rPr>
      </w:pPr>
    </w:p>
    <w:p w14:paraId="7C344960" w14:textId="77777777" w:rsidR="00FB081D" w:rsidRDefault="00093BE8" w:rsidP="00F877A2">
      <w:r>
        <w:t>Die bisherige Regelung des § 87 Absatz</w:t>
      </w:r>
      <w:r>
        <w:rPr>
          <w:spacing w:val="-1"/>
        </w:rPr>
        <w:t xml:space="preserve"> </w:t>
      </w:r>
      <w:r>
        <w:t>2 wird für Energieausweise, die vor dem Inkrafttreten dieses Gesetzes ausgestellt wurden, als Übergangsregelung formuliert.</w:t>
      </w:r>
    </w:p>
    <w:p w14:paraId="7CEFEA2C" w14:textId="77777777" w:rsidR="00FB081D" w:rsidRDefault="00FB081D" w:rsidP="00F877A2">
      <w:pPr>
        <w:rPr>
          <w:sz w:val="20"/>
        </w:rPr>
      </w:pPr>
    </w:p>
    <w:p w14:paraId="1AF79565"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57</w:t>
      </w:r>
    </w:p>
    <w:p w14:paraId="272AFD77" w14:textId="77777777" w:rsidR="00FB081D" w:rsidRDefault="00FB081D" w:rsidP="00F877A2">
      <w:pPr>
        <w:rPr>
          <w:b/>
          <w:sz w:val="21"/>
        </w:rPr>
      </w:pPr>
    </w:p>
    <w:p w14:paraId="374A736E" w14:textId="77777777" w:rsidR="00FB081D" w:rsidRDefault="00093BE8" w:rsidP="00F877A2">
      <w:r>
        <w:t>Die</w:t>
      </w:r>
      <w:r>
        <w:rPr>
          <w:spacing w:val="-4"/>
        </w:rPr>
        <w:t xml:space="preserve"> </w:t>
      </w:r>
      <w:r>
        <w:t>bisherigen</w:t>
      </w:r>
      <w:r>
        <w:rPr>
          <w:spacing w:val="-2"/>
        </w:rPr>
        <w:t xml:space="preserve"> </w:t>
      </w:r>
      <w:r>
        <w:t>Übergangsregelungen</w:t>
      </w:r>
      <w:r>
        <w:rPr>
          <w:spacing w:val="-4"/>
        </w:rPr>
        <w:t xml:space="preserve"> </w:t>
      </w:r>
      <w:r>
        <w:t>können</w:t>
      </w:r>
      <w:r>
        <w:rPr>
          <w:spacing w:val="-8"/>
        </w:rPr>
        <w:t xml:space="preserve"> </w:t>
      </w:r>
      <w:r>
        <w:rPr>
          <w:spacing w:val="-2"/>
        </w:rPr>
        <w:t>entfallen.</w:t>
      </w:r>
    </w:p>
    <w:p w14:paraId="3E3B1B74" w14:textId="77777777" w:rsidR="00FB081D" w:rsidRDefault="00FB081D" w:rsidP="00F877A2">
      <w:pPr>
        <w:rPr>
          <w:sz w:val="20"/>
        </w:rPr>
      </w:pPr>
    </w:p>
    <w:p w14:paraId="7C98F878"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58</w:t>
      </w:r>
    </w:p>
    <w:p w14:paraId="138110CD" w14:textId="77777777" w:rsidR="00FB081D" w:rsidRDefault="00FB081D" w:rsidP="00F877A2">
      <w:pPr>
        <w:rPr>
          <w:b/>
          <w:sz w:val="21"/>
        </w:rPr>
      </w:pPr>
    </w:p>
    <w:p w14:paraId="596E5007" w14:textId="77777777" w:rsidR="00FB081D" w:rsidRDefault="00093BE8" w:rsidP="00F877A2">
      <w:r>
        <w:t>Die Übergangsvorschrift ist nicht mehr erforderlich. Die Länder haben mit dem Verwaltungsabkommen zur Übertragung von Aufgaben an das Deutsche Institut für Bautechnik die landesrechtlichen Vorschriften gemäß der Übergangsvorschrift erlassen.</w:t>
      </w:r>
    </w:p>
    <w:p w14:paraId="78010849" w14:textId="77777777" w:rsidR="00FB081D" w:rsidRDefault="00FB081D" w:rsidP="00F877A2">
      <w:pPr>
        <w:rPr>
          <w:sz w:val="12"/>
        </w:rPr>
      </w:pPr>
    </w:p>
    <w:p w14:paraId="5AA7E05D"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59</w:t>
      </w:r>
    </w:p>
    <w:p w14:paraId="755735C2" w14:textId="77777777" w:rsidR="00FB081D" w:rsidRDefault="00FB081D" w:rsidP="00F877A2">
      <w:pPr>
        <w:rPr>
          <w:b/>
          <w:sz w:val="20"/>
        </w:rPr>
      </w:pPr>
    </w:p>
    <w:p w14:paraId="2DB65BD9" w14:textId="77777777" w:rsidR="00FB081D" w:rsidRDefault="00093BE8" w:rsidP="00F877A2">
      <w:pPr>
        <w:rPr>
          <w:b/>
        </w:rPr>
      </w:pPr>
      <w:r>
        <w:rPr>
          <w:b/>
        </w:rPr>
        <w:t>Zu</w:t>
      </w:r>
      <w:r>
        <w:rPr>
          <w:b/>
          <w:spacing w:val="-7"/>
        </w:rPr>
        <w:t xml:space="preserve"> </w:t>
      </w:r>
      <w:r>
        <w:rPr>
          <w:b/>
          <w:color w:val="000000"/>
          <w:shd w:val="clear" w:color="auto" w:fill="DFDFDF"/>
        </w:rPr>
        <w:t>Anlage</w:t>
      </w:r>
      <w:r>
        <w:rPr>
          <w:b/>
          <w:color w:val="000000"/>
          <w:spacing w:val="-6"/>
          <w:shd w:val="clear" w:color="auto" w:fill="DFDFDF"/>
        </w:rPr>
        <w:t xml:space="preserve"> </w:t>
      </w:r>
      <w:r>
        <w:rPr>
          <w:b/>
          <w:color w:val="000000"/>
          <w:shd w:val="clear" w:color="auto" w:fill="DFDFDF"/>
        </w:rPr>
        <w:t>1</w:t>
      </w:r>
      <w:r>
        <w:rPr>
          <w:b/>
          <w:color w:val="000000"/>
          <w:spacing w:val="-2"/>
        </w:rPr>
        <w:t xml:space="preserve"> </w:t>
      </w:r>
      <w:r>
        <w:rPr>
          <w:b/>
          <w:color w:val="000000"/>
        </w:rPr>
        <w:t>(Technische</w:t>
      </w:r>
      <w:r>
        <w:rPr>
          <w:b/>
          <w:color w:val="000000"/>
          <w:spacing w:val="-2"/>
        </w:rPr>
        <w:t xml:space="preserve"> </w:t>
      </w:r>
      <w:r>
        <w:rPr>
          <w:b/>
          <w:color w:val="000000"/>
        </w:rPr>
        <w:t>Ausführung</w:t>
      </w:r>
      <w:r>
        <w:rPr>
          <w:b/>
          <w:color w:val="000000"/>
          <w:spacing w:val="-5"/>
        </w:rPr>
        <w:t xml:space="preserve"> </w:t>
      </w:r>
      <w:r>
        <w:rPr>
          <w:b/>
          <w:color w:val="000000"/>
        </w:rPr>
        <w:t>des</w:t>
      </w:r>
      <w:r>
        <w:rPr>
          <w:b/>
          <w:color w:val="000000"/>
          <w:spacing w:val="-2"/>
        </w:rPr>
        <w:t xml:space="preserve"> </w:t>
      </w:r>
      <w:r>
        <w:rPr>
          <w:b/>
          <w:color w:val="000000"/>
        </w:rPr>
        <w:t>Referenzgebäudes</w:t>
      </w:r>
      <w:r>
        <w:rPr>
          <w:b/>
          <w:color w:val="000000"/>
          <w:spacing w:val="-2"/>
        </w:rPr>
        <w:t xml:space="preserve"> (Wohngebäude))</w:t>
      </w:r>
    </w:p>
    <w:p w14:paraId="47EE5DC9" w14:textId="77777777" w:rsidR="00FB081D" w:rsidRDefault="00FB081D" w:rsidP="00F877A2">
      <w:pPr>
        <w:rPr>
          <w:b/>
          <w:sz w:val="21"/>
        </w:rPr>
      </w:pPr>
    </w:p>
    <w:p w14:paraId="1E90CC93" w14:textId="77777777" w:rsidR="00FB081D" w:rsidRDefault="00093BE8" w:rsidP="00F877A2">
      <w:r>
        <w:t xml:space="preserve">Nach Artikel 4 der EU-Gebäuderichtlinie (EU) 2023/1275 sind für die Berechnung der Gesamtenergieeffizienz von Gebäuden Primärenergiefaktor zu nutzen, die nicht nur den Einsatz des nicht erneuerbaren Anteils der Primärenergieträger, sondern auch den erneuerbaren Anteil bewerten. In diesem Zusammenhang wird das Referenzgebäude als </w:t>
      </w:r>
      <w:proofErr w:type="spellStart"/>
      <w:r>
        <w:t>baubares</w:t>
      </w:r>
      <w:proofErr w:type="spellEnd"/>
      <w:r>
        <w:t xml:space="preserve"> Referenzgebäude beschrieben. Die Technische Ausführung des Referenzgebäudes (Wohngebäude) wird auf die Gesamtenergieeffizienz umgestellt. Die Heizungsanlage nach Nummer 6 erhält eine technologieneutrale Referenzheizung mit einem generischen Primärenergiefaktor. Dieser beträgt für neue Wohngebäude bis 31.12.2029</w:t>
      </w:r>
      <w:r>
        <w:rPr>
          <w:spacing w:val="-5"/>
        </w:rPr>
        <w:t xml:space="preserve"> </w:t>
      </w:r>
      <w:proofErr w:type="spellStart"/>
      <w:proofErr w:type="gramStart"/>
      <w:r>
        <w:t>fp,tot</w:t>
      </w:r>
      <w:proofErr w:type="spellEnd"/>
      <w:proofErr w:type="gramEnd"/>
      <w:r>
        <w:rPr>
          <w:spacing w:val="-11"/>
        </w:rPr>
        <w:t xml:space="preserve"> </w:t>
      </w:r>
      <w:r>
        <w:t>=</w:t>
      </w:r>
      <w:r>
        <w:rPr>
          <w:spacing w:val="-8"/>
        </w:rPr>
        <w:t xml:space="preserve"> </w:t>
      </w:r>
      <w:r>
        <w:t>0,75</w:t>
      </w:r>
      <w:r>
        <w:rPr>
          <w:spacing w:val="-12"/>
        </w:rPr>
        <w:t xml:space="preserve"> </w:t>
      </w:r>
      <w:r>
        <w:t>und</w:t>
      </w:r>
      <w:r>
        <w:rPr>
          <w:spacing w:val="-4"/>
        </w:rPr>
        <w:t xml:space="preserve"> </w:t>
      </w:r>
      <w:r>
        <w:t>ab</w:t>
      </w:r>
      <w:r>
        <w:rPr>
          <w:spacing w:val="-7"/>
        </w:rPr>
        <w:t xml:space="preserve"> </w:t>
      </w:r>
      <w:r>
        <w:t>1.1.2030</w:t>
      </w:r>
      <w:r>
        <w:rPr>
          <w:spacing w:val="-7"/>
        </w:rPr>
        <w:t xml:space="preserve"> </w:t>
      </w:r>
      <w:r>
        <w:t>für</w:t>
      </w:r>
      <w:r>
        <w:rPr>
          <w:spacing w:val="-8"/>
        </w:rPr>
        <w:t xml:space="preserve"> </w:t>
      </w:r>
      <w:r>
        <w:t>neue</w:t>
      </w:r>
      <w:r>
        <w:rPr>
          <w:spacing w:val="-7"/>
        </w:rPr>
        <w:t xml:space="preserve"> </w:t>
      </w:r>
      <w:r>
        <w:t>Wohngebäude</w:t>
      </w:r>
      <w:r>
        <w:rPr>
          <w:spacing w:val="-12"/>
        </w:rPr>
        <w:t xml:space="preserve"> </w:t>
      </w:r>
      <w:r>
        <w:t xml:space="preserve">einen </w:t>
      </w:r>
      <w:proofErr w:type="spellStart"/>
      <w:proofErr w:type="gramStart"/>
      <w:r>
        <w:t>fp,tot</w:t>
      </w:r>
      <w:proofErr w:type="spellEnd"/>
      <w:proofErr w:type="gramEnd"/>
      <w:r>
        <w:rPr>
          <w:spacing w:val="-11"/>
        </w:rPr>
        <w:t xml:space="preserve"> </w:t>
      </w:r>
      <w:r>
        <w:t>=</w:t>
      </w:r>
      <w:r>
        <w:rPr>
          <w:spacing w:val="-8"/>
        </w:rPr>
        <w:t xml:space="preserve"> </w:t>
      </w:r>
      <w:r>
        <w:t>0,70.</w:t>
      </w:r>
      <w:r>
        <w:rPr>
          <w:spacing w:val="-11"/>
        </w:rPr>
        <w:t xml:space="preserve"> </w:t>
      </w:r>
      <w:r>
        <w:t>Damit werden die Veränderungen zum Nullemissionsgebäude adressiert.</w:t>
      </w:r>
    </w:p>
    <w:p w14:paraId="3404F41A" w14:textId="77777777" w:rsidR="00FB081D" w:rsidRDefault="00FB081D" w:rsidP="00F877A2">
      <w:pPr>
        <w:rPr>
          <w:sz w:val="20"/>
        </w:rPr>
      </w:pPr>
    </w:p>
    <w:p w14:paraId="3D1554F9" w14:textId="77777777" w:rsidR="00FB081D" w:rsidRDefault="00093BE8" w:rsidP="00F877A2">
      <w:r>
        <w:t>In</w:t>
      </w:r>
      <w:r>
        <w:rPr>
          <w:spacing w:val="-6"/>
        </w:rPr>
        <w:t xml:space="preserve"> </w:t>
      </w:r>
      <w:r>
        <w:t>Anlage</w:t>
      </w:r>
      <w:r>
        <w:rPr>
          <w:spacing w:val="-6"/>
        </w:rPr>
        <w:t xml:space="preserve"> </w:t>
      </w:r>
      <w:r>
        <w:t>1</w:t>
      </w:r>
      <w:r>
        <w:rPr>
          <w:spacing w:val="-5"/>
        </w:rPr>
        <w:t xml:space="preserve"> </w:t>
      </w:r>
      <w:r>
        <w:t>werden</w:t>
      </w:r>
      <w:r>
        <w:rPr>
          <w:spacing w:val="-6"/>
        </w:rPr>
        <w:t xml:space="preserve"> </w:t>
      </w:r>
      <w:r>
        <w:t>zudem</w:t>
      </w:r>
      <w:r>
        <w:rPr>
          <w:spacing w:val="-6"/>
        </w:rPr>
        <w:t xml:space="preserve"> </w:t>
      </w:r>
      <w:r>
        <w:t>die</w:t>
      </w:r>
      <w:r>
        <w:rPr>
          <w:spacing w:val="-6"/>
        </w:rPr>
        <w:t xml:space="preserve"> </w:t>
      </w:r>
      <w:r>
        <w:t>Verweise</w:t>
      </w:r>
      <w:r>
        <w:rPr>
          <w:spacing w:val="-5"/>
        </w:rPr>
        <w:t xml:space="preserve"> </w:t>
      </w:r>
      <w:r>
        <w:t>in</w:t>
      </w:r>
      <w:r>
        <w:rPr>
          <w:spacing w:val="-6"/>
        </w:rPr>
        <w:t xml:space="preserve"> </w:t>
      </w:r>
      <w:r>
        <w:t>den</w:t>
      </w:r>
      <w:r>
        <w:rPr>
          <w:spacing w:val="-5"/>
        </w:rPr>
        <w:t xml:space="preserve"> </w:t>
      </w:r>
      <w:r>
        <w:t>Nummern</w:t>
      </w:r>
      <w:r>
        <w:rPr>
          <w:spacing w:val="-6"/>
        </w:rPr>
        <w:t xml:space="preserve"> </w:t>
      </w:r>
      <w:r>
        <w:t>1.4,</w:t>
      </w:r>
      <w:r>
        <w:rPr>
          <w:spacing w:val="-9"/>
        </w:rPr>
        <w:t xml:space="preserve"> </w:t>
      </w:r>
      <w:r>
        <w:t>1.5,</w:t>
      </w:r>
      <w:r>
        <w:rPr>
          <w:spacing w:val="-10"/>
        </w:rPr>
        <w:t xml:space="preserve"> </w:t>
      </w:r>
      <w:r>
        <w:t>1.6,</w:t>
      </w:r>
      <w:r>
        <w:rPr>
          <w:spacing w:val="-9"/>
        </w:rPr>
        <w:t xml:space="preserve"> </w:t>
      </w:r>
      <w:r>
        <w:t>4,</w:t>
      </w:r>
      <w:r>
        <w:rPr>
          <w:spacing w:val="-9"/>
        </w:rPr>
        <w:t xml:space="preserve"> </w:t>
      </w:r>
      <w:r>
        <w:t>6,</w:t>
      </w:r>
      <w:r>
        <w:rPr>
          <w:spacing w:val="-10"/>
        </w:rPr>
        <w:t xml:space="preserve"> </w:t>
      </w:r>
      <w:r>
        <w:t>7,9</w:t>
      </w:r>
      <w:r>
        <w:rPr>
          <w:spacing w:val="-5"/>
        </w:rPr>
        <w:t xml:space="preserve"> </w:t>
      </w:r>
      <w:r>
        <w:t>und</w:t>
      </w:r>
      <w:r>
        <w:rPr>
          <w:spacing w:val="-6"/>
        </w:rPr>
        <w:t xml:space="preserve"> </w:t>
      </w:r>
      <w:r>
        <w:t>10</w:t>
      </w:r>
      <w:r>
        <w:rPr>
          <w:spacing w:val="-5"/>
        </w:rPr>
        <w:t xml:space="preserve"> auf</w:t>
      </w:r>
    </w:p>
    <w:p w14:paraId="7669B1E4" w14:textId="77777777" w:rsidR="00FB081D" w:rsidRDefault="00093BE8" w:rsidP="00F877A2">
      <w:r>
        <w:t>die</w:t>
      </w:r>
      <w:r>
        <w:rPr>
          <w:spacing w:val="-5"/>
        </w:rPr>
        <w:t xml:space="preserve"> </w:t>
      </w:r>
      <w:r>
        <w:t>aktuelle</w:t>
      </w:r>
      <w:r>
        <w:rPr>
          <w:spacing w:val="1"/>
        </w:rPr>
        <w:t xml:space="preserve"> </w:t>
      </w:r>
      <w:r>
        <w:t>DIN/TS</w:t>
      </w:r>
      <w:r>
        <w:rPr>
          <w:spacing w:val="-4"/>
        </w:rPr>
        <w:t xml:space="preserve"> </w:t>
      </w:r>
      <w:r>
        <w:t>18599:</w:t>
      </w:r>
      <w:r>
        <w:rPr>
          <w:spacing w:val="-3"/>
        </w:rPr>
        <w:t xml:space="preserve"> </w:t>
      </w:r>
      <w:r>
        <w:t>2025-10</w:t>
      </w:r>
      <w:r>
        <w:rPr>
          <w:spacing w:val="-4"/>
        </w:rPr>
        <w:t xml:space="preserve"> </w:t>
      </w:r>
      <w:r>
        <w:rPr>
          <w:spacing w:val="-2"/>
        </w:rPr>
        <w:t>umgestellt.</w:t>
      </w:r>
    </w:p>
    <w:p w14:paraId="4FDA6513" w14:textId="77777777" w:rsidR="00FB081D" w:rsidRDefault="00FB081D" w:rsidP="00F877A2">
      <w:pPr>
        <w:rPr>
          <w:sz w:val="12"/>
        </w:rPr>
      </w:pPr>
    </w:p>
    <w:p w14:paraId="08645D73" w14:textId="77777777" w:rsidR="00FB081D" w:rsidRDefault="00093BE8" w:rsidP="00F877A2">
      <w:r>
        <w:t>Zu</w:t>
      </w:r>
      <w:r>
        <w:rPr>
          <w:spacing w:val="-7"/>
        </w:rPr>
        <w:t xml:space="preserve"> </w:t>
      </w:r>
      <w:r>
        <w:rPr>
          <w:color w:val="000000"/>
          <w:shd w:val="clear" w:color="auto" w:fill="DFDFDF"/>
        </w:rPr>
        <w:t>Anlage</w:t>
      </w:r>
      <w:r>
        <w:rPr>
          <w:color w:val="000000"/>
          <w:spacing w:val="-6"/>
          <w:shd w:val="clear" w:color="auto" w:fill="DFDFDF"/>
        </w:rPr>
        <w:t xml:space="preserve"> </w:t>
      </w:r>
      <w:r>
        <w:rPr>
          <w:color w:val="000000"/>
          <w:shd w:val="clear" w:color="auto" w:fill="DFDFDF"/>
        </w:rPr>
        <w:t>2</w:t>
      </w:r>
      <w:r>
        <w:rPr>
          <w:color w:val="000000"/>
          <w:spacing w:val="-2"/>
        </w:rPr>
        <w:t xml:space="preserve"> </w:t>
      </w:r>
      <w:r>
        <w:rPr>
          <w:color w:val="000000"/>
        </w:rPr>
        <w:t>(Technische</w:t>
      </w:r>
      <w:r>
        <w:rPr>
          <w:color w:val="000000"/>
          <w:spacing w:val="-2"/>
        </w:rPr>
        <w:t xml:space="preserve"> </w:t>
      </w:r>
      <w:r>
        <w:rPr>
          <w:color w:val="000000"/>
        </w:rPr>
        <w:t>Ausführung</w:t>
      </w:r>
      <w:r>
        <w:rPr>
          <w:color w:val="000000"/>
          <w:spacing w:val="-5"/>
        </w:rPr>
        <w:t xml:space="preserve"> </w:t>
      </w:r>
      <w:r>
        <w:rPr>
          <w:color w:val="000000"/>
        </w:rPr>
        <w:t>des</w:t>
      </w:r>
      <w:r>
        <w:rPr>
          <w:color w:val="000000"/>
          <w:spacing w:val="-2"/>
        </w:rPr>
        <w:t xml:space="preserve"> </w:t>
      </w:r>
      <w:r>
        <w:rPr>
          <w:color w:val="000000"/>
        </w:rPr>
        <w:t>Referenzgebäudes</w:t>
      </w:r>
      <w:r>
        <w:rPr>
          <w:color w:val="000000"/>
          <w:spacing w:val="-2"/>
        </w:rPr>
        <w:t xml:space="preserve"> (Nichtwohngebäude))</w:t>
      </w:r>
    </w:p>
    <w:p w14:paraId="0D61CC90" w14:textId="77777777" w:rsidR="00FB081D" w:rsidRDefault="00FB081D" w:rsidP="00F877A2">
      <w:pPr>
        <w:rPr>
          <w:b/>
          <w:sz w:val="20"/>
        </w:rPr>
      </w:pPr>
    </w:p>
    <w:p w14:paraId="7BF1643C" w14:textId="77777777" w:rsidR="00FB081D" w:rsidRDefault="00093BE8" w:rsidP="00F877A2">
      <w:r>
        <w:t>Nach Artikel 4 der EU-Gebäuderichtlinie (EU) 2023/1275 sind für die Berechnung der Gesamtenergieeffizienz von Gebäuden Primärenergiefaktor zu nutzen, die nicht nur den Einsatz</w:t>
      </w:r>
      <w:r>
        <w:rPr>
          <w:spacing w:val="78"/>
        </w:rPr>
        <w:t xml:space="preserve"> </w:t>
      </w:r>
      <w:r>
        <w:t>des</w:t>
      </w:r>
      <w:r>
        <w:rPr>
          <w:spacing w:val="78"/>
        </w:rPr>
        <w:t xml:space="preserve"> </w:t>
      </w:r>
      <w:r>
        <w:t>nicht</w:t>
      </w:r>
      <w:r>
        <w:rPr>
          <w:spacing w:val="77"/>
        </w:rPr>
        <w:t xml:space="preserve"> </w:t>
      </w:r>
      <w:r>
        <w:t>erneuerbaren</w:t>
      </w:r>
      <w:r>
        <w:rPr>
          <w:spacing w:val="80"/>
        </w:rPr>
        <w:t xml:space="preserve"> </w:t>
      </w:r>
      <w:r>
        <w:t>Anteils</w:t>
      </w:r>
      <w:r>
        <w:rPr>
          <w:spacing w:val="78"/>
        </w:rPr>
        <w:t xml:space="preserve"> </w:t>
      </w:r>
      <w:r>
        <w:t>der</w:t>
      </w:r>
      <w:r>
        <w:rPr>
          <w:spacing w:val="80"/>
        </w:rPr>
        <w:t xml:space="preserve"> </w:t>
      </w:r>
      <w:r>
        <w:t>Primärenergieträger,</w:t>
      </w:r>
      <w:r>
        <w:rPr>
          <w:spacing w:val="77"/>
        </w:rPr>
        <w:t xml:space="preserve"> </w:t>
      </w:r>
      <w:r>
        <w:t>sondern</w:t>
      </w:r>
      <w:r>
        <w:rPr>
          <w:spacing w:val="80"/>
        </w:rPr>
        <w:t xml:space="preserve"> </w:t>
      </w:r>
      <w:r>
        <w:t>auch</w:t>
      </w:r>
      <w:r>
        <w:rPr>
          <w:spacing w:val="80"/>
        </w:rPr>
        <w:t xml:space="preserve"> </w:t>
      </w:r>
      <w:r>
        <w:t>den</w:t>
      </w:r>
    </w:p>
    <w:p w14:paraId="769F4D47" w14:textId="77777777" w:rsidR="00FB081D" w:rsidRDefault="00FB081D" w:rsidP="00F877A2">
      <w:pPr>
        <w:sectPr w:rsidR="00FB081D">
          <w:pgSz w:w="11910" w:h="16840"/>
          <w:pgMar w:top="1040" w:right="1140" w:bottom="280" w:left="1580" w:header="716" w:footer="0" w:gutter="0"/>
          <w:cols w:space="720"/>
        </w:sectPr>
      </w:pPr>
    </w:p>
    <w:p w14:paraId="586483D1" w14:textId="77777777" w:rsidR="00FB081D" w:rsidRDefault="00093BE8" w:rsidP="00F877A2">
      <w:r>
        <w:lastRenderedPageBreak/>
        <w:t xml:space="preserve">erneuerbaren Anteil bewerten. In diesem Zusammenhang wird das Referenzgebäude als </w:t>
      </w:r>
      <w:proofErr w:type="spellStart"/>
      <w:r>
        <w:t>baubares</w:t>
      </w:r>
      <w:proofErr w:type="spellEnd"/>
      <w:r>
        <w:t xml:space="preserve"> Referenzgebäude beschrieben. Die Technische Ausführung des Referenzgebäudes (Nichtwohngebäude) wird auf die Gesamtenergieeffizienz umgestellt. Die Heizungsanlage nach Nummer 4.1 erhält eine technologieneutrale Referenzheizung mit</w:t>
      </w:r>
      <w:r>
        <w:rPr>
          <w:spacing w:val="-15"/>
        </w:rPr>
        <w:t xml:space="preserve"> </w:t>
      </w:r>
      <w:r>
        <w:t>einem</w:t>
      </w:r>
      <w:r>
        <w:rPr>
          <w:spacing w:val="-10"/>
        </w:rPr>
        <w:t xml:space="preserve"> </w:t>
      </w:r>
      <w:r>
        <w:t>generischen</w:t>
      </w:r>
      <w:r>
        <w:rPr>
          <w:spacing w:val="-11"/>
        </w:rPr>
        <w:t xml:space="preserve"> </w:t>
      </w:r>
      <w:r>
        <w:t>Primärenergiefaktor.</w:t>
      </w:r>
      <w:r>
        <w:rPr>
          <w:spacing w:val="-11"/>
        </w:rPr>
        <w:t xml:space="preserve"> </w:t>
      </w:r>
      <w:r>
        <w:t>Dieser</w:t>
      </w:r>
      <w:r>
        <w:rPr>
          <w:spacing w:val="-12"/>
        </w:rPr>
        <w:t xml:space="preserve"> </w:t>
      </w:r>
      <w:r>
        <w:t>beträgt</w:t>
      </w:r>
      <w:r>
        <w:rPr>
          <w:spacing w:val="-15"/>
        </w:rPr>
        <w:t xml:space="preserve"> </w:t>
      </w:r>
      <w:r>
        <w:t>für</w:t>
      </w:r>
      <w:r>
        <w:rPr>
          <w:spacing w:val="-12"/>
        </w:rPr>
        <w:t xml:space="preserve"> </w:t>
      </w:r>
      <w:r>
        <w:t>neue</w:t>
      </w:r>
      <w:r>
        <w:rPr>
          <w:spacing w:val="-11"/>
        </w:rPr>
        <w:t xml:space="preserve"> </w:t>
      </w:r>
      <w:r>
        <w:t>Nichtwohngebäude</w:t>
      </w:r>
      <w:r>
        <w:rPr>
          <w:spacing w:val="-11"/>
        </w:rPr>
        <w:t xml:space="preserve"> </w:t>
      </w:r>
      <w:r>
        <w:t xml:space="preserve">bis 31.12.2029 </w:t>
      </w:r>
      <w:proofErr w:type="spellStart"/>
      <w:proofErr w:type="gramStart"/>
      <w:r>
        <w:t>fp,tot</w:t>
      </w:r>
      <w:proofErr w:type="spellEnd"/>
      <w:proofErr w:type="gramEnd"/>
      <w:r>
        <w:t xml:space="preserve"> = 0,75, für neue Nichtwohngebäude im Eigentum der öffentlichen Hand und von einer Behörde genutzt ab 1.1.2028 </w:t>
      </w:r>
      <w:proofErr w:type="spellStart"/>
      <w:proofErr w:type="gramStart"/>
      <w:r>
        <w:t>fp,tot</w:t>
      </w:r>
      <w:proofErr w:type="spellEnd"/>
      <w:proofErr w:type="gramEnd"/>
      <w:r>
        <w:t xml:space="preserve"> = 0,70 und für neue Nichtwohngebäude ab 1.1.2030 </w:t>
      </w:r>
      <w:proofErr w:type="spellStart"/>
      <w:proofErr w:type="gramStart"/>
      <w:r>
        <w:t>fp,tot</w:t>
      </w:r>
      <w:proofErr w:type="spellEnd"/>
      <w:proofErr w:type="gramEnd"/>
      <w:r>
        <w:t xml:space="preserve"> = 0,70. Damit werden die Veränderungen zum Nullemissionsgebäude </w:t>
      </w:r>
      <w:r>
        <w:rPr>
          <w:spacing w:val="-2"/>
        </w:rPr>
        <w:t>adressiert.</w:t>
      </w:r>
    </w:p>
    <w:p w14:paraId="2321DFD7" w14:textId="77777777" w:rsidR="00FB081D" w:rsidRDefault="00FB081D" w:rsidP="00F877A2">
      <w:pPr>
        <w:rPr>
          <w:sz w:val="21"/>
        </w:rPr>
      </w:pPr>
    </w:p>
    <w:p w14:paraId="6594F8B2" w14:textId="77777777" w:rsidR="00FB081D" w:rsidRDefault="00093BE8" w:rsidP="00F877A2">
      <w:r>
        <w:t>In</w:t>
      </w:r>
      <w:r>
        <w:rPr>
          <w:spacing w:val="14"/>
        </w:rPr>
        <w:t xml:space="preserve"> </w:t>
      </w:r>
      <w:r>
        <w:t>Anlage</w:t>
      </w:r>
      <w:r>
        <w:rPr>
          <w:spacing w:val="10"/>
        </w:rPr>
        <w:t xml:space="preserve"> </w:t>
      </w:r>
      <w:r>
        <w:t>2</w:t>
      </w:r>
      <w:r>
        <w:rPr>
          <w:spacing w:val="15"/>
        </w:rPr>
        <w:t xml:space="preserve"> </w:t>
      </w:r>
      <w:r>
        <w:t>werden</w:t>
      </w:r>
      <w:r>
        <w:rPr>
          <w:spacing w:val="14"/>
        </w:rPr>
        <w:t xml:space="preserve"> </w:t>
      </w:r>
      <w:r>
        <w:t>die</w:t>
      </w:r>
      <w:r>
        <w:rPr>
          <w:spacing w:val="15"/>
        </w:rPr>
        <w:t xml:space="preserve"> </w:t>
      </w:r>
      <w:r>
        <w:t>Verweise</w:t>
      </w:r>
      <w:r>
        <w:rPr>
          <w:spacing w:val="10"/>
        </w:rPr>
        <w:t xml:space="preserve"> </w:t>
      </w:r>
      <w:r>
        <w:t>in</w:t>
      </w:r>
      <w:r>
        <w:rPr>
          <w:spacing w:val="10"/>
        </w:rPr>
        <w:t xml:space="preserve"> </w:t>
      </w:r>
      <w:r>
        <w:t>den</w:t>
      </w:r>
      <w:r>
        <w:rPr>
          <w:spacing w:val="14"/>
        </w:rPr>
        <w:t xml:space="preserve"> </w:t>
      </w:r>
      <w:r>
        <w:t>Nummern</w:t>
      </w:r>
      <w:r>
        <w:rPr>
          <w:spacing w:val="10"/>
        </w:rPr>
        <w:t xml:space="preserve"> </w:t>
      </w:r>
      <w:r>
        <w:t>1.12,</w:t>
      </w:r>
      <w:r>
        <w:rPr>
          <w:spacing w:val="6"/>
        </w:rPr>
        <w:t xml:space="preserve"> </w:t>
      </w:r>
      <w:r>
        <w:t>1.13,</w:t>
      </w:r>
      <w:r>
        <w:rPr>
          <w:spacing w:val="11"/>
        </w:rPr>
        <w:t xml:space="preserve"> </w:t>
      </w:r>
      <w:r>
        <w:t>3.2,</w:t>
      </w:r>
      <w:r>
        <w:rPr>
          <w:spacing w:val="5"/>
        </w:rPr>
        <w:t xml:space="preserve"> </w:t>
      </w:r>
      <w:r>
        <w:t>4.2,</w:t>
      </w:r>
      <w:r>
        <w:rPr>
          <w:spacing w:val="11"/>
        </w:rPr>
        <w:t xml:space="preserve"> </w:t>
      </w:r>
      <w:r>
        <w:t>4.3,</w:t>
      </w:r>
      <w:r>
        <w:rPr>
          <w:spacing w:val="11"/>
        </w:rPr>
        <w:t xml:space="preserve"> </w:t>
      </w:r>
      <w:r>
        <w:t>4.4,</w:t>
      </w:r>
      <w:r>
        <w:rPr>
          <w:spacing w:val="6"/>
        </w:rPr>
        <w:t xml:space="preserve"> </w:t>
      </w:r>
      <w:r>
        <w:t>5.1,</w:t>
      </w:r>
      <w:r>
        <w:rPr>
          <w:spacing w:val="11"/>
        </w:rPr>
        <w:t xml:space="preserve"> </w:t>
      </w:r>
      <w:r>
        <w:rPr>
          <w:spacing w:val="-4"/>
        </w:rPr>
        <w:t>5.2,</w:t>
      </w:r>
    </w:p>
    <w:p w14:paraId="1F15AA58" w14:textId="77777777" w:rsidR="00FB081D" w:rsidRDefault="00093BE8" w:rsidP="00F877A2">
      <w:r>
        <w:t>6.2,</w:t>
      </w:r>
      <w:r>
        <w:rPr>
          <w:spacing w:val="-4"/>
        </w:rPr>
        <w:t xml:space="preserve"> </w:t>
      </w:r>
      <w:r>
        <w:t>7,</w:t>
      </w:r>
      <w:r>
        <w:rPr>
          <w:spacing w:val="-4"/>
        </w:rPr>
        <w:t xml:space="preserve"> </w:t>
      </w:r>
      <w:r>
        <w:t>8 und in der</w:t>
      </w:r>
      <w:r>
        <w:rPr>
          <w:spacing w:val="-2"/>
        </w:rPr>
        <w:t xml:space="preserve"> </w:t>
      </w:r>
      <w:r>
        <w:t>Fußnote auf</w:t>
      </w:r>
      <w:r>
        <w:rPr>
          <w:spacing w:val="-3"/>
        </w:rPr>
        <w:t xml:space="preserve"> </w:t>
      </w:r>
      <w:r>
        <w:t>die</w:t>
      </w:r>
      <w:r>
        <w:rPr>
          <w:spacing w:val="-1"/>
        </w:rPr>
        <w:t xml:space="preserve"> </w:t>
      </w:r>
      <w:r>
        <w:t>aktuelle DIN/TS</w:t>
      </w:r>
      <w:r>
        <w:rPr>
          <w:spacing w:val="-4"/>
        </w:rPr>
        <w:t xml:space="preserve"> </w:t>
      </w:r>
      <w:r>
        <w:t>18599:</w:t>
      </w:r>
      <w:r>
        <w:rPr>
          <w:spacing w:val="-3"/>
        </w:rPr>
        <w:t xml:space="preserve"> </w:t>
      </w:r>
      <w:r>
        <w:t xml:space="preserve">2025-10 </w:t>
      </w:r>
      <w:r>
        <w:rPr>
          <w:spacing w:val="-2"/>
        </w:rPr>
        <w:t>umgestellt.</w:t>
      </w:r>
    </w:p>
    <w:p w14:paraId="1D34B81B" w14:textId="77777777" w:rsidR="00FB081D" w:rsidRDefault="00FB081D" w:rsidP="00F877A2">
      <w:pPr>
        <w:rPr>
          <w:sz w:val="20"/>
        </w:rPr>
      </w:pPr>
    </w:p>
    <w:p w14:paraId="0A8797E3" w14:textId="77777777" w:rsidR="00FB081D" w:rsidRDefault="00093BE8" w:rsidP="00F877A2">
      <w:r>
        <w:t>In Nummer 3.2 wird die Vorgabe des Artikel 13 Absatz</w:t>
      </w:r>
      <w:r>
        <w:rPr>
          <w:spacing w:val="-2"/>
        </w:rPr>
        <w:t xml:space="preserve"> </w:t>
      </w:r>
      <w:r>
        <w:t>12 der EU-Gebäuderichtlinie 2024/1275 umgesetzt.</w:t>
      </w:r>
    </w:p>
    <w:p w14:paraId="0EDA9C29" w14:textId="77777777" w:rsidR="00FB081D" w:rsidRDefault="00FB081D" w:rsidP="00F877A2">
      <w:pPr>
        <w:rPr>
          <w:sz w:val="12"/>
        </w:rPr>
      </w:pPr>
    </w:p>
    <w:p w14:paraId="73A58950"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60</w:t>
      </w:r>
    </w:p>
    <w:p w14:paraId="3091B9A6" w14:textId="77777777" w:rsidR="00FB081D" w:rsidRDefault="00FB081D" w:rsidP="00F877A2">
      <w:pPr>
        <w:rPr>
          <w:b/>
          <w:sz w:val="20"/>
        </w:rPr>
      </w:pPr>
    </w:p>
    <w:p w14:paraId="618BEB3F" w14:textId="77777777" w:rsidR="00FB081D" w:rsidRDefault="00093BE8" w:rsidP="00F877A2">
      <w:r>
        <w:t>Die</w:t>
      </w:r>
      <w:r>
        <w:rPr>
          <w:spacing w:val="80"/>
        </w:rPr>
        <w:t xml:space="preserve"> </w:t>
      </w:r>
      <w:r>
        <w:t>neue</w:t>
      </w:r>
      <w:r>
        <w:rPr>
          <w:spacing w:val="80"/>
        </w:rPr>
        <w:t xml:space="preserve"> </w:t>
      </w:r>
      <w:r>
        <w:t>Anlage</w:t>
      </w:r>
      <w:r>
        <w:rPr>
          <w:spacing w:val="80"/>
        </w:rPr>
        <w:t xml:space="preserve"> </w:t>
      </w:r>
      <w:r>
        <w:t>2a</w:t>
      </w:r>
      <w:r>
        <w:rPr>
          <w:spacing w:val="80"/>
        </w:rPr>
        <w:t xml:space="preserve"> </w:t>
      </w:r>
      <w:r>
        <w:t>bestimmt</w:t>
      </w:r>
      <w:r>
        <w:rPr>
          <w:spacing w:val="80"/>
        </w:rPr>
        <w:t xml:space="preserve"> </w:t>
      </w:r>
      <w:r>
        <w:t>für</w:t>
      </w:r>
      <w:r>
        <w:rPr>
          <w:spacing w:val="80"/>
        </w:rPr>
        <w:t xml:space="preserve"> </w:t>
      </w:r>
      <w:r>
        <w:t>öffentliche</w:t>
      </w:r>
      <w:r>
        <w:rPr>
          <w:spacing w:val="80"/>
        </w:rPr>
        <w:t xml:space="preserve"> </w:t>
      </w:r>
      <w:r>
        <w:t>Nichtwohngebäude</w:t>
      </w:r>
      <w:r>
        <w:rPr>
          <w:spacing w:val="80"/>
        </w:rPr>
        <w:t xml:space="preserve"> </w:t>
      </w:r>
      <w:r>
        <w:t>im</w:t>
      </w:r>
      <w:r>
        <w:rPr>
          <w:spacing w:val="80"/>
        </w:rPr>
        <w:t xml:space="preserve"> </w:t>
      </w:r>
      <w:r>
        <w:t>Bestand</w:t>
      </w:r>
      <w:r>
        <w:rPr>
          <w:spacing w:val="80"/>
        </w:rPr>
        <w:t xml:space="preserve"> </w:t>
      </w:r>
      <w:r>
        <w:t xml:space="preserve">das </w:t>
      </w:r>
      <w:r>
        <w:rPr>
          <w:spacing w:val="-2"/>
        </w:rPr>
        <w:t>Referenzgebäude.</w:t>
      </w:r>
    </w:p>
    <w:p w14:paraId="4FCCB6D6" w14:textId="77777777" w:rsidR="00FB081D" w:rsidRDefault="00FB081D" w:rsidP="00F877A2">
      <w:pPr>
        <w:rPr>
          <w:sz w:val="20"/>
        </w:rPr>
      </w:pPr>
    </w:p>
    <w:p w14:paraId="7B8F1F9B"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61</w:t>
      </w:r>
    </w:p>
    <w:p w14:paraId="3CBC84C8" w14:textId="77777777" w:rsidR="00FB081D" w:rsidRDefault="00FB081D" w:rsidP="00F877A2">
      <w:pPr>
        <w:rPr>
          <w:b/>
          <w:sz w:val="21"/>
        </w:rPr>
      </w:pPr>
    </w:p>
    <w:p w14:paraId="273EAFB8" w14:textId="77777777" w:rsidR="00FB081D" w:rsidRDefault="00093BE8" w:rsidP="00F877A2">
      <w:r>
        <w:t>In</w:t>
      </w:r>
      <w:r>
        <w:rPr>
          <w:spacing w:val="29"/>
        </w:rPr>
        <w:t xml:space="preserve"> </w:t>
      </w:r>
      <w:r>
        <w:t>Anlage</w:t>
      </w:r>
      <w:r>
        <w:rPr>
          <w:spacing w:val="25"/>
        </w:rPr>
        <w:t xml:space="preserve"> </w:t>
      </w:r>
      <w:r>
        <w:t>3</w:t>
      </w:r>
      <w:r>
        <w:rPr>
          <w:spacing w:val="29"/>
        </w:rPr>
        <w:t xml:space="preserve"> </w:t>
      </w:r>
      <w:r>
        <w:t>wird</w:t>
      </w:r>
      <w:r>
        <w:rPr>
          <w:spacing w:val="25"/>
        </w:rPr>
        <w:t xml:space="preserve"> </w:t>
      </w:r>
      <w:r>
        <w:t>in</w:t>
      </w:r>
      <w:r>
        <w:rPr>
          <w:spacing w:val="24"/>
        </w:rPr>
        <w:t xml:space="preserve"> </w:t>
      </w:r>
      <w:r>
        <w:t>der</w:t>
      </w:r>
      <w:r>
        <w:rPr>
          <w:spacing w:val="29"/>
        </w:rPr>
        <w:t xml:space="preserve"> </w:t>
      </w:r>
      <w:r>
        <w:t>Zeile</w:t>
      </w:r>
      <w:r>
        <w:rPr>
          <w:spacing w:val="29"/>
        </w:rPr>
        <w:t xml:space="preserve"> </w:t>
      </w:r>
      <w:r>
        <w:t>nach</w:t>
      </w:r>
      <w:r>
        <w:rPr>
          <w:spacing w:val="25"/>
        </w:rPr>
        <w:t xml:space="preserve"> </w:t>
      </w:r>
      <w:r>
        <w:t>Nummer 4</w:t>
      </w:r>
      <w:r>
        <w:rPr>
          <w:spacing w:val="24"/>
        </w:rPr>
        <w:t xml:space="preserve"> </w:t>
      </w:r>
      <w:r>
        <w:t>der</w:t>
      </w:r>
      <w:r>
        <w:rPr>
          <w:spacing w:val="24"/>
        </w:rPr>
        <w:t xml:space="preserve"> </w:t>
      </w:r>
      <w:r>
        <w:t>Verweis</w:t>
      </w:r>
      <w:r>
        <w:rPr>
          <w:spacing w:val="27"/>
        </w:rPr>
        <w:t xml:space="preserve"> </w:t>
      </w:r>
      <w:r>
        <w:t>wird</w:t>
      </w:r>
      <w:r>
        <w:rPr>
          <w:spacing w:val="24"/>
        </w:rPr>
        <w:t xml:space="preserve"> </w:t>
      </w:r>
      <w:r>
        <w:t>auf</w:t>
      </w:r>
      <w:r>
        <w:rPr>
          <w:spacing w:val="21"/>
        </w:rPr>
        <w:t xml:space="preserve"> </w:t>
      </w:r>
      <w:r>
        <w:t>die</w:t>
      </w:r>
      <w:r>
        <w:rPr>
          <w:spacing w:val="24"/>
        </w:rPr>
        <w:t xml:space="preserve"> </w:t>
      </w:r>
      <w:r>
        <w:t>aktuelle</w:t>
      </w:r>
      <w:r>
        <w:rPr>
          <w:spacing w:val="29"/>
        </w:rPr>
        <w:t xml:space="preserve"> </w:t>
      </w:r>
      <w:r>
        <w:t>DIN/TS 18599:2025-10</w:t>
      </w:r>
      <w:r>
        <w:rPr>
          <w:spacing w:val="35"/>
        </w:rPr>
        <w:t xml:space="preserve"> </w:t>
      </w:r>
      <w:r>
        <w:t>sowie</w:t>
      </w:r>
      <w:r>
        <w:rPr>
          <w:spacing w:val="35"/>
        </w:rPr>
        <w:t xml:space="preserve"> </w:t>
      </w:r>
      <w:r>
        <w:t>auf</w:t>
      </w:r>
      <w:r>
        <w:rPr>
          <w:spacing w:val="32"/>
        </w:rPr>
        <w:t xml:space="preserve"> </w:t>
      </w:r>
      <w:r>
        <w:t>die</w:t>
      </w:r>
      <w:r>
        <w:rPr>
          <w:spacing w:val="35"/>
        </w:rPr>
        <w:t xml:space="preserve"> </w:t>
      </w:r>
      <w:r>
        <w:t>D</w:t>
      </w:r>
      <w:r>
        <w:rPr>
          <w:spacing w:val="38"/>
        </w:rPr>
        <w:t xml:space="preserve"> </w:t>
      </w:r>
      <w:r>
        <w:t>DIN</w:t>
      </w:r>
      <w:r>
        <w:rPr>
          <w:spacing w:val="34"/>
        </w:rPr>
        <w:t xml:space="preserve"> </w:t>
      </w:r>
      <w:r>
        <w:t>4108-4:</w:t>
      </w:r>
      <w:r>
        <w:rPr>
          <w:spacing w:val="33"/>
        </w:rPr>
        <w:t xml:space="preserve"> </w:t>
      </w:r>
      <w:r>
        <w:t>2020-11</w:t>
      </w:r>
      <w:r>
        <w:rPr>
          <w:spacing w:val="36"/>
        </w:rPr>
        <w:t xml:space="preserve"> </w:t>
      </w:r>
      <w:r>
        <w:t>und</w:t>
      </w:r>
      <w:r>
        <w:rPr>
          <w:spacing w:val="37"/>
        </w:rPr>
        <w:t xml:space="preserve"> </w:t>
      </w:r>
      <w:r>
        <w:t>DIN</w:t>
      </w:r>
      <w:r>
        <w:rPr>
          <w:spacing w:val="34"/>
        </w:rPr>
        <w:t xml:space="preserve"> </w:t>
      </w:r>
      <w:r>
        <w:t>EN</w:t>
      </w:r>
      <w:r>
        <w:rPr>
          <w:spacing w:val="34"/>
        </w:rPr>
        <w:t xml:space="preserve"> </w:t>
      </w:r>
      <w:r>
        <w:t>ISO</w:t>
      </w:r>
      <w:r>
        <w:rPr>
          <w:spacing w:val="32"/>
        </w:rPr>
        <w:t xml:space="preserve"> </w:t>
      </w:r>
      <w:r>
        <w:t>6946:</w:t>
      </w:r>
      <w:r>
        <w:rPr>
          <w:spacing w:val="33"/>
        </w:rPr>
        <w:t xml:space="preserve"> </w:t>
      </w:r>
      <w:r>
        <w:t>2018-</w:t>
      </w:r>
      <w:r>
        <w:rPr>
          <w:spacing w:val="-5"/>
        </w:rPr>
        <w:t>03</w:t>
      </w:r>
    </w:p>
    <w:p w14:paraId="2AE7EF20" w14:textId="77777777" w:rsidR="00FB081D" w:rsidRDefault="00093BE8" w:rsidP="00F877A2">
      <w:r>
        <w:rPr>
          <w:spacing w:val="-2"/>
        </w:rPr>
        <w:t>umgestellt.</w:t>
      </w:r>
    </w:p>
    <w:p w14:paraId="1ECD6AD4" w14:textId="77777777" w:rsidR="00FB081D" w:rsidRDefault="00FB081D" w:rsidP="00F877A2">
      <w:pPr>
        <w:rPr>
          <w:sz w:val="13"/>
        </w:rPr>
      </w:pPr>
    </w:p>
    <w:p w14:paraId="49881670"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62</w:t>
      </w:r>
    </w:p>
    <w:p w14:paraId="04D1B536" w14:textId="77777777" w:rsidR="00FB081D" w:rsidRDefault="00FB081D" w:rsidP="00F877A2">
      <w:pPr>
        <w:rPr>
          <w:b/>
          <w:sz w:val="20"/>
        </w:rPr>
      </w:pPr>
    </w:p>
    <w:p w14:paraId="7C218904" w14:textId="77777777" w:rsidR="00FB081D" w:rsidRDefault="00093BE8" w:rsidP="00F877A2">
      <w:r>
        <w:t>Anlage</w:t>
      </w:r>
      <w:r>
        <w:rPr>
          <w:spacing w:val="-1"/>
        </w:rPr>
        <w:t xml:space="preserve"> </w:t>
      </w:r>
      <w:r>
        <w:t xml:space="preserve">5 wird </w:t>
      </w:r>
      <w:r>
        <w:rPr>
          <w:spacing w:val="-2"/>
        </w:rPr>
        <w:t>gestrichen.</w:t>
      </w:r>
    </w:p>
    <w:p w14:paraId="2D926BB2" w14:textId="77777777" w:rsidR="00FB081D" w:rsidRDefault="00FB081D" w:rsidP="00F877A2">
      <w:pPr>
        <w:rPr>
          <w:sz w:val="13"/>
        </w:rPr>
      </w:pPr>
    </w:p>
    <w:p w14:paraId="653A4E46" w14:textId="77777777" w:rsidR="00FB081D" w:rsidRDefault="00093BE8" w:rsidP="00F877A2">
      <w:r>
        <w:t>Zu</w:t>
      </w:r>
      <w:r>
        <w:rPr>
          <w:spacing w:val="-1"/>
        </w:rPr>
        <w:t xml:space="preserve"> </w:t>
      </w:r>
      <w:r>
        <w:rPr>
          <w:color w:val="000000"/>
          <w:shd w:val="clear" w:color="auto" w:fill="DFDFDF"/>
        </w:rPr>
        <w:t>Anlage</w:t>
      </w:r>
      <w:r>
        <w:rPr>
          <w:color w:val="000000"/>
          <w:spacing w:val="-2"/>
          <w:shd w:val="clear" w:color="auto" w:fill="DFDFDF"/>
        </w:rPr>
        <w:t xml:space="preserve"> </w:t>
      </w:r>
      <w:r>
        <w:rPr>
          <w:color w:val="000000"/>
          <w:shd w:val="clear" w:color="auto" w:fill="DFDFDF"/>
        </w:rPr>
        <w:t>4</w:t>
      </w:r>
      <w:r>
        <w:rPr>
          <w:color w:val="000000"/>
          <w:spacing w:val="3"/>
        </w:rPr>
        <w:t xml:space="preserve"> </w:t>
      </w:r>
      <w:r>
        <w:rPr>
          <w:color w:val="000000"/>
          <w:spacing w:val="-2"/>
        </w:rPr>
        <w:t>(Primärenergiefaktoren)</w:t>
      </w:r>
    </w:p>
    <w:p w14:paraId="08D9BFA1" w14:textId="77777777" w:rsidR="00FB081D" w:rsidRDefault="00FB081D" w:rsidP="00F877A2">
      <w:pPr>
        <w:rPr>
          <w:b/>
          <w:sz w:val="20"/>
        </w:rPr>
      </w:pPr>
    </w:p>
    <w:p w14:paraId="2499420E" w14:textId="77777777" w:rsidR="00FB081D" w:rsidRDefault="00093BE8" w:rsidP="00F877A2">
      <w:r>
        <w:t>Die Bewertung der Gesamtenergieeffizienz nach EU-Gebäuderichtlinie stellt auf die Primärenergie ab, die nicht nur den Einsatz des nicht erneuerbaren Anteils der Primärenergieträger,</w:t>
      </w:r>
      <w:r>
        <w:rPr>
          <w:spacing w:val="-13"/>
        </w:rPr>
        <w:t xml:space="preserve"> </w:t>
      </w:r>
      <w:r>
        <w:t>sondern</w:t>
      </w:r>
      <w:r>
        <w:rPr>
          <w:spacing w:val="-9"/>
        </w:rPr>
        <w:t xml:space="preserve"> </w:t>
      </w:r>
      <w:r>
        <w:t>auch</w:t>
      </w:r>
      <w:r>
        <w:rPr>
          <w:spacing w:val="-9"/>
        </w:rPr>
        <w:t xml:space="preserve"> </w:t>
      </w:r>
      <w:r>
        <w:t>den</w:t>
      </w:r>
      <w:r>
        <w:rPr>
          <w:spacing w:val="-14"/>
        </w:rPr>
        <w:t xml:space="preserve"> </w:t>
      </w:r>
      <w:r>
        <w:t>erneuerbaren</w:t>
      </w:r>
      <w:r>
        <w:rPr>
          <w:spacing w:val="-9"/>
        </w:rPr>
        <w:t xml:space="preserve"> </w:t>
      </w:r>
      <w:r>
        <w:t>Anteil</w:t>
      </w:r>
      <w:r>
        <w:rPr>
          <w:spacing w:val="-2"/>
        </w:rPr>
        <w:t xml:space="preserve"> </w:t>
      </w:r>
      <w:r>
        <w:t>bewertet.</w:t>
      </w:r>
      <w:r>
        <w:rPr>
          <w:spacing w:val="-13"/>
        </w:rPr>
        <w:t xml:space="preserve"> </w:t>
      </w:r>
      <w:r>
        <w:t>Demzufolge</w:t>
      </w:r>
      <w:r>
        <w:rPr>
          <w:spacing w:val="-14"/>
        </w:rPr>
        <w:t xml:space="preserve"> </w:t>
      </w:r>
      <w:r>
        <w:t>sind</w:t>
      </w:r>
      <w:r>
        <w:rPr>
          <w:spacing w:val="-14"/>
        </w:rPr>
        <w:t xml:space="preserve"> </w:t>
      </w:r>
      <w:r>
        <w:t>die Primärenergiefaktoren anzupassen.</w:t>
      </w:r>
    </w:p>
    <w:p w14:paraId="2687E044" w14:textId="77777777" w:rsidR="00FB081D" w:rsidRDefault="00FB081D" w:rsidP="00F877A2">
      <w:pPr>
        <w:rPr>
          <w:sz w:val="13"/>
        </w:rPr>
      </w:pPr>
    </w:p>
    <w:p w14:paraId="45B347A0" w14:textId="77777777" w:rsidR="00FB081D" w:rsidRDefault="00093BE8" w:rsidP="00F877A2">
      <w:r>
        <w:t xml:space="preserve">Zu </w:t>
      </w:r>
      <w:r>
        <w:rPr>
          <w:color w:val="000000"/>
          <w:shd w:val="clear" w:color="auto" w:fill="DFDFDF"/>
        </w:rPr>
        <w:t>Nummer 63</w:t>
      </w:r>
      <w:r>
        <w:rPr>
          <w:color w:val="000000"/>
        </w:rPr>
        <w:t xml:space="preserve"> Zu</w:t>
      </w:r>
      <w:r>
        <w:rPr>
          <w:color w:val="000000"/>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a</w:t>
      </w:r>
    </w:p>
    <w:p w14:paraId="09CFA470" w14:textId="77777777" w:rsidR="00FB081D" w:rsidRDefault="00093BE8" w:rsidP="00F877A2">
      <w:r>
        <w:t>Die</w:t>
      </w:r>
      <w:r>
        <w:rPr>
          <w:spacing w:val="10"/>
        </w:rPr>
        <w:t xml:space="preserve"> </w:t>
      </w:r>
      <w:r>
        <w:t>Änderung</w:t>
      </w:r>
      <w:r>
        <w:rPr>
          <w:spacing w:val="8"/>
        </w:rPr>
        <w:t xml:space="preserve"> </w:t>
      </w:r>
      <w:r>
        <w:t>stellt</w:t>
      </w:r>
      <w:r>
        <w:rPr>
          <w:spacing w:val="9"/>
        </w:rPr>
        <w:t xml:space="preserve"> </w:t>
      </w:r>
      <w:r>
        <w:t>eine</w:t>
      </w:r>
      <w:r>
        <w:rPr>
          <w:spacing w:val="13"/>
        </w:rPr>
        <w:t xml:space="preserve"> </w:t>
      </w:r>
      <w:r>
        <w:t>Folgeänderung</w:t>
      </w:r>
      <w:r>
        <w:rPr>
          <w:spacing w:val="4"/>
        </w:rPr>
        <w:t xml:space="preserve"> </w:t>
      </w:r>
      <w:r>
        <w:t>der</w:t>
      </w:r>
      <w:r>
        <w:rPr>
          <w:spacing w:val="7"/>
        </w:rPr>
        <w:t xml:space="preserve"> </w:t>
      </w:r>
      <w:r>
        <w:t>geänderten</w:t>
      </w:r>
      <w:r>
        <w:rPr>
          <w:spacing w:val="12"/>
        </w:rPr>
        <w:t xml:space="preserve"> </w:t>
      </w:r>
      <w:r>
        <w:t>Begriffsbestimmung</w:t>
      </w:r>
      <w:r>
        <w:rPr>
          <w:spacing w:val="9"/>
        </w:rPr>
        <w:t xml:space="preserve"> </w:t>
      </w:r>
      <w:r>
        <w:rPr>
          <w:spacing w:val="-2"/>
        </w:rPr>
        <w:t>„Nutzfläche“</w:t>
      </w:r>
    </w:p>
    <w:p w14:paraId="7DE411F5" w14:textId="77777777" w:rsidR="00FB081D" w:rsidRDefault="00093BE8" w:rsidP="00F877A2">
      <w:r>
        <w:rPr>
          <w:spacing w:val="-4"/>
        </w:rPr>
        <w:t>dar.</w:t>
      </w:r>
    </w:p>
    <w:p w14:paraId="3191E9D4" w14:textId="77777777" w:rsidR="00FB081D" w:rsidRDefault="00FB081D" w:rsidP="00F877A2">
      <w:pPr>
        <w:rPr>
          <w:sz w:val="20"/>
        </w:rPr>
      </w:pPr>
    </w:p>
    <w:p w14:paraId="45C42D60"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120DA108" w14:textId="77777777" w:rsidR="00FB081D" w:rsidRDefault="00FB081D" w:rsidP="00F877A2">
      <w:pPr>
        <w:rPr>
          <w:b/>
          <w:sz w:val="20"/>
        </w:rPr>
      </w:pPr>
    </w:p>
    <w:p w14:paraId="2FE76BA0" w14:textId="77777777" w:rsidR="00FB081D" w:rsidRDefault="00093BE8" w:rsidP="00F877A2">
      <w:r>
        <w:t>Die</w:t>
      </w:r>
      <w:r>
        <w:rPr>
          <w:spacing w:val="10"/>
        </w:rPr>
        <w:t xml:space="preserve"> </w:t>
      </w:r>
      <w:r>
        <w:t>Änderung</w:t>
      </w:r>
      <w:r>
        <w:rPr>
          <w:spacing w:val="8"/>
        </w:rPr>
        <w:t xml:space="preserve"> </w:t>
      </w:r>
      <w:r>
        <w:t>stellt</w:t>
      </w:r>
      <w:r>
        <w:rPr>
          <w:spacing w:val="9"/>
        </w:rPr>
        <w:t xml:space="preserve"> </w:t>
      </w:r>
      <w:r>
        <w:t>eine</w:t>
      </w:r>
      <w:r>
        <w:rPr>
          <w:spacing w:val="13"/>
        </w:rPr>
        <w:t xml:space="preserve"> </w:t>
      </w:r>
      <w:r>
        <w:t>Folgeänderung</w:t>
      </w:r>
      <w:r>
        <w:rPr>
          <w:spacing w:val="4"/>
        </w:rPr>
        <w:t xml:space="preserve"> </w:t>
      </w:r>
      <w:r>
        <w:t>der</w:t>
      </w:r>
      <w:r>
        <w:rPr>
          <w:spacing w:val="7"/>
        </w:rPr>
        <w:t xml:space="preserve"> </w:t>
      </w:r>
      <w:r>
        <w:t>geänderten</w:t>
      </w:r>
      <w:r>
        <w:rPr>
          <w:spacing w:val="12"/>
        </w:rPr>
        <w:t xml:space="preserve"> </w:t>
      </w:r>
      <w:r>
        <w:t>Begriffsbestimmung</w:t>
      </w:r>
      <w:r>
        <w:rPr>
          <w:spacing w:val="9"/>
        </w:rPr>
        <w:t xml:space="preserve"> </w:t>
      </w:r>
      <w:r>
        <w:rPr>
          <w:spacing w:val="-2"/>
        </w:rPr>
        <w:t>„Nutzfläche“</w:t>
      </w:r>
    </w:p>
    <w:p w14:paraId="5C18AA0C" w14:textId="77777777" w:rsidR="00FB081D" w:rsidRDefault="00093BE8" w:rsidP="00F877A2">
      <w:r>
        <w:rPr>
          <w:spacing w:val="-4"/>
        </w:rPr>
        <w:t>dar.</w:t>
      </w:r>
    </w:p>
    <w:p w14:paraId="39406ECB" w14:textId="77777777" w:rsidR="00FB081D" w:rsidRDefault="00FB081D" w:rsidP="00F877A2">
      <w:pPr>
        <w:rPr>
          <w:sz w:val="12"/>
        </w:rPr>
      </w:pPr>
    </w:p>
    <w:p w14:paraId="77E732D1"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64</w:t>
      </w:r>
    </w:p>
    <w:p w14:paraId="7B956A4B" w14:textId="77777777" w:rsidR="00FB081D" w:rsidRDefault="00FB081D" w:rsidP="00F877A2">
      <w:pPr>
        <w:rPr>
          <w:b/>
          <w:sz w:val="12"/>
        </w:rPr>
      </w:pPr>
    </w:p>
    <w:p w14:paraId="2E1BAE84" w14:textId="77777777" w:rsidR="00FB081D" w:rsidRDefault="00093BE8" w:rsidP="00F877A2">
      <w:pPr>
        <w:rPr>
          <w:b/>
        </w:rPr>
      </w:pPr>
      <w:r>
        <w:rPr>
          <w:b/>
        </w:rPr>
        <w:t>Zu</w:t>
      </w:r>
      <w:r>
        <w:rPr>
          <w:b/>
          <w:spacing w:val="-2"/>
        </w:rPr>
        <w:t xml:space="preserve"> </w:t>
      </w:r>
      <w:r>
        <w:rPr>
          <w:b/>
          <w:color w:val="000000"/>
          <w:shd w:val="clear" w:color="auto" w:fill="DFDFDF"/>
        </w:rPr>
        <w:t>Buchstabe</w:t>
      </w:r>
      <w:r>
        <w:rPr>
          <w:b/>
          <w:color w:val="000000"/>
          <w:spacing w:val="2"/>
          <w:shd w:val="clear" w:color="auto" w:fill="DFDFDF"/>
        </w:rPr>
        <w:t xml:space="preserve"> </w:t>
      </w:r>
      <w:r>
        <w:rPr>
          <w:b/>
          <w:color w:val="000000"/>
          <w:spacing w:val="-10"/>
          <w:shd w:val="clear" w:color="auto" w:fill="DFDFDF"/>
        </w:rPr>
        <w:t>a</w:t>
      </w:r>
    </w:p>
    <w:p w14:paraId="7702CDC0" w14:textId="77777777" w:rsidR="00FB081D" w:rsidRDefault="00FB081D" w:rsidP="00F877A2">
      <w:pPr>
        <w:rPr>
          <w:b/>
          <w:sz w:val="20"/>
        </w:rPr>
      </w:pPr>
    </w:p>
    <w:p w14:paraId="419C29BF" w14:textId="77777777" w:rsidR="00FB081D" w:rsidRDefault="00093BE8" w:rsidP="00F877A2">
      <w:r>
        <w:t>Die</w:t>
      </w:r>
      <w:r>
        <w:rPr>
          <w:spacing w:val="-2"/>
        </w:rPr>
        <w:t xml:space="preserve"> </w:t>
      </w:r>
      <w:r>
        <w:t>Zeile</w:t>
      </w:r>
      <w:r>
        <w:rPr>
          <w:spacing w:val="-7"/>
        </w:rPr>
        <w:t xml:space="preserve"> </w:t>
      </w:r>
      <w:r>
        <w:t>3a</w:t>
      </w:r>
      <w:r>
        <w:rPr>
          <w:spacing w:val="-7"/>
        </w:rPr>
        <w:t xml:space="preserve"> </w:t>
      </w:r>
      <w:r>
        <w:t>bezieht</w:t>
      </w:r>
      <w:r>
        <w:rPr>
          <w:spacing w:val="-6"/>
        </w:rPr>
        <w:t xml:space="preserve"> </w:t>
      </w:r>
      <w:r>
        <w:t>sich</w:t>
      </w:r>
      <w:r>
        <w:rPr>
          <w:spacing w:val="-2"/>
        </w:rPr>
        <w:t xml:space="preserve"> </w:t>
      </w:r>
      <w:r>
        <w:t>auf</w:t>
      </w:r>
      <w:r>
        <w:rPr>
          <w:spacing w:val="-6"/>
        </w:rPr>
        <w:t xml:space="preserve"> </w:t>
      </w:r>
      <w:r>
        <w:t>die</w:t>
      </w:r>
      <w:r>
        <w:rPr>
          <w:spacing w:val="-2"/>
        </w:rPr>
        <w:t xml:space="preserve"> </w:t>
      </w:r>
      <w:r>
        <w:t>Fußnote</w:t>
      </w:r>
      <w:r>
        <w:rPr>
          <w:spacing w:val="-2"/>
        </w:rPr>
        <w:t xml:space="preserve"> </w:t>
      </w:r>
      <w:r>
        <w:t>4.</w:t>
      </w:r>
      <w:r>
        <w:rPr>
          <w:spacing w:val="-3"/>
        </w:rPr>
        <w:t xml:space="preserve"> </w:t>
      </w:r>
      <w:r>
        <w:t>Der</w:t>
      </w:r>
      <w:r>
        <w:rPr>
          <w:spacing w:val="-8"/>
        </w:rPr>
        <w:t xml:space="preserve"> </w:t>
      </w:r>
      <w:r>
        <w:t>Verweis</w:t>
      </w:r>
      <w:r>
        <w:rPr>
          <w:spacing w:val="-5"/>
        </w:rPr>
        <w:t xml:space="preserve"> </w:t>
      </w:r>
      <w:r>
        <w:t>in</w:t>
      </w:r>
      <w:r>
        <w:rPr>
          <w:spacing w:val="-7"/>
        </w:rPr>
        <w:t xml:space="preserve"> </w:t>
      </w:r>
      <w:r>
        <w:t>der</w:t>
      </w:r>
      <w:r>
        <w:rPr>
          <w:spacing w:val="-3"/>
        </w:rPr>
        <w:t xml:space="preserve"> </w:t>
      </w:r>
      <w:r>
        <w:t>Fußnote</w:t>
      </w:r>
      <w:r>
        <w:rPr>
          <w:spacing w:val="-7"/>
        </w:rPr>
        <w:t xml:space="preserve"> </w:t>
      </w:r>
      <w:r>
        <w:t>4</w:t>
      </w:r>
      <w:r>
        <w:rPr>
          <w:spacing w:val="-2"/>
        </w:rPr>
        <w:t xml:space="preserve"> </w:t>
      </w:r>
      <w:r>
        <w:t>wird</w:t>
      </w:r>
      <w:r>
        <w:rPr>
          <w:spacing w:val="-7"/>
        </w:rPr>
        <w:t xml:space="preserve"> </w:t>
      </w:r>
      <w:r>
        <w:t>auf</w:t>
      </w:r>
      <w:r>
        <w:rPr>
          <w:spacing w:val="-6"/>
        </w:rPr>
        <w:t xml:space="preserve"> </w:t>
      </w:r>
      <w:r>
        <w:t>aktuelle DIN EN ISO 717-1: 2021-05 umgestellt.</w:t>
      </w:r>
    </w:p>
    <w:p w14:paraId="1EFA6CEA" w14:textId="77777777" w:rsidR="00FB081D" w:rsidRDefault="00FB081D" w:rsidP="00F877A2">
      <w:pPr>
        <w:sectPr w:rsidR="00FB081D">
          <w:pgSz w:w="11910" w:h="16840"/>
          <w:pgMar w:top="1040" w:right="1140" w:bottom="280" w:left="1580" w:header="716" w:footer="0" w:gutter="0"/>
          <w:cols w:space="720"/>
        </w:sectPr>
      </w:pPr>
    </w:p>
    <w:p w14:paraId="08310F66" w14:textId="77777777" w:rsidR="00FB081D" w:rsidRDefault="00093BE8" w:rsidP="00F877A2">
      <w:r>
        <w:lastRenderedPageBreak/>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5D286CFB" w14:textId="77777777" w:rsidR="00FB081D" w:rsidRDefault="00FB081D" w:rsidP="00F877A2">
      <w:pPr>
        <w:rPr>
          <w:b/>
          <w:sz w:val="20"/>
        </w:rPr>
      </w:pPr>
    </w:p>
    <w:p w14:paraId="72E9CA79" w14:textId="77777777" w:rsidR="00FB081D" w:rsidRDefault="00093BE8" w:rsidP="00F877A2">
      <w:r>
        <w:t>Die</w:t>
      </w:r>
      <w:r>
        <w:rPr>
          <w:spacing w:val="-2"/>
        </w:rPr>
        <w:t xml:space="preserve"> </w:t>
      </w:r>
      <w:r>
        <w:t>Zeile</w:t>
      </w:r>
      <w:r>
        <w:rPr>
          <w:spacing w:val="-7"/>
        </w:rPr>
        <w:t xml:space="preserve"> </w:t>
      </w:r>
      <w:r>
        <w:t>3b</w:t>
      </w:r>
      <w:r>
        <w:rPr>
          <w:spacing w:val="-7"/>
        </w:rPr>
        <w:t xml:space="preserve"> </w:t>
      </w:r>
      <w:r>
        <w:t>bezieht</w:t>
      </w:r>
      <w:r>
        <w:rPr>
          <w:spacing w:val="-6"/>
        </w:rPr>
        <w:t xml:space="preserve"> </w:t>
      </w:r>
      <w:r>
        <w:t>sich</w:t>
      </w:r>
      <w:r>
        <w:rPr>
          <w:spacing w:val="-2"/>
        </w:rPr>
        <w:t xml:space="preserve"> </w:t>
      </w:r>
      <w:r>
        <w:t>auf</w:t>
      </w:r>
      <w:r>
        <w:rPr>
          <w:spacing w:val="-6"/>
        </w:rPr>
        <w:t xml:space="preserve"> </w:t>
      </w:r>
      <w:r>
        <w:t>die</w:t>
      </w:r>
      <w:r>
        <w:rPr>
          <w:spacing w:val="-2"/>
        </w:rPr>
        <w:t xml:space="preserve"> </w:t>
      </w:r>
      <w:r>
        <w:t>Fußnote</w:t>
      </w:r>
      <w:r>
        <w:rPr>
          <w:spacing w:val="-2"/>
        </w:rPr>
        <w:t xml:space="preserve"> </w:t>
      </w:r>
      <w:r>
        <w:t>4.</w:t>
      </w:r>
      <w:r>
        <w:rPr>
          <w:spacing w:val="-3"/>
        </w:rPr>
        <w:t xml:space="preserve"> </w:t>
      </w:r>
      <w:r>
        <w:t>Der</w:t>
      </w:r>
      <w:r>
        <w:rPr>
          <w:spacing w:val="-8"/>
        </w:rPr>
        <w:t xml:space="preserve"> </w:t>
      </w:r>
      <w:r>
        <w:t>Verweis</w:t>
      </w:r>
      <w:r>
        <w:rPr>
          <w:spacing w:val="-5"/>
        </w:rPr>
        <w:t xml:space="preserve"> </w:t>
      </w:r>
      <w:r>
        <w:t>in</w:t>
      </w:r>
      <w:r>
        <w:rPr>
          <w:spacing w:val="-7"/>
        </w:rPr>
        <w:t xml:space="preserve"> </w:t>
      </w:r>
      <w:r>
        <w:t>der</w:t>
      </w:r>
      <w:r>
        <w:rPr>
          <w:spacing w:val="-3"/>
        </w:rPr>
        <w:t xml:space="preserve"> </w:t>
      </w:r>
      <w:r>
        <w:t>Fußnote</w:t>
      </w:r>
      <w:r>
        <w:rPr>
          <w:spacing w:val="-7"/>
        </w:rPr>
        <w:t xml:space="preserve"> </w:t>
      </w:r>
      <w:r>
        <w:t>4</w:t>
      </w:r>
      <w:r>
        <w:rPr>
          <w:spacing w:val="-2"/>
        </w:rPr>
        <w:t xml:space="preserve"> </w:t>
      </w:r>
      <w:r>
        <w:t>wird</w:t>
      </w:r>
      <w:r>
        <w:rPr>
          <w:spacing w:val="-7"/>
        </w:rPr>
        <w:t xml:space="preserve"> </w:t>
      </w:r>
      <w:r>
        <w:t>auf</w:t>
      </w:r>
      <w:r>
        <w:rPr>
          <w:spacing w:val="-6"/>
        </w:rPr>
        <w:t xml:space="preserve"> </w:t>
      </w:r>
      <w:r>
        <w:t>aktuelle DIN EN ISO 717-1: 2021-05 umgestellt.</w:t>
      </w:r>
    </w:p>
    <w:p w14:paraId="0E097660" w14:textId="77777777" w:rsidR="00FB081D" w:rsidRDefault="00FB081D" w:rsidP="00F877A2">
      <w:pPr>
        <w:rPr>
          <w:sz w:val="12"/>
        </w:rPr>
      </w:pPr>
    </w:p>
    <w:p w14:paraId="1C0F0271"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c</w:t>
      </w:r>
    </w:p>
    <w:p w14:paraId="06DD5A0F" w14:textId="77777777" w:rsidR="00FB081D" w:rsidRDefault="00FB081D" w:rsidP="00F877A2">
      <w:pPr>
        <w:rPr>
          <w:b/>
          <w:sz w:val="20"/>
        </w:rPr>
      </w:pPr>
    </w:p>
    <w:p w14:paraId="74D49CFB" w14:textId="77777777" w:rsidR="00FB081D" w:rsidRDefault="00093BE8" w:rsidP="00F877A2">
      <w:r>
        <w:t>Die Zeile 3c bezieht sich auch auf die Fußnote 4. Der Verweis in der Fußnote 4 wird auf aktuelle DIN EN ISO 717-1: 2021-05 umgestellt.</w:t>
      </w:r>
    </w:p>
    <w:p w14:paraId="1B97377B" w14:textId="77777777" w:rsidR="00FB081D" w:rsidRDefault="00FB081D" w:rsidP="00F877A2">
      <w:pPr>
        <w:rPr>
          <w:sz w:val="20"/>
        </w:rPr>
      </w:pPr>
    </w:p>
    <w:p w14:paraId="13382B8C"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65</w:t>
      </w:r>
    </w:p>
    <w:p w14:paraId="6CEB66BC" w14:textId="77777777" w:rsidR="00FB081D" w:rsidRDefault="00FB081D" w:rsidP="00F877A2">
      <w:pPr>
        <w:rPr>
          <w:b/>
          <w:sz w:val="21"/>
        </w:rPr>
      </w:pPr>
    </w:p>
    <w:p w14:paraId="1DD12213" w14:textId="77777777" w:rsidR="00FB081D" w:rsidRDefault="00093BE8" w:rsidP="00F877A2">
      <w:r>
        <w:t>Anlage</w:t>
      </w:r>
      <w:r>
        <w:rPr>
          <w:spacing w:val="9"/>
        </w:rPr>
        <w:t xml:space="preserve"> </w:t>
      </w:r>
      <w:r>
        <w:t>9</w:t>
      </w:r>
      <w:r>
        <w:rPr>
          <w:spacing w:val="9"/>
        </w:rPr>
        <w:t xml:space="preserve"> </w:t>
      </w:r>
      <w:r>
        <w:t>ist</w:t>
      </w:r>
      <w:r>
        <w:rPr>
          <w:spacing w:val="6"/>
        </w:rPr>
        <w:t xml:space="preserve"> </w:t>
      </w:r>
      <w:r>
        <w:t>zum</w:t>
      </w:r>
      <w:r>
        <w:rPr>
          <w:spacing w:val="8"/>
        </w:rPr>
        <w:t xml:space="preserve"> </w:t>
      </w:r>
      <w:r>
        <w:t>einen</w:t>
      </w:r>
      <w:r>
        <w:rPr>
          <w:spacing w:val="10"/>
        </w:rPr>
        <w:t xml:space="preserve"> </w:t>
      </w:r>
      <w:r>
        <w:t>auf</w:t>
      </w:r>
      <w:r>
        <w:rPr>
          <w:spacing w:val="5"/>
        </w:rPr>
        <w:t xml:space="preserve"> </w:t>
      </w:r>
      <w:r>
        <w:t>die</w:t>
      </w:r>
      <w:r>
        <w:rPr>
          <w:spacing w:val="9"/>
        </w:rPr>
        <w:t xml:space="preserve"> </w:t>
      </w:r>
      <w:r>
        <w:t>geänderten</w:t>
      </w:r>
      <w:r>
        <w:rPr>
          <w:spacing w:val="10"/>
        </w:rPr>
        <w:t xml:space="preserve"> </w:t>
      </w:r>
      <w:r>
        <w:t>Bezeichnungen</w:t>
      </w:r>
      <w:r>
        <w:rPr>
          <w:spacing w:val="9"/>
        </w:rPr>
        <w:t xml:space="preserve"> </w:t>
      </w:r>
      <w:r>
        <w:t>für</w:t>
      </w:r>
      <w:r>
        <w:rPr>
          <w:spacing w:val="9"/>
        </w:rPr>
        <w:t xml:space="preserve"> </w:t>
      </w:r>
      <w:r>
        <w:t>die</w:t>
      </w:r>
      <w:r>
        <w:rPr>
          <w:spacing w:val="9"/>
        </w:rPr>
        <w:t xml:space="preserve"> </w:t>
      </w:r>
      <w:r>
        <w:t>Energieausweise</w:t>
      </w:r>
      <w:r>
        <w:rPr>
          <w:spacing w:val="10"/>
        </w:rPr>
        <w:t xml:space="preserve"> </w:t>
      </w:r>
      <w:r>
        <w:rPr>
          <w:spacing w:val="-4"/>
        </w:rPr>
        <w:t>nach</w:t>
      </w:r>
    </w:p>
    <w:p w14:paraId="7B14FC67" w14:textId="77777777" w:rsidR="00FB081D" w:rsidRDefault="00093BE8" w:rsidP="00F877A2">
      <w:r>
        <w:t>§ 81 in Nummer 1 und nach § 82 in Nummer 2 anzupassen. Zudem wird in Nummer 1 b und c jeweils auf ein einem Verfahren, das der in DIN EN 15316-4-5: 2017-09 Abschnitt 6.2.2.1.6.3</w:t>
      </w:r>
      <w:r>
        <w:rPr>
          <w:spacing w:val="-12"/>
        </w:rPr>
        <w:t xml:space="preserve"> </w:t>
      </w:r>
      <w:r>
        <w:t>beschriebenen</w:t>
      </w:r>
      <w:r>
        <w:rPr>
          <w:spacing w:val="-12"/>
        </w:rPr>
        <w:t xml:space="preserve"> </w:t>
      </w:r>
      <w:r>
        <w:t>Methode</w:t>
      </w:r>
      <w:r>
        <w:rPr>
          <w:spacing w:val="-12"/>
        </w:rPr>
        <w:t xml:space="preserve"> </w:t>
      </w:r>
      <w:r>
        <w:t>entspricht,</w:t>
      </w:r>
      <w:r>
        <w:rPr>
          <w:spacing w:val="-16"/>
        </w:rPr>
        <w:t xml:space="preserve"> </w:t>
      </w:r>
      <w:r>
        <w:t>umgestellt.</w:t>
      </w:r>
      <w:r>
        <w:rPr>
          <w:spacing w:val="-15"/>
        </w:rPr>
        <w:t xml:space="preserve"> </w:t>
      </w:r>
      <w:r>
        <w:t>Nummer 3</w:t>
      </w:r>
      <w:r>
        <w:rPr>
          <w:spacing w:val="-12"/>
        </w:rPr>
        <w:t xml:space="preserve"> </w:t>
      </w:r>
      <w:r>
        <w:t>wird</w:t>
      </w:r>
      <w:r>
        <w:rPr>
          <w:spacing w:val="-12"/>
        </w:rPr>
        <w:t xml:space="preserve"> </w:t>
      </w:r>
      <w:r>
        <w:t>um</w:t>
      </w:r>
      <w:r>
        <w:rPr>
          <w:spacing w:val="-13"/>
        </w:rPr>
        <w:t xml:space="preserve"> </w:t>
      </w:r>
      <w:r>
        <w:t>synthetische Brennstoffe ergänzt sowie die Emissionsfaktoren angepasst.</w:t>
      </w:r>
    </w:p>
    <w:p w14:paraId="6F2402E3" w14:textId="77777777" w:rsidR="00FB081D" w:rsidRDefault="00FB081D" w:rsidP="00F877A2">
      <w:pPr>
        <w:rPr>
          <w:sz w:val="12"/>
        </w:rPr>
      </w:pPr>
    </w:p>
    <w:p w14:paraId="538FA7E3"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66</w:t>
      </w:r>
    </w:p>
    <w:p w14:paraId="49289F2F" w14:textId="77777777" w:rsidR="00FB081D" w:rsidRDefault="00FB081D" w:rsidP="00F877A2">
      <w:pPr>
        <w:rPr>
          <w:b/>
          <w:sz w:val="13"/>
        </w:rPr>
      </w:pPr>
    </w:p>
    <w:p w14:paraId="366FA13F" w14:textId="77777777" w:rsidR="00FB081D" w:rsidRDefault="00093BE8" w:rsidP="00F877A2">
      <w:pPr>
        <w:rPr>
          <w:b/>
        </w:rPr>
      </w:pPr>
      <w:r>
        <w:rPr>
          <w:b/>
        </w:rPr>
        <w:t>Zu</w:t>
      </w:r>
      <w:r>
        <w:rPr>
          <w:b/>
          <w:spacing w:val="-2"/>
        </w:rPr>
        <w:t xml:space="preserve"> </w:t>
      </w:r>
      <w:r>
        <w:rPr>
          <w:b/>
          <w:color w:val="000000"/>
          <w:shd w:val="clear" w:color="auto" w:fill="DFDFDF"/>
        </w:rPr>
        <w:t>Buchstabe</w:t>
      </w:r>
      <w:r>
        <w:rPr>
          <w:b/>
          <w:color w:val="000000"/>
          <w:spacing w:val="2"/>
          <w:shd w:val="clear" w:color="auto" w:fill="DFDFDF"/>
        </w:rPr>
        <w:t xml:space="preserve"> </w:t>
      </w:r>
      <w:r>
        <w:rPr>
          <w:b/>
          <w:color w:val="000000"/>
          <w:spacing w:val="-10"/>
          <w:shd w:val="clear" w:color="auto" w:fill="DFDFDF"/>
        </w:rPr>
        <w:t>a</w:t>
      </w:r>
    </w:p>
    <w:p w14:paraId="7389B930" w14:textId="77777777" w:rsidR="00FB081D" w:rsidRDefault="00FB081D" w:rsidP="00F877A2">
      <w:pPr>
        <w:rPr>
          <w:b/>
          <w:sz w:val="20"/>
        </w:rPr>
      </w:pPr>
    </w:p>
    <w:p w14:paraId="05925556" w14:textId="77777777" w:rsidR="00FB081D" w:rsidRDefault="00093BE8" w:rsidP="00F877A2">
      <w:r>
        <w:t>Durch</w:t>
      </w:r>
      <w:r>
        <w:rPr>
          <w:spacing w:val="-3"/>
        </w:rPr>
        <w:t xml:space="preserve"> </w:t>
      </w:r>
      <w:r>
        <w:t>Ergänzung</w:t>
      </w:r>
      <w:r>
        <w:rPr>
          <w:spacing w:val="-5"/>
        </w:rPr>
        <w:t xml:space="preserve"> </w:t>
      </w:r>
      <w:r>
        <w:t>des</w:t>
      </w:r>
      <w:r>
        <w:rPr>
          <w:spacing w:val="-9"/>
        </w:rPr>
        <w:t xml:space="preserve"> </w:t>
      </w:r>
      <w:r>
        <w:t>§</w:t>
      </w:r>
      <w:r>
        <w:rPr>
          <w:spacing w:val="4"/>
        </w:rPr>
        <w:t xml:space="preserve"> </w:t>
      </w:r>
      <w:r>
        <w:t>86 um</w:t>
      </w:r>
      <w:r>
        <w:rPr>
          <w:spacing w:val="-1"/>
        </w:rPr>
        <w:t xml:space="preserve"> </w:t>
      </w:r>
      <w:r>
        <w:t>weitere</w:t>
      </w:r>
      <w:r>
        <w:rPr>
          <w:spacing w:val="-1"/>
        </w:rPr>
        <w:t xml:space="preserve"> </w:t>
      </w:r>
      <w:r>
        <w:t>Absätze</w:t>
      </w:r>
      <w:r>
        <w:rPr>
          <w:spacing w:val="2"/>
        </w:rPr>
        <w:t xml:space="preserve"> </w:t>
      </w:r>
      <w:r>
        <w:t>ist</w:t>
      </w:r>
      <w:r>
        <w:rPr>
          <w:spacing w:val="-5"/>
        </w:rPr>
        <w:t xml:space="preserve"> </w:t>
      </w:r>
      <w:r>
        <w:t>der</w:t>
      </w:r>
      <w:r>
        <w:rPr>
          <w:spacing w:val="-1"/>
        </w:rPr>
        <w:t xml:space="preserve"> </w:t>
      </w:r>
      <w:r>
        <w:t>Verweis</w:t>
      </w:r>
      <w:r>
        <w:rPr>
          <w:spacing w:val="-3"/>
        </w:rPr>
        <w:t xml:space="preserve"> </w:t>
      </w:r>
      <w:r>
        <w:rPr>
          <w:spacing w:val="-2"/>
        </w:rPr>
        <w:t>anzupassen.</w:t>
      </w:r>
    </w:p>
    <w:p w14:paraId="59E0711F" w14:textId="77777777" w:rsidR="00FB081D" w:rsidRDefault="00FB081D" w:rsidP="00F877A2">
      <w:pPr>
        <w:rPr>
          <w:sz w:val="12"/>
        </w:rPr>
      </w:pPr>
    </w:p>
    <w:p w14:paraId="1260AAE6"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2188FDF7" w14:textId="77777777" w:rsidR="00FB081D" w:rsidRDefault="00FB081D" w:rsidP="00F877A2">
      <w:pPr>
        <w:rPr>
          <w:b/>
          <w:sz w:val="20"/>
        </w:rPr>
      </w:pPr>
    </w:p>
    <w:p w14:paraId="1F83C05A" w14:textId="77777777" w:rsidR="00FB081D" w:rsidRDefault="00093BE8" w:rsidP="00F877A2">
      <w:r>
        <w:t>Es</w:t>
      </w:r>
      <w:r>
        <w:rPr>
          <w:spacing w:val="-8"/>
        </w:rPr>
        <w:t xml:space="preserve"> </w:t>
      </w:r>
      <w:r>
        <w:t>handelt</w:t>
      </w:r>
      <w:r>
        <w:rPr>
          <w:spacing w:val="-6"/>
        </w:rPr>
        <w:t xml:space="preserve"> </w:t>
      </w:r>
      <w:r>
        <w:t>sich</w:t>
      </w:r>
      <w:r>
        <w:rPr>
          <w:spacing w:val="-2"/>
        </w:rPr>
        <w:t xml:space="preserve"> </w:t>
      </w:r>
      <w:r>
        <w:t>um</w:t>
      </w:r>
      <w:r>
        <w:rPr>
          <w:spacing w:val="-8"/>
        </w:rPr>
        <w:t xml:space="preserve"> </w:t>
      </w:r>
      <w:r>
        <w:t>eine</w:t>
      </w:r>
      <w:r>
        <w:rPr>
          <w:spacing w:val="-2"/>
        </w:rPr>
        <w:t xml:space="preserve"> </w:t>
      </w:r>
      <w:r>
        <w:t>Folgeänderung</w:t>
      </w:r>
      <w:r>
        <w:rPr>
          <w:spacing w:val="-7"/>
        </w:rPr>
        <w:t xml:space="preserve"> </w:t>
      </w:r>
      <w:r>
        <w:t>der</w:t>
      </w:r>
      <w:r>
        <w:rPr>
          <w:spacing w:val="-3"/>
        </w:rPr>
        <w:t xml:space="preserve"> </w:t>
      </w:r>
      <w:r>
        <w:t>geänderten</w:t>
      </w:r>
      <w:r>
        <w:rPr>
          <w:spacing w:val="-3"/>
        </w:rPr>
        <w:t xml:space="preserve"> </w:t>
      </w:r>
      <w:r>
        <w:t>Begriffsbestimmung</w:t>
      </w:r>
      <w:r>
        <w:rPr>
          <w:spacing w:val="-6"/>
        </w:rPr>
        <w:t xml:space="preserve"> </w:t>
      </w:r>
      <w:r>
        <w:rPr>
          <w:spacing w:val="-2"/>
        </w:rPr>
        <w:t>„Nutzfläche“.</w:t>
      </w:r>
    </w:p>
    <w:p w14:paraId="1C770B73" w14:textId="77777777" w:rsidR="00FB081D" w:rsidRDefault="00FB081D" w:rsidP="00F877A2">
      <w:pPr>
        <w:rPr>
          <w:sz w:val="13"/>
        </w:rPr>
      </w:pPr>
    </w:p>
    <w:p w14:paraId="1DFEEA96"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67</w:t>
      </w:r>
    </w:p>
    <w:p w14:paraId="577A2B9F" w14:textId="77777777" w:rsidR="00FB081D" w:rsidRDefault="00FB081D" w:rsidP="00F877A2">
      <w:pPr>
        <w:rPr>
          <w:b/>
          <w:sz w:val="20"/>
        </w:rPr>
      </w:pPr>
    </w:p>
    <w:p w14:paraId="04E85645" w14:textId="77777777" w:rsidR="00FB081D" w:rsidRDefault="00093BE8" w:rsidP="00F877A2">
      <w:r>
        <w:t>Mit</w:t>
      </w:r>
      <w:r>
        <w:rPr>
          <w:spacing w:val="-16"/>
        </w:rPr>
        <w:t xml:space="preserve"> </w:t>
      </w:r>
      <w:r>
        <w:t>Einfügung</w:t>
      </w:r>
      <w:r>
        <w:rPr>
          <w:spacing w:val="-15"/>
        </w:rPr>
        <w:t xml:space="preserve"> </w:t>
      </w:r>
      <w:r>
        <w:t>der</w:t>
      </w:r>
      <w:r>
        <w:rPr>
          <w:spacing w:val="-15"/>
        </w:rPr>
        <w:t xml:space="preserve"> </w:t>
      </w:r>
      <w:r>
        <w:t>Anlage</w:t>
      </w:r>
      <w:r>
        <w:rPr>
          <w:spacing w:val="-16"/>
        </w:rPr>
        <w:t xml:space="preserve"> </w:t>
      </w:r>
      <w:r>
        <w:t>10a</w:t>
      </w:r>
      <w:r>
        <w:rPr>
          <w:spacing w:val="-15"/>
        </w:rPr>
        <w:t xml:space="preserve"> </w:t>
      </w:r>
      <w:r>
        <w:t>werden</w:t>
      </w:r>
      <w:r>
        <w:rPr>
          <w:spacing w:val="-15"/>
        </w:rPr>
        <w:t xml:space="preserve"> </w:t>
      </w:r>
      <w:r>
        <w:t>die</w:t>
      </w:r>
      <w:r>
        <w:rPr>
          <w:spacing w:val="-15"/>
        </w:rPr>
        <w:t xml:space="preserve"> </w:t>
      </w:r>
      <w:r>
        <w:t>Energieeffizienzklassen</w:t>
      </w:r>
      <w:r>
        <w:rPr>
          <w:spacing w:val="-16"/>
        </w:rPr>
        <w:t xml:space="preserve"> </w:t>
      </w:r>
      <w:r>
        <w:t>von</w:t>
      </w:r>
      <w:r>
        <w:rPr>
          <w:spacing w:val="-15"/>
        </w:rPr>
        <w:t xml:space="preserve"> </w:t>
      </w:r>
      <w:r>
        <w:t xml:space="preserve">Nichtwohngebäuden </w:t>
      </w:r>
      <w:r>
        <w:rPr>
          <w:spacing w:val="-2"/>
        </w:rPr>
        <w:t>festgelegt.</w:t>
      </w:r>
    </w:p>
    <w:p w14:paraId="604250EF" w14:textId="77777777" w:rsidR="00FB081D" w:rsidRDefault="00FB081D" w:rsidP="00F877A2">
      <w:pPr>
        <w:rPr>
          <w:sz w:val="12"/>
        </w:rPr>
      </w:pPr>
    </w:p>
    <w:p w14:paraId="6B27BFAE" w14:textId="77777777" w:rsidR="00FB081D" w:rsidRDefault="00093BE8" w:rsidP="00F877A2">
      <w:r>
        <w:t xml:space="preserve">Zu </w:t>
      </w:r>
      <w:r>
        <w:rPr>
          <w:color w:val="000000"/>
          <w:shd w:val="clear" w:color="auto" w:fill="DFDFDF"/>
        </w:rPr>
        <w:t>Nummer 68</w:t>
      </w:r>
      <w:r>
        <w:rPr>
          <w:color w:val="000000"/>
        </w:rPr>
        <w:t xml:space="preserve"> Zu</w:t>
      </w:r>
      <w:r>
        <w:rPr>
          <w:color w:val="000000"/>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a</w:t>
      </w:r>
    </w:p>
    <w:p w14:paraId="6EF174C3" w14:textId="77777777" w:rsidR="00FB081D" w:rsidRDefault="00093BE8" w:rsidP="00F877A2">
      <w:r>
        <w:t>Der</w:t>
      </w:r>
      <w:r>
        <w:rPr>
          <w:spacing w:val="-4"/>
        </w:rPr>
        <w:t xml:space="preserve"> </w:t>
      </w:r>
      <w:r>
        <w:t>Verweis</w:t>
      </w:r>
      <w:r>
        <w:rPr>
          <w:spacing w:val="-4"/>
        </w:rPr>
        <w:t xml:space="preserve"> </w:t>
      </w:r>
      <w:r>
        <w:t>wird</w:t>
      </w:r>
      <w:r>
        <w:rPr>
          <w:spacing w:val="-6"/>
        </w:rPr>
        <w:t xml:space="preserve"> </w:t>
      </w:r>
      <w:r>
        <w:t>auf</w:t>
      </w:r>
      <w:r>
        <w:rPr>
          <w:spacing w:val="-4"/>
        </w:rPr>
        <w:t xml:space="preserve"> </w:t>
      </w:r>
      <w:r>
        <w:t>die</w:t>
      </w:r>
      <w:r>
        <w:rPr>
          <w:spacing w:val="-1"/>
        </w:rPr>
        <w:t xml:space="preserve"> </w:t>
      </w:r>
      <w:r>
        <w:t>aktuelle</w:t>
      </w:r>
      <w:r>
        <w:rPr>
          <w:spacing w:val="-1"/>
        </w:rPr>
        <w:t xml:space="preserve"> </w:t>
      </w:r>
      <w:r>
        <w:t>DIN/TS</w:t>
      </w:r>
      <w:r>
        <w:rPr>
          <w:spacing w:val="-5"/>
        </w:rPr>
        <w:t xml:space="preserve"> </w:t>
      </w:r>
      <w:r>
        <w:t xml:space="preserve">18599:2025-10 </w:t>
      </w:r>
      <w:r>
        <w:rPr>
          <w:spacing w:val="-2"/>
        </w:rPr>
        <w:t>umgestellt.</w:t>
      </w:r>
    </w:p>
    <w:p w14:paraId="4019551A" w14:textId="77777777" w:rsidR="00FB081D" w:rsidRDefault="00FB081D" w:rsidP="00F877A2">
      <w:pPr>
        <w:rPr>
          <w:sz w:val="12"/>
        </w:rPr>
      </w:pPr>
    </w:p>
    <w:p w14:paraId="26E28E74"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5C7FC0F8" w14:textId="77777777" w:rsidR="00FB081D" w:rsidRDefault="00FB081D" w:rsidP="00F877A2">
      <w:pPr>
        <w:rPr>
          <w:b/>
          <w:sz w:val="20"/>
        </w:rPr>
      </w:pPr>
    </w:p>
    <w:p w14:paraId="2C1AD937" w14:textId="77777777" w:rsidR="00FB081D" w:rsidRDefault="00093BE8" w:rsidP="00F877A2">
      <w:r>
        <w:t>Der</w:t>
      </w:r>
      <w:r>
        <w:rPr>
          <w:spacing w:val="-4"/>
        </w:rPr>
        <w:t xml:space="preserve"> </w:t>
      </w:r>
      <w:r>
        <w:t>Verweis</w:t>
      </w:r>
      <w:r>
        <w:rPr>
          <w:spacing w:val="-4"/>
        </w:rPr>
        <w:t xml:space="preserve"> </w:t>
      </w:r>
      <w:r>
        <w:t>wird</w:t>
      </w:r>
      <w:r>
        <w:rPr>
          <w:spacing w:val="-6"/>
        </w:rPr>
        <w:t xml:space="preserve"> </w:t>
      </w:r>
      <w:r>
        <w:t>auf</w:t>
      </w:r>
      <w:r>
        <w:rPr>
          <w:spacing w:val="-4"/>
        </w:rPr>
        <w:t xml:space="preserve"> </w:t>
      </w:r>
      <w:r>
        <w:t>die</w:t>
      </w:r>
      <w:r>
        <w:rPr>
          <w:spacing w:val="-1"/>
        </w:rPr>
        <w:t xml:space="preserve"> </w:t>
      </w:r>
      <w:r>
        <w:t>aktuelle</w:t>
      </w:r>
      <w:r>
        <w:rPr>
          <w:spacing w:val="-1"/>
        </w:rPr>
        <w:t xml:space="preserve"> </w:t>
      </w:r>
      <w:r>
        <w:t>DIN/TS</w:t>
      </w:r>
      <w:r>
        <w:rPr>
          <w:spacing w:val="-5"/>
        </w:rPr>
        <w:t xml:space="preserve"> </w:t>
      </w:r>
      <w:r>
        <w:t xml:space="preserve">18599:2025-10 </w:t>
      </w:r>
      <w:r>
        <w:rPr>
          <w:spacing w:val="-2"/>
        </w:rPr>
        <w:t>umgestellt.</w:t>
      </w:r>
    </w:p>
    <w:p w14:paraId="1D0BD4C5" w14:textId="77777777" w:rsidR="00FB081D" w:rsidRDefault="00FB081D" w:rsidP="00F877A2">
      <w:pPr>
        <w:rPr>
          <w:sz w:val="20"/>
        </w:rPr>
      </w:pPr>
    </w:p>
    <w:p w14:paraId="69EE4F79" w14:textId="77777777" w:rsidR="00FB081D" w:rsidRDefault="00093BE8" w:rsidP="00F877A2">
      <w:r>
        <w:t>Zu</w:t>
      </w:r>
      <w:r>
        <w:rPr>
          <w:spacing w:val="-5"/>
        </w:rPr>
        <w:t xml:space="preserve"> </w:t>
      </w:r>
      <w:r>
        <w:rPr>
          <w:color w:val="000000"/>
          <w:shd w:val="clear" w:color="auto" w:fill="DFDFDF"/>
        </w:rPr>
        <w:t>Artikel</w:t>
      </w:r>
      <w:r>
        <w:rPr>
          <w:color w:val="000000"/>
          <w:spacing w:val="-6"/>
          <w:shd w:val="clear" w:color="auto" w:fill="DFDFDF"/>
        </w:rPr>
        <w:t xml:space="preserve"> </w:t>
      </w:r>
      <w:r>
        <w:rPr>
          <w:color w:val="000000"/>
          <w:shd w:val="clear" w:color="auto" w:fill="DFDFDF"/>
        </w:rPr>
        <w:t>3</w:t>
      </w:r>
      <w:r>
        <w:rPr>
          <w:color w:val="000000"/>
          <w:spacing w:val="-7"/>
        </w:rPr>
        <w:t xml:space="preserve"> </w:t>
      </w:r>
      <w:r>
        <w:rPr>
          <w:color w:val="000000"/>
        </w:rPr>
        <w:t>(Weitere</w:t>
      </w:r>
      <w:r>
        <w:rPr>
          <w:color w:val="000000"/>
          <w:spacing w:val="-4"/>
        </w:rPr>
        <w:t xml:space="preserve"> </w:t>
      </w:r>
      <w:r>
        <w:rPr>
          <w:color w:val="000000"/>
        </w:rPr>
        <w:t>Änderung</w:t>
      </w:r>
      <w:r>
        <w:rPr>
          <w:color w:val="000000"/>
          <w:spacing w:val="-5"/>
        </w:rPr>
        <w:t xml:space="preserve"> </w:t>
      </w:r>
      <w:r>
        <w:rPr>
          <w:color w:val="000000"/>
        </w:rPr>
        <w:t>des</w:t>
      </w:r>
      <w:r>
        <w:rPr>
          <w:color w:val="000000"/>
          <w:spacing w:val="-4"/>
        </w:rPr>
        <w:t xml:space="preserve"> </w:t>
      </w:r>
      <w:r>
        <w:rPr>
          <w:color w:val="000000"/>
        </w:rPr>
        <w:t>Gebäudemodernisierungsgesetzes</w:t>
      </w:r>
      <w:r>
        <w:rPr>
          <w:color w:val="000000"/>
          <w:spacing w:val="-4"/>
        </w:rPr>
        <w:t xml:space="preserve"> </w:t>
      </w:r>
      <w:r>
        <w:rPr>
          <w:color w:val="000000"/>
        </w:rPr>
        <w:t>zum 1. Januar 2028)</w:t>
      </w:r>
    </w:p>
    <w:p w14:paraId="766BC0DA" w14:textId="77777777" w:rsidR="00FB081D" w:rsidRDefault="00FB081D" w:rsidP="00F877A2">
      <w:pPr>
        <w:rPr>
          <w:b/>
          <w:sz w:val="20"/>
        </w:rPr>
      </w:pPr>
    </w:p>
    <w:p w14:paraId="1ED25A9E" w14:textId="77777777" w:rsidR="00FB081D" w:rsidRDefault="00093BE8" w:rsidP="00F877A2">
      <w:r>
        <w:t>Die</w:t>
      </w:r>
      <w:r>
        <w:rPr>
          <w:spacing w:val="-3"/>
        </w:rPr>
        <w:t xml:space="preserve"> </w:t>
      </w:r>
      <w:r>
        <w:t>Vorgaben</w:t>
      </w:r>
      <w:r>
        <w:rPr>
          <w:spacing w:val="-3"/>
        </w:rPr>
        <w:t xml:space="preserve"> </w:t>
      </w:r>
      <w:r>
        <w:t>treten</w:t>
      </w:r>
      <w:r>
        <w:rPr>
          <w:spacing w:val="-2"/>
        </w:rPr>
        <w:t xml:space="preserve"> </w:t>
      </w:r>
      <w:r>
        <w:t>zum</w:t>
      </w:r>
      <w:r>
        <w:rPr>
          <w:spacing w:val="-3"/>
        </w:rPr>
        <w:t xml:space="preserve"> </w:t>
      </w:r>
      <w:r>
        <w:t>1.1.2028</w:t>
      </w:r>
      <w:r>
        <w:rPr>
          <w:spacing w:val="-3"/>
        </w:rPr>
        <w:t xml:space="preserve"> </w:t>
      </w:r>
      <w:r>
        <w:t>in</w:t>
      </w:r>
      <w:r>
        <w:rPr>
          <w:spacing w:val="-2"/>
        </w:rPr>
        <w:t xml:space="preserve"> Kraft.</w:t>
      </w:r>
    </w:p>
    <w:p w14:paraId="06EB16C6" w14:textId="77777777" w:rsidR="00FB081D" w:rsidRDefault="00FB081D" w:rsidP="00F877A2">
      <w:pPr>
        <w:rPr>
          <w:sz w:val="20"/>
        </w:rPr>
      </w:pPr>
    </w:p>
    <w:p w14:paraId="03D56653"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1</w:t>
      </w:r>
    </w:p>
    <w:p w14:paraId="2CC34111" w14:textId="77777777" w:rsidR="00FB081D" w:rsidRDefault="00FB081D" w:rsidP="00F877A2">
      <w:pPr>
        <w:rPr>
          <w:b/>
          <w:sz w:val="13"/>
        </w:rPr>
      </w:pPr>
    </w:p>
    <w:p w14:paraId="59A3E485" w14:textId="77777777" w:rsidR="00FB081D" w:rsidRDefault="00093BE8" w:rsidP="00F877A2">
      <w:pPr>
        <w:rPr>
          <w:b/>
        </w:rPr>
      </w:pPr>
      <w:r>
        <w:rPr>
          <w:b/>
        </w:rPr>
        <w:t>Zu</w:t>
      </w:r>
      <w:r>
        <w:rPr>
          <w:b/>
          <w:spacing w:val="-2"/>
        </w:rPr>
        <w:t xml:space="preserve"> </w:t>
      </w:r>
      <w:r>
        <w:rPr>
          <w:b/>
          <w:color w:val="000000"/>
          <w:shd w:val="clear" w:color="auto" w:fill="DFDFDF"/>
        </w:rPr>
        <w:t>Buchstabe</w:t>
      </w:r>
      <w:r>
        <w:rPr>
          <w:b/>
          <w:color w:val="000000"/>
          <w:spacing w:val="2"/>
          <w:shd w:val="clear" w:color="auto" w:fill="DFDFDF"/>
        </w:rPr>
        <w:t xml:space="preserve"> </w:t>
      </w:r>
      <w:r>
        <w:rPr>
          <w:b/>
          <w:color w:val="000000"/>
          <w:spacing w:val="-10"/>
          <w:shd w:val="clear" w:color="auto" w:fill="DFDFDF"/>
        </w:rPr>
        <w:t>a</w:t>
      </w:r>
    </w:p>
    <w:p w14:paraId="7F8296C2" w14:textId="77777777" w:rsidR="00FB081D" w:rsidRDefault="00FB081D" w:rsidP="00F877A2">
      <w:pPr>
        <w:rPr>
          <w:b/>
          <w:sz w:val="20"/>
        </w:rPr>
      </w:pPr>
    </w:p>
    <w:p w14:paraId="4FDE8584" w14:textId="77777777" w:rsidR="00FB081D" w:rsidRDefault="00093BE8" w:rsidP="00F877A2">
      <w:r>
        <w:t xml:space="preserve">Die Ergänzung der Inhaltsübersicht stellt eine Folgeänderung des neu eingefügten § 10a </w:t>
      </w:r>
      <w:r>
        <w:rPr>
          <w:spacing w:val="-4"/>
        </w:rPr>
        <w:t>dar.</w:t>
      </w:r>
    </w:p>
    <w:p w14:paraId="26B4E84E" w14:textId="77777777" w:rsidR="00FB081D" w:rsidRDefault="00FB081D" w:rsidP="00F877A2">
      <w:pPr>
        <w:sectPr w:rsidR="00FB081D">
          <w:pgSz w:w="11910" w:h="16840"/>
          <w:pgMar w:top="1040" w:right="1140" w:bottom="280" w:left="1580" w:header="716" w:footer="0" w:gutter="0"/>
          <w:cols w:space="720"/>
        </w:sectPr>
      </w:pPr>
    </w:p>
    <w:p w14:paraId="0540B987" w14:textId="77777777" w:rsidR="00FB081D" w:rsidRDefault="00093BE8" w:rsidP="00F877A2">
      <w:r>
        <w:lastRenderedPageBreak/>
        <w:t xml:space="preserve">Zu </w:t>
      </w:r>
      <w:r>
        <w:rPr>
          <w:color w:val="000000"/>
          <w:shd w:val="clear" w:color="auto" w:fill="DFDFDF"/>
        </w:rPr>
        <w:t xml:space="preserve">Nummer </w:t>
      </w:r>
      <w:r>
        <w:rPr>
          <w:color w:val="000000"/>
          <w:spacing w:val="-10"/>
          <w:shd w:val="clear" w:color="auto" w:fill="DFDFDF"/>
        </w:rPr>
        <w:t>2</w:t>
      </w:r>
    </w:p>
    <w:p w14:paraId="1F1A2492" w14:textId="77777777" w:rsidR="00FB081D" w:rsidRDefault="00FB081D" w:rsidP="00F877A2">
      <w:pPr>
        <w:rPr>
          <w:b/>
          <w:sz w:val="20"/>
        </w:rPr>
      </w:pPr>
    </w:p>
    <w:p w14:paraId="48F9B52D" w14:textId="77777777" w:rsidR="00FB081D" w:rsidRDefault="00093BE8" w:rsidP="00F877A2">
      <w:r>
        <w:t>Es</w:t>
      </w:r>
      <w:r>
        <w:rPr>
          <w:spacing w:val="33"/>
        </w:rPr>
        <w:t xml:space="preserve"> </w:t>
      </w:r>
      <w:r>
        <w:t>wird</w:t>
      </w:r>
      <w:r>
        <w:rPr>
          <w:spacing w:val="30"/>
        </w:rPr>
        <w:t xml:space="preserve"> </w:t>
      </w:r>
      <w:r>
        <w:t>eine</w:t>
      </w:r>
      <w:r>
        <w:rPr>
          <w:spacing w:val="36"/>
        </w:rPr>
        <w:t xml:space="preserve"> </w:t>
      </w:r>
      <w:r>
        <w:t>Begriffsbestimmung</w:t>
      </w:r>
      <w:r>
        <w:rPr>
          <w:spacing w:val="31"/>
        </w:rPr>
        <w:t xml:space="preserve"> </w:t>
      </w:r>
      <w:r>
        <w:t>zum</w:t>
      </w:r>
      <w:r>
        <w:rPr>
          <w:spacing w:val="35"/>
        </w:rPr>
        <w:t xml:space="preserve"> </w:t>
      </w:r>
      <w:r>
        <w:t>Nullemissionsgebäude</w:t>
      </w:r>
      <w:r>
        <w:rPr>
          <w:spacing w:val="30"/>
        </w:rPr>
        <w:t xml:space="preserve"> </w:t>
      </w:r>
      <w:r>
        <w:t>aufgenommen,</w:t>
      </w:r>
      <w:r>
        <w:rPr>
          <w:spacing w:val="32"/>
        </w:rPr>
        <w:t xml:space="preserve"> </w:t>
      </w:r>
      <w:r>
        <w:t>wie</w:t>
      </w:r>
      <w:r>
        <w:rPr>
          <w:spacing w:val="36"/>
        </w:rPr>
        <w:t xml:space="preserve"> </w:t>
      </w:r>
      <w:r>
        <w:t>sie</w:t>
      </w:r>
      <w:r>
        <w:rPr>
          <w:spacing w:val="30"/>
        </w:rPr>
        <w:t xml:space="preserve"> </w:t>
      </w:r>
      <w:r>
        <w:t>in Artikel 2 Nummer 2 der EU-Gebäuderichtlinie (2024/1275) bestimmt ist.</w:t>
      </w:r>
    </w:p>
    <w:p w14:paraId="2EA86BC5" w14:textId="77777777" w:rsidR="00FB081D" w:rsidRDefault="00FB081D" w:rsidP="00F877A2">
      <w:pPr>
        <w:rPr>
          <w:sz w:val="12"/>
        </w:rPr>
      </w:pPr>
    </w:p>
    <w:p w14:paraId="0E3B380A" w14:textId="77777777" w:rsidR="00FB081D" w:rsidRDefault="00093BE8" w:rsidP="00F877A2">
      <w:pPr>
        <w:rPr>
          <w:b/>
        </w:rPr>
      </w:pPr>
      <w:r>
        <w:rPr>
          <w:b/>
        </w:rPr>
        <w:t xml:space="preserve">Zu </w:t>
      </w:r>
      <w:r>
        <w:rPr>
          <w:b/>
          <w:color w:val="000000"/>
          <w:shd w:val="clear" w:color="auto" w:fill="DFDFDF"/>
        </w:rPr>
        <w:t xml:space="preserve">Nummer </w:t>
      </w:r>
      <w:r>
        <w:rPr>
          <w:b/>
          <w:color w:val="000000"/>
          <w:spacing w:val="-10"/>
          <w:shd w:val="clear" w:color="auto" w:fill="DFDFDF"/>
        </w:rPr>
        <w:t>3</w:t>
      </w:r>
    </w:p>
    <w:p w14:paraId="10E19873" w14:textId="77777777" w:rsidR="00FB081D" w:rsidRDefault="00FB081D" w:rsidP="00B2749F"/>
    <w:p w14:paraId="39A22BD3" w14:textId="3DF33AF9" w:rsidR="00FB081D" w:rsidRDefault="00093BE8" w:rsidP="00B73333">
      <w:pPr>
        <w:pStyle w:val="berschrift3"/>
      </w:pPr>
      <w:r>
        <w:rPr>
          <w:color w:val="000000"/>
          <w:shd w:val="clear" w:color="auto" w:fill="DFDFDF"/>
        </w:rPr>
        <w:t>§</w:t>
      </w:r>
      <w:r>
        <w:rPr>
          <w:color w:val="000000"/>
          <w:spacing w:val="-3"/>
          <w:shd w:val="clear" w:color="auto" w:fill="DFDFDF"/>
        </w:rPr>
        <w:t xml:space="preserve"> </w:t>
      </w:r>
      <w:r>
        <w:rPr>
          <w:color w:val="000000"/>
          <w:shd w:val="clear" w:color="auto" w:fill="DFDFDF"/>
        </w:rPr>
        <w:t>10a</w:t>
      </w:r>
      <w:r>
        <w:rPr>
          <w:color w:val="000000"/>
          <w:spacing w:val="-3"/>
        </w:rPr>
        <w:t xml:space="preserve"> </w:t>
      </w:r>
      <w:r>
        <w:rPr>
          <w:color w:val="000000"/>
        </w:rPr>
        <w:t>(Nullemissionsgebäude</w:t>
      </w:r>
      <w:r>
        <w:rPr>
          <w:color w:val="000000"/>
          <w:spacing w:val="-3"/>
        </w:rPr>
        <w:t xml:space="preserve"> </w:t>
      </w:r>
      <w:r>
        <w:rPr>
          <w:color w:val="000000"/>
        </w:rPr>
        <w:t>für</w:t>
      </w:r>
      <w:r>
        <w:rPr>
          <w:color w:val="000000"/>
          <w:spacing w:val="-5"/>
        </w:rPr>
        <w:t xml:space="preserve"> </w:t>
      </w:r>
      <w:r>
        <w:rPr>
          <w:color w:val="000000"/>
        </w:rPr>
        <w:t>neue</w:t>
      </w:r>
      <w:r>
        <w:rPr>
          <w:color w:val="000000"/>
          <w:spacing w:val="-3"/>
        </w:rPr>
        <w:t xml:space="preserve"> </w:t>
      </w:r>
      <w:r>
        <w:rPr>
          <w:color w:val="000000"/>
        </w:rPr>
        <w:t>Nichtwohngebäude</w:t>
      </w:r>
      <w:r>
        <w:rPr>
          <w:color w:val="000000"/>
          <w:spacing w:val="-3"/>
        </w:rPr>
        <w:t xml:space="preserve"> </w:t>
      </w:r>
      <w:r>
        <w:rPr>
          <w:color w:val="000000"/>
        </w:rPr>
        <w:t>im</w:t>
      </w:r>
      <w:r>
        <w:rPr>
          <w:color w:val="000000"/>
          <w:spacing w:val="-6"/>
        </w:rPr>
        <w:t xml:space="preserve"> </w:t>
      </w:r>
      <w:r>
        <w:rPr>
          <w:color w:val="000000"/>
        </w:rPr>
        <w:t>Eigentum</w:t>
      </w:r>
      <w:r>
        <w:rPr>
          <w:color w:val="000000"/>
          <w:spacing w:val="-5"/>
        </w:rPr>
        <w:t xml:space="preserve"> </w:t>
      </w:r>
      <w:r>
        <w:rPr>
          <w:color w:val="000000"/>
        </w:rPr>
        <w:t xml:space="preserve">der öffentlichen Hand und von einer Behörde </w:t>
      </w:r>
      <w:proofErr w:type="gramStart"/>
      <w:r>
        <w:rPr>
          <w:color w:val="000000"/>
        </w:rPr>
        <w:t>genutzt )</w:t>
      </w:r>
      <w:proofErr w:type="gramEnd"/>
    </w:p>
    <w:p w14:paraId="1D781266" w14:textId="77777777" w:rsidR="00FB081D" w:rsidRDefault="00FB081D" w:rsidP="00F877A2">
      <w:pPr>
        <w:rPr>
          <w:b/>
          <w:sz w:val="20"/>
        </w:rPr>
      </w:pPr>
    </w:p>
    <w:p w14:paraId="2266973E" w14:textId="77777777" w:rsidR="00FB081D" w:rsidRDefault="00093BE8" w:rsidP="00F877A2">
      <w:pPr>
        <w:rPr>
          <w:b/>
        </w:rPr>
      </w:pPr>
      <w:r>
        <w:rPr>
          <w:b/>
        </w:rPr>
        <w:t>Zu</w:t>
      </w:r>
      <w:r>
        <w:rPr>
          <w:b/>
          <w:spacing w:val="-1"/>
        </w:rPr>
        <w:t xml:space="preserve"> </w:t>
      </w:r>
      <w:r>
        <w:rPr>
          <w:b/>
          <w:color w:val="000000"/>
          <w:shd w:val="clear" w:color="auto" w:fill="DFDFDF"/>
        </w:rPr>
        <w:t xml:space="preserve">Absatz </w:t>
      </w:r>
      <w:r>
        <w:rPr>
          <w:b/>
          <w:color w:val="000000"/>
          <w:spacing w:val="-10"/>
          <w:shd w:val="clear" w:color="auto" w:fill="DFDFDF"/>
        </w:rPr>
        <w:t>1</w:t>
      </w:r>
    </w:p>
    <w:p w14:paraId="54C4E43D" w14:textId="77777777" w:rsidR="00FB081D" w:rsidRDefault="00FB081D" w:rsidP="00F877A2">
      <w:pPr>
        <w:rPr>
          <w:b/>
          <w:sz w:val="21"/>
        </w:rPr>
      </w:pPr>
    </w:p>
    <w:p w14:paraId="2074D346" w14:textId="77777777" w:rsidR="00FB081D" w:rsidRDefault="00093BE8" w:rsidP="00F877A2">
      <w:r>
        <w:t>Die</w:t>
      </w:r>
      <w:r>
        <w:rPr>
          <w:spacing w:val="23"/>
        </w:rPr>
        <w:t xml:space="preserve"> </w:t>
      </w:r>
      <w:r>
        <w:t>Regelung setzt Artikel 7</w:t>
      </w:r>
      <w:r>
        <w:rPr>
          <w:spacing w:val="23"/>
        </w:rPr>
        <w:t xml:space="preserve"> </w:t>
      </w:r>
      <w:r>
        <w:t>Absatz</w:t>
      </w:r>
      <w:r>
        <w:rPr>
          <w:spacing w:val="-1"/>
        </w:rPr>
        <w:t xml:space="preserve"> </w:t>
      </w:r>
      <w:r>
        <w:t>1</w:t>
      </w:r>
      <w:r>
        <w:rPr>
          <w:spacing w:val="23"/>
        </w:rPr>
        <w:t xml:space="preserve"> </w:t>
      </w:r>
      <w:r>
        <w:t>Buchstabe a in</w:t>
      </w:r>
      <w:r>
        <w:rPr>
          <w:spacing w:val="23"/>
        </w:rPr>
        <w:t xml:space="preserve"> </w:t>
      </w:r>
      <w:r>
        <w:t>Verbindung mit Artikel 11</w:t>
      </w:r>
      <w:r>
        <w:rPr>
          <w:spacing w:val="23"/>
        </w:rPr>
        <w:t xml:space="preserve"> </w:t>
      </w:r>
      <w:r>
        <w:t>der</w:t>
      </w:r>
      <w:r>
        <w:rPr>
          <w:spacing w:val="25"/>
        </w:rPr>
        <w:t xml:space="preserve"> </w:t>
      </w:r>
      <w:r>
        <w:t>EU- Gebäuderichtlinie (EU) 2024/1275 um.</w:t>
      </w:r>
    </w:p>
    <w:p w14:paraId="3CD9F979" w14:textId="77777777" w:rsidR="00FB081D" w:rsidRDefault="00FB081D" w:rsidP="00F877A2">
      <w:pPr>
        <w:rPr>
          <w:sz w:val="20"/>
        </w:rPr>
      </w:pPr>
    </w:p>
    <w:p w14:paraId="11447705"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2</w:t>
      </w:r>
    </w:p>
    <w:p w14:paraId="0A96A90D" w14:textId="77777777" w:rsidR="00FB081D" w:rsidRDefault="00FB081D" w:rsidP="00F877A2">
      <w:pPr>
        <w:rPr>
          <w:b/>
          <w:sz w:val="20"/>
        </w:rPr>
      </w:pPr>
    </w:p>
    <w:p w14:paraId="50E00DF8" w14:textId="77777777" w:rsidR="00FB081D" w:rsidRDefault="00093BE8" w:rsidP="00F877A2">
      <w:r>
        <w:t>Mit der neuen Nummer 4 wird die Vorgabe von Artikel</w:t>
      </w:r>
      <w:r>
        <w:rPr>
          <w:spacing w:val="-1"/>
        </w:rPr>
        <w:t xml:space="preserve"> </w:t>
      </w:r>
      <w:r>
        <w:t>11 Absatz</w:t>
      </w:r>
      <w:r>
        <w:rPr>
          <w:spacing w:val="-1"/>
        </w:rPr>
        <w:t xml:space="preserve"> </w:t>
      </w:r>
      <w:r>
        <w:t>1 der EU- Gebäuderichtlinie</w:t>
      </w:r>
      <w:r>
        <w:rPr>
          <w:spacing w:val="-16"/>
        </w:rPr>
        <w:t xml:space="preserve"> </w:t>
      </w:r>
      <w:r>
        <w:t>(EU)</w:t>
      </w:r>
      <w:r>
        <w:rPr>
          <w:spacing w:val="-15"/>
        </w:rPr>
        <w:t xml:space="preserve"> </w:t>
      </w:r>
      <w:r>
        <w:t>2024/1275</w:t>
      </w:r>
      <w:r>
        <w:rPr>
          <w:spacing w:val="-12"/>
        </w:rPr>
        <w:t xml:space="preserve"> </w:t>
      </w:r>
      <w:r>
        <w:t>umgesetzt,</w:t>
      </w:r>
      <w:r>
        <w:rPr>
          <w:spacing w:val="-11"/>
        </w:rPr>
        <w:t xml:space="preserve"> </w:t>
      </w:r>
      <w:r>
        <w:t>wonach</w:t>
      </w:r>
      <w:r>
        <w:rPr>
          <w:spacing w:val="-7"/>
        </w:rPr>
        <w:t xml:space="preserve"> </w:t>
      </w:r>
      <w:r>
        <w:t>am</w:t>
      </w:r>
      <w:r>
        <w:rPr>
          <w:spacing w:val="-8"/>
        </w:rPr>
        <w:t xml:space="preserve"> </w:t>
      </w:r>
      <w:r>
        <w:t>Standort</w:t>
      </w:r>
      <w:r>
        <w:rPr>
          <w:spacing w:val="-11"/>
        </w:rPr>
        <w:t xml:space="preserve"> </w:t>
      </w:r>
      <w:r>
        <w:t>keine</w:t>
      </w:r>
      <w:r>
        <w:rPr>
          <w:spacing w:val="-12"/>
        </w:rPr>
        <w:t xml:space="preserve"> </w:t>
      </w:r>
      <w:r>
        <w:t>CO</w:t>
      </w:r>
      <w:r>
        <w:rPr>
          <w:vertAlign w:val="subscript"/>
        </w:rPr>
        <w:t>2</w:t>
      </w:r>
      <w:r>
        <w:rPr>
          <w:spacing w:val="-16"/>
        </w:rPr>
        <w:t xml:space="preserve"> </w:t>
      </w:r>
      <w:r>
        <w:t>-Emissionen aus fossilen Brennstoffen verursacht werden dürfen. Da für neue Nichtwohngebäude im Eigentum der öffentlichen Hand und von einer Behörde genutzt eine zeitlich frühere Anwendung</w:t>
      </w:r>
      <w:r>
        <w:rPr>
          <w:spacing w:val="-5"/>
        </w:rPr>
        <w:t xml:space="preserve"> </w:t>
      </w:r>
      <w:r>
        <w:t>des</w:t>
      </w:r>
      <w:r>
        <w:rPr>
          <w:spacing w:val="-3"/>
        </w:rPr>
        <w:t xml:space="preserve"> </w:t>
      </w:r>
      <w:r>
        <w:t>Nullemissionsgebäudes</w:t>
      </w:r>
      <w:r>
        <w:rPr>
          <w:spacing w:val="-3"/>
        </w:rPr>
        <w:t xml:space="preserve"> </w:t>
      </w:r>
      <w:r>
        <w:t>geregelt</w:t>
      </w:r>
      <w:r>
        <w:rPr>
          <w:spacing w:val="-4"/>
        </w:rPr>
        <w:t xml:space="preserve"> </w:t>
      </w:r>
      <w:r>
        <w:t>wird,</w:t>
      </w:r>
      <w:r>
        <w:rPr>
          <w:spacing w:val="-4"/>
        </w:rPr>
        <w:t xml:space="preserve"> </w:t>
      </w:r>
      <w:r>
        <w:t>wird ein</w:t>
      </w:r>
      <w:r>
        <w:rPr>
          <w:spacing w:val="-5"/>
        </w:rPr>
        <w:t xml:space="preserve"> </w:t>
      </w:r>
      <w:r>
        <w:t>§ 10a formuliert,</w:t>
      </w:r>
      <w:r>
        <w:rPr>
          <w:spacing w:val="-4"/>
        </w:rPr>
        <w:t xml:space="preserve"> </w:t>
      </w:r>
      <w:r>
        <w:t>der</w:t>
      </w:r>
      <w:r>
        <w:rPr>
          <w:spacing w:val="-1"/>
        </w:rPr>
        <w:t xml:space="preserve"> </w:t>
      </w:r>
      <w:r>
        <w:t>diese zeitliche Vorgabe</w:t>
      </w:r>
      <w:r>
        <w:rPr>
          <w:spacing w:val="-2"/>
        </w:rPr>
        <w:t xml:space="preserve"> </w:t>
      </w:r>
      <w:r>
        <w:t>aufgreift,</w:t>
      </w:r>
      <w:r>
        <w:rPr>
          <w:spacing w:val="-1"/>
        </w:rPr>
        <w:t xml:space="preserve"> </w:t>
      </w:r>
      <w:r>
        <w:t>in</w:t>
      </w:r>
      <w:r>
        <w:rPr>
          <w:spacing w:val="-2"/>
        </w:rPr>
        <w:t xml:space="preserve"> </w:t>
      </w:r>
      <w:r>
        <w:t>der Struktur sich</w:t>
      </w:r>
      <w:r>
        <w:rPr>
          <w:spacing w:val="-2"/>
        </w:rPr>
        <w:t xml:space="preserve"> </w:t>
      </w:r>
      <w:r>
        <w:t>aber</w:t>
      </w:r>
      <w:r>
        <w:rPr>
          <w:spacing w:val="-3"/>
        </w:rPr>
        <w:t xml:space="preserve"> </w:t>
      </w:r>
      <w:r>
        <w:t>an</w:t>
      </w:r>
      <w:r>
        <w:rPr>
          <w:spacing w:val="-2"/>
        </w:rPr>
        <w:t xml:space="preserve"> </w:t>
      </w:r>
      <w:r>
        <w:t>§ 10 orientiert.</w:t>
      </w:r>
      <w:r>
        <w:rPr>
          <w:spacing w:val="-1"/>
        </w:rPr>
        <w:t xml:space="preserve"> </w:t>
      </w:r>
      <w:r>
        <w:t>Die Regelung,</w:t>
      </w:r>
      <w:r>
        <w:rPr>
          <w:spacing w:val="-1"/>
        </w:rPr>
        <w:t xml:space="preserve"> </w:t>
      </w:r>
      <w:r>
        <w:t>dass keine</w:t>
      </w:r>
      <w:r>
        <w:rPr>
          <w:spacing w:val="-16"/>
        </w:rPr>
        <w:t xml:space="preserve"> </w:t>
      </w:r>
      <w:r>
        <w:t>CO</w:t>
      </w:r>
      <w:r>
        <w:rPr>
          <w:vertAlign w:val="subscript"/>
        </w:rPr>
        <w:t>2</w:t>
      </w:r>
      <w:r>
        <w:rPr>
          <w:spacing w:val="-15"/>
        </w:rPr>
        <w:t xml:space="preserve"> </w:t>
      </w:r>
      <w:r>
        <w:t>-Emissionen</w:t>
      </w:r>
      <w:r>
        <w:rPr>
          <w:spacing w:val="-15"/>
        </w:rPr>
        <w:t xml:space="preserve"> </w:t>
      </w:r>
      <w:r>
        <w:t>aus</w:t>
      </w:r>
      <w:r>
        <w:rPr>
          <w:spacing w:val="-16"/>
        </w:rPr>
        <w:t xml:space="preserve"> </w:t>
      </w:r>
      <w:r>
        <w:t>fossilen</w:t>
      </w:r>
      <w:r>
        <w:rPr>
          <w:spacing w:val="-13"/>
        </w:rPr>
        <w:t xml:space="preserve"> </w:t>
      </w:r>
      <w:r>
        <w:t>Brennstoffen</w:t>
      </w:r>
      <w:r>
        <w:rPr>
          <w:spacing w:val="-10"/>
        </w:rPr>
        <w:t xml:space="preserve"> </w:t>
      </w:r>
      <w:r>
        <w:t>verursacht</w:t>
      </w:r>
      <w:r>
        <w:rPr>
          <w:spacing w:val="-14"/>
        </w:rPr>
        <w:t xml:space="preserve"> </w:t>
      </w:r>
      <w:r>
        <w:t>werden</w:t>
      </w:r>
      <w:r>
        <w:rPr>
          <w:spacing w:val="-15"/>
        </w:rPr>
        <w:t xml:space="preserve"> </w:t>
      </w:r>
      <w:r>
        <w:t>dürfen,</w:t>
      </w:r>
      <w:r>
        <w:rPr>
          <w:spacing w:val="-14"/>
        </w:rPr>
        <w:t xml:space="preserve"> </w:t>
      </w:r>
      <w:r>
        <w:t>ersetzt</w:t>
      </w:r>
      <w:r>
        <w:rPr>
          <w:spacing w:val="-14"/>
        </w:rPr>
        <w:t xml:space="preserve"> </w:t>
      </w:r>
      <w:r>
        <w:t>hier</w:t>
      </w:r>
      <w:r>
        <w:rPr>
          <w:spacing w:val="-16"/>
        </w:rPr>
        <w:t xml:space="preserve"> </w:t>
      </w:r>
      <w:r>
        <w:t>die bisherige Nummer 3, die die Maßgaben nach den §§ 42ff. erfasst.</w:t>
      </w:r>
    </w:p>
    <w:p w14:paraId="3E84D06A" w14:textId="77777777" w:rsidR="00FB081D" w:rsidRDefault="00FB081D" w:rsidP="00F877A2">
      <w:pPr>
        <w:rPr>
          <w:sz w:val="21"/>
        </w:rPr>
      </w:pPr>
    </w:p>
    <w:p w14:paraId="083C4CE0" w14:textId="77777777" w:rsidR="00FB081D" w:rsidRDefault="00093BE8" w:rsidP="00F877A2">
      <w:r>
        <w:t>Diese</w:t>
      </w:r>
      <w:r>
        <w:rPr>
          <w:spacing w:val="-3"/>
        </w:rPr>
        <w:t xml:space="preserve"> </w:t>
      </w:r>
      <w:r>
        <w:t>Vorgabe</w:t>
      </w:r>
      <w:r>
        <w:rPr>
          <w:spacing w:val="-6"/>
        </w:rPr>
        <w:t xml:space="preserve"> </w:t>
      </w:r>
      <w:r>
        <w:t>„am</w:t>
      </w:r>
      <w:r>
        <w:rPr>
          <w:spacing w:val="-3"/>
        </w:rPr>
        <w:t xml:space="preserve"> </w:t>
      </w:r>
      <w:r>
        <w:t>Standort“</w:t>
      </w:r>
      <w:r>
        <w:rPr>
          <w:spacing w:val="-8"/>
        </w:rPr>
        <w:t xml:space="preserve"> </w:t>
      </w:r>
      <w:r>
        <w:t>meint</w:t>
      </w:r>
      <w:r>
        <w:rPr>
          <w:spacing w:val="-6"/>
        </w:rPr>
        <w:t xml:space="preserve"> </w:t>
      </w:r>
      <w:r>
        <w:t>in</w:t>
      </w:r>
      <w:r>
        <w:rPr>
          <w:spacing w:val="-2"/>
        </w:rPr>
        <w:t xml:space="preserve"> </w:t>
      </w:r>
      <w:r>
        <w:t>oder</w:t>
      </w:r>
      <w:r>
        <w:rPr>
          <w:spacing w:val="-3"/>
        </w:rPr>
        <w:t xml:space="preserve"> </w:t>
      </w:r>
      <w:r>
        <w:t>auf</w:t>
      </w:r>
      <w:r>
        <w:rPr>
          <w:spacing w:val="-6"/>
        </w:rPr>
        <w:t xml:space="preserve"> </w:t>
      </w:r>
      <w:r>
        <w:t>einem</w:t>
      </w:r>
      <w:r>
        <w:rPr>
          <w:spacing w:val="-3"/>
        </w:rPr>
        <w:t xml:space="preserve"> </w:t>
      </w:r>
      <w:r>
        <w:t>bestimmten</w:t>
      </w:r>
      <w:r>
        <w:rPr>
          <w:spacing w:val="-2"/>
        </w:rPr>
        <w:t xml:space="preserve"> </w:t>
      </w:r>
      <w:r>
        <w:t>Gebäude,</w:t>
      </w:r>
      <w:r>
        <w:rPr>
          <w:spacing w:val="-6"/>
        </w:rPr>
        <w:t xml:space="preserve"> </w:t>
      </w:r>
      <w:r>
        <w:t>oder</w:t>
      </w:r>
      <w:r>
        <w:rPr>
          <w:spacing w:val="-3"/>
        </w:rPr>
        <w:t xml:space="preserve"> </w:t>
      </w:r>
      <w:r>
        <w:t>auf</w:t>
      </w:r>
      <w:r>
        <w:rPr>
          <w:spacing w:val="-5"/>
        </w:rPr>
        <w:t xml:space="preserve"> dem</w:t>
      </w:r>
    </w:p>
    <w:p w14:paraId="0C5DE31A" w14:textId="77777777" w:rsidR="00FB081D" w:rsidRDefault="00093BE8" w:rsidP="00F877A2">
      <w:r>
        <w:t>Grundstück,</w:t>
      </w:r>
      <w:r>
        <w:rPr>
          <w:spacing w:val="-5"/>
        </w:rPr>
        <w:t xml:space="preserve"> </w:t>
      </w:r>
      <w:r>
        <w:t>auf</w:t>
      </w:r>
      <w:r>
        <w:rPr>
          <w:spacing w:val="-4"/>
        </w:rPr>
        <w:t xml:space="preserve"> </w:t>
      </w:r>
      <w:r>
        <w:t>dem</w:t>
      </w:r>
      <w:r>
        <w:rPr>
          <w:spacing w:val="-2"/>
        </w:rPr>
        <w:t xml:space="preserve"> </w:t>
      </w:r>
      <w:r>
        <w:t>sich</w:t>
      </w:r>
      <w:r>
        <w:rPr>
          <w:spacing w:val="-1"/>
        </w:rPr>
        <w:t xml:space="preserve"> </w:t>
      </w:r>
      <w:r>
        <w:t>dieses</w:t>
      </w:r>
      <w:r>
        <w:rPr>
          <w:spacing w:val="-3"/>
        </w:rPr>
        <w:t xml:space="preserve"> </w:t>
      </w:r>
      <w:r>
        <w:t>Gebäude</w:t>
      </w:r>
      <w:r>
        <w:rPr>
          <w:spacing w:val="-5"/>
        </w:rPr>
        <w:t xml:space="preserve"> </w:t>
      </w:r>
      <w:r>
        <w:rPr>
          <w:spacing w:val="-2"/>
        </w:rPr>
        <w:t>befindet.</w:t>
      </w:r>
    </w:p>
    <w:p w14:paraId="08DE18FE" w14:textId="77777777" w:rsidR="00FB081D" w:rsidRDefault="00FB081D" w:rsidP="00F877A2">
      <w:pPr>
        <w:rPr>
          <w:sz w:val="12"/>
        </w:rPr>
      </w:pPr>
    </w:p>
    <w:p w14:paraId="4B7172C2"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3</w:t>
      </w:r>
    </w:p>
    <w:p w14:paraId="5A4C55F1" w14:textId="77777777" w:rsidR="00FB081D" w:rsidRDefault="00FB081D" w:rsidP="00F877A2">
      <w:pPr>
        <w:rPr>
          <w:b/>
          <w:sz w:val="20"/>
        </w:rPr>
      </w:pPr>
    </w:p>
    <w:p w14:paraId="3D89D3BF" w14:textId="77777777" w:rsidR="00FB081D" w:rsidRDefault="00093BE8" w:rsidP="00F877A2">
      <w:r>
        <w:t>Absatz</w:t>
      </w:r>
      <w:r>
        <w:rPr>
          <w:spacing w:val="-6"/>
        </w:rPr>
        <w:t xml:space="preserve"> </w:t>
      </w:r>
      <w:r>
        <w:t>3</w:t>
      </w:r>
      <w:r>
        <w:rPr>
          <w:spacing w:val="-1"/>
        </w:rPr>
        <w:t xml:space="preserve"> </w:t>
      </w:r>
      <w:r>
        <w:t>entspricht</w:t>
      </w:r>
      <w:r>
        <w:rPr>
          <w:spacing w:val="-5"/>
        </w:rPr>
        <w:t xml:space="preserve"> </w:t>
      </w:r>
      <w:r>
        <w:t>dem</w:t>
      </w:r>
      <w:r>
        <w:rPr>
          <w:spacing w:val="-2"/>
        </w:rPr>
        <w:t xml:space="preserve"> </w:t>
      </w:r>
      <w:r>
        <w:t>bisherigen</w:t>
      </w:r>
      <w:r>
        <w:rPr>
          <w:spacing w:val="-1"/>
        </w:rPr>
        <w:t xml:space="preserve"> </w:t>
      </w:r>
      <w:r>
        <w:t>Absatz</w:t>
      </w:r>
      <w:r>
        <w:rPr>
          <w:spacing w:val="2"/>
        </w:rPr>
        <w:t xml:space="preserve"> </w:t>
      </w:r>
      <w:r>
        <w:rPr>
          <w:spacing w:val="-5"/>
        </w:rPr>
        <w:t>3.</w:t>
      </w:r>
    </w:p>
    <w:p w14:paraId="6B8D0E04" w14:textId="77777777" w:rsidR="00FB081D" w:rsidRDefault="00FB081D" w:rsidP="00F877A2">
      <w:pPr>
        <w:rPr>
          <w:sz w:val="13"/>
        </w:rPr>
      </w:pPr>
    </w:p>
    <w:p w14:paraId="1D5FA22C"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4</w:t>
      </w:r>
    </w:p>
    <w:p w14:paraId="78DD290E" w14:textId="77777777" w:rsidR="00FB081D" w:rsidRDefault="00FB081D" w:rsidP="00F877A2">
      <w:pPr>
        <w:rPr>
          <w:b/>
          <w:sz w:val="20"/>
        </w:rPr>
      </w:pPr>
    </w:p>
    <w:p w14:paraId="577CEB55" w14:textId="77777777" w:rsidR="00FB081D" w:rsidRDefault="00093BE8" w:rsidP="00F877A2">
      <w:r>
        <w:t>Absatz</w:t>
      </w:r>
      <w:r>
        <w:rPr>
          <w:spacing w:val="-3"/>
        </w:rPr>
        <w:t xml:space="preserve"> </w:t>
      </w:r>
      <w:r>
        <w:t>4</w:t>
      </w:r>
      <w:r>
        <w:rPr>
          <w:spacing w:val="40"/>
        </w:rPr>
        <w:t xml:space="preserve"> </w:t>
      </w:r>
      <w:r>
        <w:t>regelt</w:t>
      </w:r>
      <w:r>
        <w:rPr>
          <w:spacing w:val="39"/>
        </w:rPr>
        <w:t xml:space="preserve"> </w:t>
      </w:r>
      <w:r>
        <w:t>die</w:t>
      </w:r>
      <w:r>
        <w:rPr>
          <w:spacing w:val="40"/>
        </w:rPr>
        <w:t xml:space="preserve"> </w:t>
      </w:r>
      <w:r>
        <w:t>Ausnahme</w:t>
      </w:r>
      <w:r>
        <w:rPr>
          <w:spacing w:val="40"/>
        </w:rPr>
        <w:t xml:space="preserve"> </w:t>
      </w:r>
      <w:r>
        <w:t>nach</w:t>
      </w:r>
      <w:r>
        <w:rPr>
          <w:spacing w:val="40"/>
        </w:rPr>
        <w:t xml:space="preserve"> </w:t>
      </w:r>
      <w:r>
        <w:t>Artikel 5</w:t>
      </w:r>
      <w:r>
        <w:rPr>
          <w:spacing w:val="40"/>
        </w:rPr>
        <w:t xml:space="preserve"> </w:t>
      </w:r>
      <w:r>
        <w:t>Absatz</w:t>
      </w:r>
      <w:r>
        <w:rPr>
          <w:spacing w:val="-2"/>
        </w:rPr>
        <w:t xml:space="preserve"> </w:t>
      </w:r>
      <w:r>
        <w:t>3</w:t>
      </w:r>
      <w:r>
        <w:rPr>
          <w:spacing w:val="40"/>
        </w:rPr>
        <w:t xml:space="preserve"> </w:t>
      </w:r>
      <w:r>
        <w:t>Buchstabe</w:t>
      </w:r>
      <w:r>
        <w:rPr>
          <w:spacing w:val="40"/>
        </w:rPr>
        <w:t xml:space="preserve"> </w:t>
      </w:r>
      <w:r>
        <w:t>a</w:t>
      </w:r>
      <w:r>
        <w:rPr>
          <w:spacing w:val="40"/>
        </w:rPr>
        <w:t xml:space="preserve"> </w:t>
      </w:r>
      <w:r>
        <w:t>in</w:t>
      </w:r>
      <w:r>
        <w:rPr>
          <w:spacing w:val="40"/>
        </w:rPr>
        <w:t xml:space="preserve"> </w:t>
      </w:r>
      <w:r>
        <w:t>Verbindung</w:t>
      </w:r>
      <w:r>
        <w:rPr>
          <w:spacing w:val="38"/>
        </w:rPr>
        <w:t xml:space="preserve"> </w:t>
      </w:r>
      <w:r>
        <w:t>mit Absatz 1 der der EU-Gebäuderichtlinie (EU) 2024/1275.</w:t>
      </w:r>
    </w:p>
    <w:p w14:paraId="6E5CEF6C" w14:textId="77777777" w:rsidR="00FB081D" w:rsidRDefault="00FB081D" w:rsidP="00F877A2">
      <w:pPr>
        <w:rPr>
          <w:sz w:val="20"/>
        </w:rPr>
      </w:pPr>
    </w:p>
    <w:p w14:paraId="7E59F060" w14:textId="77777777" w:rsidR="00FB081D" w:rsidRDefault="00093BE8" w:rsidP="00F877A2">
      <w:r>
        <w:t>Zu</w:t>
      </w:r>
      <w:r>
        <w:rPr>
          <w:spacing w:val="-5"/>
        </w:rPr>
        <w:t xml:space="preserve"> </w:t>
      </w:r>
      <w:r>
        <w:rPr>
          <w:color w:val="000000"/>
          <w:shd w:val="clear" w:color="auto" w:fill="DFDFDF"/>
        </w:rPr>
        <w:t>Artikel</w:t>
      </w:r>
      <w:r>
        <w:rPr>
          <w:color w:val="000000"/>
          <w:spacing w:val="-6"/>
          <w:shd w:val="clear" w:color="auto" w:fill="DFDFDF"/>
        </w:rPr>
        <w:t xml:space="preserve"> </w:t>
      </w:r>
      <w:r>
        <w:rPr>
          <w:color w:val="000000"/>
          <w:shd w:val="clear" w:color="auto" w:fill="DFDFDF"/>
        </w:rPr>
        <w:t>4</w:t>
      </w:r>
      <w:r>
        <w:rPr>
          <w:color w:val="000000"/>
          <w:spacing w:val="-7"/>
        </w:rPr>
        <w:t xml:space="preserve"> </w:t>
      </w:r>
      <w:r>
        <w:rPr>
          <w:color w:val="000000"/>
        </w:rPr>
        <w:t>(Weitere</w:t>
      </w:r>
      <w:r>
        <w:rPr>
          <w:color w:val="000000"/>
          <w:spacing w:val="-4"/>
        </w:rPr>
        <w:t xml:space="preserve"> </w:t>
      </w:r>
      <w:r>
        <w:rPr>
          <w:color w:val="000000"/>
        </w:rPr>
        <w:t>Änderung</w:t>
      </w:r>
      <w:r>
        <w:rPr>
          <w:color w:val="000000"/>
          <w:spacing w:val="-5"/>
        </w:rPr>
        <w:t xml:space="preserve"> </w:t>
      </w:r>
      <w:r>
        <w:rPr>
          <w:color w:val="000000"/>
        </w:rPr>
        <w:t>des</w:t>
      </w:r>
      <w:r>
        <w:rPr>
          <w:color w:val="000000"/>
          <w:spacing w:val="-4"/>
        </w:rPr>
        <w:t xml:space="preserve"> </w:t>
      </w:r>
      <w:r>
        <w:rPr>
          <w:color w:val="000000"/>
        </w:rPr>
        <w:t>Gebäudemodernisierungsgesetzes</w:t>
      </w:r>
      <w:r>
        <w:rPr>
          <w:color w:val="000000"/>
          <w:spacing w:val="-4"/>
        </w:rPr>
        <w:t xml:space="preserve"> </w:t>
      </w:r>
      <w:r>
        <w:rPr>
          <w:color w:val="000000"/>
        </w:rPr>
        <w:t>zum 1. Januar 2030)</w:t>
      </w:r>
    </w:p>
    <w:p w14:paraId="5B6793AD" w14:textId="77777777" w:rsidR="00FB081D" w:rsidRDefault="00FB081D" w:rsidP="00F877A2">
      <w:pPr>
        <w:rPr>
          <w:b/>
          <w:sz w:val="20"/>
        </w:rPr>
      </w:pPr>
    </w:p>
    <w:p w14:paraId="2F9936FB" w14:textId="77777777" w:rsidR="00FB081D" w:rsidRDefault="00093BE8" w:rsidP="00F877A2">
      <w:r>
        <w:t>Die</w:t>
      </w:r>
      <w:r>
        <w:rPr>
          <w:spacing w:val="-3"/>
        </w:rPr>
        <w:t xml:space="preserve"> </w:t>
      </w:r>
      <w:r>
        <w:t>Vorgaben</w:t>
      </w:r>
      <w:r>
        <w:rPr>
          <w:spacing w:val="-3"/>
        </w:rPr>
        <w:t xml:space="preserve"> </w:t>
      </w:r>
      <w:r>
        <w:t>treten</w:t>
      </w:r>
      <w:r>
        <w:rPr>
          <w:spacing w:val="-2"/>
        </w:rPr>
        <w:t xml:space="preserve"> </w:t>
      </w:r>
      <w:r>
        <w:t>zum</w:t>
      </w:r>
      <w:r>
        <w:rPr>
          <w:spacing w:val="-3"/>
        </w:rPr>
        <w:t xml:space="preserve"> </w:t>
      </w:r>
      <w:r>
        <w:t>1.1.2030</w:t>
      </w:r>
      <w:r>
        <w:rPr>
          <w:spacing w:val="-3"/>
        </w:rPr>
        <w:t xml:space="preserve"> </w:t>
      </w:r>
      <w:r>
        <w:t>in</w:t>
      </w:r>
      <w:r>
        <w:rPr>
          <w:spacing w:val="-2"/>
        </w:rPr>
        <w:t xml:space="preserve"> Kraft.</w:t>
      </w:r>
    </w:p>
    <w:p w14:paraId="23DEFA93" w14:textId="77777777" w:rsidR="00FB081D" w:rsidRDefault="00FB081D" w:rsidP="00F877A2">
      <w:pPr>
        <w:rPr>
          <w:sz w:val="20"/>
        </w:rPr>
      </w:pPr>
    </w:p>
    <w:p w14:paraId="3C3FA681"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1</w:t>
      </w:r>
    </w:p>
    <w:p w14:paraId="70E3792E" w14:textId="77777777" w:rsidR="00FB081D" w:rsidRDefault="00FB081D" w:rsidP="00F877A2">
      <w:pPr>
        <w:rPr>
          <w:b/>
          <w:sz w:val="13"/>
        </w:rPr>
      </w:pPr>
    </w:p>
    <w:p w14:paraId="61ACBD24" w14:textId="77777777" w:rsidR="00FB081D" w:rsidRDefault="00093BE8" w:rsidP="00F877A2">
      <w:pPr>
        <w:rPr>
          <w:b/>
        </w:rPr>
      </w:pPr>
      <w:r>
        <w:rPr>
          <w:b/>
        </w:rPr>
        <w:t>Zu</w:t>
      </w:r>
      <w:r>
        <w:rPr>
          <w:b/>
          <w:spacing w:val="-2"/>
        </w:rPr>
        <w:t xml:space="preserve"> </w:t>
      </w:r>
      <w:r>
        <w:rPr>
          <w:b/>
          <w:color w:val="000000"/>
          <w:shd w:val="clear" w:color="auto" w:fill="DFDFDF"/>
        </w:rPr>
        <w:t>Buchstabe</w:t>
      </w:r>
      <w:r>
        <w:rPr>
          <w:b/>
          <w:color w:val="000000"/>
          <w:spacing w:val="2"/>
          <w:shd w:val="clear" w:color="auto" w:fill="DFDFDF"/>
        </w:rPr>
        <w:t xml:space="preserve"> </w:t>
      </w:r>
      <w:r>
        <w:rPr>
          <w:b/>
          <w:color w:val="000000"/>
          <w:spacing w:val="-10"/>
          <w:shd w:val="clear" w:color="auto" w:fill="DFDFDF"/>
        </w:rPr>
        <w:t>a</w:t>
      </w:r>
    </w:p>
    <w:p w14:paraId="3AE0E96B" w14:textId="77777777" w:rsidR="00FB081D" w:rsidRDefault="00FB081D" w:rsidP="00F877A2">
      <w:pPr>
        <w:rPr>
          <w:b/>
          <w:sz w:val="20"/>
        </w:rPr>
      </w:pPr>
    </w:p>
    <w:p w14:paraId="61677174" w14:textId="77777777" w:rsidR="00FB081D" w:rsidRDefault="00093BE8" w:rsidP="00F877A2">
      <w:r>
        <w:t>Die Änderung der Inhaltsübersicht stellt eine Folgeänderung der Änderung von § 10 und der Streichung von § 10a dar.</w:t>
      </w:r>
    </w:p>
    <w:p w14:paraId="58786933" w14:textId="77777777" w:rsidR="00FB081D" w:rsidRDefault="00FB081D" w:rsidP="00F877A2">
      <w:pPr>
        <w:rPr>
          <w:sz w:val="12"/>
        </w:rPr>
      </w:pPr>
    </w:p>
    <w:p w14:paraId="1E689F3F"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2</w:t>
      </w:r>
    </w:p>
    <w:p w14:paraId="2EB205EF" w14:textId="77777777" w:rsidR="00FB081D" w:rsidRDefault="00FB081D" w:rsidP="00F877A2">
      <w:pPr>
        <w:rPr>
          <w:b/>
          <w:sz w:val="20"/>
        </w:rPr>
      </w:pPr>
    </w:p>
    <w:p w14:paraId="7E9A77B0" w14:textId="77777777" w:rsidR="00FB081D" w:rsidRDefault="00093BE8" w:rsidP="00F877A2">
      <w:r>
        <w:t>Die Regelung setzt Artikel 7 Absatz</w:t>
      </w:r>
      <w:r>
        <w:rPr>
          <w:spacing w:val="-1"/>
        </w:rPr>
        <w:t xml:space="preserve"> </w:t>
      </w:r>
      <w:r>
        <w:t>1 Buchstabe b in Verbindung mit Artikel 11 der EU- Gebäuderichtlinie</w:t>
      </w:r>
      <w:r>
        <w:rPr>
          <w:spacing w:val="-1"/>
        </w:rPr>
        <w:t xml:space="preserve"> </w:t>
      </w:r>
      <w:r>
        <w:t>(EU)</w:t>
      </w:r>
      <w:r>
        <w:rPr>
          <w:spacing w:val="-7"/>
        </w:rPr>
        <w:t xml:space="preserve"> </w:t>
      </w:r>
      <w:r>
        <w:t>2024/1275</w:t>
      </w:r>
      <w:r>
        <w:rPr>
          <w:spacing w:val="-1"/>
        </w:rPr>
        <w:t xml:space="preserve"> </w:t>
      </w:r>
      <w:r>
        <w:t>im</w:t>
      </w:r>
      <w:r>
        <w:rPr>
          <w:spacing w:val="-7"/>
        </w:rPr>
        <w:t xml:space="preserve"> </w:t>
      </w:r>
      <w:r>
        <w:t>neuen</w:t>
      </w:r>
      <w:r>
        <w:rPr>
          <w:spacing w:val="-6"/>
        </w:rPr>
        <w:t xml:space="preserve"> </w:t>
      </w:r>
      <w:r>
        <w:t>§ 10</w:t>
      </w:r>
      <w:r>
        <w:rPr>
          <w:spacing w:val="-6"/>
        </w:rPr>
        <w:t xml:space="preserve"> </w:t>
      </w:r>
      <w:r>
        <w:t>um.</w:t>
      </w:r>
      <w:r>
        <w:rPr>
          <w:spacing w:val="-5"/>
        </w:rPr>
        <w:t xml:space="preserve"> </w:t>
      </w:r>
      <w:r>
        <w:t>Mit</w:t>
      </w:r>
      <w:r>
        <w:rPr>
          <w:spacing w:val="-5"/>
        </w:rPr>
        <w:t xml:space="preserve"> </w:t>
      </w:r>
      <w:r>
        <w:t>Inkrafttreten</w:t>
      </w:r>
      <w:r>
        <w:rPr>
          <w:spacing w:val="-6"/>
        </w:rPr>
        <w:t xml:space="preserve"> </w:t>
      </w:r>
      <w:r>
        <w:t>des</w:t>
      </w:r>
      <w:r>
        <w:rPr>
          <w:spacing w:val="-9"/>
        </w:rPr>
        <w:t xml:space="preserve"> </w:t>
      </w:r>
      <w:r>
        <w:t>Artikels</w:t>
      </w:r>
      <w:r>
        <w:rPr>
          <w:spacing w:val="-9"/>
        </w:rPr>
        <w:t xml:space="preserve"> </w:t>
      </w:r>
      <w:r>
        <w:t>sind</w:t>
      </w:r>
      <w:r>
        <w:rPr>
          <w:spacing w:val="-6"/>
        </w:rPr>
        <w:t xml:space="preserve"> </w:t>
      </w:r>
      <w:r>
        <w:t>die Vorgaben des Nullemissionsgebäudes sowohl für Wohn- als auch für alle Nichtwohngebäude,</w:t>
      </w:r>
      <w:r>
        <w:rPr>
          <w:spacing w:val="-12"/>
        </w:rPr>
        <w:t xml:space="preserve"> </w:t>
      </w:r>
      <w:r>
        <w:t>die</w:t>
      </w:r>
      <w:r>
        <w:rPr>
          <w:spacing w:val="-4"/>
        </w:rPr>
        <w:t xml:space="preserve"> </w:t>
      </w:r>
      <w:r>
        <w:t>errichtet</w:t>
      </w:r>
      <w:r>
        <w:rPr>
          <w:spacing w:val="-7"/>
        </w:rPr>
        <w:t xml:space="preserve"> </w:t>
      </w:r>
      <w:r>
        <w:t>werden,</w:t>
      </w:r>
      <w:r>
        <w:rPr>
          <w:spacing w:val="-7"/>
        </w:rPr>
        <w:t xml:space="preserve"> </w:t>
      </w:r>
      <w:r>
        <w:t>anzuwenden.</w:t>
      </w:r>
      <w:r>
        <w:rPr>
          <w:spacing w:val="-7"/>
        </w:rPr>
        <w:t xml:space="preserve"> </w:t>
      </w:r>
      <w:r>
        <w:t>Demgemäß</w:t>
      </w:r>
      <w:r>
        <w:rPr>
          <w:spacing w:val="-5"/>
        </w:rPr>
        <w:t xml:space="preserve"> </w:t>
      </w:r>
      <w:r>
        <w:t>kann</w:t>
      </w:r>
      <w:r>
        <w:rPr>
          <w:spacing w:val="-8"/>
        </w:rPr>
        <w:t xml:space="preserve"> </w:t>
      </w:r>
      <w:r>
        <w:t>§ 10a</w:t>
      </w:r>
      <w:r>
        <w:rPr>
          <w:spacing w:val="-4"/>
        </w:rPr>
        <w:t xml:space="preserve"> </w:t>
      </w:r>
      <w:r>
        <w:t xml:space="preserve">gestrichen </w:t>
      </w:r>
      <w:r>
        <w:rPr>
          <w:spacing w:val="-2"/>
        </w:rPr>
        <w:t>werden.</w:t>
      </w:r>
    </w:p>
    <w:p w14:paraId="06EEA14A" w14:textId="77777777" w:rsidR="00FB081D" w:rsidRDefault="00FB081D" w:rsidP="00F877A2">
      <w:pPr>
        <w:sectPr w:rsidR="00FB081D">
          <w:pgSz w:w="11910" w:h="16840"/>
          <w:pgMar w:top="1040" w:right="1140" w:bottom="280" w:left="1580" w:header="716" w:footer="0" w:gutter="0"/>
          <w:cols w:space="720"/>
        </w:sectPr>
      </w:pPr>
    </w:p>
    <w:p w14:paraId="0BAE3B39" w14:textId="77777777" w:rsidR="00FB081D" w:rsidRDefault="00093BE8" w:rsidP="00F877A2">
      <w:r>
        <w:lastRenderedPageBreak/>
        <w:t>Der</w:t>
      </w:r>
      <w:r>
        <w:rPr>
          <w:spacing w:val="-2"/>
        </w:rPr>
        <w:t xml:space="preserve"> </w:t>
      </w:r>
      <w:r>
        <w:t>neue</w:t>
      </w:r>
      <w:r>
        <w:rPr>
          <w:spacing w:val="-1"/>
        </w:rPr>
        <w:t xml:space="preserve"> </w:t>
      </w:r>
      <w:r>
        <w:t>§ 10</w:t>
      </w:r>
      <w:r>
        <w:rPr>
          <w:spacing w:val="-1"/>
        </w:rPr>
        <w:t xml:space="preserve"> </w:t>
      </w:r>
      <w:r>
        <w:t>orientiert sich in der Struktur am bisherigen § 10, die Regelung, dass keine CO</w:t>
      </w:r>
      <w:r>
        <w:rPr>
          <w:vertAlign w:val="subscript"/>
        </w:rPr>
        <w:t>2</w:t>
      </w:r>
      <w:r>
        <w:t>-Emissionen aus fossilen Brennstoffen verursacht werden, ersetzt in Absatz 2 die Nummer</w:t>
      </w:r>
      <w:r>
        <w:rPr>
          <w:spacing w:val="-5"/>
        </w:rPr>
        <w:t xml:space="preserve"> </w:t>
      </w:r>
      <w:r>
        <w:t>3. Absatz</w:t>
      </w:r>
      <w:r>
        <w:rPr>
          <w:spacing w:val="-2"/>
        </w:rPr>
        <w:t xml:space="preserve"> </w:t>
      </w:r>
      <w:r>
        <w:t>3 und 4 bleiben insoweit unverändert. Der bisherige Absatz 6 wird als neuer Absatz 5 fortgeführt.</w:t>
      </w:r>
    </w:p>
    <w:p w14:paraId="3622BB0C" w14:textId="77777777" w:rsidR="00FB081D" w:rsidRDefault="00FB081D" w:rsidP="00F877A2">
      <w:pPr>
        <w:rPr>
          <w:sz w:val="20"/>
        </w:rPr>
      </w:pPr>
    </w:p>
    <w:p w14:paraId="6D6E7DD1" w14:textId="77777777" w:rsidR="00FB081D" w:rsidRDefault="00093BE8" w:rsidP="00F877A2">
      <w:r>
        <w:t>Zu</w:t>
      </w:r>
      <w:r>
        <w:rPr>
          <w:spacing w:val="-4"/>
        </w:rPr>
        <w:t xml:space="preserve"> </w:t>
      </w:r>
      <w:r>
        <w:rPr>
          <w:color w:val="000000"/>
          <w:shd w:val="clear" w:color="auto" w:fill="DFDFDF"/>
        </w:rPr>
        <w:t>Artikel</w:t>
      </w:r>
      <w:r>
        <w:rPr>
          <w:color w:val="000000"/>
          <w:spacing w:val="-3"/>
          <w:shd w:val="clear" w:color="auto" w:fill="DFDFDF"/>
        </w:rPr>
        <w:t xml:space="preserve"> </w:t>
      </w:r>
      <w:r>
        <w:rPr>
          <w:color w:val="000000"/>
          <w:shd w:val="clear" w:color="auto" w:fill="DFDFDF"/>
        </w:rPr>
        <w:t>5</w:t>
      </w:r>
      <w:r>
        <w:rPr>
          <w:color w:val="000000"/>
          <w:spacing w:val="-4"/>
        </w:rPr>
        <w:t xml:space="preserve"> </w:t>
      </w:r>
      <w:r>
        <w:rPr>
          <w:color w:val="000000"/>
        </w:rPr>
        <w:t>(Änderung</w:t>
      </w:r>
      <w:r>
        <w:rPr>
          <w:color w:val="000000"/>
          <w:spacing w:val="-2"/>
        </w:rPr>
        <w:t xml:space="preserve"> </w:t>
      </w:r>
      <w:r>
        <w:rPr>
          <w:color w:val="000000"/>
        </w:rPr>
        <w:t xml:space="preserve">des </w:t>
      </w:r>
      <w:r>
        <w:rPr>
          <w:color w:val="000000"/>
          <w:spacing w:val="-2"/>
        </w:rPr>
        <w:t>Kohlendioxidkostenaufteilungsgesetzes)</w:t>
      </w:r>
    </w:p>
    <w:p w14:paraId="42DDBF8D" w14:textId="77777777" w:rsidR="00FB081D" w:rsidRDefault="00FB081D" w:rsidP="00F877A2">
      <w:pPr>
        <w:rPr>
          <w:b/>
          <w:sz w:val="12"/>
        </w:rPr>
      </w:pPr>
    </w:p>
    <w:p w14:paraId="500A4B2E" w14:textId="77777777" w:rsidR="00FB081D" w:rsidRDefault="00093BE8" w:rsidP="00F877A2">
      <w:pPr>
        <w:rPr>
          <w:b/>
        </w:rPr>
      </w:pPr>
      <w:r>
        <w:rPr>
          <w:b/>
        </w:rPr>
        <w:t xml:space="preserve">Zu </w:t>
      </w:r>
      <w:r>
        <w:rPr>
          <w:b/>
          <w:color w:val="000000"/>
          <w:shd w:val="clear" w:color="auto" w:fill="DFDFDF"/>
        </w:rPr>
        <w:t xml:space="preserve">Nummer </w:t>
      </w:r>
      <w:r>
        <w:rPr>
          <w:b/>
          <w:color w:val="000000"/>
          <w:spacing w:val="-10"/>
          <w:shd w:val="clear" w:color="auto" w:fill="DFDFDF"/>
        </w:rPr>
        <w:t>1</w:t>
      </w:r>
    </w:p>
    <w:p w14:paraId="35F2FE13" w14:textId="77777777" w:rsidR="00FB081D" w:rsidRDefault="00FB081D" w:rsidP="00F877A2">
      <w:pPr>
        <w:rPr>
          <w:b/>
          <w:sz w:val="20"/>
        </w:rPr>
      </w:pPr>
    </w:p>
    <w:p w14:paraId="4609FAFD" w14:textId="77777777" w:rsidR="00FB081D" w:rsidRDefault="00093BE8" w:rsidP="00F877A2">
      <w:r>
        <w:t>Mit der Änderung der Überschrift des Gesetzes wird verdeutlicht, dass Regelungen zur Aufteilung</w:t>
      </w:r>
      <w:r>
        <w:rPr>
          <w:spacing w:val="-16"/>
        </w:rPr>
        <w:t xml:space="preserve"> </w:t>
      </w:r>
      <w:r>
        <w:t>der</w:t>
      </w:r>
      <w:r>
        <w:rPr>
          <w:spacing w:val="-15"/>
        </w:rPr>
        <w:t xml:space="preserve"> </w:t>
      </w:r>
      <w:r>
        <w:t>Betriebskosten</w:t>
      </w:r>
      <w:r>
        <w:rPr>
          <w:spacing w:val="-15"/>
        </w:rPr>
        <w:t xml:space="preserve"> </w:t>
      </w:r>
      <w:r>
        <w:t>bei</w:t>
      </w:r>
      <w:r>
        <w:rPr>
          <w:spacing w:val="-16"/>
        </w:rPr>
        <w:t xml:space="preserve"> </w:t>
      </w:r>
      <w:r>
        <w:t>Einbau</w:t>
      </w:r>
      <w:r>
        <w:rPr>
          <w:spacing w:val="-15"/>
        </w:rPr>
        <w:t xml:space="preserve"> </w:t>
      </w:r>
      <w:r>
        <w:t>einer</w:t>
      </w:r>
      <w:r>
        <w:rPr>
          <w:spacing w:val="-15"/>
        </w:rPr>
        <w:t xml:space="preserve"> </w:t>
      </w:r>
      <w:r>
        <w:t>mit</w:t>
      </w:r>
      <w:r>
        <w:rPr>
          <w:spacing w:val="-15"/>
        </w:rPr>
        <w:t xml:space="preserve"> </w:t>
      </w:r>
      <w:r>
        <w:t>Gas,</w:t>
      </w:r>
      <w:r>
        <w:rPr>
          <w:spacing w:val="-16"/>
        </w:rPr>
        <w:t xml:space="preserve"> </w:t>
      </w:r>
      <w:r>
        <w:t>Heizöl</w:t>
      </w:r>
      <w:r>
        <w:rPr>
          <w:spacing w:val="-15"/>
        </w:rPr>
        <w:t xml:space="preserve"> </w:t>
      </w:r>
      <w:r>
        <w:t>oder</w:t>
      </w:r>
      <w:r>
        <w:rPr>
          <w:spacing w:val="-15"/>
        </w:rPr>
        <w:t xml:space="preserve"> </w:t>
      </w:r>
      <w:r>
        <w:t>Flüssiggas</w:t>
      </w:r>
      <w:r>
        <w:rPr>
          <w:spacing w:val="-16"/>
        </w:rPr>
        <w:t xml:space="preserve"> </w:t>
      </w:r>
      <w:r>
        <w:t>beschickten Heizungsanlage enthalten sind.</w:t>
      </w:r>
    </w:p>
    <w:p w14:paraId="07EE9ED2" w14:textId="77777777" w:rsidR="00FB081D" w:rsidRDefault="00FB081D" w:rsidP="00F877A2">
      <w:pPr>
        <w:rPr>
          <w:sz w:val="20"/>
        </w:rPr>
      </w:pPr>
    </w:p>
    <w:p w14:paraId="684F88C5"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2</w:t>
      </w:r>
    </w:p>
    <w:p w14:paraId="4E3EED65" w14:textId="77777777" w:rsidR="00FB081D" w:rsidRDefault="00FB081D" w:rsidP="00F877A2">
      <w:pPr>
        <w:rPr>
          <w:b/>
          <w:sz w:val="20"/>
        </w:rPr>
      </w:pPr>
    </w:p>
    <w:p w14:paraId="5F2610E2" w14:textId="77777777" w:rsidR="00FB081D" w:rsidRDefault="00093BE8" w:rsidP="00F877A2">
      <w:r>
        <w:t>Mit</w:t>
      </w:r>
      <w:r>
        <w:rPr>
          <w:spacing w:val="-9"/>
        </w:rPr>
        <w:t xml:space="preserve"> </w:t>
      </w:r>
      <w:r>
        <w:t>der</w:t>
      </w:r>
      <w:r>
        <w:rPr>
          <w:spacing w:val="-4"/>
        </w:rPr>
        <w:t xml:space="preserve"> </w:t>
      </w:r>
      <w:r>
        <w:t>Ergänzung</w:t>
      </w:r>
      <w:r>
        <w:rPr>
          <w:spacing w:val="-10"/>
        </w:rPr>
        <w:t xml:space="preserve"> </w:t>
      </w:r>
      <w:r>
        <w:t>des</w:t>
      </w:r>
      <w:r>
        <w:rPr>
          <w:spacing w:val="-8"/>
        </w:rPr>
        <w:t xml:space="preserve"> </w:t>
      </w:r>
      <w:r>
        <w:t>Gesetzeszwecks</w:t>
      </w:r>
      <w:r>
        <w:rPr>
          <w:spacing w:val="-3"/>
        </w:rPr>
        <w:t xml:space="preserve"> </w:t>
      </w:r>
      <w:r>
        <w:t>wird</w:t>
      </w:r>
      <w:r>
        <w:rPr>
          <w:spacing w:val="-5"/>
        </w:rPr>
        <w:t xml:space="preserve"> </w:t>
      </w:r>
      <w:r>
        <w:t>verdeutlicht,</w:t>
      </w:r>
      <w:r>
        <w:rPr>
          <w:spacing w:val="-9"/>
        </w:rPr>
        <w:t xml:space="preserve"> </w:t>
      </w:r>
      <w:r>
        <w:t>dass</w:t>
      </w:r>
      <w:r>
        <w:rPr>
          <w:spacing w:val="-8"/>
        </w:rPr>
        <w:t xml:space="preserve"> </w:t>
      </w:r>
      <w:r>
        <w:t>Regelungen</w:t>
      </w:r>
      <w:r>
        <w:rPr>
          <w:spacing w:val="-5"/>
        </w:rPr>
        <w:t xml:space="preserve"> </w:t>
      </w:r>
      <w:r>
        <w:t>zur</w:t>
      </w:r>
      <w:r>
        <w:rPr>
          <w:spacing w:val="-6"/>
        </w:rPr>
        <w:t xml:space="preserve"> </w:t>
      </w:r>
      <w:r>
        <w:t>Aufteilung der Betriebskosten bei Einbau einer mit Gas, Heizöl oder Flüssiggas beschickten Heizungsanlage enthalten sind.</w:t>
      </w:r>
    </w:p>
    <w:p w14:paraId="52629C18" w14:textId="77777777" w:rsidR="00FB081D" w:rsidRDefault="00FB081D" w:rsidP="00F877A2">
      <w:pPr>
        <w:rPr>
          <w:sz w:val="12"/>
        </w:rPr>
      </w:pPr>
    </w:p>
    <w:p w14:paraId="2C0B376F" w14:textId="77777777" w:rsidR="00FB081D" w:rsidRDefault="00093BE8" w:rsidP="00F877A2">
      <w:r>
        <w:t xml:space="preserve">Zu </w:t>
      </w:r>
      <w:r>
        <w:rPr>
          <w:color w:val="000000"/>
          <w:shd w:val="clear" w:color="auto" w:fill="DFDFDF"/>
        </w:rPr>
        <w:t>Nummer 3</w:t>
      </w:r>
      <w:r>
        <w:rPr>
          <w:color w:val="000000"/>
        </w:rPr>
        <w:t xml:space="preserve"> Zu</w:t>
      </w:r>
      <w:r>
        <w:rPr>
          <w:color w:val="000000"/>
          <w:spacing w:val="-16"/>
        </w:rPr>
        <w:t xml:space="preserve"> </w:t>
      </w:r>
      <w:r>
        <w:rPr>
          <w:color w:val="000000"/>
          <w:shd w:val="clear" w:color="auto" w:fill="DFDFDF"/>
        </w:rPr>
        <w:t>Buchstabe</w:t>
      </w:r>
      <w:r>
        <w:rPr>
          <w:color w:val="000000"/>
          <w:spacing w:val="-12"/>
          <w:shd w:val="clear" w:color="auto" w:fill="DFDFDF"/>
        </w:rPr>
        <w:t xml:space="preserve"> </w:t>
      </w:r>
      <w:r>
        <w:rPr>
          <w:color w:val="000000"/>
          <w:shd w:val="clear" w:color="auto" w:fill="DFDFDF"/>
        </w:rPr>
        <w:t>a</w:t>
      </w:r>
    </w:p>
    <w:p w14:paraId="455A7AAF" w14:textId="77777777" w:rsidR="00FB081D" w:rsidRDefault="00093BE8" w:rsidP="00F877A2">
      <w:r>
        <w:t>Mit</w:t>
      </w:r>
      <w:r>
        <w:rPr>
          <w:spacing w:val="-7"/>
        </w:rPr>
        <w:t xml:space="preserve"> </w:t>
      </w:r>
      <w:r>
        <w:t>dem</w:t>
      </w:r>
      <w:r>
        <w:rPr>
          <w:spacing w:val="-2"/>
        </w:rPr>
        <w:t xml:space="preserve"> </w:t>
      </w:r>
      <w:r>
        <w:t>neuen</w:t>
      </w:r>
      <w:r>
        <w:rPr>
          <w:spacing w:val="-1"/>
        </w:rPr>
        <w:t xml:space="preserve"> </w:t>
      </w:r>
      <w:r>
        <w:t>Absatz</w:t>
      </w:r>
      <w:r>
        <w:rPr>
          <w:spacing w:val="-9"/>
        </w:rPr>
        <w:t xml:space="preserve"> </w:t>
      </w:r>
      <w:r>
        <w:t>3</w:t>
      </w:r>
      <w:r>
        <w:rPr>
          <w:spacing w:val="-1"/>
        </w:rPr>
        <w:t xml:space="preserve"> </w:t>
      </w:r>
      <w:r>
        <w:t>wird</w:t>
      </w:r>
      <w:r>
        <w:rPr>
          <w:spacing w:val="-1"/>
        </w:rPr>
        <w:t xml:space="preserve"> </w:t>
      </w:r>
      <w:r>
        <w:t>der</w:t>
      </w:r>
      <w:r>
        <w:rPr>
          <w:spacing w:val="-2"/>
        </w:rPr>
        <w:t xml:space="preserve"> </w:t>
      </w:r>
      <w:r>
        <w:t>Anwendungsbereich</w:t>
      </w:r>
      <w:r>
        <w:rPr>
          <w:spacing w:val="-1"/>
        </w:rPr>
        <w:t xml:space="preserve"> </w:t>
      </w:r>
      <w:r>
        <w:rPr>
          <w:spacing w:val="-2"/>
        </w:rPr>
        <w:t>ergänzt.</w:t>
      </w:r>
    </w:p>
    <w:p w14:paraId="3B2171DA" w14:textId="77777777" w:rsidR="00FB081D" w:rsidRDefault="00FB081D" w:rsidP="00F877A2">
      <w:pPr>
        <w:rPr>
          <w:sz w:val="20"/>
        </w:rPr>
      </w:pPr>
    </w:p>
    <w:p w14:paraId="0D198FB7"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28AB18F4" w14:textId="77777777" w:rsidR="00FB081D" w:rsidRDefault="00FB081D" w:rsidP="00F877A2">
      <w:pPr>
        <w:rPr>
          <w:b/>
          <w:sz w:val="21"/>
        </w:rPr>
      </w:pPr>
    </w:p>
    <w:p w14:paraId="46E90854" w14:textId="77777777" w:rsidR="00FB081D" w:rsidRDefault="00093BE8" w:rsidP="00F877A2">
      <w:r>
        <w:t>Es</w:t>
      </w:r>
      <w:r>
        <w:rPr>
          <w:spacing w:val="-5"/>
        </w:rPr>
        <w:t xml:space="preserve"> </w:t>
      </w:r>
      <w:r>
        <w:t>handelt</w:t>
      </w:r>
      <w:r>
        <w:rPr>
          <w:spacing w:val="-6"/>
        </w:rPr>
        <w:t xml:space="preserve"> </w:t>
      </w:r>
      <w:r>
        <w:t>sich</w:t>
      </w:r>
      <w:r>
        <w:rPr>
          <w:spacing w:val="-2"/>
        </w:rPr>
        <w:t xml:space="preserve"> </w:t>
      </w:r>
      <w:r>
        <w:t>um</w:t>
      </w:r>
      <w:r>
        <w:rPr>
          <w:spacing w:val="-7"/>
        </w:rPr>
        <w:t xml:space="preserve"> </w:t>
      </w:r>
      <w:r>
        <w:t>eine</w:t>
      </w:r>
      <w:r>
        <w:rPr>
          <w:spacing w:val="-2"/>
        </w:rPr>
        <w:t xml:space="preserve"> </w:t>
      </w:r>
      <w:r>
        <w:t>redaktionelle</w:t>
      </w:r>
      <w:r>
        <w:rPr>
          <w:spacing w:val="-2"/>
        </w:rPr>
        <w:t xml:space="preserve"> </w:t>
      </w:r>
      <w:r>
        <w:t>Folgeänderung</w:t>
      </w:r>
      <w:r>
        <w:rPr>
          <w:spacing w:val="-6"/>
        </w:rPr>
        <w:t xml:space="preserve"> </w:t>
      </w:r>
      <w:r>
        <w:t>zum</w:t>
      </w:r>
      <w:r>
        <w:rPr>
          <w:spacing w:val="-3"/>
        </w:rPr>
        <w:t xml:space="preserve"> </w:t>
      </w:r>
      <w:r>
        <w:t>neu</w:t>
      </w:r>
      <w:r>
        <w:rPr>
          <w:spacing w:val="-2"/>
        </w:rPr>
        <w:t xml:space="preserve"> </w:t>
      </w:r>
      <w:r>
        <w:t>eingefügten</w:t>
      </w:r>
      <w:r>
        <w:rPr>
          <w:spacing w:val="-2"/>
        </w:rPr>
        <w:t xml:space="preserve"> </w:t>
      </w:r>
      <w:r>
        <w:t>Absatz</w:t>
      </w:r>
      <w:r>
        <w:rPr>
          <w:spacing w:val="-4"/>
        </w:rPr>
        <w:t xml:space="preserve"> </w:t>
      </w:r>
      <w:r>
        <w:rPr>
          <w:spacing w:val="-5"/>
        </w:rPr>
        <w:t>3.</w:t>
      </w:r>
    </w:p>
    <w:p w14:paraId="74F1677D" w14:textId="77777777" w:rsidR="00FB081D" w:rsidRDefault="00FB081D" w:rsidP="00F877A2">
      <w:pPr>
        <w:rPr>
          <w:sz w:val="13"/>
        </w:rPr>
      </w:pPr>
    </w:p>
    <w:p w14:paraId="6C1C129B"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4</w:t>
      </w:r>
    </w:p>
    <w:p w14:paraId="0C02A93E" w14:textId="77777777" w:rsidR="00FB081D" w:rsidRDefault="00FB081D" w:rsidP="00F877A2">
      <w:pPr>
        <w:rPr>
          <w:b/>
          <w:sz w:val="20"/>
        </w:rPr>
      </w:pPr>
    </w:p>
    <w:p w14:paraId="5D235669" w14:textId="77777777" w:rsidR="00FB081D" w:rsidRDefault="00093BE8" w:rsidP="00F877A2">
      <w:r>
        <w:t>§ 3 regelt die Informationspflicht bei der Lieferung von Brennstoffen oder Wärme. Diese Regelung wird mit einer neuen Nummer 6 ergänzt, wonach im Fall der Belieferung eines Wohngebäudes mit einer Heizungsanlage nach § 43 Absatz 1 des Gebäudemodernisierungsgesetz</w:t>
      </w:r>
      <w:r>
        <w:rPr>
          <w:spacing w:val="-16"/>
        </w:rPr>
        <w:t xml:space="preserve"> </w:t>
      </w:r>
      <w:r>
        <w:t>der</w:t>
      </w:r>
      <w:r>
        <w:rPr>
          <w:spacing w:val="-15"/>
        </w:rPr>
        <w:t xml:space="preserve"> </w:t>
      </w:r>
      <w:r>
        <w:t>Preisbestandteil</w:t>
      </w:r>
      <w:r>
        <w:rPr>
          <w:spacing w:val="-15"/>
        </w:rPr>
        <w:t xml:space="preserve"> </w:t>
      </w:r>
      <w:r>
        <w:t>für</w:t>
      </w:r>
      <w:r>
        <w:rPr>
          <w:spacing w:val="-16"/>
        </w:rPr>
        <w:t xml:space="preserve"> </w:t>
      </w:r>
      <w:r>
        <w:t>biogene</w:t>
      </w:r>
      <w:r>
        <w:rPr>
          <w:spacing w:val="-15"/>
        </w:rPr>
        <w:t xml:space="preserve"> </w:t>
      </w:r>
      <w:r>
        <w:t>Brennstoffe</w:t>
      </w:r>
      <w:r>
        <w:rPr>
          <w:spacing w:val="-15"/>
        </w:rPr>
        <w:t xml:space="preserve"> </w:t>
      </w:r>
      <w:r>
        <w:t xml:space="preserve">auszuweisen </w:t>
      </w:r>
      <w:r>
        <w:rPr>
          <w:spacing w:val="-4"/>
        </w:rPr>
        <w:t>ist.</w:t>
      </w:r>
    </w:p>
    <w:p w14:paraId="2FB6DE66" w14:textId="77777777" w:rsidR="00FB081D" w:rsidRDefault="00FB081D" w:rsidP="00F877A2">
      <w:pPr>
        <w:rPr>
          <w:sz w:val="20"/>
        </w:rPr>
      </w:pPr>
    </w:p>
    <w:p w14:paraId="157ECA3F"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5</w:t>
      </w:r>
    </w:p>
    <w:p w14:paraId="3C218889" w14:textId="77777777" w:rsidR="00FB081D" w:rsidRDefault="00FB081D" w:rsidP="00F877A2">
      <w:pPr>
        <w:rPr>
          <w:b/>
          <w:sz w:val="20"/>
        </w:rPr>
      </w:pPr>
    </w:p>
    <w:p w14:paraId="6D7FCBB4" w14:textId="77777777" w:rsidR="00FB081D" w:rsidRDefault="00093BE8" w:rsidP="00B73333">
      <w:pPr>
        <w:pStyle w:val="berschrift3"/>
      </w:pPr>
      <w:r>
        <w:t>Zu</w:t>
      </w:r>
      <w:r>
        <w:rPr>
          <w:spacing w:val="-4"/>
        </w:rPr>
        <w:t xml:space="preserve"> </w:t>
      </w:r>
      <w:r>
        <w:rPr>
          <w:shd w:val="clear" w:color="auto" w:fill="DFDFDF"/>
        </w:rPr>
        <w:t>§</w:t>
      </w:r>
      <w:r>
        <w:rPr>
          <w:spacing w:val="-2"/>
          <w:shd w:val="clear" w:color="auto" w:fill="DFDFDF"/>
        </w:rPr>
        <w:t xml:space="preserve"> </w:t>
      </w:r>
      <w:r>
        <w:rPr>
          <w:shd w:val="clear" w:color="auto" w:fill="DFDFDF"/>
        </w:rPr>
        <w:t>5a</w:t>
      </w:r>
      <w:r>
        <w:rPr>
          <w:spacing w:val="-9"/>
        </w:rPr>
        <w:t xml:space="preserve"> </w:t>
      </w:r>
      <w:r>
        <w:t>(Kostenverteilung</w:t>
      </w:r>
      <w:r>
        <w:rPr>
          <w:spacing w:val="-3"/>
        </w:rPr>
        <w:t xml:space="preserve"> </w:t>
      </w:r>
      <w:r>
        <w:t>bei</w:t>
      </w:r>
      <w:r>
        <w:rPr>
          <w:spacing w:val="-6"/>
        </w:rPr>
        <w:t xml:space="preserve"> </w:t>
      </w:r>
      <w:r>
        <w:t>Einbau</w:t>
      </w:r>
      <w:r>
        <w:rPr>
          <w:spacing w:val="-3"/>
        </w:rPr>
        <w:t xml:space="preserve"> </w:t>
      </w:r>
      <w:r>
        <w:t>und</w:t>
      </w:r>
      <w:r>
        <w:rPr>
          <w:spacing w:val="-4"/>
        </w:rPr>
        <w:t xml:space="preserve"> </w:t>
      </w:r>
      <w:r>
        <w:t>Betrieb</w:t>
      </w:r>
      <w:r>
        <w:rPr>
          <w:spacing w:val="-3"/>
        </w:rPr>
        <w:t xml:space="preserve"> </w:t>
      </w:r>
      <w:r>
        <w:t>einer</w:t>
      </w:r>
      <w:r>
        <w:rPr>
          <w:spacing w:val="-5"/>
        </w:rPr>
        <w:t xml:space="preserve"> </w:t>
      </w:r>
      <w:r>
        <w:t>Heizungsanlage</w:t>
      </w:r>
      <w:r>
        <w:rPr>
          <w:spacing w:val="-2"/>
        </w:rPr>
        <w:t xml:space="preserve"> </w:t>
      </w:r>
      <w:r>
        <w:t>gemäß</w:t>
      </w:r>
      <w:r>
        <w:rPr>
          <w:spacing w:val="-3"/>
        </w:rPr>
        <w:t xml:space="preserve"> </w:t>
      </w:r>
      <w:r>
        <w:t>§ 43 des Gebäudemodernisierungsgesetzes in Bestandsgebäuden)</w:t>
      </w:r>
    </w:p>
    <w:p w14:paraId="5AB6B3B9" w14:textId="77777777" w:rsidR="00FB081D" w:rsidRDefault="00FB081D" w:rsidP="00F877A2">
      <w:pPr>
        <w:rPr>
          <w:b/>
          <w:sz w:val="20"/>
        </w:rPr>
      </w:pPr>
    </w:p>
    <w:p w14:paraId="2E199973" w14:textId="77777777" w:rsidR="00FB081D" w:rsidRDefault="00093BE8" w:rsidP="00F877A2">
      <w:r>
        <w:t>Mit</w:t>
      </w:r>
      <w:r>
        <w:rPr>
          <w:spacing w:val="-16"/>
        </w:rPr>
        <w:t xml:space="preserve"> </w:t>
      </w:r>
      <w:r>
        <w:t>dem</w:t>
      </w:r>
      <w:r>
        <w:rPr>
          <w:spacing w:val="-15"/>
        </w:rPr>
        <w:t xml:space="preserve"> </w:t>
      </w:r>
      <w:r>
        <w:t>Gebäudemodernisierungsgesetz</w:t>
      </w:r>
      <w:r>
        <w:rPr>
          <w:spacing w:val="-15"/>
        </w:rPr>
        <w:t xml:space="preserve"> </w:t>
      </w:r>
      <w:r>
        <w:t>wird</w:t>
      </w:r>
      <w:r>
        <w:rPr>
          <w:spacing w:val="-16"/>
        </w:rPr>
        <w:t xml:space="preserve"> </w:t>
      </w:r>
      <w:r>
        <w:t>es</w:t>
      </w:r>
      <w:r>
        <w:rPr>
          <w:spacing w:val="-15"/>
        </w:rPr>
        <w:t xml:space="preserve"> </w:t>
      </w:r>
      <w:r>
        <w:t>Technologieoffenheit</w:t>
      </w:r>
      <w:r>
        <w:rPr>
          <w:spacing w:val="-15"/>
        </w:rPr>
        <w:t xml:space="preserve"> </w:t>
      </w:r>
      <w:r>
        <w:t>und</w:t>
      </w:r>
      <w:r>
        <w:rPr>
          <w:spacing w:val="-15"/>
        </w:rPr>
        <w:t xml:space="preserve"> </w:t>
      </w:r>
      <w:r>
        <w:t>Flexibilität</w:t>
      </w:r>
      <w:r>
        <w:rPr>
          <w:spacing w:val="-16"/>
        </w:rPr>
        <w:t xml:space="preserve"> </w:t>
      </w:r>
      <w:r>
        <w:t>beim Heizungstausch geben. Muss eine Heizung ausgetauscht werden, liegt die Entscheidung über die künftige Heizungsart bei den Eigentümern.</w:t>
      </w:r>
    </w:p>
    <w:p w14:paraId="27209111" w14:textId="77777777" w:rsidR="00FB081D" w:rsidRDefault="00FB081D" w:rsidP="00F877A2">
      <w:pPr>
        <w:rPr>
          <w:sz w:val="20"/>
        </w:rPr>
      </w:pPr>
    </w:p>
    <w:p w14:paraId="276A0D2C" w14:textId="77777777" w:rsidR="00FB081D" w:rsidRDefault="00093BE8" w:rsidP="00F877A2">
      <w:r>
        <w:t>Wer weiterhin mit Gas, Heizöl oder Flüssiggas heizen möchte, mischt ab dem Jahr 2029 einen verbindlichen Bioanteil bei. Diese Verpflichtung ist in § 43 Absatz 1 des Gebäudemodernisierungsgesetzes geregelt. Die Vorschrift legt vier Stufen mit einem jeweils anwachsenden Anteil der beizumischenden biogenen Brennstoffe fest.</w:t>
      </w:r>
    </w:p>
    <w:p w14:paraId="2A881C37" w14:textId="77777777" w:rsidR="00FB081D" w:rsidRDefault="00FB081D" w:rsidP="00F877A2">
      <w:pPr>
        <w:rPr>
          <w:sz w:val="21"/>
        </w:rPr>
      </w:pPr>
    </w:p>
    <w:p w14:paraId="42AF2B8B" w14:textId="77777777" w:rsidR="00FB081D" w:rsidRDefault="00093BE8" w:rsidP="00F877A2">
      <w:r>
        <w:t>Wird nach dem Inkrafttreten von § 43 Absatz 1 des Gebäudemodernisierungsgesetzes in einem bestehenden Gebäude eine Heizungsanlage, die mit Gas, Heizöl oder Flüssiggas beschickt</w:t>
      </w:r>
      <w:r>
        <w:rPr>
          <w:spacing w:val="-16"/>
        </w:rPr>
        <w:t xml:space="preserve"> </w:t>
      </w:r>
      <w:r>
        <w:t>wird,</w:t>
      </w:r>
      <w:r>
        <w:rPr>
          <w:spacing w:val="-15"/>
        </w:rPr>
        <w:t xml:space="preserve"> </w:t>
      </w:r>
      <w:r>
        <w:t>durch</w:t>
      </w:r>
      <w:r>
        <w:rPr>
          <w:spacing w:val="-15"/>
        </w:rPr>
        <w:t xml:space="preserve"> </w:t>
      </w:r>
      <w:r>
        <w:t>eine</w:t>
      </w:r>
      <w:r>
        <w:rPr>
          <w:spacing w:val="-10"/>
        </w:rPr>
        <w:t xml:space="preserve"> </w:t>
      </w:r>
      <w:r>
        <w:t>Anlage</w:t>
      </w:r>
      <w:r>
        <w:rPr>
          <w:spacing w:val="-10"/>
        </w:rPr>
        <w:t xml:space="preserve"> </w:t>
      </w:r>
      <w:r>
        <w:t>mit</w:t>
      </w:r>
      <w:r>
        <w:rPr>
          <w:spacing w:val="-16"/>
        </w:rPr>
        <w:t xml:space="preserve"> </w:t>
      </w:r>
      <w:r>
        <w:t>denselben</w:t>
      </w:r>
      <w:r>
        <w:rPr>
          <w:spacing w:val="-9"/>
        </w:rPr>
        <w:t xml:space="preserve"> </w:t>
      </w:r>
      <w:r>
        <w:t>Brennstoffen</w:t>
      </w:r>
      <w:r>
        <w:rPr>
          <w:spacing w:val="-10"/>
        </w:rPr>
        <w:t xml:space="preserve"> </w:t>
      </w:r>
      <w:r>
        <w:t>ausgetauscht,</w:t>
      </w:r>
      <w:r>
        <w:rPr>
          <w:spacing w:val="-14"/>
        </w:rPr>
        <w:t xml:space="preserve"> </w:t>
      </w:r>
      <w:r>
        <w:t>regelt</w:t>
      </w:r>
      <w:r>
        <w:rPr>
          <w:spacing w:val="-14"/>
        </w:rPr>
        <w:t xml:space="preserve"> </w:t>
      </w:r>
      <w:r>
        <w:t>§</w:t>
      </w:r>
      <w:r>
        <w:rPr>
          <w:spacing w:val="-15"/>
        </w:rPr>
        <w:t xml:space="preserve"> </w:t>
      </w:r>
      <w:r>
        <w:t>5a</w:t>
      </w:r>
      <w:r>
        <w:rPr>
          <w:spacing w:val="-10"/>
        </w:rPr>
        <w:t xml:space="preserve"> </w:t>
      </w:r>
      <w:r>
        <w:t>zur Stärkung des Mieterschutzes für Mietverhältnisse über Wohnraum die Verteilung der Mehrkosten,</w:t>
      </w:r>
      <w:r>
        <w:rPr>
          <w:spacing w:val="-13"/>
        </w:rPr>
        <w:t xml:space="preserve"> </w:t>
      </w:r>
      <w:r>
        <w:t>die</w:t>
      </w:r>
      <w:r>
        <w:rPr>
          <w:spacing w:val="-9"/>
        </w:rPr>
        <w:t xml:space="preserve"> </w:t>
      </w:r>
      <w:r>
        <w:t>sich</w:t>
      </w:r>
      <w:r>
        <w:rPr>
          <w:spacing w:val="-9"/>
        </w:rPr>
        <w:t xml:space="preserve"> </w:t>
      </w:r>
      <w:r>
        <w:t>aus</w:t>
      </w:r>
      <w:r>
        <w:rPr>
          <w:spacing w:val="-12"/>
        </w:rPr>
        <w:t xml:space="preserve"> </w:t>
      </w:r>
      <w:r>
        <w:t>der</w:t>
      </w:r>
      <w:r>
        <w:rPr>
          <w:spacing w:val="-10"/>
        </w:rPr>
        <w:t xml:space="preserve"> </w:t>
      </w:r>
      <w:r>
        <w:t>verpflichtenden</w:t>
      </w:r>
      <w:r>
        <w:rPr>
          <w:spacing w:val="-9"/>
        </w:rPr>
        <w:t xml:space="preserve"> </w:t>
      </w:r>
      <w:r>
        <w:t>Nutzung</w:t>
      </w:r>
      <w:r>
        <w:rPr>
          <w:spacing w:val="-14"/>
        </w:rPr>
        <w:t xml:space="preserve"> </w:t>
      </w:r>
      <w:r>
        <w:t>von</w:t>
      </w:r>
      <w:r>
        <w:rPr>
          <w:spacing w:val="-9"/>
        </w:rPr>
        <w:t xml:space="preserve"> </w:t>
      </w:r>
      <w:r>
        <w:t>biogenen</w:t>
      </w:r>
      <w:r>
        <w:rPr>
          <w:spacing w:val="-9"/>
        </w:rPr>
        <w:t xml:space="preserve"> </w:t>
      </w:r>
      <w:r>
        <w:t>Brennstoffen</w:t>
      </w:r>
      <w:r>
        <w:rPr>
          <w:spacing w:val="-9"/>
        </w:rPr>
        <w:t xml:space="preserve"> </w:t>
      </w:r>
      <w:r>
        <w:t>ergeben, zwischen Vermieter und Mieter. Ab dem 1. Januar 2029</w:t>
      </w:r>
      <w:r>
        <w:rPr>
          <w:spacing w:val="19"/>
        </w:rPr>
        <w:t xml:space="preserve"> </w:t>
      </w:r>
      <w:r>
        <w:t>tragen Vermieter und Mieter die</w:t>
      </w:r>
    </w:p>
    <w:p w14:paraId="55264ADD" w14:textId="77777777" w:rsidR="00FB081D" w:rsidRDefault="00FB081D" w:rsidP="00F877A2">
      <w:pPr>
        <w:sectPr w:rsidR="00FB081D">
          <w:pgSz w:w="11910" w:h="16840"/>
          <w:pgMar w:top="1040" w:right="1140" w:bottom="280" w:left="1580" w:header="716" w:footer="0" w:gutter="0"/>
          <w:cols w:space="720"/>
        </w:sectPr>
      </w:pPr>
    </w:p>
    <w:p w14:paraId="3912D22F" w14:textId="77777777" w:rsidR="00FB081D" w:rsidRDefault="00093BE8" w:rsidP="00F877A2">
      <w:r>
        <w:lastRenderedPageBreak/>
        <w:t>Mehrkosten</w:t>
      </w:r>
      <w:r>
        <w:rPr>
          <w:spacing w:val="-2"/>
        </w:rPr>
        <w:t xml:space="preserve"> </w:t>
      </w:r>
      <w:r>
        <w:t>der „Bio-Treppe“ je zur Hälfte.</w:t>
      </w:r>
      <w:r>
        <w:rPr>
          <w:spacing w:val="-6"/>
        </w:rPr>
        <w:t xml:space="preserve"> </w:t>
      </w:r>
      <w:r>
        <w:t>Wobei diese Verteilung</w:t>
      </w:r>
      <w:r>
        <w:rPr>
          <w:spacing w:val="-2"/>
        </w:rPr>
        <w:t xml:space="preserve"> </w:t>
      </w:r>
      <w:r>
        <w:t>der Mehrkosten</w:t>
      </w:r>
      <w:r>
        <w:rPr>
          <w:spacing w:val="-2"/>
        </w:rPr>
        <w:t xml:space="preserve"> </w:t>
      </w:r>
      <w:r>
        <w:t>nur bis zu einem Anteil des biogenen Brennstoffs von maximal 30 Prozent am insgesamt verbrauchten Brennstoff greift.</w:t>
      </w:r>
    </w:p>
    <w:p w14:paraId="22161D02" w14:textId="77777777" w:rsidR="00FB081D" w:rsidRDefault="00FB081D" w:rsidP="00F877A2">
      <w:pPr>
        <w:rPr>
          <w:sz w:val="20"/>
        </w:rPr>
      </w:pPr>
    </w:p>
    <w:p w14:paraId="45639797" w14:textId="77777777" w:rsidR="00FB081D" w:rsidRDefault="00093BE8" w:rsidP="00F877A2">
      <w:r>
        <w:t>Zudem</w:t>
      </w:r>
      <w:r>
        <w:rPr>
          <w:spacing w:val="-8"/>
        </w:rPr>
        <w:t xml:space="preserve"> </w:t>
      </w:r>
      <w:r>
        <w:t>bestimmt</w:t>
      </w:r>
      <w:r>
        <w:rPr>
          <w:spacing w:val="-6"/>
        </w:rPr>
        <w:t xml:space="preserve"> </w:t>
      </w:r>
      <w:r>
        <w:t>§</w:t>
      </w:r>
      <w:r>
        <w:rPr>
          <w:spacing w:val="-7"/>
        </w:rPr>
        <w:t xml:space="preserve"> </w:t>
      </w:r>
      <w:r>
        <w:t>5a,</w:t>
      </w:r>
      <w:r>
        <w:rPr>
          <w:spacing w:val="-6"/>
        </w:rPr>
        <w:t xml:space="preserve"> </w:t>
      </w:r>
      <w:r>
        <w:t>dass</w:t>
      </w:r>
      <w:r>
        <w:rPr>
          <w:spacing w:val="-5"/>
        </w:rPr>
        <w:t xml:space="preserve"> </w:t>
      </w:r>
      <w:r>
        <w:t>Vermieter</w:t>
      </w:r>
      <w:r>
        <w:rPr>
          <w:spacing w:val="-8"/>
        </w:rPr>
        <w:t xml:space="preserve"> </w:t>
      </w:r>
      <w:r>
        <w:t>und</w:t>
      </w:r>
      <w:r>
        <w:rPr>
          <w:spacing w:val="-2"/>
        </w:rPr>
        <w:t xml:space="preserve"> </w:t>
      </w:r>
      <w:r>
        <w:t>Mieter</w:t>
      </w:r>
      <w:r>
        <w:rPr>
          <w:spacing w:val="-3"/>
        </w:rPr>
        <w:t xml:space="preserve"> </w:t>
      </w:r>
      <w:r>
        <w:t>ab</w:t>
      </w:r>
      <w:r>
        <w:rPr>
          <w:spacing w:val="-2"/>
        </w:rPr>
        <w:t xml:space="preserve"> </w:t>
      </w:r>
      <w:r>
        <w:t>dem</w:t>
      </w:r>
      <w:r>
        <w:rPr>
          <w:spacing w:val="-3"/>
        </w:rPr>
        <w:t xml:space="preserve"> </w:t>
      </w:r>
      <w:r>
        <w:t>1.</w:t>
      </w:r>
      <w:r>
        <w:rPr>
          <w:spacing w:val="-6"/>
        </w:rPr>
        <w:t xml:space="preserve"> </w:t>
      </w:r>
      <w:r>
        <w:t>Januar</w:t>
      </w:r>
      <w:r>
        <w:rPr>
          <w:spacing w:val="-3"/>
        </w:rPr>
        <w:t xml:space="preserve"> </w:t>
      </w:r>
      <w:r>
        <w:t>2028</w:t>
      </w:r>
      <w:r>
        <w:rPr>
          <w:spacing w:val="-2"/>
        </w:rPr>
        <w:t xml:space="preserve"> </w:t>
      </w:r>
      <w:r>
        <w:t>die</w:t>
      </w:r>
      <w:r>
        <w:rPr>
          <w:spacing w:val="-2"/>
        </w:rPr>
        <w:t xml:space="preserve"> </w:t>
      </w:r>
      <w:r>
        <w:t>Netzentgelte für</w:t>
      </w:r>
      <w:r>
        <w:rPr>
          <w:spacing w:val="-1"/>
        </w:rPr>
        <w:t xml:space="preserve"> </w:t>
      </w:r>
      <w:r>
        <w:t>Erdgas</w:t>
      </w:r>
      <w:r>
        <w:rPr>
          <w:spacing w:val="-3"/>
        </w:rPr>
        <w:t xml:space="preserve"> </w:t>
      </w:r>
      <w:r>
        <w:t>jeweils</w:t>
      </w:r>
      <w:r>
        <w:rPr>
          <w:spacing w:val="-3"/>
        </w:rPr>
        <w:t xml:space="preserve"> </w:t>
      </w:r>
      <w:r>
        <w:t>zur</w:t>
      </w:r>
      <w:r>
        <w:rPr>
          <w:spacing w:val="-1"/>
        </w:rPr>
        <w:t xml:space="preserve"> </w:t>
      </w:r>
      <w:r>
        <w:t>Hälfte tragen und ebenfalls</w:t>
      </w:r>
      <w:r>
        <w:rPr>
          <w:spacing w:val="-3"/>
        </w:rPr>
        <w:t xml:space="preserve"> </w:t>
      </w:r>
      <w:r>
        <w:t>ab</w:t>
      </w:r>
      <w:r>
        <w:rPr>
          <w:spacing w:val="-5"/>
        </w:rPr>
        <w:t xml:space="preserve"> </w:t>
      </w:r>
      <w:r>
        <w:t>dem</w:t>
      </w:r>
      <w:r>
        <w:rPr>
          <w:spacing w:val="-1"/>
        </w:rPr>
        <w:t xml:space="preserve"> </w:t>
      </w:r>
      <w:r>
        <w:t>1.</w:t>
      </w:r>
      <w:r>
        <w:rPr>
          <w:spacing w:val="-4"/>
        </w:rPr>
        <w:t xml:space="preserve"> </w:t>
      </w:r>
      <w:r>
        <w:t>Januar</w:t>
      </w:r>
      <w:r>
        <w:rPr>
          <w:spacing w:val="-1"/>
        </w:rPr>
        <w:t xml:space="preserve"> </w:t>
      </w:r>
      <w:r>
        <w:t>2028 abweichend von</w:t>
      </w:r>
    </w:p>
    <w:p w14:paraId="18BB48BC" w14:textId="77777777" w:rsidR="00FB081D" w:rsidRDefault="00093BE8" w:rsidP="00F877A2">
      <w:r>
        <w:t xml:space="preserve">§ 5 Absatz 2 die Kohlendioxidkosten zwischen Mieter und Vermieter 50:50 aufgeteilt </w:t>
      </w:r>
      <w:r>
        <w:rPr>
          <w:spacing w:val="-2"/>
        </w:rPr>
        <w:t>werden.</w:t>
      </w:r>
    </w:p>
    <w:p w14:paraId="63E215B5" w14:textId="77777777" w:rsidR="00FB081D" w:rsidRDefault="00FB081D" w:rsidP="00F877A2">
      <w:pPr>
        <w:rPr>
          <w:sz w:val="12"/>
        </w:rPr>
      </w:pPr>
    </w:p>
    <w:p w14:paraId="7367B08B" w14:textId="77777777" w:rsidR="00FB081D" w:rsidRDefault="00093BE8" w:rsidP="00F877A2">
      <w:r>
        <w:t>Zu</w:t>
      </w:r>
      <w:r>
        <w:rPr>
          <w:spacing w:val="-4"/>
        </w:rPr>
        <w:t xml:space="preserve"> </w:t>
      </w:r>
      <w:r>
        <w:rPr>
          <w:color w:val="000000"/>
          <w:shd w:val="clear" w:color="auto" w:fill="DFDFDF"/>
        </w:rPr>
        <w:t>§</w:t>
      </w:r>
      <w:r>
        <w:rPr>
          <w:color w:val="000000"/>
          <w:spacing w:val="-2"/>
          <w:shd w:val="clear" w:color="auto" w:fill="DFDFDF"/>
        </w:rPr>
        <w:t xml:space="preserve"> </w:t>
      </w:r>
      <w:r>
        <w:rPr>
          <w:color w:val="000000"/>
          <w:shd w:val="clear" w:color="auto" w:fill="DFDFDF"/>
        </w:rPr>
        <w:t>5b</w:t>
      </w:r>
      <w:r>
        <w:rPr>
          <w:color w:val="000000"/>
          <w:spacing w:val="-7"/>
        </w:rPr>
        <w:t xml:space="preserve"> </w:t>
      </w:r>
      <w:r>
        <w:rPr>
          <w:color w:val="000000"/>
        </w:rPr>
        <w:t>(Kostenverteilung</w:t>
      </w:r>
      <w:r>
        <w:rPr>
          <w:color w:val="000000"/>
          <w:spacing w:val="-3"/>
        </w:rPr>
        <w:t xml:space="preserve"> </w:t>
      </w:r>
      <w:r>
        <w:rPr>
          <w:color w:val="000000"/>
        </w:rPr>
        <w:t>bei</w:t>
      </w:r>
      <w:r>
        <w:rPr>
          <w:color w:val="000000"/>
          <w:spacing w:val="-6"/>
        </w:rPr>
        <w:t xml:space="preserve"> </w:t>
      </w:r>
      <w:r>
        <w:rPr>
          <w:color w:val="000000"/>
        </w:rPr>
        <w:t>Einbau</w:t>
      </w:r>
      <w:r>
        <w:rPr>
          <w:color w:val="000000"/>
          <w:spacing w:val="-3"/>
        </w:rPr>
        <w:t xml:space="preserve"> </w:t>
      </w:r>
      <w:r>
        <w:rPr>
          <w:color w:val="000000"/>
        </w:rPr>
        <w:t>und</w:t>
      </w:r>
      <w:r>
        <w:rPr>
          <w:color w:val="000000"/>
          <w:spacing w:val="-4"/>
        </w:rPr>
        <w:t xml:space="preserve"> </w:t>
      </w:r>
      <w:r>
        <w:rPr>
          <w:color w:val="000000"/>
        </w:rPr>
        <w:t>Betrieb</w:t>
      </w:r>
      <w:r>
        <w:rPr>
          <w:color w:val="000000"/>
          <w:spacing w:val="-3"/>
        </w:rPr>
        <w:t xml:space="preserve"> </w:t>
      </w:r>
      <w:r>
        <w:rPr>
          <w:color w:val="000000"/>
        </w:rPr>
        <w:t>einer</w:t>
      </w:r>
      <w:r>
        <w:rPr>
          <w:color w:val="000000"/>
          <w:spacing w:val="-5"/>
        </w:rPr>
        <w:t xml:space="preserve"> </w:t>
      </w:r>
      <w:r>
        <w:rPr>
          <w:color w:val="000000"/>
        </w:rPr>
        <w:t>Heizungsanlage</w:t>
      </w:r>
      <w:r>
        <w:rPr>
          <w:color w:val="000000"/>
          <w:spacing w:val="-2"/>
        </w:rPr>
        <w:t xml:space="preserve"> </w:t>
      </w:r>
      <w:r>
        <w:rPr>
          <w:color w:val="000000"/>
        </w:rPr>
        <w:t>nach</w:t>
      </w:r>
      <w:r>
        <w:rPr>
          <w:color w:val="000000"/>
          <w:spacing w:val="-3"/>
        </w:rPr>
        <w:t xml:space="preserve"> </w:t>
      </w:r>
      <w:r>
        <w:rPr>
          <w:color w:val="000000"/>
        </w:rPr>
        <w:t>§ 43 Gebäudemodernisierungsgesetz in Neubauten)</w:t>
      </w:r>
    </w:p>
    <w:p w14:paraId="6BECC4FF" w14:textId="77777777" w:rsidR="00FB081D" w:rsidRDefault="00FB081D" w:rsidP="00F877A2">
      <w:pPr>
        <w:rPr>
          <w:b/>
          <w:sz w:val="20"/>
        </w:rPr>
      </w:pPr>
    </w:p>
    <w:p w14:paraId="754E5841" w14:textId="77777777" w:rsidR="00FB081D" w:rsidRDefault="00093BE8" w:rsidP="00F877A2">
      <w:r>
        <w:t>§</w:t>
      </w:r>
      <w:r>
        <w:rPr>
          <w:spacing w:val="-16"/>
        </w:rPr>
        <w:t xml:space="preserve"> </w:t>
      </w:r>
      <w:r>
        <w:t>5b</w:t>
      </w:r>
      <w:r>
        <w:rPr>
          <w:spacing w:val="-15"/>
        </w:rPr>
        <w:t xml:space="preserve"> </w:t>
      </w:r>
      <w:r>
        <w:t>erstreckt</w:t>
      </w:r>
      <w:r>
        <w:rPr>
          <w:spacing w:val="-15"/>
        </w:rPr>
        <w:t xml:space="preserve"> </w:t>
      </w:r>
      <w:r>
        <w:t>die</w:t>
      </w:r>
      <w:r>
        <w:rPr>
          <w:spacing w:val="-16"/>
        </w:rPr>
        <w:t xml:space="preserve"> </w:t>
      </w:r>
      <w:r>
        <w:t>Regelung</w:t>
      </w:r>
      <w:r>
        <w:rPr>
          <w:spacing w:val="-15"/>
        </w:rPr>
        <w:t xml:space="preserve"> </w:t>
      </w:r>
      <w:r>
        <w:t>des</w:t>
      </w:r>
      <w:r>
        <w:rPr>
          <w:spacing w:val="-15"/>
        </w:rPr>
        <w:t xml:space="preserve"> </w:t>
      </w:r>
      <w:r>
        <w:t>§</w:t>
      </w:r>
      <w:r>
        <w:rPr>
          <w:spacing w:val="-15"/>
        </w:rPr>
        <w:t xml:space="preserve"> </w:t>
      </w:r>
      <w:r>
        <w:t>5a</w:t>
      </w:r>
      <w:r>
        <w:rPr>
          <w:spacing w:val="-16"/>
        </w:rPr>
        <w:t xml:space="preserve"> </w:t>
      </w:r>
      <w:r>
        <w:t>auf</w:t>
      </w:r>
      <w:r>
        <w:rPr>
          <w:spacing w:val="-15"/>
        </w:rPr>
        <w:t xml:space="preserve"> </w:t>
      </w:r>
      <w:r>
        <w:t>neu</w:t>
      </w:r>
      <w:r>
        <w:rPr>
          <w:spacing w:val="-15"/>
        </w:rPr>
        <w:t xml:space="preserve"> </w:t>
      </w:r>
      <w:r>
        <w:t>zu</w:t>
      </w:r>
      <w:r>
        <w:rPr>
          <w:spacing w:val="-14"/>
        </w:rPr>
        <w:t xml:space="preserve"> </w:t>
      </w:r>
      <w:r>
        <w:t>errichtende</w:t>
      </w:r>
      <w:r>
        <w:rPr>
          <w:spacing w:val="-14"/>
        </w:rPr>
        <w:t xml:space="preserve"> </w:t>
      </w:r>
      <w:r>
        <w:t>Gebäude,</w:t>
      </w:r>
      <w:r>
        <w:rPr>
          <w:spacing w:val="-16"/>
        </w:rPr>
        <w:t xml:space="preserve"> </w:t>
      </w:r>
      <w:r>
        <w:t>auf</w:t>
      </w:r>
      <w:r>
        <w:rPr>
          <w:spacing w:val="-15"/>
        </w:rPr>
        <w:t xml:space="preserve"> </w:t>
      </w:r>
      <w:r>
        <w:t>die</w:t>
      </w:r>
      <w:r>
        <w:rPr>
          <w:spacing w:val="-13"/>
        </w:rPr>
        <w:t xml:space="preserve"> </w:t>
      </w:r>
      <w:r>
        <w:t>§</w:t>
      </w:r>
      <w:r>
        <w:rPr>
          <w:spacing w:val="-14"/>
        </w:rPr>
        <w:t xml:space="preserve"> </w:t>
      </w:r>
      <w:r>
        <w:t>43</w:t>
      </w:r>
      <w:r>
        <w:rPr>
          <w:spacing w:val="-14"/>
        </w:rPr>
        <w:t xml:space="preserve"> </w:t>
      </w:r>
      <w:r>
        <w:t>Absatz</w:t>
      </w:r>
      <w:r>
        <w:rPr>
          <w:spacing w:val="13"/>
        </w:rPr>
        <w:t xml:space="preserve"> </w:t>
      </w:r>
      <w:r>
        <w:t>1 des Gebäudemodernisierungsgesetzes zur Anwendung kommt. Erfasst werden nur Neubauten,</w:t>
      </w:r>
      <w:r>
        <w:rPr>
          <w:spacing w:val="-3"/>
        </w:rPr>
        <w:t xml:space="preserve"> </w:t>
      </w:r>
      <w:r>
        <w:t>die bis</w:t>
      </w:r>
      <w:r>
        <w:rPr>
          <w:spacing w:val="-2"/>
        </w:rPr>
        <w:t xml:space="preserve"> </w:t>
      </w:r>
      <w:r>
        <w:t>zum 31.12.2029 errichtet</w:t>
      </w:r>
      <w:r>
        <w:rPr>
          <w:spacing w:val="-3"/>
        </w:rPr>
        <w:t xml:space="preserve"> </w:t>
      </w:r>
      <w:r>
        <w:t>werden.</w:t>
      </w:r>
      <w:r>
        <w:rPr>
          <w:spacing w:val="-3"/>
        </w:rPr>
        <w:t xml:space="preserve"> </w:t>
      </w:r>
      <w:r>
        <w:t>Wohngebäude,</w:t>
      </w:r>
      <w:r>
        <w:rPr>
          <w:spacing w:val="-8"/>
        </w:rPr>
        <w:t xml:space="preserve"> </w:t>
      </w:r>
      <w:r>
        <w:t>die</w:t>
      </w:r>
      <w:r>
        <w:rPr>
          <w:spacing w:val="-4"/>
        </w:rPr>
        <w:t xml:space="preserve"> </w:t>
      </w:r>
      <w:r>
        <w:t>ab</w:t>
      </w:r>
      <w:r>
        <w:rPr>
          <w:spacing w:val="-4"/>
        </w:rPr>
        <w:t xml:space="preserve"> </w:t>
      </w:r>
      <w:r>
        <w:t>2030</w:t>
      </w:r>
      <w:r>
        <w:rPr>
          <w:spacing w:val="-4"/>
        </w:rPr>
        <w:t xml:space="preserve"> </w:t>
      </w:r>
      <w:r>
        <w:t>errichtet werden, haben aufgrund der EU-Gebäuderichtlinie 2024/1275 den Nullemissionsstandard einzuhalten. Das heißt, das neue Gebäude darf keine Kohlenstoffdioxidemissionen aus fossilen</w:t>
      </w:r>
      <w:r>
        <w:rPr>
          <w:spacing w:val="-9"/>
        </w:rPr>
        <w:t xml:space="preserve"> </w:t>
      </w:r>
      <w:r>
        <w:t>Brennstoffen</w:t>
      </w:r>
      <w:r>
        <w:rPr>
          <w:spacing w:val="-9"/>
        </w:rPr>
        <w:t xml:space="preserve"> </w:t>
      </w:r>
      <w:r>
        <w:t>an</w:t>
      </w:r>
      <w:r>
        <w:rPr>
          <w:spacing w:val="-9"/>
        </w:rPr>
        <w:t xml:space="preserve"> </w:t>
      </w:r>
      <w:r>
        <w:t>seinem</w:t>
      </w:r>
      <w:r>
        <w:rPr>
          <w:spacing w:val="-10"/>
        </w:rPr>
        <w:t xml:space="preserve"> </w:t>
      </w:r>
      <w:r>
        <w:t>Standort</w:t>
      </w:r>
      <w:r>
        <w:rPr>
          <w:spacing w:val="-13"/>
        </w:rPr>
        <w:t xml:space="preserve"> </w:t>
      </w:r>
      <w:r>
        <w:t>verursachen.</w:t>
      </w:r>
      <w:r>
        <w:rPr>
          <w:spacing w:val="-13"/>
        </w:rPr>
        <w:t xml:space="preserve"> </w:t>
      </w:r>
      <w:r>
        <w:t>Damit</w:t>
      </w:r>
      <w:r>
        <w:rPr>
          <w:spacing w:val="-13"/>
        </w:rPr>
        <w:t xml:space="preserve"> </w:t>
      </w:r>
      <w:r>
        <w:t>ist</w:t>
      </w:r>
      <w:r>
        <w:rPr>
          <w:spacing w:val="-13"/>
        </w:rPr>
        <w:t xml:space="preserve"> </w:t>
      </w:r>
      <w:r>
        <w:t>sichergestellt,</w:t>
      </w:r>
      <w:r>
        <w:rPr>
          <w:spacing w:val="-13"/>
        </w:rPr>
        <w:t xml:space="preserve"> </w:t>
      </w:r>
      <w:r>
        <w:t>dass</w:t>
      </w:r>
      <w:r>
        <w:rPr>
          <w:spacing w:val="-12"/>
        </w:rPr>
        <w:t xml:space="preserve"> </w:t>
      </w:r>
      <w:r>
        <w:t>die</w:t>
      </w:r>
      <w:r>
        <w:rPr>
          <w:spacing w:val="-9"/>
        </w:rPr>
        <w:t xml:space="preserve"> </w:t>
      </w:r>
      <w:r>
        <w:t>für das Gebäude genutzte Wärme zum Beispiel zu 100 Prozent aus erneuerbaren Energien oder</w:t>
      </w:r>
      <w:r>
        <w:rPr>
          <w:spacing w:val="-13"/>
        </w:rPr>
        <w:t xml:space="preserve"> </w:t>
      </w:r>
      <w:r>
        <w:t>anderen</w:t>
      </w:r>
      <w:r>
        <w:rPr>
          <w:spacing w:val="-7"/>
        </w:rPr>
        <w:t xml:space="preserve"> </w:t>
      </w:r>
      <w:r>
        <w:t>emissionsfreien</w:t>
      </w:r>
      <w:r>
        <w:rPr>
          <w:spacing w:val="-7"/>
        </w:rPr>
        <w:t xml:space="preserve"> </w:t>
      </w:r>
      <w:r>
        <w:t>Energieträgern</w:t>
      </w:r>
      <w:r>
        <w:rPr>
          <w:spacing w:val="-12"/>
        </w:rPr>
        <w:t xml:space="preserve"> </w:t>
      </w:r>
      <w:r>
        <w:t>stammen</w:t>
      </w:r>
      <w:r>
        <w:rPr>
          <w:spacing w:val="-12"/>
        </w:rPr>
        <w:t xml:space="preserve"> </w:t>
      </w:r>
      <w:r>
        <w:t>muss.</w:t>
      </w:r>
      <w:r>
        <w:rPr>
          <w:spacing w:val="-11"/>
        </w:rPr>
        <w:t xml:space="preserve"> </w:t>
      </w:r>
      <w:r>
        <w:t>Die</w:t>
      </w:r>
      <w:r>
        <w:rPr>
          <w:spacing w:val="-12"/>
        </w:rPr>
        <w:t xml:space="preserve"> </w:t>
      </w:r>
      <w:r>
        <w:t>europäische</w:t>
      </w:r>
      <w:r>
        <w:rPr>
          <w:spacing w:val="-7"/>
        </w:rPr>
        <w:t xml:space="preserve"> </w:t>
      </w:r>
      <w:r>
        <w:t>Vorgabe</w:t>
      </w:r>
      <w:r>
        <w:rPr>
          <w:spacing w:val="-12"/>
        </w:rPr>
        <w:t xml:space="preserve"> </w:t>
      </w:r>
      <w:r>
        <w:t>ist von den Vermietern einzuhalten. Für</w:t>
      </w:r>
      <w:r>
        <w:rPr>
          <w:spacing w:val="-1"/>
        </w:rPr>
        <w:t xml:space="preserve"> </w:t>
      </w:r>
      <w:r>
        <w:t>Neubauten ab 2030 bleibt es daher</w:t>
      </w:r>
      <w:r>
        <w:rPr>
          <w:spacing w:val="-1"/>
        </w:rPr>
        <w:t xml:space="preserve"> </w:t>
      </w:r>
      <w:r>
        <w:t>beim Grundsatz, dass die Mieter die Betriebskosten zu tragen haben.</w:t>
      </w:r>
    </w:p>
    <w:p w14:paraId="599CABEC" w14:textId="77777777" w:rsidR="00FB081D" w:rsidRDefault="00FB081D" w:rsidP="00F877A2">
      <w:pPr>
        <w:rPr>
          <w:sz w:val="20"/>
        </w:rPr>
      </w:pPr>
    </w:p>
    <w:p w14:paraId="6A7C75BE" w14:textId="77777777" w:rsidR="00FB081D" w:rsidRDefault="00093BE8" w:rsidP="00F877A2">
      <w:r>
        <w:t>Zu</w:t>
      </w:r>
      <w:r>
        <w:rPr>
          <w:spacing w:val="-1"/>
        </w:rPr>
        <w:t xml:space="preserve"> </w:t>
      </w:r>
      <w:r>
        <w:rPr>
          <w:color w:val="000000"/>
          <w:shd w:val="clear" w:color="auto" w:fill="DFDFDF"/>
        </w:rPr>
        <w:t>§</w:t>
      </w:r>
      <w:r>
        <w:rPr>
          <w:color w:val="000000"/>
          <w:spacing w:val="2"/>
          <w:shd w:val="clear" w:color="auto" w:fill="DFDFDF"/>
        </w:rPr>
        <w:t xml:space="preserve"> </w:t>
      </w:r>
      <w:r>
        <w:rPr>
          <w:color w:val="000000"/>
          <w:shd w:val="clear" w:color="auto" w:fill="DFDFDF"/>
        </w:rPr>
        <w:t>5c</w:t>
      </w:r>
      <w:r>
        <w:rPr>
          <w:color w:val="000000"/>
          <w:spacing w:val="-6"/>
        </w:rPr>
        <w:t xml:space="preserve"> </w:t>
      </w:r>
      <w:r>
        <w:rPr>
          <w:color w:val="000000"/>
          <w:spacing w:val="-2"/>
        </w:rPr>
        <w:t>(Evaluation)</w:t>
      </w:r>
    </w:p>
    <w:p w14:paraId="43BDE146" w14:textId="77777777" w:rsidR="00FB081D" w:rsidRDefault="00FB081D" w:rsidP="00F877A2">
      <w:pPr>
        <w:rPr>
          <w:b/>
          <w:sz w:val="20"/>
        </w:rPr>
      </w:pPr>
    </w:p>
    <w:p w14:paraId="66781FCE" w14:textId="77777777" w:rsidR="00FB081D" w:rsidRDefault="00093BE8" w:rsidP="00F877A2">
      <w:r>
        <w:t>Mit § 5c wird festgelegt, dass die Regelungen der §§ 5a und 5b im Jahr 2036 im Hinblick auf</w:t>
      </w:r>
      <w:r>
        <w:rPr>
          <w:spacing w:val="-5"/>
        </w:rPr>
        <w:t xml:space="preserve"> </w:t>
      </w:r>
      <w:r>
        <w:t>ihre</w:t>
      </w:r>
      <w:r>
        <w:rPr>
          <w:spacing w:val="-1"/>
        </w:rPr>
        <w:t xml:space="preserve"> </w:t>
      </w:r>
      <w:r>
        <w:t>Verteilungswirkung</w:t>
      </w:r>
      <w:r>
        <w:rPr>
          <w:spacing w:val="-1"/>
        </w:rPr>
        <w:t xml:space="preserve"> </w:t>
      </w:r>
      <w:r>
        <w:t>evaluiert</w:t>
      </w:r>
      <w:r>
        <w:rPr>
          <w:spacing w:val="-3"/>
        </w:rPr>
        <w:t xml:space="preserve"> </w:t>
      </w:r>
      <w:r>
        <w:t>wird.</w:t>
      </w:r>
      <w:r>
        <w:rPr>
          <w:spacing w:val="-5"/>
        </w:rPr>
        <w:t xml:space="preserve"> </w:t>
      </w:r>
      <w:r>
        <w:t>Gegenstand</w:t>
      </w:r>
      <w:r>
        <w:rPr>
          <w:spacing w:val="-6"/>
        </w:rPr>
        <w:t xml:space="preserve"> </w:t>
      </w:r>
      <w:r>
        <w:t>der</w:t>
      </w:r>
      <w:r>
        <w:rPr>
          <w:spacing w:val="-2"/>
        </w:rPr>
        <w:t xml:space="preserve"> </w:t>
      </w:r>
      <w:r>
        <w:t>Evaluierung</w:t>
      </w:r>
      <w:r>
        <w:rPr>
          <w:spacing w:val="-6"/>
        </w:rPr>
        <w:t xml:space="preserve"> </w:t>
      </w:r>
      <w:r>
        <w:t>ist</w:t>
      </w:r>
      <w:r>
        <w:rPr>
          <w:spacing w:val="-5"/>
        </w:rPr>
        <w:t xml:space="preserve"> </w:t>
      </w:r>
      <w:r>
        <w:t>auch</w:t>
      </w:r>
      <w:r>
        <w:rPr>
          <w:spacing w:val="-6"/>
        </w:rPr>
        <w:t xml:space="preserve"> </w:t>
      </w:r>
      <w:r>
        <w:t>die</w:t>
      </w:r>
      <w:r>
        <w:rPr>
          <w:spacing w:val="-1"/>
        </w:rPr>
        <w:t xml:space="preserve"> </w:t>
      </w:r>
      <w:r>
        <w:t>Frage, wie die Kostenerteilung nach dem 31.12.2039 ausgestaltet werden kann.</w:t>
      </w:r>
    </w:p>
    <w:p w14:paraId="296918D3" w14:textId="77777777" w:rsidR="00FB081D" w:rsidRDefault="00FB081D" w:rsidP="00F877A2">
      <w:pPr>
        <w:rPr>
          <w:sz w:val="12"/>
        </w:rPr>
      </w:pPr>
    </w:p>
    <w:p w14:paraId="3FEA1B36" w14:textId="77777777" w:rsidR="00FB081D" w:rsidRDefault="00093BE8" w:rsidP="00F877A2">
      <w:r>
        <w:t xml:space="preserve">Zu </w:t>
      </w:r>
      <w:r>
        <w:rPr>
          <w:color w:val="000000"/>
          <w:shd w:val="clear" w:color="auto" w:fill="DFDFDF"/>
        </w:rPr>
        <w:t>Nummer 6</w:t>
      </w:r>
      <w:r>
        <w:rPr>
          <w:color w:val="000000"/>
        </w:rPr>
        <w:t xml:space="preserve"> Zu</w:t>
      </w:r>
      <w:r>
        <w:rPr>
          <w:color w:val="000000"/>
          <w:spacing w:val="-16"/>
        </w:rPr>
        <w:t xml:space="preserve"> </w:t>
      </w:r>
      <w:r>
        <w:rPr>
          <w:color w:val="000000"/>
          <w:shd w:val="clear" w:color="auto" w:fill="DFDFDF"/>
        </w:rPr>
        <w:t>Buchstabe</w:t>
      </w:r>
      <w:r>
        <w:rPr>
          <w:color w:val="000000"/>
          <w:spacing w:val="-12"/>
          <w:shd w:val="clear" w:color="auto" w:fill="DFDFDF"/>
        </w:rPr>
        <w:t xml:space="preserve"> </w:t>
      </w:r>
      <w:r>
        <w:rPr>
          <w:color w:val="000000"/>
          <w:shd w:val="clear" w:color="auto" w:fill="DFDFDF"/>
        </w:rPr>
        <w:t>a</w:t>
      </w:r>
    </w:p>
    <w:p w14:paraId="1322C82D" w14:textId="77777777" w:rsidR="00FB081D" w:rsidRDefault="00093BE8" w:rsidP="00F877A2">
      <w:r>
        <w:t>Die</w:t>
      </w:r>
      <w:r>
        <w:rPr>
          <w:spacing w:val="-4"/>
        </w:rPr>
        <w:t xml:space="preserve"> </w:t>
      </w:r>
      <w:r>
        <w:t>Ergänzung</w:t>
      </w:r>
      <w:r>
        <w:rPr>
          <w:spacing w:val="-7"/>
        </w:rPr>
        <w:t xml:space="preserve"> </w:t>
      </w:r>
      <w:r>
        <w:t>der</w:t>
      </w:r>
      <w:r>
        <w:rPr>
          <w:spacing w:val="-2"/>
        </w:rPr>
        <w:t xml:space="preserve"> </w:t>
      </w:r>
      <w:r>
        <w:t>Paragrafenüberschrift</w:t>
      </w:r>
      <w:r>
        <w:rPr>
          <w:spacing w:val="-6"/>
        </w:rPr>
        <w:t xml:space="preserve"> </w:t>
      </w:r>
      <w:r>
        <w:t>dient</w:t>
      </w:r>
      <w:r>
        <w:rPr>
          <w:spacing w:val="-5"/>
        </w:rPr>
        <w:t xml:space="preserve"> </w:t>
      </w:r>
      <w:r>
        <w:t>der</w:t>
      </w:r>
      <w:r>
        <w:rPr>
          <w:spacing w:val="-7"/>
        </w:rPr>
        <w:t xml:space="preserve"> </w:t>
      </w:r>
      <w:r>
        <w:rPr>
          <w:spacing w:val="-2"/>
        </w:rPr>
        <w:t>Klarstellung.</w:t>
      </w:r>
    </w:p>
    <w:p w14:paraId="38662CDB" w14:textId="77777777" w:rsidR="00FB081D" w:rsidRDefault="00FB081D" w:rsidP="00F877A2">
      <w:pPr>
        <w:rPr>
          <w:sz w:val="20"/>
        </w:rPr>
      </w:pPr>
    </w:p>
    <w:p w14:paraId="42D3A47A"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4C59AAC5" w14:textId="77777777" w:rsidR="00FB081D" w:rsidRDefault="00FB081D" w:rsidP="00F877A2">
      <w:pPr>
        <w:rPr>
          <w:b/>
          <w:sz w:val="12"/>
        </w:rPr>
      </w:pPr>
    </w:p>
    <w:p w14:paraId="26F9283A" w14:textId="77777777" w:rsidR="00FB081D" w:rsidRDefault="00093BE8" w:rsidP="00F877A2">
      <w:pPr>
        <w:rPr>
          <w:b/>
        </w:rPr>
      </w:pPr>
      <w:r>
        <w:rPr>
          <w:b/>
        </w:rPr>
        <w:t>Zu</w:t>
      </w:r>
      <w:r>
        <w:rPr>
          <w:b/>
          <w:spacing w:val="-4"/>
        </w:rPr>
        <w:t xml:space="preserve"> </w:t>
      </w:r>
      <w:r>
        <w:rPr>
          <w:b/>
          <w:color w:val="000000"/>
          <w:shd w:val="clear" w:color="auto" w:fill="DFDFDF"/>
        </w:rPr>
        <w:t>Doppelbuchstabe</w:t>
      </w:r>
      <w:r>
        <w:rPr>
          <w:b/>
          <w:color w:val="000000"/>
          <w:spacing w:val="1"/>
          <w:shd w:val="clear" w:color="auto" w:fill="DFDFDF"/>
        </w:rPr>
        <w:t xml:space="preserve"> </w:t>
      </w:r>
      <w:proofErr w:type="spellStart"/>
      <w:r>
        <w:rPr>
          <w:b/>
          <w:color w:val="000000"/>
          <w:spacing w:val="-7"/>
          <w:shd w:val="clear" w:color="auto" w:fill="DFDFDF"/>
        </w:rPr>
        <w:t>aa</w:t>
      </w:r>
      <w:proofErr w:type="spellEnd"/>
    </w:p>
    <w:p w14:paraId="3F88F8AF" w14:textId="77777777" w:rsidR="00FB081D" w:rsidRDefault="00FB081D" w:rsidP="00F877A2">
      <w:pPr>
        <w:rPr>
          <w:b/>
          <w:sz w:val="20"/>
        </w:rPr>
      </w:pPr>
    </w:p>
    <w:p w14:paraId="04B93396" w14:textId="77777777" w:rsidR="00FB081D" w:rsidRDefault="00093BE8" w:rsidP="00F877A2">
      <w:r>
        <w:t xml:space="preserve">Es handelt sich um eine redaktionelle Folgeänderung der Änderung der Überschrift, Kurz- </w:t>
      </w:r>
      <w:proofErr w:type="spellStart"/>
      <w:r>
        <w:t>bezeichnung</w:t>
      </w:r>
      <w:proofErr w:type="spellEnd"/>
      <w:r>
        <w:t xml:space="preserve"> bzw. Abkürzung in Artikel 1. Zugleich erfolgt eine Anpassung auf einen dynamischen Verweis.</w:t>
      </w:r>
    </w:p>
    <w:p w14:paraId="4FFCA515" w14:textId="77777777" w:rsidR="00FB081D" w:rsidRDefault="00FB081D" w:rsidP="00F877A2">
      <w:pPr>
        <w:rPr>
          <w:sz w:val="20"/>
        </w:rPr>
      </w:pPr>
    </w:p>
    <w:p w14:paraId="2A55FB2F"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proofErr w:type="spellStart"/>
      <w:r>
        <w:rPr>
          <w:color w:val="000000"/>
          <w:spacing w:val="-7"/>
          <w:shd w:val="clear" w:color="auto" w:fill="DFDFDF"/>
        </w:rPr>
        <w:t>bb</w:t>
      </w:r>
      <w:proofErr w:type="spellEnd"/>
    </w:p>
    <w:p w14:paraId="3F920AC6" w14:textId="77777777" w:rsidR="00FB081D" w:rsidRDefault="00FB081D" w:rsidP="00F877A2">
      <w:pPr>
        <w:rPr>
          <w:b/>
          <w:sz w:val="21"/>
        </w:rPr>
      </w:pPr>
    </w:p>
    <w:p w14:paraId="60B41975" w14:textId="77777777" w:rsidR="00FB081D" w:rsidRDefault="00093BE8" w:rsidP="00F877A2">
      <w:r>
        <w:t>Es</w:t>
      </w:r>
      <w:r>
        <w:rPr>
          <w:spacing w:val="-4"/>
        </w:rPr>
        <w:t xml:space="preserve"> </w:t>
      </w:r>
      <w:r>
        <w:t>handelt</w:t>
      </w:r>
      <w:r>
        <w:rPr>
          <w:spacing w:val="-5"/>
        </w:rPr>
        <w:t xml:space="preserve"> </w:t>
      </w:r>
      <w:r>
        <w:t>sich</w:t>
      </w:r>
      <w:r>
        <w:rPr>
          <w:spacing w:val="-1"/>
        </w:rPr>
        <w:t xml:space="preserve"> </w:t>
      </w:r>
      <w:r>
        <w:t>um</w:t>
      </w:r>
      <w:r>
        <w:rPr>
          <w:spacing w:val="-6"/>
        </w:rPr>
        <w:t xml:space="preserve"> </w:t>
      </w:r>
      <w:r>
        <w:t>eine</w:t>
      </w:r>
      <w:r>
        <w:rPr>
          <w:spacing w:val="-1"/>
        </w:rPr>
        <w:t xml:space="preserve"> </w:t>
      </w:r>
      <w:r>
        <w:t>Folgeänderung</w:t>
      </w:r>
      <w:r>
        <w:rPr>
          <w:spacing w:val="-6"/>
        </w:rPr>
        <w:t xml:space="preserve"> </w:t>
      </w:r>
      <w:r>
        <w:t>der</w:t>
      </w:r>
      <w:r>
        <w:rPr>
          <w:spacing w:val="-2"/>
        </w:rPr>
        <w:t xml:space="preserve"> </w:t>
      </w:r>
      <w:r>
        <w:t>neu eingefügten</w:t>
      </w:r>
      <w:r>
        <w:rPr>
          <w:spacing w:val="-1"/>
        </w:rPr>
        <w:t xml:space="preserve"> </w:t>
      </w:r>
      <w:r>
        <w:t>§§</w:t>
      </w:r>
      <w:r>
        <w:rPr>
          <w:spacing w:val="-1"/>
        </w:rPr>
        <w:t xml:space="preserve"> </w:t>
      </w:r>
      <w:r>
        <w:t>5a</w:t>
      </w:r>
      <w:r>
        <w:rPr>
          <w:spacing w:val="-6"/>
        </w:rPr>
        <w:t xml:space="preserve"> </w:t>
      </w:r>
      <w:r>
        <w:t xml:space="preserve">und </w:t>
      </w:r>
      <w:r>
        <w:rPr>
          <w:spacing w:val="-5"/>
        </w:rPr>
        <w:t>5b.</w:t>
      </w:r>
    </w:p>
    <w:p w14:paraId="78417AF0" w14:textId="77777777" w:rsidR="00FB081D" w:rsidRDefault="00FB081D" w:rsidP="00F877A2">
      <w:pPr>
        <w:rPr>
          <w:sz w:val="20"/>
        </w:rPr>
      </w:pPr>
    </w:p>
    <w:p w14:paraId="03163670"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c</w:t>
      </w:r>
    </w:p>
    <w:p w14:paraId="063313E0" w14:textId="77777777" w:rsidR="00FB081D" w:rsidRDefault="00FB081D" w:rsidP="00F877A2">
      <w:pPr>
        <w:rPr>
          <w:b/>
          <w:sz w:val="21"/>
        </w:rPr>
      </w:pPr>
    </w:p>
    <w:p w14:paraId="708E19CB" w14:textId="77777777" w:rsidR="00FB081D" w:rsidRDefault="00093BE8" w:rsidP="00F877A2">
      <w:r>
        <w:t>Die</w:t>
      </w:r>
      <w:r>
        <w:rPr>
          <w:spacing w:val="-5"/>
        </w:rPr>
        <w:t xml:space="preserve"> </w:t>
      </w:r>
      <w:r>
        <w:t>Anpassung</w:t>
      </w:r>
      <w:r>
        <w:rPr>
          <w:spacing w:val="-10"/>
        </w:rPr>
        <w:t xml:space="preserve"> </w:t>
      </w:r>
      <w:r>
        <w:t>in</w:t>
      </w:r>
      <w:r>
        <w:rPr>
          <w:spacing w:val="-5"/>
        </w:rPr>
        <w:t xml:space="preserve"> </w:t>
      </w:r>
      <w:r>
        <w:t>Absatz</w:t>
      </w:r>
      <w:r>
        <w:rPr>
          <w:spacing w:val="-8"/>
        </w:rPr>
        <w:t xml:space="preserve"> </w:t>
      </w:r>
      <w:r>
        <w:t>2</w:t>
      </w:r>
      <w:r>
        <w:rPr>
          <w:spacing w:val="-5"/>
        </w:rPr>
        <w:t xml:space="preserve"> </w:t>
      </w:r>
      <w:r>
        <w:t>regelt</w:t>
      </w:r>
      <w:r>
        <w:rPr>
          <w:spacing w:val="-9"/>
        </w:rPr>
        <w:t xml:space="preserve"> </w:t>
      </w:r>
      <w:r>
        <w:t>den</w:t>
      </w:r>
      <w:r>
        <w:rPr>
          <w:spacing w:val="-5"/>
        </w:rPr>
        <w:t xml:space="preserve"> </w:t>
      </w:r>
      <w:r>
        <w:t>Erstattungsanspruch</w:t>
      </w:r>
      <w:r>
        <w:rPr>
          <w:spacing w:val="-5"/>
        </w:rPr>
        <w:t xml:space="preserve"> </w:t>
      </w:r>
      <w:r>
        <w:t>des</w:t>
      </w:r>
      <w:r>
        <w:rPr>
          <w:spacing w:val="-8"/>
        </w:rPr>
        <w:t xml:space="preserve"> </w:t>
      </w:r>
      <w:r>
        <w:t>Mieters,</w:t>
      </w:r>
      <w:r>
        <w:rPr>
          <w:spacing w:val="-9"/>
        </w:rPr>
        <w:t xml:space="preserve"> </w:t>
      </w:r>
      <w:r>
        <w:t>der</w:t>
      </w:r>
      <w:r>
        <w:rPr>
          <w:spacing w:val="-6"/>
        </w:rPr>
        <w:t xml:space="preserve"> </w:t>
      </w:r>
      <w:r>
        <w:t>sich</w:t>
      </w:r>
      <w:r>
        <w:rPr>
          <w:spacing w:val="-5"/>
        </w:rPr>
        <w:t xml:space="preserve"> </w:t>
      </w:r>
      <w:r>
        <w:t>selbst</w:t>
      </w:r>
      <w:r>
        <w:rPr>
          <w:spacing w:val="-9"/>
        </w:rPr>
        <w:t xml:space="preserve"> </w:t>
      </w:r>
      <w:r>
        <w:t>mit Wärme oder mit Wärme und Warmwasser versorgt, gegenüber den Vermieter. Der Vermieter hat dem Mieter den Anteil der Kosten zu erstatten, den der Vermieter nach § 5 Absatz</w:t>
      </w:r>
      <w:r>
        <w:rPr>
          <w:spacing w:val="-9"/>
        </w:rPr>
        <w:t xml:space="preserve"> </w:t>
      </w:r>
      <w:r>
        <w:t>3</w:t>
      </w:r>
      <w:r>
        <w:rPr>
          <w:spacing w:val="-11"/>
        </w:rPr>
        <w:t xml:space="preserve"> </w:t>
      </w:r>
      <w:r>
        <w:t>oder</w:t>
      </w:r>
      <w:r>
        <w:rPr>
          <w:spacing w:val="-12"/>
        </w:rPr>
        <w:t xml:space="preserve"> </w:t>
      </w:r>
      <w:r>
        <w:t>§</w:t>
      </w:r>
      <w:r>
        <w:rPr>
          <w:spacing w:val="-11"/>
        </w:rPr>
        <w:t xml:space="preserve"> </w:t>
      </w:r>
      <w:r>
        <w:t>5a</w:t>
      </w:r>
      <w:r>
        <w:rPr>
          <w:spacing w:val="-6"/>
        </w:rPr>
        <w:t xml:space="preserve"> </w:t>
      </w:r>
      <w:r>
        <w:t>Absatz</w:t>
      </w:r>
      <w:r>
        <w:rPr>
          <w:spacing w:val="-14"/>
        </w:rPr>
        <w:t xml:space="preserve"> </w:t>
      </w:r>
      <w:r>
        <w:t>3</w:t>
      </w:r>
      <w:r>
        <w:rPr>
          <w:spacing w:val="-6"/>
        </w:rPr>
        <w:t xml:space="preserve"> </w:t>
      </w:r>
      <w:r>
        <w:t>oder</w:t>
      </w:r>
      <w:r>
        <w:rPr>
          <w:spacing w:val="-7"/>
        </w:rPr>
        <w:t xml:space="preserve"> </w:t>
      </w:r>
      <w:r>
        <w:t>§</w:t>
      </w:r>
      <w:r>
        <w:rPr>
          <w:spacing w:val="-11"/>
        </w:rPr>
        <w:t xml:space="preserve"> </w:t>
      </w:r>
      <w:r>
        <w:t>5b</w:t>
      </w:r>
      <w:r>
        <w:rPr>
          <w:spacing w:val="-6"/>
        </w:rPr>
        <w:t xml:space="preserve"> </w:t>
      </w:r>
      <w:r>
        <w:t>zu</w:t>
      </w:r>
      <w:r>
        <w:rPr>
          <w:spacing w:val="-6"/>
        </w:rPr>
        <w:t xml:space="preserve"> </w:t>
      </w:r>
      <w:r>
        <w:t>tragen</w:t>
      </w:r>
      <w:r>
        <w:rPr>
          <w:spacing w:val="-6"/>
        </w:rPr>
        <w:t xml:space="preserve"> </w:t>
      </w:r>
      <w:r>
        <w:t>hat.</w:t>
      </w:r>
      <w:r>
        <w:rPr>
          <w:spacing w:val="-10"/>
        </w:rPr>
        <w:t xml:space="preserve"> </w:t>
      </w:r>
      <w:r>
        <w:t>§</w:t>
      </w:r>
      <w:r>
        <w:rPr>
          <w:spacing w:val="-6"/>
        </w:rPr>
        <w:t xml:space="preserve"> </w:t>
      </w:r>
      <w:r>
        <w:t>5</w:t>
      </w:r>
      <w:r>
        <w:rPr>
          <w:spacing w:val="-11"/>
        </w:rPr>
        <w:t xml:space="preserve"> </w:t>
      </w:r>
      <w:r>
        <w:t>Absatz</w:t>
      </w:r>
      <w:r>
        <w:rPr>
          <w:spacing w:val="-14"/>
        </w:rPr>
        <w:t xml:space="preserve"> </w:t>
      </w:r>
      <w:r>
        <w:t>1</w:t>
      </w:r>
      <w:r>
        <w:rPr>
          <w:spacing w:val="-6"/>
        </w:rPr>
        <w:t xml:space="preserve"> </w:t>
      </w:r>
      <w:r>
        <w:t>Satz</w:t>
      </w:r>
      <w:r>
        <w:rPr>
          <w:spacing w:val="-14"/>
        </w:rPr>
        <w:t xml:space="preserve"> </w:t>
      </w:r>
      <w:r>
        <w:t>5</w:t>
      </w:r>
      <w:r>
        <w:rPr>
          <w:spacing w:val="-6"/>
        </w:rPr>
        <w:t xml:space="preserve"> </w:t>
      </w:r>
      <w:r>
        <w:t>gilt</w:t>
      </w:r>
      <w:r>
        <w:rPr>
          <w:spacing w:val="-10"/>
        </w:rPr>
        <w:t xml:space="preserve"> </w:t>
      </w:r>
      <w:r>
        <w:t>entsprechend.</w:t>
      </w:r>
    </w:p>
    <w:p w14:paraId="16807208" w14:textId="77777777" w:rsidR="00FB081D" w:rsidRDefault="00FB081D" w:rsidP="00F877A2">
      <w:pPr>
        <w:sectPr w:rsidR="00FB081D">
          <w:pgSz w:w="11910" w:h="16840"/>
          <w:pgMar w:top="1040" w:right="1140" w:bottom="280" w:left="1580" w:header="716" w:footer="0" w:gutter="0"/>
          <w:cols w:space="720"/>
        </w:sectPr>
      </w:pPr>
    </w:p>
    <w:p w14:paraId="58A359D2" w14:textId="77777777" w:rsidR="00FB081D" w:rsidRDefault="00093BE8" w:rsidP="00F877A2">
      <w:r>
        <w:lastRenderedPageBreak/>
        <w:t xml:space="preserve">Zu </w:t>
      </w:r>
      <w:r>
        <w:rPr>
          <w:color w:val="000000"/>
          <w:shd w:val="clear" w:color="auto" w:fill="DFDFDF"/>
        </w:rPr>
        <w:t>Nummer 7</w:t>
      </w:r>
      <w:r>
        <w:rPr>
          <w:color w:val="000000"/>
        </w:rPr>
        <w:t xml:space="preserve"> Zu</w:t>
      </w:r>
      <w:r>
        <w:rPr>
          <w:color w:val="000000"/>
          <w:spacing w:val="-16"/>
        </w:rPr>
        <w:t xml:space="preserve"> </w:t>
      </w:r>
      <w:r>
        <w:rPr>
          <w:color w:val="000000"/>
          <w:shd w:val="clear" w:color="auto" w:fill="DFDFDF"/>
        </w:rPr>
        <w:t>Buchstabe</w:t>
      </w:r>
      <w:r>
        <w:rPr>
          <w:color w:val="000000"/>
          <w:spacing w:val="-12"/>
          <w:shd w:val="clear" w:color="auto" w:fill="DFDFDF"/>
        </w:rPr>
        <w:t xml:space="preserve"> </w:t>
      </w:r>
      <w:r>
        <w:rPr>
          <w:color w:val="000000"/>
          <w:shd w:val="clear" w:color="auto" w:fill="DFDFDF"/>
        </w:rPr>
        <w:t>a</w:t>
      </w:r>
    </w:p>
    <w:p w14:paraId="0DB9C0FB" w14:textId="77777777" w:rsidR="00FB081D" w:rsidRDefault="00093BE8" w:rsidP="00F877A2">
      <w:r>
        <w:t>Mit der Änderung der Paragrafenüberschrift wird verdeutlicht, dass die Regelung auch zu den Kosten für biogene Brennstoffe und Netzentgelte bei Wohngebäuden ergänzt wird.</w:t>
      </w:r>
    </w:p>
    <w:p w14:paraId="2A2D220B" w14:textId="77777777" w:rsidR="00FB081D" w:rsidRDefault="00FB081D" w:rsidP="00F877A2">
      <w:pPr>
        <w:rPr>
          <w:sz w:val="20"/>
        </w:rPr>
      </w:pPr>
    </w:p>
    <w:p w14:paraId="207FD711"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636A5D32" w14:textId="77777777" w:rsidR="00FB081D" w:rsidRDefault="00FB081D" w:rsidP="00F877A2">
      <w:pPr>
        <w:rPr>
          <w:b/>
          <w:sz w:val="20"/>
        </w:rPr>
      </w:pPr>
    </w:p>
    <w:p w14:paraId="028645F2" w14:textId="77777777" w:rsidR="00FB081D" w:rsidRDefault="00093BE8" w:rsidP="00F877A2">
      <w:r>
        <w:t>Der Absatz 5 regelt, dass der Vermieter die auf den oder die Mieter gemäß § 5a Absatz 1 und 3 entfallenden Kosten ermittelt, indem er die im Abrechnungszeitraum verursachten Kosten</w:t>
      </w:r>
      <w:r>
        <w:rPr>
          <w:spacing w:val="-16"/>
        </w:rPr>
        <w:t xml:space="preserve"> </w:t>
      </w:r>
      <w:r>
        <w:t>gemäß</w:t>
      </w:r>
      <w:r>
        <w:rPr>
          <w:spacing w:val="-16"/>
        </w:rPr>
        <w:t xml:space="preserve"> </w:t>
      </w:r>
      <w:r>
        <w:t>§</w:t>
      </w:r>
      <w:r>
        <w:rPr>
          <w:spacing w:val="-13"/>
        </w:rPr>
        <w:t xml:space="preserve"> </w:t>
      </w:r>
      <w:r>
        <w:t>5a</w:t>
      </w:r>
      <w:r>
        <w:rPr>
          <w:spacing w:val="-11"/>
        </w:rPr>
        <w:t xml:space="preserve"> </w:t>
      </w:r>
      <w:r>
        <w:t>Absatz</w:t>
      </w:r>
      <w:r>
        <w:rPr>
          <w:spacing w:val="-14"/>
        </w:rPr>
        <w:t xml:space="preserve"> </w:t>
      </w:r>
      <w:r>
        <w:t>1</w:t>
      </w:r>
      <w:r>
        <w:rPr>
          <w:spacing w:val="-16"/>
        </w:rPr>
        <w:t xml:space="preserve"> </w:t>
      </w:r>
      <w:r>
        <w:t>berechnet</w:t>
      </w:r>
      <w:r>
        <w:rPr>
          <w:spacing w:val="-15"/>
        </w:rPr>
        <w:t xml:space="preserve"> </w:t>
      </w:r>
      <w:r>
        <w:t>und</w:t>
      </w:r>
      <w:r>
        <w:rPr>
          <w:spacing w:val="-15"/>
        </w:rPr>
        <w:t xml:space="preserve"> </w:t>
      </w:r>
      <w:r>
        <w:t>den</w:t>
      </w:r>
      <w:r>
        <w:rPr>
          <w:spacing w:val="-16"/>
        </w:rPr>
        <w:t xml:space="preserve"> </w:t>
      </w:r>
      <w:r>
        <w:t>auf</w:t>
      </w:r>
      <w:r>
        <w:rPr>
          <w:spacing w:val="-18"/>
        </w:rPr>
        <w:t xml:space="preserve"> </w:t>
      </w:r>
      <w:r>
        <w:t>den</w:t>
      </w:r>
      <w:r>
        <w:rPr>
          <w:spacing w:val="-11"/>
        </w:rPr>
        <w:t xml:space="preserve"> </w:t>
      </w:r>
      <w:r>
        <w:t>Vermieter</w:t>
      </w:r>
      <w:r>
        <w:rPr>
          <w:spacing w:val="-16"/>
        </w:rPr>
        <w:t xml:space="preserve"> </w:t>
      </w:r>
      <w:r>
        <w:t>entfallenden</w:t>
      </w:r>
      <w:r>
        <w:rPr>
          <w:spacing w:val="-11"/>
        </w:rPr>
        <w:t xml:space="preserve"> </w:t>
      </w:r>
      <w:r>
        <w:t>Anteil</w:t>
      </w:r>
      <w:r>
        <w:rPr>
          <w:spacing w:val="-4"/>
        </w:rPr>
        <w:t xml:space="preserve"> </w:t>
      </w:r>
      <w:r>
        <w:t>nach</w:t>
      </w:r>
    </w:p>
    <w:p w14:paraId="74361546" w14:textId="77777777" w:rsidR="00FB081D" w:rsidRDefault="00093BE8" w:rsidP="00F877A2">
      <w:r>
        <w:t>§ 5a Absatz 3 abzieht. Der Vermieter berechnet sodann den auf den einzelnen Mieter entfallenden</w:t>
      </w:r>
      <w:r>
        <w:rPr>
          <w:spacing w:val="-10"/>
        </w:rPr>
        <w:t xml:space="preserve"> </w:t>
      </w:r>
      <w:r>
        <w:t>Anteil</w:t>
      </w:r>
      <w:r>
        <w:rPr>
          <w:spacing w:val="-12"/>
        </w:rPr>
        <w:t xml:space="preserve"> </w:t>
      </w:r>
      <w:r>
        <w:t>an</w:t>
      </w:r>
      <w:r>
        <w:rPr>
          <w:spacing w:val="-10"/>
        </w:rPr>
        <w:t xml:space="preserve"> </w:t>
      </w:r>
      <w:r>
        <w:t>den</w:t>
      </w:r>
      <w:r>
        <w:rPr>
          <w:spacing w:val="-10"/>
        </w:rPr>
        <w:t xml:space="preserve"> </w:t>
      </w:r>
      <w:r>
        <w:t>Kosten</w:t>
      </w:r>
      <w:r>
        <w:rPr>
          <w:spacing w:val="-10"/>
        </w:rPr>
        <w:t xml:space="preserve"> </w:t>
      </w:r>
      <w:r>
        <w:t>gemäß</w:t>
      </w:r>
      <w:r>
        <w:rPr>
          <w:spacing w:val="-12"/>
        </w:rPr>
        <w:t xml:space="preserve"> </w:t>
      </w:r>
      <w:r>
        <w:t>der</w:t>
      </w:r>
      <w:r>
        <w:rPr>
          <w:spacing w:val="-11"/>
        </w:rPr>
        <w:t xml:space="preserve"> </w:t>
      </w:r>
      <w:r>
        <w:t>Vereinbarung</w:t>
      </w:r>
      <w:r>
        <w:rPr>
          <w:spacing w:val="-15"/>
        </w:rPr>
        <w:t xml:space="preserve"> </w:t>
      </w:r>
      <w:r>
        <w:t>zwischen</w:t>
      </w:r>
      <w:r>
        <w:rPr>
          <w:spacing w:val="-10"/>
        </w:rPr>
        <w:t xml:space="preserve"> </w:t>
      </w:r>
      <w:r>
        <w:t>Vermieter</w:t>
      </w:r>
      <w:r>
        <w:rPr>
          <w:spacing w:val="-11"/>
        </w:rPr>
        <w:t xml:space="preserve"> </w:t>
      </w:r>
      <w:r>
        <w:t>und</w:t>
      </w:r>
      <w:r>
        <w:rPr>
          <w:spacing w:val="-10"/>
        </w:rPr>
        <w:t xml:space="preserve"> </w:t>
      </w:r>
      <w:r>
        <w:t>Mieter über die Verteilung der Heiz- und Warmwasserkosten auf Grundlage der §§ 6 bis 10 der Verordnung</w:t>
      </w:r>
      <w:r>
        <w:rPr>
          <w:spacing w:val="-11"/>
        </w:rPr>
        <w:t xml:space="preserve"> </w:t>
      </w:r>
      <w:r>
        <w:t>über</w:t>
      </w:r>
      <w:r>
        <w:rPr>
          <w:spacing w:val="-12"/>
        </w:rPr>
        <w:t xml:space="preserve"> </w:t>
      </w:r>
      <w:r>
        <w:t>Heizkostenabrechnung.</w:t>
      </w:r>
      <w:r>
        <w:rPr>
          <w:spacing w:val="-10"/>
        </w:rPr>
        <w:t xml:space="preserve"> </w:t>
      </w:r>
      <w:r>
        <w:t>Die</w:t>
      </w:r>
      <w:r>
        <w:rPr>
          <w:spacing w:val="-11"/>
        </w:rPr>
        <w:t xml:space="preserve"> </w:t>
      </w:r>
      <w:r>
        <w:t>Regelung</w:t>
      </w:r>
      <w:r>
        <w:rPr>
          <w:spacing w:val="-11"/>
        </w:rPr>
        <w:t xml:space="preserve"> </w:t>
      </w:r>
      <w:r>
        <w:t>des</w:t>
      </w:r>
      <w:r>
        <w:rPr>
          <w:spacing w:val="-9"/>
        </w:rPr>
        <w:t xml:space="preserve"> </w:t>
      </w:r>
      <w:r>
        <w:t>Absatzes</w:t>
      </w:r>
      <w:r>
        <w:rPr>
          <w:spacing w:val="-14"/>
        </w:rPr>
        <w:t xml:space="preserve"> </w:t>
      </w:r>
      <w:r>
        <w:t>4</w:t>
      </w:r>
      <w:r>
        <w:rPr>
          <w:spacing w:val="-6"/>
        </w:rPr>
        <w:t xml:space="preserve"> </w:t>
      </w:r>
      <w:r>
        <w:t>ist</w:t>
      </w:r>
      <w:r>
        <w:rPr>
          <w:spacing w:val="-15"/>
        </w:rPr>
        <w:t xml:space="preserve"> </w:t>
      </w:r>
      <w:r>
        <w:t>gemäß</w:t>
      </w:r>
      <w:r>
        <w:rPr>
          <w:spacing w:val="-8"/>
        </w:rPr>
        <w:t xml:space="preserve"> </w:t>
      </w:r>
      <w:r>
        <w:t>§</w:t>
      </w:r>
      <w:r>
        <w:rPr>
          <w:spacing w:val="-11"/>
        </w:rPr>
        <w:t xml:space="preserve"> </w:t>
      </w:r>
      <w:r>
        <w:t>5</w:t>
      </w:r>
      <w:r>
        <w:rPr>
          <w:spacing w:val="-6"/>
        </w:rPr>
        <w:t xml:space="preserve"> </w:t>
      </w:r>
      <w:r>
        <w:t>Satz 3 entsprechend anwendbar.</w:t>
      </w:r>
    </w:p>
    <w:p w14:paraId="59DB1FC2" w14:textId="77777777" w:rsidR="00FB081D" w:rsidRDefault="00FB081D" w:rsidP="00F877A2">
      <w:pPr>
        <w:rPr>
          <w:sz w:val="12"/>
        </w:rPr>
      </w:pPr>
    </w:p>
    <w:p w14:paraId="465E33A9"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8</w:t>
      </w:r>
    </w:p>
    <w:p w14:paraId="26F0C099" w14:textId="77777777" w:rsidR="00FB081D" w:rsidRDefault="00FB081D" w:rsidP="00F877A2">
      <w:pPr>
        <w:rPr>
          <w:b/>
          <w:sz w:val="20"/>
        </w:rPr>
      </w:pPr>
    </w:p>
    <w:p w14:paraId="7D197E20" w14:textId="77777777" w:rsidR="00FB081D" w:rsidRDefault="00093BE8" w:rsidP="00F877A2">
      <w:r>
        <w:t>Es</w:t>
      </w:r>
      <w:r>
        <w:rPr>
          <w:spacing w:val="40"/>
        </w:rPr>
        <w:t xml:space="preserve"> </w:t>
      </w:r>
      <w:r>
        <w:t>handelt</w:t>
      </w:r>
      <w:r>
        <w:rPr>
          <w:spacing w:val="40"/>
        </w:rPr>
        <w:t xml:space="preserve"> </w:t>
      </w:r>
      <w:r>
        <w:t>sich</w:t>
      </w:r>
      <w:r>
        <w:rPr>
          <w:spacing w:val="40"/>
        </w:rPr>
        <w:t xml:space="preserve"> </w:t>
      </w:r>
      <w:r>
        <w:t>um</w:t>
      </w:r>
      <w:r>
        <w:rPr>
          <w:spacing w:val="40"/>
        </w:rPr>
        <w:t xml:space="preserve"> </w:t>
      </w:r>
      <w:r>
        <w:t>eine</w:t>
      </w:r>
      <w:r>
        <w:rPr>
          <w:spacing w:val="40"/>
        </w:rPr>
        <w:t xml:space="preserve"> </w:t>
      </w:r>
      <w:r>
        <w:t>redaktionelle</w:t>
      </w:r>
      <w:r>
        <w:rPr>
          <w:spacing w:val="40"/>
        </w:rPr>
        <w:t xml:space="preserve"> </w:t>
      </w:r>
      <w:r>
        <w:t>Folgeänderung</w:t>
      </w:r>
      <w:r>
        <w:rPr>
          <w:spacing w:val="40"/>
        </w:rPr>
        <w:t xml:space="preserve"> </w:t>
      </w:r>
      <w:r>
        <w:t>der</w:t>
      </w:r>
      <w:r>
        <w:rPr>
          <w:spacing w:val="40"/>
        </w:rPr>
        <w:t xml:space="preserve"> </w:t>
      </w:r>
      <w:r>
        <w:t>Änderung</w:t>
      </w:r>
      <w:r>
        <w:rPr>
          <w:spacing w:val="40"/>
        </w:rPr>
        <w:t xml:space="preserve"> </w:t>
      </w:r>
      <w:r>
        <w:t>der</w:t>
      </w:r>
      <w:r>
        <w:rPr>
          <w:spacing w:val="40"/>
        </w:rPr>
        <w:t xml:space="preserve"> </w:t>
      </w:r>
      <w:r>
        <w:t>Überschrift, Kurzbezeichnung bzw. Abkürzung in Artikel 1.</w:t>
      </w:r>
    </w:p>
    <w:p w14:paraId="56089BF1" w14:textId="77777777" w:rsidR="00FB081D" w:rsidRDefault="00FB081D" w:rsidP="00F877A2">
      <w:pPr>
        <w:rPr>
          <w:sz w:val="20"/>
        </w:rPr>
      </w:pPr>
    </w:p>
    <w:p w14:paraId="23535261" w14:textId="77777777" w:rsidR="00FB081D" w:rsidRDefault="00093BE8" w:rsidP="00F877A2">
      <w:r>
        <w:t>Zu</w:t>
      </w:r>
      <w:r>
        <w:rPr>
          <w:spacing w:val="-5"/>
        </w:rPr>
        <w:t xml:space="preserve"> </w:t>
      </w:r>
      <w:r>
        <w:rPr>
          <w:color w:val="000000"/>
          <w:shd w:val="clear" w:color="auto" w:fill="DFDFDF"/>
        </w:rPr>
        <w:t>Artikel</w:t>
      </w:r>
      <w:r>
        <w:rPr>
          <w:color w:val="000000"/>
          <w:spacing w:val="-3"/>
          <w:shd w:val="clear" w:color="auto" w:fill="DFDFDF"/>
        </w:rPr>
        <w:t xml:space="preserve"> </w:t>
      </w:r>
      <w:r>
        <w:rPr>
          <w:color w:val="000000"/>
          <w:shd w:val="clear" w:color="auto" w:fill="DFDFDF"/>
        </w:rPr>
        <w:t>6</w:t>
      </w:r>
      <w:r>
        <w:rPr>
          <w:color w:val="000000"/>
          <w:spacing w:val="-4"/>
        </w:rPr>
        <w:t xml:space="preserve"> </w:t>
      </w:r>
      <w:r>
        <w:rPr>
          <w:color w:val="000000"/>
        </w:rPr>
        <w:t>(Änderung</w:t>
      </w:r>
      <w:r>
        <w:rPr>
          <w:color w:val="000000"/>
          <w:spacing w:val="-3"/>
        </w:rPr>
        <w:t xml:space="preserve"> </w:t>
      </w:r>
      <w:r>
        <w:rPr>
          <w:color w:val="000000"/>
        </w:rPr>
        <w:t>des Bürgerlichen</w:t>
      </w:r>
      <w:r>
        <w:rPr>
          <w:color w:val="000000"/>
          <w:spacing w:val="-1"/>
        </w:rPr>
        <w:t xml:space="preserve"> </w:t>
      </w:r>
      <w:r>
        <w:rPr>
          <w:color w:val="000000"/>
          <w:spacing w:val="-2"/>
        </w:rPr>
        <w:t>Gesetzbuches)</w:t>
      </w:r>
    </w:p>
    <w:p w14:paraId="4E8C274F" w14:textId="77777777" w:rsidR="00FB081D" w:rsidRDefault="00FB081D" w:rsidP="00F877A2">
      <w:pPr>
        <w:rPr>
          <w:b/>
          <w:sz w:val="13"/>
        </w:rPr>
      </w:pPr>
    </w:p>
    <w:p w14:paraId="71CCD3E5" w14:textId="77777777" w:rsidR="00FB081D" w:rsidRDefault="00093BE8" w:rsidP="00F877A2">
      <w:pPr>
        <w:rPr>
          <w:b/>
        </w:rPr>
      </w:pPr>
      <w:r>
        <w:rPr>
          <w:b/>
        </w:rPr>
        <w:t xml:space="preserve">Zu </w:t>
      </w:r>
      <w:r>
        <w:rPr>
          <w:b/>
          <w:color w:val="000000"/>
          <w:shd w:val="clear" w:color="auto" w:fill="DFDFDF"/>
        </w:rPr>
        <w:t xml:space="preserve">Nummer </w:t>
      </w:r>
      <w:r>
        <w:rPr>
          <w:b/>
          <w:color w:val="000000"/>
          <w:spacing w:val="-10"/>
          <w:shd w:val="clear" w:color="auto" w:fill="DFDFDF"/>
        </w:rPr>
        <w:t>1</w:t>
      </w:r>
    </w:p>
    <w:p w14:paraId="59E9DBFF" w14:textId="77777777" w:rsidR="00FB081D" w:rsidRDefault="00FB081D" w:rsidP="00F877A2">
      <w:pPr>
        <w:rPr>
          <w:b/>
          <w:sz w:val="20"/>
        </w:rPr>
      </w:pPr>
    </w:p>
    <w:p w14:paraId="7BA99D60" w14:textId="77777777" w:rsidR="00FB081D" w:rsidRDefault="00093BE8" w:rsidP="00F877A2">
      <w:r>
        <w:t>Es handelt sich um eine Folgeänderung der Streichung des § 71 des Gebäudeenergiegesetzes und der Einfügung des §</w:t>
      </w:r>
      <w:r>
        <w:rPr>
          <w:spacing w:val="-4"/>
        </w:rPr>
        <w:t xml:space="preserve"> </w:t>
      </w:r>
      <w:r>
        <w:t xml:space="preserve">42 des </w:t>
      </w:r>
      <w:r>
        <w:rPr>
          <w:spacing w:val="-2"/>
        </w:rPr>
        <w:t>Gebäudemodernisierungsgesetzes.</w:t>
      </w:r>
    </w:p>
    <w:p w14:paraId="3507609D" w14:textId="77777777" w:rsidR="00FB081D" w:rsidRDefault="00FB081D" w:rsidP="00F877A2">
      <w:pPr>
        <w:rPr>
          <w:sz w:val="20"/>
        </w:rPr>
      </w:pPr>
    </w:p>
    <w:p w14:paraId="771240DF"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2</w:t>
      </w:r>
    </w:p>
    <w:p w14:paraId="124FA30D" w14:textId="77777777" w:rsidR="00FB081D" w:rsidRDefault="00FB081D" w:rsidP="00F877A2">
      <w:pPr>
        <w:rPr>
          <w:b/>
          <w:sz w:val="21"/>
        </w:rPr>
      </w:pPr>
    </w:p>
    <w:p w14:paraId="142EDCE7" w14:textId="77777777" w:rsidR="00FB081D" w:rsidRDefault="00093BE8" w:rsidP="00F877A2">
      <w:r>
        <w:t>§ 559e Absatz 2 wird ersetzt und dahingehend ergänzt, dass die Maßgabe nicht anzuwenden</w:t>
      </w:r>
      <w:r>
        <w:rPr>
          <w:spacing w:val="-3"/>
        </w:rPr>
        <w:t xml:space="preserve"> </w:t>
      </w:r>
      <w:r>
        <w:t>ist,</w:t>
      </w:r>
      <w:r>
        <w:rPr>
          <w:spacing w:val="-5"/>
        </w:rPr>
        <w:t xml:space="preserve"> </w:t>
      </w:r>
      <w:r>
        <w:t>soweit</w:t>
      </w:r>
      <w:r>
        <w:rPr>
          <w:spacing w:val="-4"/>
        </w:rPr>
        <w:t xml:space="preserve"> </w:t>
      </w:r>
      <w:r>
        <w:t>Kosten</w:t>
      </w:r>
      <w:r>
        <w:rPr>
          <w:spacing w:val="-6"/>
        </w:rPr>
        <w:t xml:space="preserve"> </w:t>
      </w:r>
      <w:r>
        <w:t>durch</w:t>
      </w:r>
      <w:r>
        <w:rPr>
          <w:spacing w:val="-6"/>
        </w:rPr>
        <w:t xml:space="preserve"> </w:t>
      </w:r>
      <w:r>
        <w:t>den</w:t>
      </w:r>
      <w:r>
        <w:rPr>
          <w:spacing w:val="-1"/>
        </w:rPr>
        <w:t xml:space="preserve"> </w:t>
      </w:r>
      <w:r>
        <w:t>Einbau</w:t>
      </w:r>
      <w:r>
        <w:rPr>
          <w:spacing w:val="-6"/>
        </w:rPr>
        <w:t xml:space="preserve"> </w:t>
      </w:r>
      <w:r>
        <w:t>einer</w:t>
      </w:r>
      <w:r>
        <w:rPr>
          <w:spacing w:val="-7"/>
        </w:rPr>
        <w:t xml:space="preserve"> </w:t>
      </w:r>
      <w:r>
        <w:t>Heizungsanlage</w:t>
      </w:r>
      <w:r>
        <w:rPr>
          <w:spacing w:val="-6"/>
        </w:rPr>
        <w:t xml:space="preserve"> </w:t>
      </w:r>
      <w:r>
        <w:t>im</w:t>
      </w:r>
      <w:r>
        <w:rPr>
          <w:spacing w:val="-2"/>
        </w:rPr>
        <w:t xml:space="preserve"> </w:t>
      </w:r>
      <w:r>
        <w:t>Sinne</w:t>
      </w:r>
      <w:r>
        <w:rPr>
          <w:spacing w:val="-1"/>
        </w:rPr>
        <w:t xml:space="preserve"> </w:t>
      </w:r>
      <w:r>
        <w:t>des</w:t>
      </w:r>
      <w:r>
        <w:rPr>
          <w:spacing w:val="-9"/>
        </w:rPr>
        <w:t xml:space="preserve"> </w:t>
      </w:r>
      <w:r>
        <w:t>§</w:t>
      </w:r>
      <w:r>
        <w:rPr>
          <w:spacing w:val="-1"/>
        </w:rPr>
        <w:t xml:space="preserve"> </w:t>
      </w:r>
      <w:r>
        <w:t>43 des Gebäudemodernisierungsgesetzes entstanden sind.</w:t>
      </w:r>
    </w:p>
    <w:p w14:paraId="64DD3FB7" w14:textId="77777777" w:rsidR="00FB081D" w:rsidRDefault="00FB081D" w:rsidP="00F877A2">
      <w:pPr>
        <w:rPr>
          <w:sz w:val="12"/>
        </w:rPr>
      </w:pPr>
    </w:p>
    <w:p w14:paraId="16E2395B"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3</w:t>
      </w:r>
    </w:p>
    <w:p w14:paraId="7FBF24C8" w14:textId="77777777" w:rsidR="00FB081D" w:rsidRDefault="00FB081D" w:rsidP="00F877A2">
      <w:pPr>
        <w:rPr>
          <w:b/>
          <w:sz w:val="20"/>
        </w:rPr>
      </w:pPr>
    </w:p>
    <w:p w14:paraId="62F30CDB" w14:textId="77777777" w:rsidR="00FB081D" w:rsidRDefault="00093BE8" w:rsidP="00F877A2">
      <w:r>
        <w:t>Die</w:t>
      </w:r>
      <w:r>
        <w:rPr>
          <w:spacing w:val="-6"/>
        </w:rPr>
        <w:t xml:space="preserve"> </w:t>
      </w:r>
      <w:r>
        <w:t>Regelung</w:t>
      </w:r>
      <w:r>
        <w:rPr>
          <w:spacing w:val="-11"/>
        </w:rPr>
        <w:t xml:space="preserve"> </w:t>
      </w:r>
      <w:r>
        <w:t>dient</w:t>
      </w:r>
      <w:r>
        <w:rPr>
          <w:spacing w:val="-10"/>
        </w:rPr>
        <w:t xml:space="preserve"> </w:t>
      </w:r>
      <w:r>
        <w:t>dem</w:t>
      </w:r>
      <w:r>
        <w:rPr>
          <w:spacing w:val="-7"/>
        </w:rPr>
        <w:t xml:space="preserve"> </w:t>
      </w:r>
      <w:r>
        <w:t>Schutz</w:t>
      </w:r>
      <w:r>
        <w:rPr>
          <w:spacing w:val="-9"/>
        </w:rPr>
        <w:t xml:space="preserve"> </w:t>
      </w:r>
      <w:r>
        <w:t>der</w:t>
      </w:r>
      <w:r>
        <w:rPr>
          <w:spacing w:val="-7"/>
        </w:rPr>
        <w:t xml:space="preserve"> </w:t>
      </w:r>
      <w:r>
        <w:t>Mieter</w:t>
      </w:r>
      <w:r>
        <w:rPr>
          <w:spacing w:val="-7"/>
        </w:rPr>
        <w:t xml:space="preserve"> </w:t>
      </w:r>
      <w:r>
        <w:t>vor</w:t>
      </w:r>
      <w:r>
        <w:rPr>
          <w:spacing w:val="-7"/>
        </w:rPr>
        <w:t xml:space="preserve"> </w:t>
      </w:r>
      <w:r>
        <w:t>überhöhten</w:t>
      </w:r>
      <w:r>
        <w:rPr>
          <w:spacing w:val="-6"/>
        </w:rPr>
        <w:t xml:space="preserve"> </w:t>
      </w:r>
      <w:r>
        <w:t>Nebenkosten</w:t>
      </w:r>
      <w:r>
        <w:rPr>
          <w:spacing w:val="-6"/>
        </w:rPr>
        <w:t xml:space="preserve"> </w:t>
      </w:r>
      <w:r>
        <w:t>nach</w:t>
      </w:r>
      <w:r>
        <w:rPr>
          <w:spacing w:val="-6"/>
        </w:rPr>
        <w:t xml:space="preserve"> </w:t>
      </w:r>
      <w:r>
        <w:t>Einbau</w:t>
      </w:r>
      <w:r>
        <w:rPr>
          <w:spacing w:val="-6"/>
        </w:rPr>
        <w:t xml:space="preserve"> </w:t>
      </w:r>
      <w:r>
        <w:t>oder Aufstellung einer Wärmepumpe.</w:t>
      </w:r>
    </w:p>
    <w:p w14:paraId="214125AC" w14:textId="77777777" w:rsidR="00FB081D" w:rsidRDefault="00FB081D" w:rsidP="00F877A2">
      <w:pPr>
        <w:rPr>
          <w:sz w:val="20"/>
        </w:rPr>
      </w:pPr>
    </w:p>
    <w:p w14:paraId="5B4EF17A" w14:textId="77777777" w:rsidR="00FB081D" w:rsidRDefault="00093BE8" w:rsidP="00F877A2">
      <w:r>
        <w:t>Zu</w:t>
      </w:r>
      <w:r>
        <w:rPr>
          <w:spacing w:val="-9"/>
        </w:rPr>
        <w:t xml:space="preserve"> </w:t>
      </w:r>
      <w:r>
        <w:rPr>
          <w:color w:val="000000"/>
          <w:shd w:val="clear" w:color="auto" w:fill="DFDFDF"/>
        </w:rPr>
        <w:t>Artikel</w:t>
      </w:r>
      <w:r>
        <w:rPr>
          <w:color w:val="000000"/>
          <w:spacing w:val="-6"/>
          <w:shd w:val="clear" w:color="auto" w:fill="DFDFDF"/>
        </w:rPr>
        <w:t xml:space="preserve"> </w:t>
      </w:r>
      <w:r>
        <w:rPr>
          <w:color w:val="000000"/>
          <w:shd w:val="clear" w:color="auto" w:fill="DFDFDF"/>
        </w:rPr>
        <w:t>7</w:t>
      </w:r>
      <w:r>
        <w:rPr>
          <w:color w:val="000000"/>
          <w:spacing w:val="-8"/>
        </w:rPr>
        <w:t xml:space="preserve"> </w:t>
      </w:r>
      <w:r>
        <w:rPr>
          <w:color w:val="000000"/>
        </w:rPr>
        <w:t>(Änderung</w:t>
      </w:r>
      <w:r>
        <w:rPr>
          <w:color w:val="000000"/>
          <w:spacing w:val="-6"/>
        </w:rPr>
        <w:t xml:space="preserve"> </w:t>
      </w:r>
      <w:r>
        <w:rPr>
          <w:color w:val="000000"/>
        </w:rPr>
        <w:t>des</w:t>
      </w:r>
      <w:r>
        <w:rPr>
          <w:color w:val="000000"/>
          <w:spacing w:val="-4"/>
        </w:rPr>
        <w:t xml:space="preserve"> </w:t>
      </w:r>
      <w:r>
        <w:rPr>
          <w:color w:val="000000"/>
        </w:rPr>
        <w:t>Gebäude-Elektromobilitätsinfrastruktur-</w:t>
      </w:r>
      <w:r>
        <w:rPr>
          <w:color w:val="000000"/>
          <w:spacing w:val="-2"/>
        </w:rPr>
        <w:t>Gesetzes)</w:t>
      </w:r>
    </w:p>
    <w:p w14:paraId="7E92C5C9" w14:textId="77777777" w:rsidR="00FB081D" w:rsidRDefault="00FB081D" w:rsidP="00F877A2">
      <w:pPr>
        <w:rPr>
          <w:b/>
          <w:sz w:val="21"/>
        </w:rPr>
      </w:pPr>
    </w:p>
    <w:p w14:paraId="5FBAA282" w14:textId="77777777" w:rsidR="00FB081D" w:rsidRDefault="00093BE8" w:rsidP="00F877A2">
      <w:r>
        <w:t>Die</w:t>
      </w:r>
      <w:r>
        <w:rPr>
          <w:spacing w:val="40"/>
        </w:rPr>
        <w:t xml:space="preserve"> </w:t>
      </w:r>
      <w:r>
        <w:t>Änderungen</w:t>
      </w:r>
      <w:r>
        <w:rPr>
          <w:spacing w:val="40"/>
        </w:rPr>
        <w:t xml:space="preserve"> </w:t>
      </w:r>
      <w:r>
        <w:t>des</w:t>
      </w:r>
      <w:r>
        <w:rPr>
          <w:spacing w:val="40"/>
        </w:rPr>
        <w:t xml:space="preserve"> </w:t>
      </w:r>
      <w:r>
        <w:t>Gebäude-Elektromobilitätsinfrastruktur-Gesetzes</w:t>
      </w:r>
      <w:r>
        <w:rPr>
          <w:spacing w:val="40"/>
        </w:rPr>
        <w:t xml:space="preserve"> </w:t>
      </w:r>
      <w:r>
        <w:t>beruhen</w:t>
      </w:r>
      <w:r>
        <w:rPr>
          <w:spacing w:val="40"/>
        </w:rPr>
        <w:t xml:space="preserve"> </w:t>
      </w:r>
      <w:r>
        <w:t>auf</w:t>
      </w:r>
      <w:r>
        <w:rPr>
          <w:spacing w:val="40"/>
        </w:rPr>
        <w:t xml:space="preserve"> </w:t>
      </w:r>
      <w:r>
        <w:t>der Umsetzung von Artikel 14 der EU-Gebäuderichtlinie (2024/1275).</w:t>
      </w:r>
    </w:p>
    <w:p w14:paraId="15F9440C" w14:textId="77777777" w:rsidR="00FB081D" w:rsidRDefault="00FB081D" w:rsidP="00F877A2">
      <w:pPr>
        <w:rPr>
          <w:sz w:val="20"/>
        </w:rPr>
      </w:pPr>
    </w:p>
    <w:p w14:paraId="16B44CA4"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1</w:t>
      </w:r>
    </w:p>
    <w:p w14:paraId="1DECDF9C" w14:textId="77777777" w:rsidR="00FB081D" w:rsidRDefault="00FB081D" w:rsidP="00F877A2">
      <w:pPr>
        <w:rPr>
          <w:b/>
          <w:sz w:val="13"/>
        </w:rPr>
      </w:pPr>
    </w:p>
    <w:p w14:paraId="234B27B5" w14:textId="77777777" w:rsidR="00FB081D" w:rsidRDefault="00093BE8" w:rsidP="00F877A2">
      <w:pPr>
        <w:rPr>
          <w:b/>
        </w:rPr>
      </w:pPr>
      <w:r>
        <w:rPr>
          <w:b/>
        </w:rPr>
        <w:t>Zu</w:t>
      </w:r>
      <w:r>
        <w:rPr>
          <w:b/>
          <w:spacing w:val="-2"/>
        </w:rPr>
        <w:t xml:space="preserve"> </w:t>
      </w:r>
      <w:r>
        <w:rPr>
          <w:b/>
          <w:color w:val="000000"/>
          <w:shd w:val="clear" w:color="auto" w:fill="DFDFDF"/>
        </w:rPr>
        <w:t>Buchstabe</w:t>
      </w:r>
      <w:r>
        <w:rPr>
          <w:b/>
          <w:color w:val="000000"/>
          <w:spacing w:val="2"/>
          <w:shd w:val="clear" w:color="auto" w:fill="DFDFDF"/>
        </w:rPr>
        <w:t xml:space="preserve"> </w:t>
      </w:r>
      <w:r>
        <w:rPr>
          <w:b/>
          <w:color w:val="000000"/>
          <w:spacing w:val="-10"/>
          <w:shd w:val="clear" w:color="auto" w:fill="DFDFDF"/>
        </w:rPr>
        <w:t>a</w:t>
      </w:r>
    </w:p>
    <w:p w14:paraId="153F21E6" w14:textId="77777777" w:rsidR="00FB081D" w:rsidRDefault="00FB081D" w:rsidP="00F877A2">
      <w:pPr>
        <w:rPr>
          <w:b/>
          <w:sz w:val="20"/>
        </w:rPr>
      </w:pPr>
    </w:p>
    <w:p w14:paraId="3204318C" w14:textId="77777777" w:rsidR="00FB081D" w:rsidRDefault="00093BE8" w:rsidP="00F877A2">
      <w:r>
        <w:t>Die</w:t>
      </w:r>
      <w:r>
        <w:rPr>
          <w:spacing w:val="-5"/>
        </w:rPr>
        <w:t xml:space="preserve"> </w:t>
      </w:r>
      <w:r>
        <w:t>Begriffsbestimmung</w:t>
      </w:r>
      <w:r>
        <w:rPr>
          <w:spacing w:val="-8"/>
        </w:rPr>
        <w:t xml:space="preserve"> </w:t>
      </w:r>
      <w:r>
        <w:t>erhält</w:t>
      </w:r>
      <w:r>
        <w:rPr>
          <w:spacing w:val="-7"/>
        </w:rPr>
        <w:t xml:space="preserve"> </w:t>
      </w:r>
      <w:r>
        <w:t>einen</w:t>
      </w:r>
      <w:r>
        <w:rPr>
          <w:spacing w:val="-3"/>
        </w:rPr>
        <w:t xml:space="preserve"> </w:t>
      </w:r>
      <w:r>
        <w:t>dynamischen</w:t>
      </w:r>
      <w:r>
        <w:rPr>
          <w:spacing w:val="-2"/>
        </w:rPr>
        <w:t xml:space="preserve"> Verweis.</w:t>
      </w:r>
    </w:p>
    <w:p w14:paraId="65ED9C27" w14:textId="77777777" w:rsidR="00FB081D" w:rsidRDefault="00FB081D" w:rsidP="00F877A2">
      <w:pPr>
        <w:rPr>
          <w:sz w:val="12"/>
        </w:rPr>
      </w:pPr>
    </w:p>
    <w:p w14:paraId="678C6B44"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10FC0D83" w14:textId="77777777" w:rsidR="00FB081D" w:rsidRDefault="00FB081D" w:rsidP="00F877A2">
      <w:pPr>
        <w:rPr>
          <w:b/>
          <w:sz w:val="21"/>
        </w:rPr>
      </w:pPr>
    </w:p>
    <w:p w14:paraId="309F0D18" w14:textId="77777777" w:rsidR="00FB081D" w:rsidRDefault="00093BE8" w:rsidP="00F877A2">
      <w:r>
        <w:t>Der</w:t>
      </w:r>
      <w:r>
        <w:rPr>
          <w:spacing w:val="-4"/>
        </w:rPr>
        <w:t xml:space="preserve"> </w:t>
      </w:r>
      <w:r>
        <w:t>Verweis</w:t>
      </w:r>
      <w:r>
        <w:rPr>
          <w:spacing w:val="-4"/>
        </w:rPr>
        <w:t xml:space="preserve"> </w:t>
      </w:r>
      <w:r>
        <w:t>wird</w:t>
      </w:r>
      <w:r>
        <w:rPr>
          <w:spacing w:val="-6"/>
        </w:rPr>
        <w:t xml:space="preserve"> </w:t>
      </w:r>
      <w:r>
        <w:t>auf</w:t>
      </w:r>
      <w:r>
        <w:rPr>
          <w:spacing w:val="-4"/>
        </w:rPr>
        <w:t xml:space="preserve"> </w:t>
      </w:r>
      <w:r>
        <w:t>die</w:t>
      </w:r>
      <w:r>
        <w:rPr>
          <w:spacing w:val="-1"/>
        </w:rPr>
        <w:t xml:space="preserve"> </w:t>
      </w:r>
      <w:r>
        <w:t>aktuelle</w:t>
      </w:r>
      <w:r>
        <w:rPr>
          <w:spacing w:val="-1"/>
        </w:rPr>
        <w:t xml:space="preserve"> </w:t>
      </w:r>
      <w:r>
        <w:t>DIN/TS</w:t>
      </w:r>
      <w:r>
        <w:rPr>
          <w:spacing w:val="-5"/>
        </w:rPr>
        <w:t xml:space="preserve"> </w:t>
      </w:r>
      <w:r>
        <w:t xml:space="preserve">18599:2025-10 </w:t>
      </w:r>
      <w:r>
        <w:rPr>
          <w:spacing w:val="-2"/>
        </w:rPr>
        <w:t>umgestellt.</w:t>
      </w:r>
    </w:p>
    <w:p w14:paraId="60C61587" w14:textId="77777777" w:rsidR="00FB081D" w:rsidRDefault="00FB081D" w:rsidP="00F877A2">
      <w:pPr>
        <w:sectPr w:rsidR="00FB081D">
          <w:pgSz w:w="11910" w:h="16840"/>
          <w:pgMar w:top="1040" w:right="1140" w:bottom="280" w:left="1580" w:header="716" w:footer="0" w:gutter="0"/>
          <w:cols w:space="720"/>
        </w:sectPr>
      </w:pPr>
    </w:p>
    <w:p w14:paraId="2A34C4A5" w14:textId="77777777" w:rsidR="00FB081D" w:rsidRDefault="00093BE8" w:rsidP="00F877A2">
      <w:r>
        <w:lastRenderedPageBreak/>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c</w:t>
      </w:r>
    </w:p>
    <w:p w14:paraId="4568B74C" w14:textId="77777777" w:rsidR="00FB081D" w:rsidRDefault="00FB081D" w:rsidP="00F877A2">
      <w:pPr>
        <w:rPr>
          <w:b/>
          <w:sz w:val="20"/>
        </w:rPr>
      </w:pPr>
    </w:p>
    <w:p w14:paraId="5D4CB1C7" w14:textId="77777777" w:rsidR="00FB081D" w:rsidRDefault="00093BE8" w:rsidP="00F877A2">
      <w:r>
        <w:t>Die</w:t>
      </w:r>
      <w:r>
        <w:rPr>
          <w:spacing w:val="-16"/>
        </w:rPr>
        <w:t xml:space="preserve"> </w:t>
      </w:r>
      <w:r>
        <w:t>Begriffsbestimmung</w:t>
      </w:r>
      <w:r>
        <w:rPr>
          <w:spacing w:val="-15"/>
        </w:rPr>
        <w:t xml:space="preserve"> </w:t>
      </w:r>
      <w:r>
        <w:t>in</w:t>
      </w:r>
      <w:r>
        <w:rPr>
          <w:spacing w:val="-15"/>
        </w:rPr>
        <w:t xml:space="preserve"> </w:t>
      </w:r>
      <w:r>
        <w:t>Nummer</w:t>
      </w:r>
      <w:r>
        <w:rPr>
          <w:spacing w:val="-10"/>
        </w:rPr>
        <w:t xml:space="preserve"> </w:t>
      </w:r>
      <w:r>
        <w:t>5a</w:t>
      </w:r>
      <w:r>
        <w:rPr>
          <w:spacing w:val="-15"/>
        </w:rPr>
        <w:t xml:space="preserve"> </w:t>
      </w:r>
      <w:r>
        <w:t>setzt</w:t>
      </w:r>
      <w:r>
        <w:rPr>
          <w:spacing w:val="-18"/>
        </w:rPr>
        <w:t xml:space="preserve"> </w:t>
      </w:r>
      <w:r>
        <w:t>Artikel</w:t>
      </w:r>
      <w:r>
        <w:rPr>
          <w:spacing w:val="-2"/>
        </w:rPr>
        <w:t xml:space="preserve"> </w:t>
      </w:r>
      <w:r>
        <w:t>2</w:t>
      </w:r>
      <w:r>
        <w:rPr>
          <w:spacing w:val="-19"/>
        </w:rPr>
        <w:t xml:space="preserve"> </w:t>
      </w:r>
      <w:r>
        <w:t>Nummer</w:t>
      </w:r>
      <w:r>
        <w:rPr>
          <w:spacing w:val="-1"/>
        </w:rPr>
        <w:t xml:space="preserve"> </w:t>
      </w:r>
      <w:r>
        <w:t>37</w:t>
      </w:r>
      <w:r>
        <w:rPr>
          <w:spacing w:val="-16"/>
        </w:rPr>
        <w:t xml:space="preserve"> </w:t>
      </w:r>
      <w:r>
        <w:t>der</w:t>
      </w:r>
      <w:r>
        <w:rPr>
          <w:spacing w:val="-15"/>
        </w:rPr>
        <w:t xml:space="preserve"> </w:t>
      </w:r>
      <w:r>
        <w:t>EU-Gebäuderichtlinie (2024/1275)</w:t>
      </w:r>
      <w:r>
        <w:rPr>
          <w:spacing w:val="-4"/>
        </w:rPr>
        <w:t xml:space="preserve"> </w:t>
      </w:r>
      <w:r>
        <w:t>in</w:t>
      </w:r>
      <w:r>
        <w:rPr>
          <w:spacing w:val="-2"/>
        </w:rPr>
        <w:t xml:space="preserve"> </w:t>
      </w:r>
      <w:r>
        <w:t>Verbindung</w:t>
      </w:r>
      <w:r>
        <w:rPr>
          <w:spacing w:val="-7"/>
        </w:rPr>
        <w:t xml:space="preserve"> </w:t>
      </w:r>
      <w:r>
        <w:t>mit</w:t>
      </w:r>
      <w:r>
        <w:rPr>
          <w:spacing w:val="-6"/>
        </w:rPr>
        <w:t xml:space="preserve"> </w:t>
      </w:r>
      <w:r>
        <w:t>Artikel</w:t>
      </w:r>
      <w:r>
        <w:rPr>
          <w:spacing w:val="3"/>
        </w:rPr>
        <w:t xml:space="preserve"> </w:t>
      </w:r>
      <w:r>
        <w:t>2</w:t>
      </w:r>
      <w:r>
        <w:rPr>
          <w:spacing w:val="-2"/>
        </w:rPr>
        <w:t xml:space="preserve"> </w:t>
      </w:r>
      <w:r>
        <w:t>Buchstabe</w:t>
      </w:r>
      <w:r>
        <w:rPr>
          <w:spacing w:val="-2"/>
        </w:rPr>
        <w:t xml:space="preserve"> </w:t>
      </w:r>
      <w:r>
        <w:t>14m</w:t>
      </w:r>
      <w:r>
        <w:rPr>
          <w:spacing w:val="-3"/>
        </w:rPr>
        <w:t xml:space="preserve"> </w:t>
      </w:r>
      <w:r>
        <w:t>der</w:t>
      </w:r>
      <w:r>
        <w:rPr>
          <w:spacing w:val="-3"/>
        </w:rPr>
        <w:t xml:space="preserve"> </w:t>
      </w:r>
      <w:r>
        <w:t>Richtlinie</w:t>
      </w:r>
      <w:r>
        <w:rPr>
          <w:spacing w:val="-3"/>
        </w:rPr>
        <w:t xml:space="preserve"> </w:t>
      </w:r>
      <w:r>
        <w:t>(EU)</w:t>
      </w:r>
      <w:r>
        <w:rPr>
          <w:spacing w:val="-3"/>
        </w:rPr>
        <w:t xml:space="preserve"> </w:t>
      </w:r>
      <w:r>
        <w:t>2018/2001</w:t>
      </w:r>
      <w:r>
        <w:rPr>
          <w:spacing w:val="-6"/>
        </w:rPr>
        <w:t xml:space="preserve"> </w:t>
      </w:r>
      <w:r>
        <w:rPr>
          <w:spacing w:val="-5"/>
        </w:rPr>
        <w:t>um.</w:t>
      </w:r>
    </w:p>
    <w:p w14:paraId="624D10F5" w14:textId="77777777" w:rsidR="00FB081D" w:rsidRDefault="00FB081D" w:rsidP="00F877A2">
      <w:pPr>
        <w:rPr>
          <w:sz w:val="20"/>
        </w:rPr>
      </w:pPr>
    </w:p>
    <w:p w14:paraId="419075E6" w14:textId="77777777" w:rsidR="00FB081D" w:rsidRDefault="00093BE8" w:rsidP="00F877A2">
      <w:r>
        <w:t>Die</w:t>
      </w:r>
      <w:r>
        <w:rPr>
          <w:spacing w:val="80"/>
          <w:w w:val="150"/>
        </w:rPr>
        <w:t xml:space="preserve"> </w:t>
      </w:r>
      <w:r>
        <w:t>Die</w:t>
      </w:r>
      <w:r>
        <w:rPr>
          <w:spacing w:val="80"/>
          <w:w w:val="150"/>
        </w:rPr>
        <w:t xml:space="preserve"> </w:t>
      </w:r>
      <w:r>
        <w:t>Begriffsbestimmung</w:t>
      </w:r>
      <w:r>
        <w:rPr>
          <w:spacing w:val="80"/>
          <w:w w:val="150"/>
        </w:rPr>
        <w:t xml:space="preserve"> </w:t>
      </w:r>
      <w:r>
        <w:t>in</w:t>
      </w:r>
      <w:r>
        <w:rPr>
          <w:spacing w:val="80"/>
          <w:w w:val="150"/>
        </w:rPr>
        <w:t xml:space="preserve"> </w:t>
      </w:r>
      <w:r>
        <w:t>Nummer 5b</w:t>
      </w:r>
      <w:r>
        <w:rPr>
          <w:spacing w:val="80"/>
          <w:w w:val="150"/>
        </w:rPr>
        <w:t xml:space="preserve"> </w:t>
      </w:r>
      <w:r>
        <w:t>setzt</w:t>
      </w:r>
      <w:r>
        <w:rPr>
          <w:spacing w:val="80"/>
          <w:w w:val="150"/>
        </w:rPr>
        <w:t xml:space="preserve"> </w:t>
      </w:r>
      <w:r>
        <w:t>Artikel 2</w:t>
      </w:r>
      <w:r>
        <w:rPr>
          <w:spacing w:val="80"/>
          <w:w w:val="150"/>
        </w:rPr>
        <w:t xml:space="preserve"> </w:t>
      </w:r>
      <w:r>
        <w:t>Nummer</w:t>
      </w:r>
      <w:r>
        <w:rPr>
          <w:spacing w:val="-4"/>
        </w:rPr>
        <w:t xml:space="preserve"> </w:t>
      </w:r>
      <w:r>
        <w:t>36</w:t>
      </w:r>
      <w:r>
        <w:rPr>
          <w:spacing w:val="80"/>
          <w:w w:val="150"/>
        </w:rPr>
        <w:t xml:space="preserve"> </w:t>
      </w:r>
      <w:r>
        <w:t>der</w:t>
      </w:r>
      <w:r>
        <w:rPr>
          <w:spacing w:val="80"/>
          <w:w w:val="150"/>
        </w:rPr>
        <w:t xml:space="preserve"> </w:t>
      </w:r>
      <w:r>
        <w:t>EU- Gebäuderichtlinie (2024/1275) um.</w:t>
      </w:r>
    </w:p>
    <w:p w14:paraId="5E07CBCC" w14:textId="77777777" w:rsidR="00FB081D" w:rsidRDefault="00FB081D" w:rsidP="00F877A2">
      <w:pPr>
        <w:rPr>
          <w:sz w:val="12"/>
        </w:rPr>
      </w:pPr>
    </w:p>
    <w:p w14:paraId="6C2249BE"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d</w:t>
      </w:r>
    </w:p>
    <w:p w14:paraId="7A73E8CB" w14:textId="77777777" w:rsidR="00FB081D" w:rsidRDefault="00FB081D" w:rsidP="00F877A2">
      <w:pPr>
        <w:rPr>
          <w:b/>
          <w:sz w:val="20"/>
        </w:rPr>
      </w:pPr>
    </w:p>
    <w:p w14:paraId="4BB6ADCE" w14:textId="77777777" w:rsidR="00FB081D" w:rsidRDefault="00093BE8" w:rsidP="00F877A2">
      <w:r>
        <w:t>Die</w:t>
      </w:r>
      <w:r>
        <w:rPr>
          <w:spacing w:val="-5"/>
        </w:rPr>
        <w:t xml:space="preserve"> </w:t>
      </w:r>
      <w:r>
        <w:t>Begriffsbestimmung</w:t>
      </w:r>
      <w:r>
        <w:rPr>
          <w:spacing w:val="-8"/>
        </w:rPr>
        <w:t xml:space="preserve"> </w:t>
      </w:r>
      <w:r>
        <w:t>erhält</w:t>
      </w:r>
      <w:r>
        <w:rPr>
          <w:spacing w:val="-7"/>
        </w:rPr>
        <w:t xml:space="preserve"> </w:t>
      </w:r>
      <w:r>
        <w:t>einen</w:t>
      </w:r>
      <w:r>
        <w:rPr>
          <w:spacing w:val="-3"/>
        </w:rPr>
        <w:t xml:space="preserve"> </w:t>
      </w:r>
      <w:r>
        <w:t>dynamischen</w:t>
      </w:r>
      <w:r>
        <w:rPr>
          <w:spacing w:val="-2"/>
        </w:rPr>
        <w:t xml:space="preserve"> Verweis.</w:t>
      </w:r>
    </w:p>
    <w:p w14:paraId="3A368DA1" w14:textId="77777777" w:rsidR="00FB081D" w:rsidRDefault="00FB081D" w:rsidP="00F877A2">
      <w:pPr>
        <w:rPr>
          <w:sz w:val="13"/>
        </w:rPr>
      </w:pPr>
    </w:p>
    <w:p w14:paraId="59E43280"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e</w:t>
      </w:r>
    </w:p>
    <w:p w14:paraId="2272509D" w14:textId="77777777" w:rsidR="00FB081D" w:rsidRDefault="00FB081D" w:rsidP="00F877A2">
      <w:pPr>
        <w:rPr>
          <w:b/>
          <w:sz w:val="20"/>
        </w:rPr>
      </w:pPr>
    </w:p>
    <w:p w14:paraId="168B5108" w14:textId="77777777" w:rsidR="00FB081D" w:rsidRDefault="00093BE8" w:rsidP="00F877A2">
      <w:r>
        <w:t>Die</w:t>
      </w:r>
      <w:r>
        <w:rPr>
          <w:spacing w:val="-6"/>
        </w:rPr>
        <w:t xml:space="preserve"> </w:t>
      </w:r>
      <w:r>
        <w:t>Begriffsbestimmung</w:t>
      </w:r>
      <w:r>
        <w:rPr>
          <w:spacing w:val="-11"/>
        </w:rPr>
        <w:t xml:space="preserve"> </w:t>
      </w:r>
      <w:r>
        <w:t>wird</w:t>
      </w:r>
      <w:r>
        <w:rPr>
          <w:spacing w:val="-6"/>
        </w:rPr>
        <w:t xml:space="preserve"> </w:t>
      </w:r>
      <w:r>
        <w:t>gemäß</w:t>
      </w:r>
      <w:r>
        <w:rPr>
          <w:spacing w:val="-8"/>
        </w:rPr>
        <w:t xml:space="preserve"> </w:t>
      </w:r>
      <w:r>
        <w:t>Artikel 2</w:t>
      </w:r>
      <w:r>
        <w:rPr>
          <w:spacing w:val="-6"/>
        </w:rPr>
        <w:t xml:space="preserve"> </w:t>
      </w:r>
      <w:r>
        <w:t>Nummer 33</w:t>
      </w:r>
      <w:r>
        <w:rPr>
          <w:spacing w:val="-6"/>
        </w:rPr>
        <w:t xml:space="preserve"> </w:t>
      </w:r>
      <w:r>
        <w:t>geändert,</w:t>
      </w:r>
      <w:r>
        <w:rPr>
          <w:spacing w:val="-10"/>
        </w:rPr>
        <w:t xml:space="preserve"> </w:t>
      </w:r>
      <w:r>
        <w:t>wobei</w:t>
      </w:r>
      <w:r>
        <w:rPr>
          <w:spacing w:val="-8"/>
        </w:rPr>
        <w:t xml:space="preserve"> </w:t>
      </w:r>
      <w:r>
        <w:t>sich</w:t>
      </w:r>
      <w:r>
        <w:rPr>
          <w:spacing w:val="-6"/>
        </w:rPr>
        <w:t xml:space="preserve"> </w:t>
      </w:r>
      <w:r>
        <w:t>diese</w:t>
      </w:r>
      <w:r>
        <w:rPr>
          <w:spacing w:val="-6"/>
        </w:rPr>
        <w:t xml:space="preserve"> </w:t>
      </w:r>
      <w:r>
        <w:t>nach dem Verweis, Artikel 2 Nummer 48 der Verordnung (EU) 2023/1804, bestimmt.</w:t>
      </w:r>
    </w:p>
    <w:p w14:paraId="79B06A02" w14:textId="77777777" w:rsidR="00FB081D" w:rsidRDefault="00FB081D" w:rsidP="00F877A2">
      <w:pPr>
        <w:rPr>
          <w:sz w:val="12"/>
        </w:rPr>
      </w:pPr>
    </w:p>
    <w:p w14:paraId="7FDFC137"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f</w:t>
      </w:r>
    </w:p>
    <w:p w14:paraId="460449CD" w14:textId="77777777" w:rsidR="00FB081D" w:rsidRDefault="00FB081D" w:rsidP="00F877A2">
      <w:pPr>
        <w:rPr>
          <w:b/>
          <w:sz w:val="20"/>
        </w:rPr>
      </w:pPr>
    </w:p>
    <w:p w14:paraId="2D9009D3" w14:textId="77777777" w:rsidR="00FB081D" w:rsidRDefault="00093BE8" w:rsidP="00F877A2">
      <w:r>
        <w:t>Der</w:t>
      </w:r>
      <w:r>
        <w:rPr>
          <w:spacing w:val="-4"/>
        </w:rPr>
        <w:t xml:space="preserve"> </w:t>
      </w:r>
      <w:r>
        <w:t>Verweis</w:t>
      </w:r>
      <w:r>
        <w:rPr>
          <w:spacing w:val="-4"/>
        </w:rPr>
        <w:t xml:space="preserve"> </w:t>
      </w:r>
      <w:r>
        <w:t>wird</w:t>
      </w:r>
      <w:r>
        <w:rPr>
          <w:spacing w:val="-6"/>
        </w:rPr>
        <w:t xml:space="preserve"> </w:t>
      </w:r>
      <w:r>
        <w:t>auf</w:t>
      </w:r>
      <w:r>
        <w:rPr>
          <w:spacing w:val="-4"/>
        </w:rPr>
        <w:t xml:space="preserve"> </w:t>
      </w:r>
      <w:r>
        <w:t>die</w:t>
      </w:r>
      <w:r>
        <w:rPr>
          <w:spacing w:val="-1"/>
        </w:rPr>
        <w:t xml:space="preserve"> </w:t>
      </w:r>
      <w:r>
        <w:t>aktuelle</w:t>
      </w:r>
      <w:r>
        <w:rPr>
          <w:spacing w:val="-1"/>
        </w:rPr>
        <w:t xml:space="preserve"> </w:t>
      </w:r>
      <w:r>
        <w:t>DIN/TS</w:t>
      </w:r>
      <w:r>
        <w:rPr>
          <w:spacing w:val="-5"/>
        </w:rPr>
        <w:t xml:space="preserve"> </w:t>
      </w:r>
      <w:r>
        <w:t xml:space="preserve">18599:2025-10 </w:t>
      </w:r>
      <w:r>
        <w:rPr>
          <w:spacing w:val="-2"/>
        </w:rPr>
        <w:t>umgestellt.</w:t>
      </w:r>
    </w:p>
    <w:p w14:paraId="09D5C104" w14:textId="77777777" w:rsidR="00FB081D" w:rsidRDefault="00FB081D" w:rsidP="00F877A2">
      <w:pPr>
        <w:rPr>
          <w:sz w:val="12"/>
        </w:rPr>
      </w:pPr>
    </w:p>
    <w:p w14:paraId="685A765D"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2</w:t>
      </w:r>
    </w:p>
    <w:p w14:paraId="717BCBA9" w14:textId="77777777" w:rsidR="00FB081D" w:rsidRDefault="00FB081D" w:rsidP="00F877A2">
      <w:pPr>
        <w:rPr>
          <w:b/>
          <w:sz w:val="21"/>
        </w:rPr>
      </w:pPr>
    </w:p>
    <w:p w14:paraId="35411898" w14:textId="77777777" w:rsidR="00FB081D" w:rsidRDefault="00093BE8" w:rsidP="00F877A2">
      <w:r>
        <w:t>Die</w:t>
      </w:r>
      <w:r>
        <w:rPr>
          <w:spacing w:val="-2"/>
        </w:rPr>
        <w:t xml:space="preserve"> </w:t>
      </w:r>
      <w:r>
        <w:t>Ergänzung</w:t>
      </w:r>
      <w:r>
        <w:rPr>
          <w:spacing w:val="-6"/>
        </w:rPr>
        <w:t xml:space="preserve"> </w:t>
      </w:r>
      <w:r>
        <w:t>setzt</w:t>
      </w:r>
      <w:r>
        <w:rPr>
          <w:spacing w:val="-6"/>
        </w:rPr>
        <w:t xml:space="preserve"> </w:t>
      </w:r>
      <w:r>
        <w:t>Artikel</w:t>
      </w:r>
      <w:r>
        <w:rPr>
          <w:spacing w:val="-3"/>
        </w:rPr>
        <w:t xml:space="preserve"> </w:t>
      </w:r>
      <w:r>
        <w:t>14</w:t>
      </w:r>
      <w:r>
        <w:rPr>
          <w:spacing w:val="-2"/>
        </w:rPr>
        <w:t xml:space="preserve"> </w:t>
      </w:r>
      <w:r>
        <w:t>Absatz</w:t>
      </w:r>
      <w:r>
        <w:rPr>
          <w:spacing w:val="-2"/>
        </w:rPr>
        <w:t xml:space="preserve"> </w:t>
      </w:r>
      <w:r>
        <w:t>1</w:t>
      </w:r>
      <w:r>
        <w:rPr>
          <w:spacing w:val="-2"/>
        </w:rPr>
        <w:t xml:space="preserve"> </w:t>
      </w:r>
      <w:r>
        <w:t>UA</w:t>
      </w:r>
      <w:r>
        <w:rPr>
          <w:spacing w:val="-5"/>
        </w:rPr>
        <w:t xml:space="preserve"> </w:t>
      </w:r>
      <w:r>
        <w:t>3</w:t>
      </w:r>
      <w:r>
        <w:rPr>
          <w:spacing w:val="-2"/>
        </w:rPr>
        <w:t xml:space="preserve"> </w:t>
      </w:r>
      <w:r>
        <w:t>der</w:t>
      </w:r>
      <w:r>
        <w:rPr>
          <w:spacing w:val="-2"/>
        </w:rPr>
        <w:t xml:space="preserve"> </w:t>
      </w:r>
      <w:r>
        <w:t>EU-Gebäuderichtlinie</w:t>
      </w:r>
      <w:r>
        <w:rPr>
          <w:spacing w:val="-2"/>
        </w:rPr>
        <w:t xml:space="preserve"> </w:t>
      </w:r>
      <w:r>
        <w:t>(2024/1275)</w:t>
      </w:r>
      <w:r>
        <w:rPr>
          <w:spacing w:val="-2"/>
        </w:rPr>
        <w:t xml:space="preserve"> </w:t>
      </w:r>
      <w:r>
        <w:rPr>
          <w:spacing w:val="-5"/>
        </w:rPr>
        <w:t>um.</w:t>
      </w:r>
    </w:p>
    <w:p w14:paraId="1D593EFC" w14:textId="77777777" w:rsidR="00FB081D" w:rsidRDefault="00FB081D" w:rsidP="00F877A2">
      <w:pPr>
        <w:rPr>
          <w:sz w:val="20"/>
        </w:rPr>
      </w:pPr>
    </w:p>
    <w:p w14:paraId="03D21321"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3</w:t>
      </w:r>
    </w:p>
    <w:p w14:paraId="2D349AB4" w14:textId="77777777" w:rsidR="00FB081D" w:rsidRDefault="00FB081D" w:rsidP="00F877A2">
      <w:pPr>
        <w:rPr>
          <w:b/>
          <w:sz w:val="13"/>
        </w:rPr>
      </w:pPr>
    </w:p>
    <w:p w14:paraId="561FAA54" w14:textId="77777777" w:rsidR="00FB081D" w:rsidRDefault="00093BE8" w:rsidP="00F877A2">
      <w:pPr>
        <w:rPr>
          <w:b/>
        </w:rPr>
      </w:pPr>
      <w:r>
        <w:rPr>
          <w:b/>
        </w:rPr>
        <w:t>Zu</w:t>
      </w:r>
      <w:r>
        <w:rPr>
          <w:b/>
          <w:spacing w:val="-1"/>
        </w:rPr>
        <w:t xml:space="preserve"> </w:t>
      </w:r>
      <w:r>
        <w:rPr>
          <w:b/>
          <w:color w:val="000000"/>
          <w:shd w:val="clear" w:color="auto" w:fill="DFDFDF"/>
        </w:rPr>
        <w:t xml:space="preserve">Absatz </w:t>
      </w:r>
      <w:r>
        <w:rPr>
          <w:b/>
          <w:color w:val="000000"/>
          <w:spacing w:val="-10"/>
          <w:shd w:val="clear" w:color="auto" w:fill="DFDFDF"/>
        </w:rPr>
        <w:t>1</w:t>
      </w:r>
    </w:p>
    <w:p w14:paraId="17D64889" w14:textId="77777777" w:rsidR="00FB081D" w:rsidRDefault="00FB081D" w:rsidP="00F877A2">
      <w:pPr>
        <w:rPr>
          <w:b/>
          <w:sz w:val="20"/>
        </w:rPr>
      </w:pPr>
    </w:p>
    <w:p w14:paraId="12A97874" w14:textId="77777777" w:rsidR="00FB081D" w:rsidRDefault="00093BE8" w:rsidP="00F877A2">
      <w:r>
        <w:t>Die Ergänzung des Satzes 2 setzt Artikel 14 Absatz</w:t>
      </w:r>
      <w:r>
        <w:rPr>
          <w:spacing w:val="-2"/>
        </w:rPr>
        <w:t xml:space="preserve"> </w:t>
      </w:r>
      <w:r>
        <w:t>6 der EU-Gebäuderichtlinie (2024/1275) um. Der Begriff des intelligenten Ladens ist in Artikel 2 Nummer</w:t>
      </w:r>
      <w:r>
        <w:rPr>
          <w:spacing w:val="-5"/>
        </w:rPr>
        <w:t xml:space="preserve"> </w:t>
      </w:r>
      <w:r>
        <w:t>37 der EU- Gebäuderichtlinie (2024/1275) mit Verweis auf Artikel 2 Nummer</w:t>
      </w:r>
      <w:r>
        <w:rPr>
          <w:spacing w:val="-5"/>
        </w:rPr>
        <w:t xml:space="preserve"> </w:t>
      </w:r>
      <w:r>
        <w:t>14m der Richtlinie (EU) 2018/2001</w:t>
      </w:r>
      <w:r>
        <w:rPr>
          <w:spacing w:val="-16"/>
        </w:rPr>
        <w:t xml:space="preserve"> </w:t>
      </w:r>
      <w:r>
        <w:t>bestimmt.</w:t>
      </w:r>
      <w:r>
        <w:rPr>
          <w:spacing w:val="-15"/>
        </w:rPr>
        <w:t xml:space="preserve"> </w:t>
      </w:r>
      <w:r>
        <w:t>Danach</w:t>
      </w:r>
      <w:r>
        <w:rPr>
          <w:spacing w:val="-11"/>
        </w:rPr>
        <w:t xml:space="preserve"> </w:t>
      </w:r>
      <w:r>
        <w:t>handelt</w:t>
      </w:r>
      <w:r>
        <w:rPr>
          <w:spacing w:val="-15"/>
        </w:rPr>
        <w:t xml:space="preserve"> </w:t>
      </w:r>
      <w:r>
        <w:t>es</w:t>
      </w:r>
      <w:r>
        <w:rPr>
          <w:spacing w:val="-14"/>
        </w:rPr>
        <w:t xml:space="preserve"> </w:t>
      </w:r>
      <w:r>
        <w:t>sich</w:t>
      </w:r>
      <w:r>
        <w:rPr>
          <w:spacing w:val="-16"/>
        </w:rPr>
        <w:t xml:space="preserve"> </w:t>
      </w:r>
      <w:r>
        <w:t>um</w:t>
      </w:r>
      <w:r>
        <w:rPr>
          <w:spacing w:val="-8"/>
        </w:rPr>
        <w:t xml:space="preserve"> </w:t>
      </w:r>
      <w:r>
        <w:t>einen</w:t>
      </w:r>
      <w:r>
        <w:rPr>
          <w:spacing w:val="-16"/>
        </w:rPr>
        <w:t xml:space="preserve"> </w:t>
      </w:r>
      <w:r>
        <w:t>Ladevorgang,</w:t>
      </w:r>
      <w:r>
        <w:rPr>
          <w:spacing w:val="-14"/>
        </w:rPr>
        <w:t xml:space="preserve"> </w:t>
      </w:r>
      <w:r>
        <w:t>bei</w:t>
      </w:r>
      <w:r>
        <w:rPr>
          <w:spacing w:val="-16"/>
        </w:rPr>
        <w:t xml:space="preserve"> </w:t>
      </w:r>
      <w:r>
        <w:t>dem</w:t>
      </w:r>
      <w:r>
        <w:rPr>
          <w:spacing w:val="-15"/>
        </w:rPr>
        <w:t xml:space="preserve"> </w:t>
      </w:r>
      <w:r>
        <w:t>die</w:t>
      </w:r>
      <w:r>
        <w:rPr>
          <w:spacing w:val="-10"/>
        </w:rPr>
        <w:t xml:space="preserve"> </w:t>
      </w:r>
      <w:r>
        <w:t>Intensität des an die Batterie gelieferten Stroms auf der Grundlage elektronisch übermittelter Informationen dynamisch angepasst wird.</w:t>
      </w:r>
    </w:p>
    <w:p w14:paraId="0A7EB4F7" w14:textId="77777777" w:rsidR="00FB081D" w:rsidRDefault="00FB081D" w:rsidP="00F877A2">
      <w:pPr>
        <w:rPr>
          <w:sz w:val="13"/>
        </w:rPr>
      </w:pPr>
    </w:p>
    <w:p w14:paraId="39F10B66"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2</w:t>
      </w:r>
    </w:p>
    <w:p w14:paraId="6F4F0D36" w14:textId="77777777" w:rsidR="00FB081D" w:rsidRDefault="00FB081D" w:rsidP="00F877A2">
      <w:pPr>
        <w:rPr>
          <w:b/>
          <w:sz w:val="21"/>
        </w:rPr>
      </w:pPr>
    </w:p>
    <w:p w14:paraId="46BAC38F" w14:textId="77777777" w:rsidR="00FB081D" w:rsidRDefault="00093BE8" w:rsidP="00F877A2">
      <w:r>
        <w:t>Der</w:t>
      </w:r>
      <w:r>
        <w:rPr>
          <w:spacing w:val="-6"/>
        </w:rPr>
        <w:t xml:space="preserve"> </w:t>
      </w:r>
      <w:r>
        <w:t>Verweis</w:t>
      </w:r>
      <w:r>
        <w:rPr>
          <w:spacing w:val="-11"/>
        </w:rPr>
        <w:t xml:space="preserve"> </w:t>
      </w:r>
      <w:r>
        <w:t>auf</w:t>
      </w:r>
      <w:r>
        <w:rPr>
          <w:spacing w:val="-7"/>
        </w:rPr>
        <w:t xml:space="preserve"> </w:t>
      </w:r>
      <w:r>
        <w:t>die</w:t>
      </w:r>
      <w:r>
        <w:rPr>
          <w:spacing w:val="-4"/>
        </w:rPr>
        <w:t xml:space="preserve"> </w:t>
      </w:r>
      <w:r>
        <w:t>Niederspannungsanschlussverordnung</w:t>
      </w:r>
      <w:r>
        <w:rPr>
          <w:spacing w:val="1"/>
        </w:rPr>
        <w:t xml:space="preserve"> </w:t>
      </w:r>
      <w:r>
        <w:t>wird</w:t>
      </w:r>
      <w:r>
        <w:rPr>
          <w:spacing w:val="-4"/>
        </w:rPr>
        <w:t xml:space="preserve"> </w:t>
      </w:r>
      <w:r>
        <w:t>dynamisch</w:t>
      </w:r>
      <w:r>
        <w:rPr>
          <w:spacing w:val="-3"/>
        </w:rPr>
        <w:t xml:space="preserve"> </w:t>
      </w:r>
      <w:r>
        <w:rPr>
          <w:spacing w:val="-2"/>
        </w:rPr>
        <w:t>formuliert.</w:t>
      </w:r>
    </w:p>
    <w:p w14:paraId="05ED1101" w14:textId="77777777" w:rsidR="00FB081D" w:rsidRDefault="00FB081D" w:rsidP="00F877A2">
      <w:pPr>
        <w:rPr>
          <w:sz w:val="20"/>
        </w:rPr>
      </w:pPr>
    </w:p>
    <w:p w14:paraId="72B214D9"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4</w:t>
      </w:r>
    </w:p>
    <w:p w14:paraId="34D6BF98" w14:textId="77777777" w:rsidR="00FB081D" w:rsidRDefault="00FB081D" w:rsidP="00F877A2">
      <w:pPr>
        <w:rPr>
          <w:b/>
          <w:sz w:val="20"/>
        </w:rPr>
      </w:pPr>
    </w:p>
    <w:p w14:paraId="2D810050" w14:textId="77777777" w:rsidR="00FB081D" w:rsidRDefault="00093BE8" w:rsidP="00F877A2">
      <w:r>
        <w:t>Die Änderung in § 6 setzt Artikel 14 Absatz</w:t>
      </w:r>
      <w:r>
        <w:rPr>
          <w:spacing w:val="-1"/>
        </w:rPr>
        <w:t xml:space="preserve"> </w:t>
      </w:r>
      <w:r>
        <w:t>4 der EU-Gebäuderichtlinie (2024/1275) um. Der Begriff der Vorverkabelung ist in Artikel 2 Nummer</w:t>
      </w:r>
      <w:r>
        <w:rPr>
          <w:spacing w:val="-4"/>
        </w:rPr>
        <w:t xml:space="preserve"> </w:t>
      </w:r>
      <w:r>
        <w:t>34 der EU-Gebäuderichtlinie (2024/1275) bestimmt, wonach dies alle Maßnahmen sind, die erforderlich sind, um die Errichtung von Ladepunkten zu ermöglichen, einschließlich Datenübertragung, Kabel, Kabelwege und -soweit erforderlich- Stromzähler.</w:t>
      </w:r>
    </w:p>
    <w:p w14:paraId="48F5CB96" w14:textId="77777777" w:rsidR="00FB081D" w:rsidRDefault="00FB081D" w:rsidP="00F877A2">
      <w:pPr>
        <w:rPr>
          <w:sz w:val="20"/>
        </w:rPr>
      </w:pPr>
    </w:p>
    <w:p w14:paraId="1890211F" w14:textId="77777777" w:rsidR="00FB081D" w:rsidRDefault="00093BE8" w:rsidP="00F877A2">
      <w:r>
        <w:t>Mit der Regelung in Absatz 1, der Stellplätze innerhalb eines Wohngebäudes erfasst, und in Absatz</w:t>
      </w:r>
      <w:r>
        <w:rPr>
          <w:spacing w:val="-2"/>
        </w:rPr>
        <w:t xml:space="preserve"> </w:t>
      </w:r>
      <w:r>
        <w:t>2, der an das Wohngebäude angrenzende Stellplätze erfasst, wird klargestellt, dass eine Betrachtung</w:t>
      </w:r>
      <w:r>
        <w:rPr>
          <w:spacing w:val="-1"/>
        </w:rPr>
        <w:t xml:space="preserve"> </w:t>
      </w:r>
      <w:r>
        <w:t>der Anzahl der Stellplätze auch getrennt erfolgt. Die Pflichten nach Absatz</w:t>
      </w:r>
      <w:r>
        <w:rPr>
          <w:spacing w:val="-2"/>
        </w:rPr>
        <w:t xml:space="preserve"> </w:t>
      </w:r>
      <w:r>
        <w:t>1 fallen nur an, wenn mehr als drei Stellplätze innerhalb des Wohngebäudes vorhanden sind. Die Pflichten nach Absatz 2 fallen nur an, wenn mehr als drei an das Wohngebäude</w:t>
      </w:r>
      <w:r>
        <w:rPr>
          <w:spacing w:val="-4"/>
        </w:rPr>
        <w:t xml:space="preserve"> </w:t>
      </w:r>
      <w:r>
        <w:t>angrenzende</w:t>
      </w:r>
      <w:r>
        <w:rPr>
          <w:spacing w:val="-7"/>
        </w:rPr>
        <w:t xml:space="preserve"> </w:t>
      </w:r>
      <w:r>
        <w:t>Stellplätze</w:t>
      </w:r>
      <w:r>
        <w:rPr>
          <w:spacing w:val="-7"/>
        </w:rPr>
        <w:t xml:space="preserve"> </w:t>
      </w:r>
      <w:r>
        <w:t>vorhanden</w:t>
      </w:r>
      <w:r>
        <w:rPr>
          <w:spacing w:val="-7"/>
        </w:rPr>
        <w:t xml:space="preserve"> </w:t>
      </w:r>
      <w:r>
        <w:t>sind.</w:t>
      </w:r>
      <w:r>
        <w:rPr>
          <w:spacing w:val="-3"/>
        </w:rPr>
        <w:t xml:space="preserve"> </w:t>
      </w:r>
      <w:r>
        <w:t>Sofern</w:t>
      </w:r>
      <w:r>
        <w:rPr>
          <w:spacing w:val="-7"/>
        </w:rPr>
        <w:t xml:space="preserve"> </w:t>
      </w:r>
      <w:r>
        <w:t>das</w:t>
      </w:r>
      <w:r>
        <w:rPr>
          <w:spacing w:val="-10"/>
        </w:rPr>
        <w:t xml:space="preserve"> </w:t>
      </w:r>
      <w:r>
        <w:t>Gebäude</w:t>
      </w:r>
      <w:r>
        <w:rPr>
          <w:spacing w:val="-7"/>
        </w:rPr>
        <w:t xml:space="preserve"> </w:t>
      </w:r>
      <w:r>
        <w:t>sowohl</w:t>
      </w:r>
      <w:r>
        <w:rPr>
          <w:spacing w:val="-4"/>
        </w:rPr>
        <w:t xml:space="preserve"> </w:t>
      </w:r>
      <w:r>
        <w:t>über Stellplätze innerhalb des Wohngebäudes als auch an das Wohngebäude angrenzenden Stellplätze verfügt, erfolgt insoweit keine Summierung der Anzahl der Stellplätze.</w:t>
      </w:r>
    </w:p>
    <w:p w14:paraId="6C535DC1" w14:textId="77777777" w:rsidR="00FB081D" w:rsidRDefault="00FB081D" w:rsidP="00F877A2">
      <w:pPr>
        <w:sectPr w:rsidR="00FB081D">
          <w:pgSz w:w="11910" w:h="16840"/>
          <w:pgMar w:top="1040" w:right="1140" w:bottom="280" w:left="1580" w:header="716" w:footer="0" w:gutter="0"/>
          <w:cols w:space="720"/>
        </w:sectPr>
      </w:pPr>
    </w:p>
    <w:p w14:paraId="5540977E" w14:textId="77777777" w:rsidR="00FB081D" w:rsidRDefault="00093BE8" w:rsidP="00F877A2">
      <w:r>
        <w:lastRenderedPageBreak/>
        <w:t xml:space="preserve">Zu </w:t>
      </w:r>
      <w:r>
        <w:rPr>
          <w:color w:val="000000"/>
          <w:shd w:val="clear" w:color="auto" w:fill="DFDFDF"/>
        </w:rPr>
        <w:t xml:space="preserve">Nummer </w:t>
      </w:r>
      <w:r>
        <w:rPr>
          <w:color w:val="000000"/>
          <w:spacing w:val="-10"/>
          <w:shd w:val="clear" w:color="auto" w:fill="DFDFDF"/>
        </w:rPr>
        <w:t>5</w:t>
      </w:r>
    </w:p>
    <w:p w14:paraId="2A00A9A5" w14:textId="77777777" w:rsidR="00FB081D" w:rsidRDefault="00FB081D" w:rsidP="00F877A2">
      <w:pPr>
        <w:rPr>
          <w:b/>
          <w:sz w:val="20"/>
        </w:rPr>
      </w:pPr>
    </w:p>
    <w:p w14:paraId="7678F5DB" w14:textId="77777777" w:rsidR="00FB081D" w:rsidRDefault="00093BE8" w:rsidP="00F877A2">
      <w:r>
        <w:t>Die</w:t>
      </w:r>
      <w:r>
        <w:rPr>
          <w:spacing w:val="-1"/>
        </w:rPr>
        <w:t xml:space="preserve"> </w:t>
      </w:r>
      <w:r>
        <w:t>Änderung</w:t>
      </w:r>
      <w:r>
        <w:rPr>
          <w:spacing w:val="-6"/>
        </w:rPr>
        <w:t xml:space="preserve"> </w:t>
      </w:r>
      <w:r>
        <w:t>in</w:t>
      </w:r>
      <w:r>
        <w:rPr>
          <w:spacing w:val="-6"/>
        </w:rPr>
        <w:t xml:space="preserve"> </w:t>
      </w:r>
      <w:r>
        <w:t>§ 7</w:t>
      </w:r>
      <w:r>
        <w:rPr>
          <w:spacing w:val="-1"/>
        </w:rPr>
        <w:t xml:space="preserve"> </w:t>
      </w:r>
      <w:r>
        <w:t>setzt</w:t>
      </w:r>
      <w:r>
        <w:rPr>
          <w:spacing w:val="-5"/>
        </w:rPr>
        <w:t xml:space="preserve"> </w:t>
      </w:r>
      <w:r>
        <w:t>Artikel</w:t>
      </w:r>
      <w:r>
        <w:rPr>
          <w:spacing w:val="-6"/>
        </w:rPr>
        <w:t xml:space="preserve"> </w:t>
      </w:r>
      <w:r>
        <w:t>14</w:t>
      </w:r>
      <w:r>
        <w:rPr>
          <w:spacing w:val="-1"/>
        </w:rPr>
        <w:t xml:space="preserve"> </w:t>
      </w:r>
      <w:r>
        <w:t>Absatz</w:t>
      </w:r>
      <w:r>
        <w:rPr>
          <w:spacing w:val="-2"/>
        </w:rPr>
        <w:t xml:space="preserve"> </w:t>
      </w:r>
      <w:r>
        <w:t>1</w:t>
      </w:r>
      <w:r>
        <w:rPr>
          <w:spacing w:val="-1"/>
        </w:rPr>
        <w:t xml:space="preserve"> </w:t>
      </w:r>
      <w:r>
        <w:t>der</w:t>
      </w:r>
      <w:r>
        <w:rPr>
          <w:spacing w:val="-2"/>
        </w:rPr>
        <w:t xml:space="preserve"> </w:t>
      </w:r>
      <w:r>
        <w:t>EU-Gebäuderichtlinie</w:t>
      </w:r>
      <w:r>
        <w:rPr>
          <w:spacing w:val="-1"/>
        </w:rPr>
        <w:t xml:space="preserve"> </w:t>
      </w:r>
      <w:r>
        <w:t>(2024/1275)</w:t>
      </w:r>
      <w:r>
        <w:rPr>
          <w:spacing w:val="-7"/>
        </w:rPr>
        <w:t xml:space="preserve"> </w:t>
      </w:r>
      <w:r>
        <w:t>um. Zum Begriff der Vorverkabelung wird auf die Ausführung zu Nummer 4 verwiesen.</w:t>
      </w:r>
    </w:p>
    <w:p w14:paraId="197CC760" w14:textId="77777777" w:rsidR="00FB081D" w:rsidRDefault="00093BE8" w:rsidP="00F877A2">
      <w:r>
        <w:t>Mit der Regelung in Absatz 1, der Stellplätze innerhalb eines Nichtwohngebäudes erfasst, und in Absatz 2, der an das Nichtwohngebäude angrenzende Stellplätze erfasst, wird klargestellt, dass eine Betrachtung der Anzahl der Stellplätze auch getrennt erfolgt. Die Pflichten nach Absatz 1 fallen nur an, wenn mehr als fünf Stellplätze innerhalb des Nichtwohngebäudes</w:t>
      </w:r>
      <w:r>
        <w:rPr>
          <w:spacing w:val="-10"/>
        </w:rPr>
        <w:t xml:space="preserve"> </w:t>
      </w:r>
      <w:r>
        <w:t>vorhanden</w:t>
      </w:r>
      <w:r>
        <w:rPr>
          <w:spacing w:val="-7"/>
        </w:rPr>
        <w:t xml:space="preserve"> </w:t>
      </w:r>
      <w:r>
        <w:t>sind.</w:t>
      </w:r>
      <w:r>
        <w:rPr>
          <w:spacing w:val="-11"/>
        </w:rPr>
        <w:t xml:space="preserve"> </w:t>
      </w:r>
      <w:r>
        <w:t>Die</w:t>
      </w:r>
      <w:r>
        <w:rPr>
          <w:spacing w:val="-7"/>
        </w:rPr>
        <w:t xml:space="preserve"> </w:t>
      </w:r>
      <w:r>
        <w:t>Pflichten</w:t>
      </w:r>
      <w:r>
        <w:rPr>
          <w:spacing w:val="-12"/>
        </w:rPr>
        <w:t xml:space="preserve"> </w:t>
      </w:r>
      <w:r>
        <w:t>nach</w:t>
      </w:r>
      <w:r>
        <w:rPr>
          <w:spacing w:val="-7"/>
        </w:rPr>
        <w:t xml:space="preserve"> </w:t>
      </w:r>
      <w:r>
        <w:t>Absatz 2</w:t>
      </w:r>
      <w:r>
        <w:rPr>
          <w:spacing w:val="-7"/>
        </w:rPr>
        <w:t xml:space="preserve"> </w:t>
      </w:r>
      <w:r>
        <w:t>fallen</w:t>
      </w:r>
      <w:r>
        <w:rPr>
          <w:spacing w:val="-7"/>
        </w:rPr>
        <w:t xml:space="preserve"> </w:t>
      </w:r>
      <w:r>
        <w:t>nur</w:t>
      </w:r>
      <w:r>
        <w:rPr>
          <w:spacing w:val="-8"/>
        </w:rPr>
        <w:t xml:space="preserve"> </w:t>
      </w:r>
      <w:r>
        <w:t>an,</w:t>
      </w:r>
      <w:r>
        <w:rPr>
          <w:spacing w:val="-11"/>
        </w:rPr>
        <w:t xml:space="preserve"> </w:t>
      </w:r>
      <w:r>
        <w:t>wenn</w:t>
      </w:r>
      <w:r>
        <w:rPr>
          <w:spacing w:val="-7"/>
        </w:rPr>
        <w:t xml:space="preserve"> </w:t>
      </w:r>
      <w:r>
        <w:t xml:space="preserve">mehr als fünf an das Nichtwohngebäude angrenzende Stellplätze vorhanden sind. Sofern das Gebäude sowohl über Stellplätze innerhalb des Gebäudes als auch an das Gebäude angrenzenden Stellplätze verfügt, erfolgt insoweit keine Summierung der Anzahl der </w:t>
      </w:r>
      <w:r>
        <w:rPr>
          <w:spacing w:val="-2"/>
        </w:rPr>
        <w:t>Stellplätze.</w:t>
      </w:r>
    </w:p>
    <w:p w14:paraId="62F9683E" w14:textId="77777777" w:rsidR="00FB081D" w:rsidRDefault="00FB081D" w:rsidP="00F877A2">
      <w:pPr>
        <w:rPr>
          <w:sz w:val="20"/>
        </w:rPr>
      </w:pPr>
    </w:p>
    <w:p w14:paraId="1520FF79" w14:textId="77777777" w:rsidR="00FB081D" w:rsidRDefault="00093BE8" w:rsidP="00F877A2">
      <w:r>
        <w:t>Jeweils in Satz</w:t>
      </w:r>
      <w:r>
        <w:rPr>
          <w:spacing w:val="-1"/>
        </w:rPr>
        <w:t xml:space="preserve"> </w:t>
      </w:r>
      <w:r>
        <w:t>2 wird die Begriffsbestimmung des Bürogebäudes anhand der Bekanntmachung der Kommission (C/2025/6438) bestimmt, wonach dies eine Immobilie ist, die überwiegend der Ausübung von Verwaltungs-, Kommunikations- und Organisationsaufgaben dient.</w:t>
      </w:r>
    </w:p>
    <w:p w14:paraId="2DF57C7B" w14:textId="77777777" w:rsidR="00FB081D" w:rsidRDefault="00FB081D" w:rsidP="00F877A2">
      <w:pPr>
        <w:rPr>
          <w:sz w:val="20"/>
        </w:rPr>
      </w:pPr>
    </w:p>
    <w:p w14:paraId="3DB54503" w14:textId="77777777" w:rsidR="00FB081D" w:rsidRDefault="00093BE8" w:rsidP="00F877A2">
      <w:r>
        <w:t>Nach Absatz 3 kann in den Fällen des</w:t>
      </w:r>
      <w:r>
        <w:rPr>
          <w:spacing w:val="-3"/>
        </w:rPr>
        <w:t xml:space="preserve"> </w:t>
      </w:r>
      <w:r>
        <w:t>Absatzes</w:t>
      </w:r>
      <w:r>
        <w:rPr>
          <w:spacing w:val="-3"/>
        </w:rPr>
        <w:t xml:space="preserve"> </w:t>
      </w:r>
      <w:r>
        <w:t>1 oder</w:t>
      </w:r>
      <w:r>
        <w:rPr>
          <w:spacing w:val="-1"/>
        </w:rPr>
        <w:t xml:space="preserve"> </w:t>
      </w:r>
      <w:r>
        <w:t>2 auch die Bündelungsmöglichkeit des § 10 Absatz</w:t>
      </w:r>
      <w:r>
        <w:rPr>
          <w:spacing w:val="-1"/>
        </w:rPr>
        <w:t xml:space="preserve"> </w:t>
      </w:r>
      <w:r>
        <w:t>3 sowie die Erfüllungsmöglichkeit des § 10 Absatz</w:t>
      </w:r>
      <w:r>
        <w:rPr>
          <w:spacing w:val="-1"/>
        </w:rPr>
        <w:t xml:space="preserve"> </w:t>
      </w:r>
      <w:r>
        <w:t>4 entsprechend angewendet werden.</w:t>
      </w:r>
    </w:p>
    <w:p w14:paraId="6E25651F" w14:textId="77777777" w:rsidR="00FB081D" w:rsidRDefault="00FB081D" w:rsidP="00F877A2">
      <w:pPr>
        <w:rPr>
          <w:sz w:val="20"/>
        </w:rPr>
      </w:pPr>
    </w:p>
    <w:p w14:paraId="2BA538B8"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6</w:t>
      </w:r>
    </w:p>
    <w:p w14:paraId="7C7DB864" w14:textId="77777777" w:rsidR="00FB081D" w:rsidRDefault="00FB081D" w:rsidP="00F877A2">
      <w:pPr>
        <w:rPr>
          <w:b/>
          <w:sz w:val="21"/>
        </w:rPr>
      </w:pPr>
    </w:p>
    <w:p w14:paraId="7E17D474" w14:textId="77777777" w:rsidR="00FB081D" w:rsidRDefault="00093BE8" w:rsidP="00F877A2">
      <w:r>
        <w:t>Die</w:t>
      </w:r>
      <w:r>
        <w:rPr>
          <w:spacing w:val="-1"/>
        </w:rPr>
        <w:t xml:space="preserve"> </w:t>
      </w:r>
      <w:r>
        <w:t>Änderung</w:t>
      </w:r>
      <w:r>
        <w:rPr>
          <w:spacing w:val="-6"/>
        </w:rPr>
        <w:t xml:space="preserve"> </w:t>
      </w:r>
      <w:r>
        <w:t>in</w:t>
      </w:r>
      <w:r>
        <w:rPr>
          <w:spacing w:val="-6"/>
        </w:rPr>
        <w:t xml:space="preserve"> </w:t>
      </w:r>
      <w:r>
        <w:t>§ 8</w:t>
      </w:r>
      <w:r>
        <w:rPr>
          <w:spacing w:val="-1"/>
        </w:rPr>
        <w:t xml:space="preserve"> </w:t>
      </w:r>
      <w:r>
        <w:t>setzt</w:t>
      </w:r>
      <w:r>
        <w:rPr>
          <w:spacing w:val="-5"/>
        </w:rPr>
        <w:t xml:space="preserve"> </w:t>
      </w:r>
      <w:r>
        <w:t>Artikel</w:t>
      </w:r>
      <w:r>
        <w:rPr>
          <w:spacing w:val="-6"/>
        </w:rPr>
        <w:t xml:space="preserve"> </w:t>
      </w:r>
      <w:r>
        <w:t>14</w:t>
      </w:r>
      <w:r>
        <w:rPr>
          <w:spacing w:val="-1"/>
        </w:rPr>
        <w:t xml:space="preserve"> </w:t>
      </w:r>
      <w:r>
        <w:t>Absatz</w:t>
      </w:r>
      <w:r>
        <w:rPr>
          <w:spacing w:val="-2"/>
        </w:rPr>
        <w:t xml:space="preserve"> </w:t>
      </w:r>
      <w:r>
        <w:t>4</w:t>
      </w:r>
      <w:r>
        <w:rPr>
          <w:spacing w:val="-1"/>
        </w:rPr>
        <w:t xml:space="preserve"> </w:t>
      </w:r>
      <w:r>
        <w:t>der</w:t>
      </w:r>
      <w:r>
        <w:rPr>
          <w:spacing w:val="-2"/>
        </w:rPr>
        <w:t xml:space="preserve"> </w:t>
      </w:r>
      <w:r>
        <w:t>EU-Gebäuderichtlinie</w:t>
      </w:r>
      <w:r>
        <w:rPr>
          <w:spacing w:val="-1"/>
        </w:rPr>
        <w:t xml:space="preserve"> </w:t>
      </w:r>
      <w:r>
        <w:t>(2024/1275)</w:t>
      </w:r>
      <w:r>
        <w:rPr>
          <w:spacing w:val="-7"/>
        </w:rPr>
        <w:t xml:space="preserve"> </w:t>
      </w:r>
      <w:r>
        <w:t>um. Zum Begriff der Vorverkabelung wird auf die Ausführung zu Nummer 4 verwiesen.</w:t>
      </w:r>
    </w:p>
    <w:p w14:paraId="733E575B" w14:textId="77777777" w:rsidR="00FB081D" w:rsidRDefault="00093BE8" w:rsidP="00F877A2">
      <w:r>
        <w:t>Mit</w:t>
      </w:r>
      <w:r>
        <w:rPr>
          <w:spacing w:val="-9"/>
        </w:rPr>
        <w:t xml:space="preserve"> </w:t>
      </w:r>
      <w:r>
        <w:t>der</w:t>
      </w:r>
      <w:r>
        <w:rPr>
          <w:spacing w:val="-7"/>
        </w:rPr>
        <w:t xml:space="preserve"> </w:t>
      </w:r>
      <w:r>
        <w:t>Regelung</w:t>
      </w:r>
      <w:r>
        <w:rPr>
          <w:spacing w:val="-10"/>
        </w:rPr>
        <w:t xml:space="preserve"> </w:t>
      </w:r>
      <w:r>
        <w:t>in</w:t>
      </w:r>
      <w:r>
        <w:rPr>
          <w:spacing w:val="-6"/>
        </w:rPr>
        <w:t xml:space="preserve"> </w:t>
      </w:r>
      <w:r>
        <w:t>Absatz 1,</w:t>
      </w:r>
      <w:r>
        <w:rPr>
          <w:spacing w:val="-9"/>
        </w:rPr>
        <w:t xml:space="preserve"> </w:t>
      </w:r>
      <w:r>
        <w:t>der</w:t>
      </w:r>
      <w:r>
        <w:rPr>
          <w:spacing w:val="-7"/>
        </w:rPr>
        <w:t xml:space="preserve"> </w:t>
      </w:r>
      <w:r>
        <w:t>Stellplätze</w:t>
      </w:r>
      <w:r>
        <w:rPr>
          <w:spacing w:val="-6"/>
        </w:rPr>
        <w:t xml:space="preserve"> </w:t>
      </w:r>
      <w:r>
        <w:t>innerhalb</w:t>
      </w:r>
      <w:r>
        <w:rPr>
          <w:spacing w:val="-6"/>
        </w:rPr>
        <w:t xml:space="preserve"> </w:t>
      </w:r>
      <w:r>
        <w:t>eines</w:t>
      </w:r>
      <w:r>
        <w:rPr>
          <w:spacing w:val="-8"/>
        </w:rPr>
        <w:t xml:space="preserve"> </w:t>
      </w:r>
      <w:r>
        <w:t>bestehenden</w:t>
      </w:r>
      <w:r>
        <w:rPr>
          <w:spacing w:val="-6"/>
        </w:rPr>
        <w:t xml:space="preserve"> </w:t>
      </w:r>
      <w:r>
        <w:t>Wohngebäudes erfasst, und in Absatz 2, der an das bestehende Wohngebäude angrenzende Stellplätze erfasst, wird klargestellt, dass eine Betrachtung der Anzahl der Stellplätze auch getrennt erfolgt. Die Pflichten nach Absatz 1 fallen nur an, wenn mehr als drei Stellplätze innerhalb des bestehenden Wohngebäudes vorhanden sind. Die Pflichten nach Absatz 2 fallen nur an, wenn mehr als drei an das bestehende Wohngebäude angrenzende Stellplätze vorhanden sind. Sofern das Gebäude sowohl über Stellplätze innerhalb des bestehenden Wohngebäudes als auch an das Wohngebäude angrenzenden Stellplätze verfügt, erfolgt insoweit keine Summierung der Anzahl der Stellplätze.</w:t>
      </w:r>
    </w:p>
    <w:p w14:paraId="39AA2995" w14:textId="77777777" w:rsidR="00FB081D" w:rsidRDefault="00FB081D" w:rsidP="00F877A2">
      <w:pPr>
        <w:rPr>
          <w:sz w:val="20"/>
        </w:rPr>
      </w:pPr>
    </w:p>
    <w:p w14:paraId="500A05C8"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7</w:t>
      </w:r>
    </w:p>
    <w:p w14:paraId="2B8C9C87" w14:textId="77777777" w:rsidR="00FB081D" w:rsidRDefault="00FB081D" w:rsidP="00F877A2">
      <w:pPr>
        <w:rPr>
          <w:b/>
          <w:sz w:val="20"/>
        </w:rPr>
      </w:pPr>
    </w:p>
    <w:p w14:paraId="4C5DBCD6" w14:textId="77777777" w:rsidR="00FB081D" w:rsidRDefault="00093BE8" w:rsidP="00F877A2">
      <w:r>
        <w:t>Die Änderung in § 9 setzt Artikel 14 Absatz</w:t>
      </w:r>
      <w:r>
        <w:rPr>
          <w:spacing w:val="-1"/>
        </w:rPr>
        <w:t xml:space="preserve"> </w:t>
      </w:r>
      <w:r>
        <w:t>1 der EU-Gebäuderichtlinie (2024/1275) um. Gemäß</w:t>
      </w:r>
      <w:r>
        <w:rPr>
          <w:spacing w:val="-12"/>
        </w:rPr>
        <w:t xml:space="preserve"> </w:t>
      </w:r>
      <w:r>
        <w:t>Absatz 1</w:t>
      </w:r>
      <w:r>
        <w:rPr>
          <w:spacing w:val="-10"/>
        </w:rPr>
        <w:t xml:space="preserve"> </w:t>
      </w:r>
      <w:r>
        <w:t>Satz</w:t>
      </w:r>
      <w:r>
        <w:rPr>
          <w:spacing w:val="-2"/>
        </w:rPr>
        <w:t xml:space="preserve"> </w:t>
      </w:r>
      <w:r>
        <w:t>2</w:t>
      </w:r>
      <w:r>
        <w:rPr>
          <w:spacing w:val="-10"/>
        </w:rPr>
        <w:t xml:space="preserve"> </w:t>
      </w:r>
      <w:r>
        <w:t>und</w:t>
      </w:r>
      <w:r>
        <w:rPr>
          <w:spacing w:val="-10"/>
        </w:rPr>
        <w:t xml:space="preserve"> </w:t>
      </w:r>
      <w:r>
        <w:t>Absatz</w:t>
      </w:r>
      <w:r>
        <w:rPr>
          <w:spacing w:val="-1"/>
        </w:rPr>
        <w:t xml:space="preserve"> </w:t>
      </w:r>
      <w:r>
        <w:t>2</w:t>
      </w:r>
      <w:r>
        <w:rPr>
          <w:spacing w:val="-10"/>
        </w:rPr>
        <w:t xml:space="preserve"> </w:t>
      </w:r>
      <w:r>
        <w:t>Satz</w:t>
      </w:r>
      <w:r>
        <w:rPr>
          <w:spacing w:val="-1"/>
        </w:rPr>
        <w:t xml:space="preserve"> </w:t>
      </w:r>
      <w:r>
        <w:t>2</w:t>
      </w:r>
      <w:r>
        <w:rPr>
          <w:spacing w:val="-10"/>
        </w:rPr>
        <w:t xml:space="preserve"> </w:t>
      </w:r>
      <w:r>
        <w:t>erfolgt</w:t>
      </w:r>
      <w:r>
        <w:rPr>
          <w:spacing w:val="-9"/>
        </w:rPr>
        <w:t xml:space="preserve"> </w:t>
      </w:r>
      <w:r>
        <w:t>die</w:t>
      </w:r>
      <w:r>
        <w:rPr>
          <w:spacing w:val="-10"/>
        </w:rPr>
        <w:t xml:space="preserve"> </w:t>
      </w:r>
      <w:r>
        <w:t>Umsetzung</w:t>
      </w:r>
      <w:r>
        <w:rPr>
          <w:spacing w:val="-15"/>
        </w:rPr>
        <w:t xml:space="preserve"> </w:t>
      </w:r>
      <w:r>
        <w:t>von</w:t>
      </w:r>
      <w:r>
        <w:rPr>
          <w:spacing w:val="-10"/>
        </w:rPr>
        <w:t xml:space="preserve"> </w:t>
      </w:r>
      <w:r>
        <w:t>Artikel 14</w:t>
      </w:r>
      <w:r>
        <w:rPr>
          <w:spacing w:val="-10"/>
        </w:rPr>
        <w:t xml:space="preserve"> </w:t>
      </w:r>
      <w:r>
        <w:t>Absatz</w:t>
      </w:r>
      <w:r>
        <w:rPr>
          <w:spacing w:val="-1"/>
        </w:rPr>
        <w:t xml:space="preserve"> </w:t>
      </w:r>
      <w:r>
        <w:t>1 UA 4 der EU-Gebäuderichtlinie (2024/1275).</w:t>
      </w:r>
    </w:p>
    <w:p w14:paraId="432236C2" w14:textId="77777777" w:rsidR="00FB081D" w:rsidRDefault="00FB081D" w:rsidP="00F877A2">
      <w:pPr>
        <w:rPr>
          <w:sz w:val="20"/>
        </w:rPr>
      </w:pPr>
    </w:p>
    <w:p w14:paraId="129B823A" w14:textId="77777777" w:rsidR="00FB081D" w:rsidRDefault="00093BE8" w:rsidP="00F877A2">
      <w:r>
        <w:t>Zum</w:t>
      </w:r>
      <w:r>
        <w:rPr>
          <w:spacing w:val="-2"/>
        </w:rPr>
        <w:t xml:space="preserve"> </w:t>
      </w:r>
      <w:r>
        <w:t>Begriff</w:t>
      </w:r>
      <w:r>
        <w:rPr>
          <w:spacing w:val="-4"/>
        </w:rPr>
        <w:t xml:space="preserve"> </w:t>
      </w:r>
      <w:r>
        <w:t>der</w:t>
      </w:r>
      <w:r>
        <w:rPr>
          <w:spacing w:val="-1"/>
        </w:rPr>
        <w:t xml:space="preserve"> </w:t>
      </w:r>
      <w:r>
        <w:t>Vorverkabelung</w:t>
      </w:r>
      <w:r>
        <w:rPr>
          <w:spacing w:val="-6"/>
        </w:rPr>
        <w:t xml:space="preserve"> </w:t>
      </w:r>
      <w:r>
        <w:t>wird</w:t>
      </w:r>
      <w:r>
        <w:rPr>
          <w:spacing w:val="-5"/>
        </w:rPr>
        <w:t xml:space="preserve"> </w:t>
      </w:r>
      <w:r>
        <w:t>auf</w:t>
      </w:r>
      <w:r>
        <w:rPr>
          <w:spacing w:val="-4"/>
        </w:rPr>
        <w:t xml:space="preserve"> </w:t>
      </w:r>
      <w:r>
        <w:t>die Ausführung</w:t>
      </w:r>
      <w:r>
        <w:rPr>
          <w:spacing w:val="-5"/>
        </w:rPr>
        <w:t xml:space="preserve"> </w:t>
      </w:r>
      <w:r>
        <w:t>zu</w:t>
      </w:r>
      <w:r>
        <w:rPr>
          <w:spacing w:val="-1"/>
        </w:rPr>
        <w:t xml:space="preserve"> </w:t>
      </w:r>
      <w:r>
        <w:t>Nummer</w:t>
      </w:r>
      <w:r>
        <w:rPr>
          <w:spacing w:val="5"/>
        </w:rPr>
        <w:t xml:space="preserve"> </w:t>
      </w:r>
      <w:r>
        <w:t xml:space="preserve">4 </w:t>
      </w:r>
      <w:r>
        <w:rPr>
          <w:spacing w:val="-2"/>
        </w:rPr>
        <w:t>verwiesen.</w:t>
      </w:r>
    </w:p>
    <w:p w14:paraId="72DFA510" w14:textId="77777777" w:rsidR="00FB081D" w:rsidRDefault="00FB081D" w:rsidP="00F877A2">
      <w:pPr>
        <w:rPr>
          <w:sz w:val="20"/>
        </w:rPr>
      </w:pPr>
    </w:p>
    <w:p w14:paraId="08CC4749" w14:textId="77777777" w:rsidR="00FB081D" w:rsidRDefault="00093BE8" w:rsidP="00F877A2">
      <w:r>
        <w:t>Mit der Regelung in Absatz 1, der Stellplätze innerhalb eines bestehenden Nichtwohngebäudes erfasst, und in Absatz 2, der an das bestehende Nichtwohngebäude angrenzende Stellplätze erfasst, wird klargestellt, dass eine Betrachtung der Anzahl der Stellplätze auch getrennt erfolgt. Die Pflichten</w:t>
      </w:r>
      <w:r>
        <w:rPr>
          <w:spacing w:val="-1"/>
        </w:rPr>
        <w:t xml:space="preserve"> </w:t>
      </w:r>
      <w:r>
        <w:t>nach</w:t>
      </w:r>
      <w:r>
        <w:rPr>
          <w:spacing w:val="-1"/>
        </w:rPr>
        <w:t xml:space="preserve"> </w:t>
      </w:r>
      <w:r>
        <w:t>Absatz 1 fallen</w:t>
      </w:r>
      <w:r>
        <w:rPr>
          <w:spacing w:val="-1"/>
        </w:rPr>
        <w:t xml:space="preserve"> </w:t>
      </w:r>
      <w:r>
        <w:t>nur an, wenn mehr als fünf Stellplätze innerhalb des Nichtwohngebäudes vorhanden sind. Die Pflichten nach Absatz</w:t>
      </w:r>
      <w:r>
        <w:rPr>
          <w:spacing w:val="-2"/>
        </w:rPr>
        <w:t xml:space="preserve"> </w:t>
      </w:r>
      <w:r>
        <w:t>2 fallen nur an, wenn mehr als fünf an das Nichtwohngebäude angrenzende Stellplätze</w:t>
      </w:r>
      <w:r>
        <w:rPr>
          <w:spacing w:val="35"/>
        </w:rPr>
        <w:t xml:space="preserve"> </w:t>
      </w:r>
      <w:r>
        <w:t>vorhanden</w:t>
      </w:r>
      <w:r>
        <w:rPr>
          <w:spacing w:val="32"/>
        </w:rPr>
        <w:t xml:space="preserve"> </w:t>
      </w:r>
      <w:r>
        <w:t>sind.</w:t>
      </w:r>
      <w:r>
        <w:rPr>
          <w:spacing w:val="32"/>
        </w:rPr>
        <w:t xml:space="preserve"> </w:t>
      </w:r>
      <w:r>
        <w:t>Sofern</w:t>
      </w:r>
      <w:r>
        <w:rPr>
          <w:spacing w:val="32"/>
        </w:rPr>
        <w:t xml:space="preserve"> </w:t>
      </w:r>
      <w:r>
        <w:t>das</w:t>
      </w:r>
      <w:r>
        <w:rPr>
          <w:spacing w:val="30"/>
        </w:rPr>
        <w:t xml:space="preserve"> </w:t>
      </w:r>
      <w:r>
        <w:t>Gebäude</w:t>
      </w:r>
      <w:r>
        <w:rPr>
          <w:spacing w:val="32"/>
        </w:rPr>
        <w:t xml:space="preserve"> </w:t>
      </w:r>
      <w:r>
        <w:t>sowohl</w:t>
      </w:r>
      <w:r>
        <w:rPr>
          <w:spacing w:val="31"/>
        </w:rPr>
        <w:t xml:space="preserve"> </w:t>
      </w:r>
      <w:r>
        <w:t>über</w:t>
      </w:r>
      <w:r>
        <w:rPr>
          <w:spacing w:val="32"/>
        </w:rPr>
        <w:t xml:space="preserve"> </w:t>
      </w:r>
      <w:r>
        <w:t>Stellplätze</w:t>
      </w:r>
      <w:r>
        <w:rPr>
          <w:spacing w:val="32"/>
        </w:rPr>
        <w:t xml:space="preserve"> </w:t>
      </w:r>
      <w:r>
        <w:t>innerhalb</w:t>
      </w:r>
      <w:r>
        <w:rPr>
          <w:spacing w:val="27"/>
        </w:rPr>
        <w:t xml:space="preserve"> </w:t>
      </w:r>
      <w:r>
        <w:t>des</w:t>
      </w:r>
    </w:p>
    <w:p w14:paraId="1FD7615C" w14:textId="77777777" w:rsidR="00FB081D" w:rsidRDefault="00FB081D" w:rsidP="00F877A2">
      <w:pPr>
        <w:sectPr w:rsidR="00FB081D">
          <w:pgSz w:w="11910" w:h="16840"/>
          <w:pgMar w:top="1040" w:right="1140" w:bottom="280" w:left="1580" w:header="716" w:footer="0" w:gutter="0"/>
          <w:cols w:space="720"/>
        </w:sectPr>
      </w:pPr>
    </w:p>
    <w:p w14:paraId="24BED5D9" w14:textId="77777777" w:rsidR="00FB081D" w:rsidRDefault="00093BE8" w:rsidP="00F877A2">
      <w:r>
        <w:lastRenderedPageBreak/>
        <w:t>Gebäudes als auch an das Gebäude angrenzenden Stellplätze verfügt, erfolgt insoweit keine Summierung der Anzahl der Stellplätze.</w:t>
      </w:r>
    </w:p>
    <w:p w14:paraId="481EADFD" w14:textId="77777777" w:rsidR="00FB081D" w:rsidRDefault="00FB081D" w:rsidP="00F877A2">
      <w:pPr>
        <w:rPr>
          <w:sz w:val="20"/>
        </w:rPr>
      </w:pPr>
    </w:p>
    <w:p w14:paraId="5C0599AD" w14:textId="77777777" w:rsidR="00FB081D" w:rsidRDefault="00093BE8" w:rsidP="00F877A2">
      <w:r>
        <w:t>Nach Absatz 3 kann in den Fällen des</w:t>
      </w:r>
      <w:r>
        <w:rPr>
          <w:spacing w:val="-3"/>
        </w:rPr>
        <w:t xml:space="preserve"> </w:t>
      </w:r>
      <w:r>
        <w:t>Absatzes</w:t>
      </w:r>
      <w:r>
        <w:rPr>
          <w:spacing w:val="-3"/>
        </w:rPr>
        <w:t xml:space="preserve"> </w:t>
      </w:r>
      <w:r>
        <w:t>1 oder</w:t>
      </w:r>
      <w:r>
        <w:rPr>
          <w:spacing w:val="-1"/>
        </w:rPr>
        <w:t xml:space="preserve"> </w:t>
      </w:r>
      <w:r>
        <w:t>2 auch die Bündelungsmöglichkeit des § 10 Absatz</w:t>
      </w:r>
      <w:r>
        <w:rPr>
          <w:spacing w:val="-1"/>
        </w:rPr>
        <w:t xml:space="preserve"> </w:t>
      </w:r>
      <w:r>
        <w:t>3 sowie die Erfüllungsmöglichkeit des § 10 Absatz</w:t>
      </w:r>
      <w:r>
        <w:rPr>
          <w:spacing w:val="-1"/>
        </w:rPr>
        <w:t xml:space="preserve"> </w:t>
      </w:r>
      <w:r>
        <w:t>4 entsprechend angewendet werden.</w:t>
      </w:r>
    </w:p>
    <w:p w14:paraId="5DE568B9" w14:textId="77777777" w:rsidR="00FB081D" w:rsidRDefault="00FB081D" w:rsidP="00F877A2">
      <w:pPr>
        <w:rPr>
          <w:sz w:val="12"/>
        </w:rPr>
      </w:pPr>
    </w:p>
    <w:p w14:paraId="44EF6A1B" w14:textId="77777777" w:rsidR="00FB081D" w:rsidRDefault="00093BE8" w:rsidP="00F877A2">
      <w:r>
        <w:t xml:space="preserve">Zu </w:t>
      </w:r>
      <w:r>
        <w:rPr>
          <w:color w:val="000000"/>
          <w:shd w:val="clear" w:color="auto" w:fill="DFDFDF"/>
        </w:rPr>
        <w:t>Nummer 8</w:t>
      </w:r>
      <w:r>
        <w:rPr>
          <w:color w:val="000000"/>
        </w:rPr>
        <w:t xml:space="preserve"> Zu</w:t>
      </w:r>
      <w:r>
        <w:rPr>
          <w:color w:val="000000"/>
          <w:spacing w:val="-16"/>
        </w:rPr>
        <w:t xml:space="preserve"> </w:t>
      </w:r>
      <w:r>
        <w:rPr>
          <w:color w:val="000000"/>
          <w:shd w:val="clear" w:color="auto" w:fill="DFDFDF"/>
        </w:rPr>
        <w:t>Buchstabe</w:t>
      </w:r>
      <w:r>
        <w:rPr>
          <w:color w:val="000000"/>
          <w:spacing w:val="-12"/>
          <w:shd w:val="clear" w:color="auto" w:fill="DFDFDF"/>
        </w:rPr>
        <w:t xml:space="preserve"> </w:t>
      </w:r>
      <w:r>
        <w:rPr>
          <w:color w:val="000000"/>
          <w:shd w:val="clear" w:color="auto" w:fill="DFDFDF"/>
        </w:rPr>
        <w:t>a</w:t>
      </w:r>
    </w:p>
    <w:p w14:paraId="2FC6730A" w14:textId="77777777" w:rsidR="00FB081D" w:rsidRDefault="00093BE8" w:rsidP="00F877A2">
      <w:r>
        <w:t>Die</w:t>
      </w:r>
      <w:r>
        <w:rPr>
          <w:spacing w:val="79"/>
          <w:w w:val="150"/>
        </w:rPr>
        <w:t xml:space="preserve"> </w:t>
      </w:r>
      <w:r>
        <w:t>Änderung</w:t>
      </w:r>
      <w:r>
        <w:rPr>
          <w:spacing w:val="75"/>
          <w:w w:val="150"/>
        </w:rPr>
        <w:t xml:space="preserve"> </w:t>
      </w:r>
      <w:r>
        <w:t>in</w:t>
      </w:r>
      <w:r>
        <w:rPr>
          <w:spacing w:val="79"/>
          <w:w w:val="150"/>
        </w:rPr>
        <w:t xml:space="preserve"> </w:t>
      </w:r>
      <w:r>
        <w:t>§</w:t>
      </w:r>
      <w:r>
        <w:rPr>
          <w:spacing w:val="-1"/>
        </w:rPr>
        <w:t xml:space="preserve"> </w:t>
      </w:r>
      <w:r>
        <w:t>10</w:t>
      </w:r>
      <w:r>
        <w:rPr>
          <w:spacing w:val="79"/>
          <w:w w:val="150"/>
        </w:rPr>
        <w:t xml:space="preserve"> </w:t>
      </w:r>
      <w:r>
        <w:t>Absatz</w:t>
      </w:r>
      <w:r>
        <w:rPr>
          <w:spacing w:val="-1"/>
        </w:rPr>
        <w:t xml:space="preserve"> </w:t>
      </w:r>
      <w:r>
        <w:t>1</w:t>
      </w:r>
      <w:r>
        <w:rPr>
          <w:spacing w:val="74"/>
          <w:w w:val="150"/>
        </w:rPr>
        <w:t xml:space="preserve"> </w:t>
      </w:r>
      <w:r>
        <w:t>und</w:t>
      </w:r>
      <w:r>
        <w:rPr>
          <w:spacing w:val="79"/>
          <w:w w:val="150"/>
        </w:rPr>
        <w:t xml:space="preserve"> </w:t>
      </w:r>
      <w:r>
        <w:t>Absatz 2</w:t>
      </w:r>
      <w:r>
        <w:rPr>
          <w:spacing w:val="75"/>
          <w:w w:val="150"/>
        </w:rPr>
        <w:t xml:space="preserve"> </w:t>
      </w:r>
      <w:r>
        <w:t>setzt</w:t>
      </w:r>
      <w:r>
        <w:rPr>
          <w:spacing w:val="76"/>
          <w:w w:val="150"/>
        </w:rPr>
        <w:t xml:space="preserve"> </w:t>
      </w:r>
      <w:r>
        <w:t>Artikel 14</w:t>
      </w:r>
      <w:r>
        <w:rPr>
          <w:spacing w:val="79"/>
          <w:w w:val="150"/>
        </w:rPr>
        <w:t xml:space="preserve"> </w:t>
      </w:r>
      <w:r>
        <w:t>Absatz</w:t>
      </w:r>
      <w:r>
        <w:rPr>
          <w:spacing w:val="-1"/>
        </w:rPr>
        <w:t xml:space="preserve"> </w:t>
      </w:r>
      <w:r>
        <w:t>2</w:t>
      </w:r>
      <w:r>
        <w:rPr>
          <w:spacing w:val="80"/>
          <w:w w:val="150"/>
        </w:rPr>
        <w:t xml:space="preserve"> </w:t>
      </w:r>
      <w:r>
        <w:t>der</w:t>
      </w:r>
      <w:r>
        <w:rPr>
          <w:spacing w:val="79"/>
          <w:w w:val="150"/>
        </w:rPr>
        <w:t xml:space="preserve"> </w:t>
      </w:r>
      <w:r>
        <w:t>EU- Gebäuderichtlinie (2024/1275) um.</w:t>
      </w:r>
    </w:p>
    <w:p w14:paraId="6B380951" w14:textId="77777777" w:rsidR="00FB081D" w:rsidRDefault="00FB081D" w:rsidP="00F877A2">
      <w:pPr>
        <w:rPr>
          <w:sz w:val="20"/>
        </w:rPr>
      </w:pPr>
    </w:p>
    <w:p w14:paraId="5FCA5B97" w14:textId="77777777" w:rsidR="00FB081D" w:rsidRDefault="00093BE8" w:rsidP="00F877A2">
      <w:r>
        <w:t>Mit der Regelung in Absatz 1, der Stellplätze innerhalb eines bestehenden Nichtwohngebäudes erfasst, und in Absatz 2, der an das bestehende Nichtwohngebäude angrenzende Stellplätze erfasst, wird klargestellt, dass eine Betrachtung der Anzahl der Stellplätze auch getrennt erfolgt. Die Pflichten</w:t>
      </w:r>
      <w:r>
        <w:rPr>
          <w:spacing w:val="-1"/>
        </w:rPr>
        <w:t xml:space="preserve"> </w:t>
      </w:r>
      <w:r>
        <w:t>nach</w:t>
      </w:r>
      <w:r>
        <w:rPr>
          <w:spacing w:val="-1"/>
        </w:rPr>
        <w:t xml:space="preserve"> </w:t>
      </w:r>
      <w:r>
        <w:t>Absatz 1 fallen</w:t>
      </w:r>
      <w:r>
        <w:rPr>
          <w:spacing w:val="-1"/>
        </w:rPr>
        <w:t xml:space="preserve"> </w:t>
      </w:r>
      <w:r>
        <w:t>nur an, wenn mehr als</w:t>
      </w:r>
    </w:p>
    <w:p w14:paraId="712890BC" w14:textId="77777777" w:rsidR="00FB081D" w:rsidRDefault="00093BE8" w:rsidP="00F877A2">
      <w:r>
        <w:t>20 Stellplätze innerhalb des Nichtwohngebäudes vorhanden sind. Die Pflichten nach Absatz</w:t>
      </w:r>
      <w:r>
        <w:rPr>
          <w:spacing w:val="-2"/>
        </w:rPr>
        <w:t xml:space="preserve"> </w:t>
      </w:r>
      <w:r>
        <w:t>2 fallen nur an, wenn mehr als 20 an das Nichtwohngebäude angrenzende Stellplätze vorhanden sind. Sofern das Gebäude sowohl über Stellplätze innerhalb des Gebäudes als auch an das Gebäude angrenzenden Stellplätze verfügt, erfolgt insoweit keine Summierung der Anzahl der Stellplätze.</w:t>
      </w:r>
    </w:p>
    <w:p w14:paraId="3C45772E" w14:textId="77777777" w:rsidR="00FB081D" w:rsidRDefault="00FB081D" w:rsidP="00F877A2">
      <w:pPr>
        <w:rPr>
          <w:sz w:val="13"/>
        </w:rPr>
      </w:pPr>
    </w:p>
    <w:p w14:paraId="4FF9F55A"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43466F23" w14:textId="77777777" w:rsidR="00FB081D" w:rsidRDefault="00FB081D" w:rsidP="00F877A2">
      <w:pPr>
        <w:rPr>
          <w:b/>
          <w:sz w:val="20"/>
        </w:rPr>
      </w:pPr>
    </w:p>
    <w:p w14:paraId="00226BB5" w14:textId="77777777" w:rsidR="00FB081D" w:rsidRDefault="00093BE8" w:rsidP="00F877A2">
      <w:r>
        <w:t>Es</w:t>
      </w:r>
      <w:r>
        <w:rPr>
          <w:spacing w:val="-4"/>
        </w:rPr>
        <w:t xml:space="preserve"> </w:t>
      </w:r>
      <w:r>
        <w:t>handelt</w:t>
      </w:r>
      <w:r>
        <w:rPr>
          <w:spacing w:val="-5"/>
        </w:rPr>
        <w:t xml:space="preserve"> </w:t>
      </w:r>
      <w:r>
        <w:t>sich um</w:t>
      </w:r>
      <w:r>
        <w:rPr>
          <w:spacing w:val="-7"/>
        </w:rPr>
        <w:t xml:space="preserve"> </w:t>
      </w:r>
      <w:r>
        <w:t>eine</w:t>
      </w:r>
      <w:r>
        <w:rPr>
          <w:spacing w:val="-1"/>
        </w:rPr>
        <w:t xml:space="preserve"> </w:t>
      </w:r>
      <w:r>
        <w:t xml:space="preserve">redaktionelle </w:t>
      </w:r>
      <w:r>
        <w:rPr>
          <w:spacing w:val="-2"/>
        </w:rPr>
        <w:t>Folgeänderung.</w:t>
      </w:r>
    </w:p>
    <w:p w14:paraId="438AB800" w14:textId="77777777" w:rsidR="00FB081D" w:rsidRDefault="00FB081D" w:rsidP="00F877A2">
      <w:pPr>
        <w:rPr>
          <w:sz w:val="12"/>
        </w:rPr>
      </w:pPr>
    </w:p>
    <w:p w14:paraId="3BC1A926"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c</w:t>
      </w:r>
    </w:p>
    <w:p w14:paraId="0F82F42B" w14:textId="77777777" w:rsidR="00FB081D" w:rsidRDefault="00FB081D" w:rsidP="00F877A2">
      <w:pPr>
        <w:rPr>
          <w:b/>
          <w:sz w:val="20"/>
        </w:rPr>
      </w:pPr>
    </w:p>
    <w:p w14:paraId="2DDDD589" w14:textId="77777777" w:rsidR="00FB081D" w:rsidRDefault="00093BE8" w:rsidP="00F877A2">
      <w:r>
        <w:t>Absatz</w:t>
      </w:r>
      <w:r>
        <w:rPr>
          <w:spacing w:val="-2"/>
        </w:rPr>
        <w:t xml:space="preserve"> </w:t>
      </w:r>
      <w:r>
        <w:t>4 ermöglicht eine Erfüllung der Verpflichtung aus Absatz 1 bei öffentlichen zugänglichen Stellplätzen von Nichtwohngebäuden.</w:t>
      </w:r>
      <w:r>
        <w:rPr>
          <w:spacing w:val="-1"/>
        </w:rPr>
        <w:t xml:space="preserve"> </w:t>
      </w:r>
      <w:r>
        <w:t>Dabei handelt es sich um Stellplätze, die</w:t>
      </w:r>
      <w:r>
        <w:rPr>
          <w:spacing w:val="-5"/>
        </w:rPr>
        <w:t xml:space="preserve"> </w:t>
      </w:r>
      <w:r>
        <w:t>der</w:t>
      </w:r>
      <w:r>
        <w:rPr>
          <w:spacing w:val="-6"/>
        </w:rPr>
        <w:t xml:space="preserve"> </w:t>
      </w:r>
      <w:r>
        <w:t>Allgemeinheit</w:t>
      </w:r>
      <w:r>
        <w:rPr>
          <w:spacing w:val="-9"/>
        </w:rPr>
        <w:t xml:space="preserve"> </w:t>
      </w:r>
      <w:r>
        <w:t>zugänglich</w:t>
      </w:r>
      <w:r>
        <w:rPr>
          <w:spacing w:val="-5"/>
        </w:rPr>
        <w:t xml:space="preserve"> </w:t>
      </w:r>
      <w:r>
        <w:t>sind,</w:t>
      </w:r>
      <w:r>
        <w:rPr>
          <w:spacing w:val="-9"/>
        </w:rPr>
        <w:t xml:space="preserve"> </w:t>
      </w:r>
      <w:r>
        <w:t>unabhängig</w:t>
      </w:r>
      <w:r>
        <w:rPr>
          <w:spacing w:val="-10"/>
        </w:rPr>
        <w:t xml:space="preserve"> </w:t>
      </w:r>
      <w:r>
        <w:t>davon,</w:t>
      </w:r>
      <w:r>
        <w:rPr>
          <w:spacing w:val="-9"/>
        </w:rPr>
        <w:t xml:space="preserve"> </w:t>
      </w:r>
      <w:r>
        <w:t>ob</w:t>
      </w:r>
      <w:r>
        <w:rPr>
          <w:spacing w:val="-5"/>
        </w:rPr>
        <w:t xml:space="preserve"> </w:t>
      </w:r>
      <w:r>
        <w:t>sie</w:t>
      </w:r>
      <w:r>
        <w:rPr>
          <w:spacing w:val="-5"/>
        </w:rPr>
        <w:t xml:space="preserve"> </w:t>
      </w:r>
      <w:r>
        <w:t>sich</w:t>
      </w:r>
      <w:r>
        <w:rPr>
          <w:spacing w:val="-5"/>
        </w:rPr>
        <w:t xml:space="preserve"> </w:t>
      </w:r>
      <w:r>
        <w:t>auf</w:t>
      </w:r>
      <w:r>
        <w:rPr>
          <w:spacing w:val="-9"/>
        </w:rPr>
        <w:t xml:space="preserve"> </w:t>
      </w:r>
      <w:r>
        <w:t>öffentlichem</w:t>
      </w:r>
      <w:r>
        <w:rPr>
          <w:spacing w:val="-6"/>
        </w:rPr>
        <w:t xml:space="preserve"> </w:t>
      </w:r>
      <w:r>
        <w:t>oder privatem</w:t>
      </w:r>
      <w:r>
        <w:rPr>
          <w:spacing w:val="-12"/>
        </w:rPr>
        <w:t xml:space="preserve"> </w:t>
      </w:r>
      <w:r>
        <w:t>Grund</w:t>
      </w:r>
      <w:r>
        <w:rPr>
          <w:spacing w:val="-11"/>
        </w:rPr>
        <w:t xml:space="preserve"> </w:t>
      </w:r>
      <w:r>
        <w:t>befinden</w:t>
      </w:r>
      <w:r>
        <w:rPr>
          <w:spacing w:val="-11"/>
        </w:rPr>
        <w:t xml:space="preserve"> </w:t>
      </w:r>
      <w:r>
        <w:t>und</w:t>
      </w:r>
      <w:r>
        <w:rPr>
          <w:spacing w:val="-11"/>
        </w:rPr>
        <w:t xml:space="preserve"> </w:t>
      </w:r>
      <w:r>
        <w:t>ob</w:t>
      </w:r>
      <w:r>
        <w:rPr>
          <w:spacing w:val="-11"/>
        </w:rPr>
        <w:t xml:space="preserve"> </w:t>
      </w:r>
      <w:r>
        <w:t>der</w:t>
      </w:r>
      <w:r>
        <w:rPr>
          <w:spacing w:val="-12"/>
        </w:rPr>
        <w:t xml:space="preserve"> </w:t>
      </w:r>
      <w:r>
        <w:t>Zugang</w:t>
      </w:r>
      <w:r>
        <w:rPr>
          <w:spacing w:val="-16"/>
        </w:rPr>
        <w:t xml:space="preserve"> </w:t>
      </w:r>
      <w:r>
        <w:t>Beschränkungen</w:t>
      </w:r>
      <w:r>
        <w:rPr>
          <w:spacing w:val="-10"/>
        </w:rPr>
        <w:t xml:space="preserve"> </w:t>
      </w:r>
      <w:r>
        <w:t>oder</w:t>
      </w:r>
      <w:r>
        <w:rPr>
          <w:spacing w:val="-12"/>
        </w:rPr>
        <w:t xml:space="preserve"> </w:t>
      </w:r>
      <w:r>
        <w:t>Bedingungen</w:t>
      </w:r>
      <w:r>
        <w:rPr>
          <w:spacing w:val="-16"/>
        </w:rPr>
        <w:t xml:space="preserve"> </w:t>
      </w:r>
      <w:r>
        <w:t>unterliegt (vergleiche Artikel 2 Nummer</w:t>
      </w:r>
      <w:r>
        <w:rPr>
          <w:spacing w:val="-1"/>
        </w:rPr>
        <w:t xml:space="preserve"> </w:t>
      </w:r>
      <w:r>
        <w:t>45 und Erwägungsgrund Nummer 11 der Verordnung (EU) 2023/1804 des Europäischen Parlaments und des Rates vom 13. September 2023 über den Aufbau der Infrastruktur für alternative Kraftstoffe und zur Aufhebung der Richtlinie 2014/94/EU). Dazu zählen etwa die Kundenstellplätze eines Supermarkts, eines Discounters oder einer Systemgastronomie. Der Absatz trägt dem Umstand Rechnung, dass im Bereich der Nichtwohngebäude ein hohes Maß an Unterschiedlichkeit zwischen den verschiedenen Gebäudetypen, Nutzungsarten und Zielgruppen herrscht, die auch bei der zu errichtenden Ladeinfrastruktur Berücksichtigung finden soll. Insbesondere bei Nichtwohngebäuden mit öffentlich zugänglichen Autostellplätzen unterscheiden sich Nutzergruppen und Nutzungsdauern regelmäßig von nicht-öffentlichen Parkplätzen für Anwohner oder Mitarbeiter. Den Nutzerbedürfnissen bei kurzen Standzeiten und hoher Frequentierung an öffentlich zugänglichen Autostellplätzen kann durch die Errichtung leistungsstärkerer Ladeinfrastruktur besser Rechnung getragen werden. Die Möglichkeit zur</w:t>
      </w:r>
      <w:r>
        <w:rPr>
          <w:spacing w:val="-12"/>
        </w:rPr>
        <w:t xml:space="preserve"> </w:t>
      </w:r>
      <w:r>
        <w:t>Errichtung</w:t>
      </w:r>
      <w:r>
        <w:rPr>
          <w:spacing w:val="-15"/>
        </w:rPr>
        <w:t xml:space="preserve"> </w:t>
      </w:r>
      <w:r>
        <w:t>einer</w:t>
      </w:r>
      <w:r>
        <w:rPr>
          <w:spacing w:val="-12"/>
        </w:rPr>
        <w:t xml:space="preserve"> </w:t>
      </w:r>
      <w:r>
        <w:t>Anzahl</w:t>
      </w:r>
      <w:r>
        <w:rPr>
          <w:spacing w:val="-13"/>
        </w:rPr>
        <w:t xml:space="preserve"> </w:t>
      </w:r>
      <w:r>
        <w:t>von</w:t>
      </w:r>
      <w:r>
        <w:rPr>
          <w:spacing w:val="-15"/>
        </w:rPr>
        <w:t xml:space="preserve"> </w:t>
      </w:r>
      <w:r>
        <w:t>Ladepunkten</w:t>
      </w:r>
      <w:r>
        <w:rPr>
          <w:spacing w:val="-11"/>
        </w:rPr>
        <w:t xml:space="preserve"> </w:t>
      </w:r>
      <w:r>
        <w:t>mit</w:t>
      </w:r>
      <w:r>
        <w:rPr>
          <w:spacing w:val="-14"/>
        </w:rPr>
        <w:t xml:space="preserve"> </w:t>
      </w:r>
      <w:r>
        <w:t>insgesamt</w:t>
      </w:r>
      <w:r>
        <w:rPr>
          <w:spacing w:val="-14"/>
        </w:rPr>
        <w:t xml:space="preserve"> </w:t>
      </w:r>
      <w:r>
        <w:t>gleichwertiger</w:t>
      </w:r>
      <w:r>
        <w:rPr>
          <w:spacing w:val="-12"/>
        </w:rPr>
        <w:t xml:space="preserve"> </w:t>
      </w:r>
      <w:r>
        <w:t>Leistung,</w:t>
      </w:r>
      <w:r>
        <w:rPr>
          <w:spacing w:val="-14"/>
        </w:rPr>
        <w:t xml:space="preserve"> </w:t>
      </w:r>
      <w:r>
        <w:t>die</w:t>
      </w:r>
      <w:r>
        <w:rPr>
          <w:spacing w:val="-15"/>
        </w:rPr>
        <w:t xml:space="preserve"> </w:t>
      </w:r>
      <w:r>
        <w:t>die Regelung des Absatzes 4 ermöglicht, erlaubt es dem verpflichteten Eigentümer, die tatsächliche Nutzungsart der jeweiligen Autostellplätze zu berücksichtigen. Die vorgegebene Leistung stellt ein angemessenes Leistungsverhältnis zur Regelung des Absatzes</w:t>
      </w:r>
      <w:r>
        <w:rPr>
          <w:spacing w:val="-16"/>
        </w:rPr>
        <w:t xml:space="preserve"> </w:t>
      </w:r>
      <w:r>
        <w:t>1</w:t>
      </w:r>
      <w:r>
        <w:rPr>
          <w:spacing w:val="-15"/>
        </w:rPr>
        <w:t xml:space="preserve"> </w:t>
      </w:r>
      <w:r>
        <w:t>sicher.</w:t>
      </w:r>
      <w:r>
        <w:rPr>
          <w:spacing w:val="-15"/>
        </w:rPr>
        <w:t xml:space="preserve"> </w:t>
      </w:r>
      <w:r>
        <w:t>In</w:t>
      </w:r>
      <w:r>
        <w:rPr>
          <w:spacing w:val="-16"/>
        </w:rPr>
        <w:t xml:space="preserve"> </w:t>
      </w:r>
      <w:r>
        <w:t>einem</w:t>
      </w:r>
      <w:r>
        <w:rPr>
          <w:spacing w:val="-15"/>
        </w:rPr>
        <w:t xml:space="preserve"> </w:t>
      </w:r>
      <w:r>
        <w:t>Umsetzungsbeispiel</w:t>
      </w:r>
      <w:r>
        <w:rPr>
          <w:spacing w:val="-15"/>
        </w:rPr>
        <w:t xml:space="preserve"> </w:t>
      </w:r>
      <w:r>
        <w:t>eines</w:t>
      </w:r>
      <w:r>
        <w:rPr>
          <w:spacing w:val="-15"/>
        </w:rPr>
        <w:t xml:space="preserve"> </w:t>
      </w:r>
      <w:r>
        <w:t>neu</w:t>
      </w:r>
      <w:r>
        <w:rPr>
          <w:spacing w:val="-16"/>
        </w:rPr>
        <w:t xml:space="preserve"> </w:t>
      </w:r>
      <w:r>
        <w:t>errichteten</w:t>
      </w:r>
      <w:r>
        <w:rPr>
          <w:spacing w:val="-15"/>
        </w:rPr>
        <w:t xml:space="preserve"> </w:t>
      </w:r>
      <w:r>
        <w:t>Nichtwohngebäudes mit 100 Autostellplätzen, die öffentlich zugänglich sind, wäre analog die Errichtung von öffentlich</w:t>
      </w:r>
      <w:r>
        <w:rPr>
          <w:spacing w:val="-7"/>
        </w:rPr>
        <w:t xml:space="preserve"> </w:t>
      </w:r>
      <w:r>
        <w:t>zugänglichen</w:t>
      </w:r>
      <w:r>
        <w:rPr>
          <w:spacing w:val="-12"/>
        </w:rPr>
        <w:t xml:space="preserve"> </w:t>
      </w:r>
      <w:r>
        <w:t>Ladepunkten</w:t>
      </w:r>
      <w:r>
        <w:rPr>
          <w:spacing w:val="-7"/>
        </w:rPr>
        <w:t xml:space="preserve"> </w:t>
      </w:r>
      <w:r>
        <w:t>mit</w:t>
      </w:r>
      <w:r>
        <w:rPr>
          <w:spacing w:val="-11"/>
        </w:rPr>
        <w:t xml:space="preserve"> </w:t>
      </w:r>
      <w:r>
        <w:t>einer</w:t>
      </w:r>
      <w:r>
        <w:rPr>
          <w:spacing w:val="-8"/>
        </w:rPr>
        <w:t xml:space="preserve"> </w:t>
      </w:r>
      <w:r>
        <w:t>gemeinsamen</w:t>
      </w:r>
      <w:r>
        <w:rPr>
          <w:spacing w:val="-12"/>
        </w:rPr>
        <w:t xml:space="preserve"> </w:t>
      </w:r>
      <w:r>
        <w:t>Ladeleistung</w:t>
      </w:r>
      <w:r>
        <w:rPr>
          <w:spacing w:val="-12"/>
        </w:rPr>
        <w:t xml:space="preserve"> </w:t>
      </w:r>
      <w:r>
        <w:t>von</w:t>
      </w:r>
      <w:r>
        <w:rPr>
          <w:spacing w:val="-7"/>
        </w:rPr>
        <w:t xml:space="preserve"> </w:t>
      </w:r>
      <w:r>
        <w:t>mindestens 220 kW zulässig.</w:t>
      </w:r>
    </w:p>
    <w:p w14:paraId="3255C049" w14:textId="77777777" w:rsidR="00FB081D" w:rsidRDefault="00FB081D" w:rsidP="00F877A2">
      <w:pPr>
        <w:sectPr w:rsidR="00FB081D">
          <w:pgSz w:w="11910" w:h="16840"/>
          <w:pgMar w:top="1040" w:right="1140" w:bottom="280" w:left="1580" w:header="716" w:footer="0" w:gutter="0"/>
          <w:cols w:space="720"/>
        </w:sectPr>
      </w:pPr>
    </w:p>
    <w:p w14:paraId="1EBE905B" w14:textId="77777777" w:rsidR="00FB081D" w:rsidRDefault="00093BE8" w:rsidP="00F877A2">
      <w:r>
        <w:lastRenderedPageBreak/>
        <w:t>Die Eröffnung der Erfüllungsmöglichkeit nach Absatz 4 entspricht der Zielsetzung der EU- Gebäuderichtlinie (EU) 2024/1275. In deren Fokus steht die Errichtung von Ladeinfrastruktur an nicht öffentlich zugänglichen Autostellplätzen. Sie steht insoweit in einem Komplementärverhältnis zur Verordnung (EU) 2023/1804, die die Errichtung öffentlich zugänglicher Ladepunkte adressiert, vergleiche Erwägungsgrund 26 der Verordnung (EU) 2023/1804. Ziel der EU-Gebäuderichtlinie (EU) 2024/1275 ist es, das langsame,</w:t>
      </w:r>
      <w:r>
        <w:rPr>
          <w:spacing w:val="-4"/>
        </w:rPr>
        <w:t xml:space="preserve"> </w:t>
      </w:r>
      <w:r>
        <w:t>intelligente und gegebenenfalls</w:t>
      </w:r>
      <w:r>
        <w:rPr>
          <w:spacing w:val="-3"/>
        </w:rPr>
        <w:t xml:space="preserve"> </w:t>
      </w:r>
      <w:r>
        <w:t>bidirektionale Laden von Elektrofahrzeugen auf Autostellplätzen zu fördern, auf denen die Fahrzeuge regelmäßig über lange Zeiträume abgestellt werden (vergleiche Erwägungsgrund 49 der EU-Gebäuderichtline (EU) 2024/1275). Letzteres trifft nur bei Autostellplätzen mit entsprechendem Nutzerverhalten zu. Auf öffentlich zugänglichen Autostellplätzen wie etwa denjenigen eines Supermarkts oder einer Systemgastronomie werden Elektrofahrzeuge regelmäßig nur für kurze Zeit abgestellt, so dass für langsames, intelligentes und gegebenenfalls bidirektionales Laden kein sinnvoller Raum ist, sondern die Nutzer vielmehr Schnelllademöglichkeiten erwarten. Mit Blick auf den Verhältnismäßigkeitsgrundsatz ist es geboten, für solche Autostellplätze eine angemessene, bedarfsgerechte Erfüllungsmöglichkeit zu eröffnen.</w:t>
      </w:r>
    </w:p>
    <w:p w14:paraId="0FB4B2C0" w14:textId="77777777" w:rsidR="00FB081D" w:rsidRDefault="00FB081D" w:rsidP="00F877A2">
      <w:pPr>
        <w:rPr>
          <w:sz w:val="21"/>
        </w:rPr>
      </w:pPr>
    </w:p>
    <w:p w14:paraId="223A325D"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d</w:t>
      </w:r>
    </w:p>
    <w:p w14:paraId="2DAADF9F" w14:textId="77777777" w:rsidR="00FB081D" w:rsidRDefault="00FB081D" w:rsidP="00F877A2">
      <w:pPr>
        <w:rPr>
          <w:b/>
          <w:sz w:val="21"/>
        </w:rPr>
      </w:pPr>
    </w:p>
    <w:p w14:paraId="0F519555" w14:textId="77777777" w:rsidR="00FB081D" w:rsidRDefault="00093BE8" w:rsidP="00F877A2">
      <w:r>
        <w:t>Die Anwendungsregelung des bisherigen Absatzes 3 wird nunmehr direkt in § 7 Absatz</w:t>
      </w:r>
      <w:r>
        <w:rPr>
          <w:spacing w:val="-2"/>
        </w:rPr>
        <w:t xml:space="preserve"> </w:t>
      </w:r>
      <w:r>
        <w:t>3 und § 9 Absatz 3 geregelt, daher kann der bisherige Absatz 3 gestrichen werden.</w:t>
      </w:r>
    </w:p>
    <w:p w14:paraId="47DA84B1" w14:textId="77777777" w:rsidR="00FB081D" w:rsidRDefault="00FB081D" w:rsidP="00F877A2">
      <w:pPr>
        <w:rPr>
          <w:sz w:val="20"/>
        </w:rPr>
      </w:pPr>
    </w:p>
    <w:p w14:paraId="25215797"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9</w:t>
      </w:r>
    </w:p>
    <w:p w14:paraId="0B29F4CE" w14:textId="77777777" w:rsidR="00FB081D" w:rsidRDefault="00FB081D" w:rsidP="00F877A2">
      <w:pPr>
        <w:rPr>
          <w:b/>
          <w:sz w:val="13"/>
        </w:rPr>
      </w:pPr>
    </w:p>
    <w:p w14:paraId="63A1381C" w14:textId="77777777" w:rsidR="00FB081D" w:rsidRDefault="00093BE8" w:rsidP="00F877A2">
      <w:pPr>
        <w:rPr>
          <w:b/>
        </w:rPr>
      </w:pPr>
      <w:r>
        <w:rPr>
          <w:b/>
        </w:rPr>
        <w:t>Zu</w:t>
      </w:r>
      <w:r>
        <w:rPr>
          <w:b/>
          <w:spacing w:val="-2"/>
        </w:rPr>
        <w:t xml:space="preserve"> </w:t>
      </w:r>
      <w:r>
        <w:rPr>
          <w:b/>
          <w:color w:val="000000"/>
          <w:shd w:val="clear" w:color="auto" w:fill="DFDFDF"/>
        </w:rPr>
        <w:t>Buchstabe</w:t>
      </w:r>
      <w:r>
        <w:rPr>
          <w:b/>
          <w:color w:val="000000"/>
          <w:spacing w:val="2"/>
          <w:shd w:val="clear" w:color="auto" w:fill="DFDFDF"/>
        </w:rPr>
        <w:t xml:space="preserve"> </w:t>
      </w:r>
      <w:r>
        <w:rPr>
          <w:b/>
          <w:color w:val="000000"/>
          <w:spacing w:val="-10"/>
          <w:shd w:val="clear" w:color="auto" w:fill="DFDFDF"/>
        </w:rPr>
        <w:t>a</w:t>
      </w:r>
    </w:p>
    <w:p w14:paraId="3AF269A2" w14:textId="77777777" w:rsidR="00FB081D" w:rsidRDefault="00FB081D" w:rsidP="00F877A2">
      <w:pPr>
        <w:rPr>
          <w:b/>
          <w:sz w:val="20"/>
        </w:rPr>
      </w:pPr>
    </w:p>
    <w:p w14:paraId="00CB2F11" w14:textId="77777777" w:rsidR="00FB081D" w:rsidRDefault="00093BE8" w:rsidP="00F877A2">
      <w:r>
        <w:t>Die</w:t>
      </w:r>
      <w:r>
        <w:rPr>
          <w:spacing w:val="80"/>
          <w:w w:val="150"/>
        </w:rPr>
        <w:t xml:space="preserve"> </w:t>
      </w:r>
      <w:r>
        <w:t>Änderung</w:t>
      </w:r>
      <w:r>
        <w:rPr>
          <w:spacing w:val="78"/>
          <w:w w:val="150"/>
        </w:rPr>
        <w:t xml:space="preserve"> </w:t>
      </w:r>
      <w:r>
        <w:t>in</w:t>
      </w:r>
      <w:r>
        <w:rPr>
          <w:spacing w:val="80"/>
          <w:w w:val="150"/>
        </w:rPr>
        <w:t xml:space="preserve"> </w:t>
      </w:r>
      <w:r>
        <w:t>§ 14</w:t>
      </w:r>
      <w:r>
        <w:rPr>
          <w:spacing w:val="80"/>
          <w:w w:val="150"/>
        </w:rPr>
        <w:t xml:space="preserve"> </w:t>
      </w:r>
      <w:r>
        <w:t>Absatz</w:t>
      </w:r>
      <w:r>
        <w:rPr>
          <w:spacing w:val="-1"/>
        </w:rPr>
        <w:t xml:space="preserve"> </w:t>
      </w:r>
      <w:r>
        <w:t>1</w:t>
      </w:r>
      <w:r>
        <w:rPr>
          <w:spacing w:val="80"/>
          <w:w w:val="150"/>
        </w:rPr>
        <w:t xml:space="preserve"> </w:t>
      </w:r>
      <w:r>
        <w:t>setzt</w:t>
      </w:r>
      <w:r>
        <w:rPr>
          <w:spacing w:val="80"/>
          <w:w w:val="150"/>
        </w:rPr>
        <w:t xml:space="preserve"> </w:t>
      </w:r>
      <w:r>
        <w:t>Artikel 14</w:t>
      </w:r>
      <w:r>
        <w:rPr>
          <w:spacing w:val="80"/>
          <w:w w:val="150"/>
        </w:rPr>
        <w:t xml:space="preserve"> </w:t>
      </w:r>
      <w:r>
        <w:t>Absatz</w:t>
      </w:r>
      <w:r>
        <w:rPr>
          <w:spacing w:val="-1"/>
        </w:rPr>
        <w:t xml:space="preserve"> </w:t>
      </w:r>
      <w:r>
        <w:t>5</w:t>
      </w:r>
      <w:r>
        <w:rPr>
          <w:spacing w:val="80"/>
          <w:w w:val="150"/>
        </w:rPr>
        <w:t xml:space="preserve"> </w:t>
      </w:r>
      <w:r>
        <w:t>Buchstabe</w:t>
      </w:r>
      <w:r>
        <w:rPr>
          <w:spacing w:val="80"/>
          <w:w w:val="150"/>
        </w:rPr>
        <w:t xml:space="preserve"> </w:t>
      </w:r>
      <w:r>
        <w:t>b</w:t>
      </w:r>
      <w:r>
        <w:rPr>
          <w:spacing w:val="80"/>
          <w:w w:val="150"/>
        </w:rPr>
        <w:t xml:space="preserve"> </w:t>
      </w:r>
      <w:r>
        <w:t>der</w:t>
      </w:r>
      <w:r>
        <w:rPr>
          <w:spacing w:val="80"/>
          <w:w w:val="150"/>
        </w:rPr>
        <w:t xml:space="preserve"> </w:t>
      </w:r>
      <w:r>
        <w:t>EU- Gebäuderichtlinie (2024/1275) um.</w:t>
      </w:r>
    </w:p>
    <w:p w14:paraId="0DD95008" w14:textId="77777777" w:rsidR="00FB081D" w:rsidRDefault="00FB081D" w:rsidP="00F877A2">
      <w:pPr>
        <w:rPr>
          <w:sz w:val="12"/>
        </w:rPr>
      </w:pPr>
    </w:p>
    <w:p w14:paraId="64E006DE"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01744E54" w14:textId="77777777" w:rsidR="00FB081D" w:rsidRDefault="00FB081D" w:rsidP="00F877A2">
      <w:pPr>
        <w:rPr>
          <w:b/>
          <w:sz w:val="20"/>
        </w:rPr>
      </w:pPr>
    </w:p>
    <w:p w14:paraId="65ED95E0" w14:textId="77777777" w:rsidR="00FB081D" w:rsidRDefault="00093BE8" w:rsidP="00F877A2">
      <w:r>
        <w:t>Für Absatz</w:t>
      </w:r>
      <w:r>
        <w:rPr>
          <w:spacing w:val="-2"/>
        </w:rPr>
        <w:t xml:space="preserve"> </w:t>
      </w:r>
      <w:r>
        <w:t>2 erfolgt keine inhaltliche Änderung. Aus rechtsförmlichen Gründen wird der außer Kraft getretene Verweises auf die Richtlinie 2014/94/EU ersetzt. Diese Richtlinie wurde durch die Verordnung (EU) 2023/1804 ersetzt, auf die nunmehr verwiesen wird.</w:t>
      </w:r>
    </w:p>
    <w:p w14:paraId="669B9667" w14:textId="77777777" w:rsidR="00FB081D" w:rsidRDefault="00FB081D" w:rsidP="00F877A2">
      <w:pPr>
        <w:rPr>
          <w:sz w:val="13"/>
        </w:rPr>
      </w:pPr>
    </w:p>
    <w:p w14:paraId="79E5E586"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c</w:t>
      </w:r>
    </w:p>
    <w:p w14:paraId="03A34C68" w14:textId="77777777" w:rsidR="00FB081D" w:rsidRDefault="00FB081D" w:rsidP="00F877A2">
      <w:pPr>
        <w:rPr>
          <w:b/>
          <w:sz w:val="20"/>
        </w:rPr>
      </w:pPr>
    </w:p>
    <w:p w14:paraId="2AB6D5AC" w14:textId="77777777" w:rsidR="00FB081D" w:rsidRDefault="00093BE8" w:rsidP="00F877A2">
      <w:r>
        <w:t>Die</w:t>
      </w:r>
      <w:r>
        <w:rPr>
          <w:spacing w:val="-7"/>
        </w:rPr>
        <w:t xml:space="preserve"> </w:t>
      </w:r>
      <w:r>
        <w:t>Änderung</w:t>
      </w:r>
      <w:r>
        <w:rPr>
          <w:spacing w:val="-12"/>
        </w:rPr>
        <w:t xml:space="preserve"> </w:t>
      </w:r>
      <w:r>
        <w:t>setzt</w:t>
      </w:r>
      <w:r>
        <w:rPr>
          <w:spacing w:val="-11"/>
        </w:rPr>
        <w:t xml:space="preserve"> </w:t>
      </w:r>
      <w:r>
        <w:t>Artikel 14</w:t>
      </w:r>
      <w:r>
        <w:rPr>
          <w:spacing w:val="-7"/>
        </w:rPr>
        <w:t xml:space="preserve"> </w:t>
      </w:r>
      <w:r>
        <w:t>Absatz</w:t>
      </w:r>
      <w:r>
        <w:rPr>
          <w:spacing w:val="-3"/>
        </w:rPr>
        <w:t xml:space="preserve"> </w:t>
      </w:r>
      <w:r>
        <w:t>5</w:t>
      </w:r>
      <w:r>
        <w:rPr>
          <w:spacing w:val="-7"/>
        </w:rPr>
        <w:t xml:space="preserve"> </w:t>
      </w:r>
      <w:r>
        <w:t>Buchstabe</w:t>
      </w:r>
      <w:r>
        <w:rPr>
          <w:spacing w:val="-7"/>
        </w:rPr>
        <w:t xml:space="preserve"> </w:t>
      </w:r>
      <w:r>
        <w:t>a</w:t>
      </w:r>
      <w:r>
        <w:rPr>
          <w:spacing w:val="-10"/>
        </w:rPr>
        <w:t xml:space="preserve"> </w:t>
      </w:r>
      <w:r>
        <w:t>der</w:t>
      </w:r>
      <w:r>
        <w:rPr>
          <w:spacing w:val="-8"/>
        </w:rPr>
        <w:t xml:space="preserve"> </w:t>
      </w:r>
      <w:r>
        <w:t>EU-Gebäuderichtlinie</w:t>
      </w:r>
      <w:r>
        <w:rPr>
          <w:spacing w:val="-7"/>
        </w:rPr>
        <w:t xml:space="preserve"> </w:t>
      </w:r>
      <w:r>
        <w:t xml:space="preserve">(2024/1275) </w:t>
      </w:r>
      <w:r>
        <w:rPr>
          <w:spacing w:val="-4"/>
        </w:rPr>
        <w:t>um.</w:t>
      </w:r>
    </w:p>
    <w:p w14:paraId="4330018C" w14:textId="77777777" w:rsidR="00FB081D" w:rsidRDefault="00FB081D" w:rsidP="00F877A2">
      <w:pPr>
        <w:rPr>
          <w:sz w:val="12"/>
        </w:rPr>
      </w:pPr>
    </w:p>
    <w:p w14:paraId="23B83E70"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10</w:t>
      </w:r>
    </w:p>
    <w:p w14:paraId="6E401BB6" w14:textId="77777777" w:rsidR="00FB081D" w:rsidRDefault="00FB081D" w:rsidP="00F877A2">
      <w:pPr>
        <w:rPr>
          <w:b/>
          <w:sz w:val="20"/>
        </w:rPr>
      </w:pPr>
    </w:p>
    <w:p w14:paraId="2C740AD5" w14:textId="77777777" w:rsidR="00FB081D" w:rsidRDefault="00093BE8" w:rsidP="00F877A2">
      <w:r>
        <w:t>Die</w:t>
      </w:r>
      <w:r>
        <w:rPr>
          <w:spacing w:val="-1"/>
        </w:rPr>
        <w:t xml:space="preserve"> </w:t>
      </w:r>
      <w:r>
        <w:t>stellt</w:t>
      </w:r>
      <w:r>
        <w:rPr>
          <w:spacing w:val="-4"/>
        </w:rPr>
        <w:t xml:space="preserve"> </w:t>
      </w:r>
      <w:r>
        <w:t>eine Folgeänderung</w:t>
      </w:r>
      <w:r>
        <w:rPr>
          <w:spacing w:val="-5"/>
        </w:rPr>
        <w:t xml:space="preserve"> </w:t>
      </w:r>
      <w:r>
        <w:t>der</w:t>
      </w:r>
      <w:r>
        <w:rPr>
          <w:spacing w:val="-1"/>
        </w:rPr>
        <w:t xml:space="preserve"> </w:t>
      </w:r>
      <w:r>
        <w:t>Änderungen in</w:t>
      </w:r>
      <w:r>
        <w:rPr>
          <w:spacing w:val="-5"/>
        </w:rPr>
        <w:t xml:space="preserve"> </w:t>
      </w:r>
      <w:r>
        <w:t>den §§</w:t>
      </w:r>
      <w:r>
        <w:rPr>
          <w:spacing w:val="5"/>
        </w:rPr>
        <w:t xml:space="preserve"> </w:t>
      </w:r>
      <w:r>
        <w:t>6 bis</w:t>
      </w:r>
      <w:r>
        <w:rPr>
          <w:spacing w:val="-8"/>
        </w:rPr>
        <w:t xml:space="preserve"> </w:t>
      </w:r>
      <w:r>
        <w:t xml:space="preserve">10 </w:t>
      </w:r>
      <w:r>
        <w:rPr>
          <w:spacing w:val="-4"/>
        </w:rPr>
        <w:t>dar.</w:t>
      </w:r>
    </w:p>
    <w:p w14:paraId="7AD04EA3" w14:textId="77777777" w:rsidR="00FB081D" w:rsidRDefault="00FB081D" w:rsidP="00F877A2">
      <w:pPr>
        <w:rPr>
          <w:sz w:val="13"/>
        </w:rPr>
      </w:pPr>
    </w:p>
    <w:p w14:paraId="2465CB70"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11</w:t>
      </w:r>
    </w:p>
    <w:p w14:paraId="703A43DA" w14:textId="77777777" w:rsidR="00FB081D" w:rsidRDefault="00FB081D" w:rsidP="00F877A2">
      <w:pPr>
        <w:rPr>
          <w:b/>
          <w:sz w:val="20"/>
        </w:rPr>
      </w:pPr>
    </w:p>
    <w:p w14:paraId="0649FCEF" w14:textId="77777777" w:rsidR="00FB081D" w:rsidRDefault="00093BE8" w:rsidP="00F877A2">
      <w:r>
        <w:t>In § 16 werden aus rechtsförmlichen Gründen die bisherigen Sätze 1 bis 4 als neuer Absatz</w:t>
      </w:r>
      <w:r>
        <w:rPr>
          <w:spacing w:val="-3"/>
        </w:rPr>
        <w:t xml:space="preserve"> </w:t>
      </w:r>
      <w:r>
        <w:t>1 Sätze</w:t>
      </w:r>
      <w:r>
        <w:rPr>
          <w:spacing w:val="-1"/>
        </w:rPr>
        <w:t xml:space="preserve"> </w:t>
      </w:r>
      <w:r>
        <w:t>1 bis</w:t>
      </w:r>
      <w:r>
        <w:rPr>
          <w:spacing w:val="-4"/>
        </w:rPr>
        <w:t xml:space="preserve"> </w:t>
      </w:r>
      <w:r>
        <w:t>4 formuliert. Die Ergänzung</w:t>
      </w:r>
      <w:r>
        <w:rPr>
          <w:spacing w:val="-1"/>
        </w:rPr>
        <w:t xml:space="preserve"> </w:t>
      </w:r>
      <w:r>
        <w:t>des Absatzes 2 setzt Artikel 14 Absatz</w:t>
      </w:r>
      <w:r>
        <w:rPr>
          <w:spacing w:val="-2"/>
        </w:rPr>
        <w:t xml:space="preserve"> </w:t>
      </w:r>
      <w:r>
        <w:t>2 UA 3 der EU-Gebäuderichtlinie (2024/1275) um.</w:t>
      </w:r>
    </w:p>
    <w:p w14:paraId="5F78FE51" w14:textId="77777777" w:rsidR="00FB081D" w:rsidRDefault="00FB081D" w:rsidP="00F877A2">
      <w:pPr>
        <w:rPr>
          <w:sz w:val="20"/>
        </w:rPr>
      </w:pPr>
    </w:p>
    <w:p w14:paraId="3FC14AAF" w14:textId="77777777" w:rsidR="00FB081D" w:rsidRDefault="00093BE8" w:rsidP="00F877A2">
      <w:r>
        <w:t>Zu</w:t>
      </w:r>
      <w:r>
        <w:rPr>
          <w:spacing w:val="-1"/>
        </w:rPr>
        <w:t xml:space="preserve"> </w:t>
      </w:r>
      <w:r>
        <w:rPr>
          <w:color w:val="000000"/>
          <w:shd w:val="clear" w:color="auto" w:fill="DFDFDF"/>
        </w:rPr>
        <w:t>Artikel</w:t>
      </w:r>
      <w:r>
        <w:rPr>
          <w:color w:val="000000"/>
          <w:spacing w:val="-2"/>
          <w:shd w:val="clear" w:color="auto" w:fill="DFDFDF"/>
        </w:rPr>
        <w:t xml:space="preserve"> </w:t>
      </w:r>
      <w:r>
        <w:rPr>
          <w:color w:val="000000"/>
          <w:shd w:val="clear" w:color="auto" w:fill="DFDFDF"/>
        </w:rPr>
        <w:t>8</w:t>
      </w:r>
      <w:r>
        <w:rPr>
          <w:color w:val="000000"/>
          <w:spacing w:val="-2"/>
        </w:rPr>
        <w:t xml:space="preserve"> (Folgeänderungen)</w:t>
      </w:r>
    </w:p>
    <w:p w14:paraId="755AEC92" w14:textId="77777777" w:rsidR="00FB081D" w:rsidRDefault="00FB081D" w:rsidP="00F877A2">
      <w:pPr>
        <w:rPr>
          <w:b/>
          <w:sz w:val="12"/>
        </w:rPr>
      </w:pPr>
    </w:p>
    <w:p w14:paraId="3C328471" w14:textId="77777777" w:rsidR="00FB081D" w:rsidRDefault="00093BE8" w:rsidP="00F877A2">
      <w:pPr>
        <w:rPr>
          <w:b/>
        </w:rPr>
      </w:pPr>
      <w:r>
        <w:rPr>
          <w:b/>
        </w:rPr>
        <w:t>Zu</w:t>
      </w:r>
      <w:r>
        <w:rPr>
          <w:b/>
          <w:spacing w:val="-1"/>
        </w:rPr>
        <w:t xml:space="preserve"> </w:t>
      </w:r>
      <w:r>
        <w:rPr>
          <w:b/>
          <w:color w:val="000000"/>
          <w:shd w:val="clear" w:color="auto" w:fill="DFDFDF"/>
        </w:rPr>
        <w:t xml:space="preserve">Absatz </w:t>
      </w:r>
      <w:r>
        <w:rPr>
          <w:b/>
          <w:color w:val="000000"/>
          <w:spacing w:val="-10"/>
          <w:shd w:val="clear" w:color="auto" w:fill="DFDFDF"/>
        </w:rPr>
        <w:t>1</w:t>
      </w:r>
    </w:p>
    <w:p w14:paraId="790FB000" w14:textId="77777777" w:rsidR="00FB081D" w:rsidRDefault="00FB081D" w:rsidP="00F877A2">
      <w:pPr>
        <w:rPr>
          <w:b/>
          <w:sz w:val="20"/>
        </w:rPr>
      </w:pPr>
    </w:p>
    <w:p w14:paraId="69DFDEBE" w14:textId="77777777" w:rsidR="00FB081D" w:rsidRDefault="00093BE8" w:rsidP="00F877A2">
      <w:r>
        <w:t xml:space="preserve">Es handelt sich um eine redaktionelle Folgeänderung der Änderung der Überschrift, Kurz- </w:t>
      </w:r>
      <w:proofErr w:type="spellStart"/>
      <w:r>
        <w:t>bezeichnung</w:t>
      </w:r>
      <w:proofErr w:type="spellEnd"/>
      <w:r>
        <w:t xml:space="preserve"> bzw. Abkürzung in Artikel 1.</w:t>
      </w:r>
    </w:p>
    <w:p w14:paraId="4C710AD8" w14:textId="77777777" w:rsidR="00FB081D" w:rsidRDefault="00FB081D" w:rsidP="00F877A2">
      <w:pPr>
        <w:sectPr w:rsidR="00FB081D">
          <w:pgSz w:w="11910" w:h="16840"/>
          <w:pgMar w:top="1040" w:right="1140" w:bottom="280" w:left="1580" w:header="716" w:footer="0" w:gutter="0"/>
          <w:cols w:space="720"/>
        </w:sectPr>
      </w:pPr>
    </w:p>
    <w:p w14:paraId="27B9E8EC" w14:textId="77777777" w:rsidR="00FB081D" w:rsidRDefault="00093BE8" w:rsidP="00F877A2">
      <w:r>
        <w:lastRenderedPageBreak/>
        <w:t>Zu</w:t>
      </w:r>
      <w:r>
        <w:rPr>
          <w:spacing w:val="-1"/>
        </w:rPr>
        <w:t xml:space="preserve"> </w:t>
      </w:r>
      <w:r>
        <w:rPr>
          <w:color w:val="000000"/>
          <w:shd w:val="clear" w:color="auto" w:fill="DFDFDF"/>
        </w:rPr>
        <w:t xml:space="preserve">Absatz </w:t>
      </w:r>
      <w:r>
        <w:rPr>
          <w:color w:val="000000"/>
          <w:spacing w:val="-10"/>
          <w:shd w:val="clear" w:color="auto" w:fill="DFDFDF"/>
        </w:rPr>
        <w:t>2</w:t>
      </w:r>
    </w:p>
    <w:p w14:paraId="22296128" w14:textId="77777777" w:rsidR="00FB081D" w:rsidRDefault="00FB081D" w:rsidP="00F877A2">
      <w:pPr>
        <w:rPr>
          <w:b/>
          <w:sz w:val="20"/>
        </w:rPr>
      </w:pPr>
    </w:p>
    <w:p w14:paraId="2880F095" w14:textId="77777777" w:rsidR="00FB081D" w:rsidRDefault="00093BE8" w:rsidP="00F877A2">
      <w:r>
        <w:t xml:space="preserve">Es handelt sich um eine redaktionelle Folgeänderung der Änderung der Überschrift, Kurz- </w:t>
      </w:r>
      <w:proofErr w:type="spellStart"/>
      <w:r>
        <w:t>bezeichnung</w:t>
      </w:r>
      <w:proofErr w:type="spellEnd"/>
      <w:r>
        <w:t xml:space="preserve"> bzw. Abkürzung in Artikel 1.</w:t>
      </w:r>
    </w:p>
    <w:p w14:paraId="759A4EAE" w14:textId="77777777" w:rsidR="00FB081D" w:rsidRDefault="00FB081D" w:rsidP="00F877A2">
      <w:pPr>
        <w:rPr>
          <w:sz w:val="12"/>
        </w:rPr>
      </w:pPr>
    </w:p>
    <w:p w14:paraId="3BC95F26"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3</w:t>
      </w:r>
    </w:p>
    <w:p w14:paraId="37540B0C" w14:textId="77777777" w:rsidR="00FB081D" w:rsidRDefault="00FB081D" w:rsidP="00F877A2">
      <w:pPr>
        <w:rPr>
          <w:b/>
          <w:sz w:val="20"/>
        </w:rPr>
      </w:pPr>
    </w:p>
    <w:p w14:paraId="2E38A7D3" w14:textId="77777777" w:rsidR="00FB081D" w:rsidRDefault="00093BE8" w:rsidP="00F877A2">
      <w:r>
        <w:t xml:space="preserve">Es handelt sich um eine redaktionelle Folgeänderung der Änderung der Überschrift, Kurz- </w:t>
      </w:r>
      <w:proofErr w:type="spellStart"/>
      <w:r>
        <w:t>bezeichnung</w:t>
      </w:r>
      <w:proofErr w:type="spellEnd"/>
      <w:r>
        <w:t xml:space="preserve"> bzw. Abkürzung in Artikel 1.</w:t>
      </w:r>
    </w:p>
    <w:p w14:paraId="4E8B02AC" w14:textId="77777777" w:rsidR="00FB081D" w:rsidRDefault="00FB081D" w:rsidP="00F877A2">
      <w:pPr>
        <w:rPr>
          <w:sz w:val="20"/>
        </w:rPr>
      </w:pPr>
    </w:p>
    <w:p w14:paraId="45F26317"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4</w:t>
      </w:r>
    </w:p>
    <w:p w14:paraId="7ED044B1" w14:textId="77777777" w:rsidR="00FB081D" w:rsidRDefault="00FB081D" w:rsidP="00F877A2">
      <w:pPr>
        <w:rPr>
          <w:b/>
          <w:sz w:val="13"/>
        </w:rPr>
      </w:pPr>
    </w:p>
    <w:p w14:paraId="16E82441" w14:textId="77777777" w:rsidR="00FB081D" w:rsidRDefault="00093BE8" w:rsidP="00F877A2">
      <w:pPr>
        <w:rPr>
          <w:b/>
        </w:rPr>
      </w:pPr>
      <w:r>
        <w:rPr>
          <w:b/>
        </w:rPr>
        <w:t xml:space="preserve">Zu </w:t>
      </w:r>
      <w:r>
        <w:rPr>
          <w:b/>
          <w:color w:val="000000"/>
          <w:shd w:val="clear" w:color="auto" w:fill="DFDFDF"/>
        </w:rPr>
        <w:t xml:space="preserve">Nummer </w:t>
      </w:r>
      <w:r>
        <w:rPr>
          <w:b/>
          <w:color w:val="000000"/>
          <w:spacing w:val="-10"/>
          <w:shd w:val="clear" w:color="auto" w:fill="DFDFDF"/>
        </w:rPr>
        <w:t>1</w:t>
      </w:r>
    </w:p>
    <w:p w14:paraId="62C37F18" w14:textId="77777777" w:rsidR="00FB081D" w:rsidRDefault="00FB081D" w:rsidP="00F877A2">
      <w:pPr>
        <w:rPr>
          <w:b/>
          <w:sz w:val="20"/>
        </w:rPr>
      </w:pPr>
    </w:p>
    <w:p w14:paraId="00EF9F61" w14:textId="77777777" w:rsidR="00FB081D" w:rsidRDefault="00093BE8" w:rsidP="00F877A2">
      <w:r>
        <w:t>Es</w:t>
      </w:r>
      <w:r>
        <w:rPr>
          <w:spacing w:val="40"/>
        </w:rPr>
        <w:t xml:space="preserve"> </w:t>
      </w:r>
      <w:r>
        <w:t>handelt</w:t>
      </w:r>
      <w:r>
        <w:rPr>
          <w:spacing w:val="40"/>
        </w:rPr>
        <w:t xml:space="preserve"> </w:t>
      </w:r>
      <w:r>
        <w:t>sich</w:t>
      </w:r>
      <w:r>
        <w:rPr>
          <w:spacing w:val="40"/>
        </w:rPr>
        <w:t xml:space="preserve"> </w:t>
      </w:r>
      <w:r>
        <w:t>um</w:t>
      </w:r>
      <w:r>
        <w:rPr>
          <w:spacing w:val="40"/>
        </w:rPr>
        <w:t xml:space="preserve"> </w:t>
      </w:r>
      <w:r>
        <w:t>eine</w:t>
      </w:r>
      <w:r>
        <w:rPr>
          <w:spacing w:val="40"/>
        </w:rPr>
        <w:t xml:space="preserve"> </w:t>
      </w:r>
      <w:r>
        <w:t>redaktionelle</w:t>
      </w:r>
      <w:r>
        <w:rPr>
          <w:spacing w:val="40"/>
        </w:rPr>
        <w:t xml:space="preserve"> </w:t>
      </w:r>
      <w:r>
        <w:t>Folgeänderung</w:t>
      </w:r>
      <w:r>
        <w:rPr>
          <w:spacing w:val="40"/>
        </w:rPr>
        <w:t xml:space="preserve"> </w:t>
      </w:r>
      <w:r>
        <w:t>der</w:t>
      </w:r>
      <w:r>
        <w:rPr>
          <w:spacing w:val="40"/>
        </w:rPr>
        <w:t xml:space="preserve"> </w:t>
      </w:r>
      <w:r>
        <w:t>Änderung</w:t>
      </w:r>
      <w:r>
        <w:rPr>
          <w:spacing w:val="40"/>
        </w:rPr>
        <w:t xml:space="preserve"> </w:t>
      </w:r>
      <w:r>
        <w:t>der</w:t>
      </w:r>
      <w:r>
        <w:rPr>
          <w:spacing w:val="40"/>
        </w:rPr>
        <w:t xml:space="preserve"> </w:t>
      </w:r>
      <w:r>
        <w:t>Überschrift, Kurzbezeichnung bzw. Abkürzung in Artikel 1.</w:t>
      </w:r>
    </w:p>
    <w:p w14:paraId="03C1EFAF" w14:textId="77777777" w:rsidR="00FB081D" w:rsidRDefault="00FB081D" w:rsidP="00F877A2">
      <w:pPr>
        <w:rPr>
          <w:sz w:val="12"/>
        </w:rPr>
      </w:pPr>
    </w:p>
    <w:p w14:paraId="4214BCD4"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2</w:t>
      </w:r>
    </w:p>
    <w:p w14:paraId="309CF574" w14:textId="77777777" w:rsidR="00FB081D" w:rsidRDefault="00FB081D" w:rsidP="00F877A2">
      <w:pPr>
        <w:rPr>
          <w:b/>
          <w:sz w:val="20"/>
        </w:rPr>
      </w:pPr>
    </w:p>
    <w:p w14:paraId="108134F7" w14:textId="77777777" w:rsidR="00FB081D" w:rsidRDefault="00093BE8" w:rsidP="00F877A2">
      <w:r>
        <w:t>Es</w:t>
      </w:r>
      <w:r>
        <w:rPr>
          <w:spacing w:val="40"/>
        </w:rPr>
        <w:t xml:space="preserve"> </w:t>
      </w:r>
      <w:r>
        <w:t>handelt</w:t>
      </w:r>
      <w:r>
        <w:rPr>
          <w:spacing w:val="40"/>
        </w:rPr>
        <w:t xml:space="preserve"> </w:t>
      </w:r>
      <w:r>
        <w:t>sich</w:t>
      </w:r>
      <w:r>
        <w:rPr>
          <w:spacing w:val="40"/>
        </w:rPr>
        <w:t xml:space="preserve"> </w:t>
      </w:r>
      <w:r>
        <w:t>um</w:t>
      </w:r>
      <w:r>
        <w:rPr>
          <w:spacing w:val="40"/>
        </w:rPr>
        <w:t xml:space="preserve"> </w:t>
      </w:r>
      <w:r>
        <w:t>eine</w:t>
      </w:r>
      <w:r>
        <w:rPr>
          <w:spacing w:val="40"/>
        </w:rPr>
        <w:t xml:space="preserve"> </w:t>
      </w:r>
      <w:r>
        <w:t>redaktionelle</w:t>
      </w:r>
      <w:r>
        <w:rPr>
          <w:spacing w:val="40"/>
        </w:rPr>
        <w:t xml:space="preserve"> </w:t>
      </w:r>
      <w:r>
        <w:t>Folgeänderung</w:t>
      </w:r>
      <w:r>
        <w:rPr>
          <w:spacing w:val="40"/>
        </w:rPr>
        <w:t xml:space="preserve"> </w:t>
      </w:r>
      <w:r>
        <w:t>der</w:t>
      </w:r>
      <w:r>
        <w:rPr>
          <w:spacing w:val="40"/>
        </w:rPr>
        <w:t xml:space="preserve"> </w:t>
      </w:r>
      <w:r>
        <w:t>Änderung</w:t>
      </w:r>
      <w:r>
        <w:rPr>
          <w:spacing w:val="40"/>
        </w:rPr>
        <w:t xml:space="preserve"> </w:t>
      </w:r>
      <w:r>
        <w:t>der</w:t>
      </w:r>
      <w:r>
        <w:rPr>
          <w:spacing w:val="40"/>
        </w:rPr>
        <w:t xml:space="preserve"> </w:t>
      </w:r>
      <w:r>
        <w:t>Überschrift, Kurzbezeichnung bzw. Abkürzung in Artikel 1.</w:t>
      </w:r>
    </w:p>
    <w:p w14:paraId="47D9A8B1" w14:textId="77777777" w:rsidR="00FB081D" w:rsidRDefault="00FB081D" w:rsidP="00F877A2">
      <w:pPr>
        <w:rPr>
          <w:sz w:val="12"/>
        </w:rPr>
      </w:pPr>
    </w:p>
    <w:p w14:paraId="04297AA7" w14:textId="77777777" w:rsidR="00FB081D" w:rsidRDefault="00093BE8" w:rsidP="00F877A2">
      <w:r>
        <w:t xml:space="preserve">Zu </w:t>
      </w:r>
      <w:r>
        <w:rPr>
          <w:color w:val="000000"/>
          <w:shd w:val="clear" w:color="auto" w:fill="DFDFDF"/>
        </w:rPr>
        <w:t>Nummer 3</w:t>
      </w:r>
      <w:r>
        <w:rPr>
          <w:color w:val="000000"/>
        </w:rPr>
        <w:t xml:space="preserve"> Zu</w:t>
      </w:r>
      <w:r>
        <w:rPr>
          <w:color w:val="000000"/>
          <w:spacing w:val="-16"/>
        </w:rPr>
        <w:t xml:space="preserve"> </w:t>
      </w:r>
      <w:r>
        <w:rPr>
          <w:color w:val="000000"/>
          <w:shd w:val="clear" w:color="auto" w:fill="DFDFDF"/>
        </w:rPr>
        <w:t>Buchstabe</w:t>
      </w:r>
      <w:r>
        <w:rPr>
          <w:color w:val="000000"/>
          <w:spacing w:val="-12"/>
          <w:shd w:val="clear" w:color="auto" w:fill="DFDFDF"/>
        </w:rPr>
        <w:t xml:space="preserve"> </w:t>
      </w:r>
      <w:r>
        <w:rPr>
          <w:color w:val="000000"/>
          <w:shd w:val="clear" w:color="auto" w:fill="DFDFDF"/>
        </w:rPr>
        <w:t>a</w:t>
      </w:r>
    </w:p>
    <w:p w14:paraId="4652FECE" w14:textId="77777777" w:rsidR="00FB081D" w:rsidRDefault="00093BE8" w:rsidP="00F877A2">
      <w:r>
        <w:t>Es</w:t>
      </w:r>
      <w:r>
        <w:rPr>
          <w:spacing w:val="40"/>
        </w:rPr>
        <w:t xml:space="preserve"> </w:t>
      </w:r>
      <w:r>
        <w:t>handelt</w:t>
      </w:r>
      <w:r>
        <w:rPr>
          <w:spacing w:val="40"/>
        </w:rPr>
        <w:t xml:space="preserve"> </w:t>
      </w:r>
      <w:r>
        <w:t>sich</w:t>
      </w:r>
      <w:r>
        <w:rPr>
          <w:spacing w:val="40"/>
        </w:rPr>
        <w:t xml:space="preserve"> </w:t>
      </w:r>
      <w:r>
        <w:t>um</w:t>
      </w:r>
      <w:r>
        <w:rPr>
          <w:spacing w:val="40"/>
        </w:rPr>
        <w:t xml:space="preserve"> </w:t>
      </w:r>
      <w:r>
        <w:t>eine</w:t>
      </w:r>
      <w:r>
        <w:rPr>
          <w:spacing w:val="40"/>
        </w:rPr>
        <w:t xml:space="preserve"> </w:t>
      </w:r>
      <w:r>
        <w:t>redaktionelle</w:t>
      </w:r>
      <w:r>
        <w:rPr>
          <w:spacing w:val="40"/>
        </w:rPr>
        <w:t xml:space="preserve"> </w:t>
      </w:r>
      <w:r>
        <w:t>Folgeänderung</w:t>
      </w:r>
      <w:r>
        <w:rPr>
          <w:spacing w:val="40"/>
        </w:rPr>
        <w:t xml:space="preserve"> </w:t>
      </w:r>
      <w:r>
        <w:t>der</w:t>
      </w:r>
      <w:r>
        <w:rPr>
          <w:spacing w:val="40"/>
        </w:rPr>
        <w:t xml:space="preserve"> </w:t>
      </w:r>
      <w:r>
        <w:t>Änderung</w:t>
      </w:r>
      <w:r>
        <w:rPr>
          <w:spacing w:val="40"/>
        </w:rPr>
        <w:t xml:space="preserve"> </w:t>
      </w:r>
      <w:r>
        <w:t>der</w:t>
      </w:r>
      <w:r>
        <w:rPr>
          <w:spacing w:val="40"/>
        </w:rPr>
        <w:t xml:space="preserve"> </w:t>
      </w:r>
      <w:r>
        <w:t>Überschrift, Kurzbezeichnung bzw. Abkürzung in Artikel 1.</w:t>
      </w:r>
    </w:p>
    <w:p w14:paraId="79061021" w14:textId="77777777" w:rsidR="00FB081D" w:rsidRDefault="00FB081D" w:rsidP="00F877A2">
      <w:pPr>
        <w:rPr>
          <w:sz w:val="12"/>
        </w:rPr>
      </w:pPr>
    </w:p>
    <w:p w14:paraId="78A5C662"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0AB89C4F" w14:textId="77777777" w:rsidR="00FB081D" w:rsidRDefault="00FB081D" w:rsidP="00F877A2">
      <w:pPr>
        <w:rPr>
          <w:b/>
          <w:sz w:val="20"/>
        </w:rPr>
      </w:pPr>
    </w:p>
    <w:p w14:paraId="67513C2B" w14:textId="77777777" w:rsidR="00FB081D" w:rsidRDefault="00093BE8" w:rsidP="00F877A2">
      <w:r>
        <w:rPr>
          <w:spacing w:val="-6"/>
        </w:rPr>
        <w:t>Es</w:t>
      </w:r>
      <w:r>
        <w:tab/>
      </w:r>
      <w:r>
        <w:rPr>
          <w:spacing w:val="-2"/>
        </w:rPr>
        <w:t>handelt</w:t>
      </w:r>
      <w:r>
        <w:tab/>
      </w:r>
      <w:r>
        <w:rPr>
          <w:spacing w:val="-4"/>
        </w:rPr>
        <w:t>sich</w:t>
      </w:r>
      <w:r>
        <w:tab/>
      </w:r>
      <w:r>
        <w:rPr>
          <w:spacing w:val="-6"/>
        </w:rPr>
        <w:t>um</w:t>
      </w:r>
      <w:r>
        <w:tab/>
      </w:r>
      <w:r>
        <w:rPr>
          <w:spacing w:val="-4"/>
        </w:rPr>
        <w:t>eine</w:t>
      </w:r>
      <w:r>
        <w:tab/>
      </w:r>
      <w:r>
        <w:rPr>
          <w:spacing w:val="-2"/>
        </w:rPr>
        <w:t>Folgeänderung</w:t>
      </w:r>
      <w:r>
        <w:tab/>
      </w:r>
      <w:r>
        <w:rPr>
          <w:spacing w:val="-4"/>
        </w:rPr>
        <w:t>der</w:t>
      </w:r>
      <w:r>
        <w:tab/>
      </w:r>
      <w:r>
        <w:rPr>
          <w:spacing w:val="-2"/>
        </w:rPr>
        <w:t>Streichung</w:t>
      </w:r>
      <w:r>
        <w:tab/>
      </w:r>
      <w:r>
        <w:rPr>
          <w:spacing w:val="-4"/>
        </w:rPr>
        <w:t>des</w:t>
      </w:r>
      <w:r>
        <w:tab/>
        <w:t>§ 71</w:t>
      </w:r>
      <w:r>
        <w:tab/>
      </w:r>
      <w:r>
        <w:rPr>
          <w:spacing w:val="-4"/>
        </w:rPr>
        <w:t xml:space="preserve">des </w:t>
      </w:r>
      <w:r>
        <w:rPr>
          <w:spacing w:val="-2"/>
        </w:rPr>
        <w:t>Gebäudeenergiegesetzes.</w:t>
      </w:r>
    </w:p>
    <w:p w14:paraId="327E23AD" w14:textId="77777777" w:rsidR="00FB081D" w:rsidRDefault="00FB081D" w:rsidP="00F877A2">
      <w:pPr>
        <w:rPr>
          <w:sz w:val="12"/>
        </w:rPr>
      </w:pPr>
    </w:p>
    <w:p w14:paraId="2C2B6676"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c</w:t>
      </w:r>
    </w:p>
    <w:p w14:paraId="180682B4" w14:textId="77777777" w:rsidR="00FB081D" w:rsidRDefault="00FB081D" w:rsidP="00F877A2">
      <w:pPr>
        <w:rPr>
          <w:b/>
          <w:sz w:val="20"/>
        </w:rPr>
      </w:pPr>
    </w:p>
    <w:p w14:paraId="4CD0F1F5" w14:textId="77777777" w:rsidR="00FB081D" w:rsidRDefault="00093BE8" w:rsidP="00F877A2">
      <w:r>
        <w:t>Es handelt sich um eine redaktionelle Folgeänderung der Änderung der Überschrift, Kurzbezeichnung bzw. Abkürzung in Artikel</w:t>
      </w:r>
      <w:r>
        <w:rPr>
          <w:spacing w:val="-5"/>
        </w:rPr>
        <w:t xml:space="preserve"> </w:t>
      </w:r>
      <w:r>
        <w:t xml:space="preserve">1 sowie eine Folgeänderung der </w:t>
      </w:r>
      <w:proofErr w:type="spellStart"/>
      <w:r>
        <w:t>umnummerierten</w:t>
      </w:r>
      <w:proofErr w:type="spellEnd"/>
      <w:r>
        <w:t xml:space="preserve"> Begriffsbestimmung im Gebäudemodernisierungsgesetz.</w:t>
      </w:r>
    </w:p>
    <w:p w14:paraId="06DF112F" w14:textId="77777777" w:rsidR="00FB081D" w:rsidRDefault="00FB081D" w:rsidP="00F877A2">
      <w:pPr>
        <w:rPr>
          <w:sz w:val="20"/>
        </w:rPr>
      </w:pPr>
    </w:p>
    <w:p w14:paraId="36A2EEFF"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d</w:t>
      </w:r>
    </w:p>
    <w:p w14:paraId="23B78BF3" w14:textId="77777777" w:rsidR="00FB081D" w:rsidRDefault="00FB081D" w:rsidP="00F877A2">
      <w:pPr>
        <w:rPr>
          <w:b/>
          <w:sz w:val="20"/>
        </w:rPr>
      </w:pPr>
    </w:p>
    <w:p w14:paraId="53809E8D" w14:textId="77777777" w:rsidR="00FB081D" w:rsidRDefault="00093BE8" w:rsidP="00F877A2">
      <w:r>
        <w:t>Es</w:t>
      </w:r>
      <w:r>
        <w:rPr>
          <w:spacing w:val="40"/>
        </w:rPr>
        <w:t xml:space="preserve"> </w:t>
      </w:r>
      <w:r>
        <w:t>handelt</w:t>
      </w:r>
      <w:r>
        <w:rPr>
          <w:spacing w:val="40"/>
        </w:rPr>
        <w:t xml:space="preserve"> </w:t>
      </w:r>
      <w:r>
        <w:t>sich</w:t>
      </w:r>
      <w:r>
        <w:rPr>
          <w:spacing w:val="40"/>
        </w:rPr>
        <w:t xml:space="preserve"> </w:t>
      </w:r>
      <w:r>
        <w:t>um</w:t>
      </w:r>
      <w:r>
        <w:rPr>
          <w:spacing w:val="40"/>
        </w:rPr>
        <w:t xml:space="preserve"> </w:t>
      </w:r>
      <w:r>
        <w:t>eine</w:t>
      </w:r>
      <w:r>
        <w:rPr>
          <w:spacing w:val="40"/>
        </w:rPr>
        <w:t xml:space="preserve"> </w:t>
      </w:r>
      <w:r>
        <w:t>redaktionelle</w:t>
      </w:r>
      <w:r>
        <w:rPr>
          <w:spacing w:val="40"/>
        </w:rPr>
        <w:t xml:space="preserve"> </w:t>
      </w:r>
      <w:r>
        <w:t>Folgeänderung</w:t>
      </w:r>
      <w:r>
        <w:rPr>
          <w:spacing w:val="40"/>
        </w:rPr>
        <w:t xml:space="preserve"> </w:t>
      </w:r>
      <w:r>
        <w:t>der</w:t>
      </w:r>
      <w:r>
        <w:rPr>
          <w:spacing w:val="40"/>
        </w:rPr>
        <w:t xml:space="preserve"> </w:t>
      </w:r>
      <w:r>
        <w:t>Änderung</w:t>
      </w:r>
      <w:r>
        <w:rPr>
          <w:spacing w:val="40"/>
        </w:rPr>
        <w:t xml:space="preserve"> </w:t>
      </w:r>
      <w:r>
        <w:t>der</w:t>
      </w:r>
      <w:r>
        <w:rPr>
          <w:spacing w:val="40"/>
        </w:rPr>
        <w:t xml:space="preserve"> </w:t>
      </w:r>
      <w:r>
        <w:t>Überschrift, Kurzbezeichnung bzw. Abkürzung in Artikel 1.</w:t>
      </w:r>
    </w:p>
    <w:p w14:paraId="084F66AF" w14:textId="77777777" w:rsidR="00FB081D" w:rsidRDefault="00FB081D" w:rsidP="00F877A2">
      <w:pPr>
        <w:rPr>
          <w:sz w:val="13"/>
        </w:rPr>
      </w:pPr>
    </w:p>
    <w:p w14:paraId="69230AC8"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5</w:t>
      </w:r>
    </w:p>
    <w:p w14:paraId="0061983E" w14:textId="77777777" w:rsidR="00FB081D" w:rsidRDefault="00FB081D" w:rsidP="00F877A2">
      <w:pPr>
        <w:rPr>
          <w:b/>
          <w:sz w:val="20"/>
        </w:rPr>
      </w:pPr>
    </w:p>
    <w:p w14:paraId="3B1A201F" w14:textId="77777777" w:rsidR="00FB081D" w:rsidRDefault="00093BE8" w:rsidP="00F877A2">
      <w:r>
        <w:t>Es handelt sich um eine redaktionelle Folgeänderung der Änderung der Überschrift, Kurzbezeichnung bzw. Abkürzung in Artikel</w:t>
      </w:r>
      <w:r>
        <w:rPr>
          <w:spacing w:val="-1"/>
        </w:rPr>
        <w:t xml:space="preserve"> </w:t>
      </w:r>
      <w:r>
        <w:t>1. Zugleich handelt es sich um eine Folgeänderung</w:t>
      </w:r>
      <w:r>
        <w:rPr>
          <w:spacing w:val="-1"/>
        </w:rPr>
        <w:t xml:space="preserve"> </w:t>
      </w:r>
      <w:r>
        <w:t>der Streichung</w:t>
      </w:r>
      <w:r>
        <w:rPr>
          <w:spacing w:val="-1"/>
        </w:rPr>
        <w:t xml:space="preserve"> </w:t>
      </w:r>
      <w:r>
        <w:t>des 72 des Gebäudeenergiegesetzes. Ebenso erfolgt eine Anpassung auf einen dynamischen Verweis.</w:t>
      </w:r>
    </w:p>
    <w:p w14:paraId="744F156F" w14:textId="77777777" w:rsidR="00FB081D" w:rsidRDefault="00FB081D" w:rsidP="00F877A2">
      <w:pPr>
        <w:rPr>
          <w:sz w:val="13"/>
        </w:rPr>
      </w:pPr>
    </w:p>
    <w:p w14:paraId="18F63930"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6</w:t>
      </w:r>
    </w:p>
    <w:p w14:paraId="38FCB5A3" w14:textId="77777777" w:rsidR="00FB081D" w:rsidRDefault="00FB081D" w:rsidP="00F877A2">
      <w:pPr>
        <w:rPr>
          <w:b/>
          <w:sz w:val="20"/>
        </w:rPr>
      </w:pPr>
    </w:p>
    <w:p w14:paraId="51D107D4" w14:textId="77777777" w:rsidR="00FB081D" w:rsidRDefault="00093BE8" w:rsidP="00F877A2">
      <w:r>
        <w:t>Es</w:t>
      </w:r>
      <w:r>
        <w:rPr>
          <w:spacing w:val="40"/>
        </w:rPr>
        <w:t xml:space="preserve"> </w:t>
      </w:r>
      <w:r>
        <w:t>handelt</w:t>
      </w:r>
      <w:r>
        <w:rPr>
          <w:spacing w:val="40"/>
        </w:rPr>
        <w:t xml:space="preserve"> </w:t>
      </w:r>
      <w:r>
        <w:t>sich</w:t>
      </w:r>
      <w:r>
        <w:rPr>
          <w:spacing w:val="40"/>
        </w:rPr>
        <w:t xml:space="preserve"> </w:t>
      </w:r>
      <w:r>
        <w:t>um</w:t>
      </w:r>
      <w:r>
        <w:rPr>
          <w:spacing w:val="40"/>
        </w:rPr>
        <w:t xml:space="preserve"> </w:t>
      </w:r>
      <w:r>
        <w:t>eine</w:t>
      </w:r>
      <w:r>
        <w:rPr>
          <w:spacing w:val="40"/>
        </w:rPr>
        <w:t xml:space="preserve"> </w:t>
      </w:r>
      <w:r>
        <w:t>redaktionelle</w:t>
      </w:r>
      <w:r>
        <w:rPr>
          <w:spacing w:val="40"/>
        </w:rPr>
        <w:t xml:space="preserve"> </w:t>
      </w:r>
      <w:r>
        <w:t>Folgeänderung</w:t>
      </w:r>
      <w:r>
        <w:rPr>
          <w:spacing w:val="40"/>
        </w:rPr>
        <w:t xml:space="preserve"> </w:t>
      </w:r>
      <w:r>
        <w:t>der</w:t>
      </w:r>
      <w:r>
        <w:rPr>
          <w:spacing w:val="40"/>
        </w:rPr>
        <w:t xml:space="preserve"> </w:t>
      </w:r>
      <w:r>
        <w:t>Änderung</w:t>
      </w:r>
      <w:r>
        <w:rPr>
          <w:spacing w:val="40"/>
        </w:rPr>
        <w:t xml:space="preserve"> </w:t>
      </w:r>
      <w:r>
        <w:t>der</w:t>
      </w:r>
      <w:r>
        <w:rPr>
          <w:spacing w:val="40"/>
        </w:rPr>
        <w:t xml:space="preserve"> </w:t>
      </w:r>
      <w:r>
        <w:t>Überschrift, Kurzbezeichnung bzw. Abkürzung in Artikel 1.</w:t>
      </w:r>
    </w:p>
    <w:p w14:paraId="5B263325" w14:textId="77777777" w:rsidR="00FB081D" w:rsidRDefault="00FB081D" w:rsidP="00F877A2">
      <w:pPr>
        <w:sectPr w:rsidR="00FB081D">
          <w:pgSz w:w="11910" w:h="16840"/>
          <w:pgMar w:top="1040" w:right="1140" w:bottom="280" w:left="1580" w:header="716" w:footer="0" w:gutter="0"/>
          <w:cols w:space="720"/>
        </w:sectPr>
      </w:pPr>
    </w:p>
    <w:p w14:paraId="6384F831" w14:textId="77777777" w:rsidR="00FB081D" w:rsidRDefault="00093BE8" w:rsidP="00F877A2">
      <w:r>
        <w:lastRenderedPageBreak/>
        <w:t xml:space="preserve">Zu </w:t>
      </w:r>
      <w:r>
        <w:rPr>
          <w:color w:val="000000"/>
          <w:shd w:val="clear" w:color="auto" w:fill="DFDFDF"/>
        </w:rPr>
        <w:t>Absatz 7</w:t>
      </w:r>
      <w:r>
        <w:rPr>
          <w:color w:val="000000"/>
        </w:rPr>
        <w:t xml:space="preserve"> Zu </w:t>
      </w:r>
      <w:r>
        <w:rPr>
          <w:color w:val="000000"/>
          <w:shd w:val="clear" w:color="auto" w:fill="DFDFDF"/>
        </w:rPr>
        <w:t xml:space="preserve">Nummer </w:t>
      </w:r>
      <w:r>
        <w:rPr>
          <w:color w:val="000000"/>
          <w:spacing w:val="-10"/>
          <w:shd w:val="clear" w:color="auto" w:fill="DFDFDF"/>
        </w:rPr>
        <w:t>1</w:t>
      </w:r>
    </w:p>
    <w:p w14:paraId="7F326343" w14:textId="77777777" w:rsidR="00FB081D" w:rsidRDefault="00093BE8" w:rsidP="00F877A2">
      <w:r>
        <w:t>Es handelt sich um eine redaktionelle Folgeänderung der Änderung der Überschrift, Kurzbezeichnung bzw. Abkürzung in Artikel</w:t>
      </w:r>
      <w:r>
        <w:rPr>
          <w:spacing w:val="-6"/>
        </w:rPr>
        <w:t xml:space="preserve"> </w:t>
      </w:r>
      <w:r>
        <w:t>1. Zugleich erfolgt eine Anpassung auf einen dynamischen Verweis.</w:t>
      </w:r>
    </w:p>
    <w:p w14:paraId="4B16FE05" w14:textId="77777777" w:rsidR="00FB081D" w:rsidRDefault="00FB081D" w:rsidP="00F877A2">
      <w:pPr>
        <w:rPr>
          <w:sz w:val="12"/>
        </w:rPr>
      </w:pPr>
    </w:p>
    <w:p w14:paraId="4C1BE93F"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2</w:t>
      </w:r>
    </w:p>
    <w:p w14:paraId="65CFF126" w14:textId="77777777" w:rsidR="00FB081D" w:rsidRDefault="00FB081D" w:rsidP="00F877A2">
      <w:pPr>
        <w:rPr>
          <w:b/>
          <w:sz w:val="20"/>
        </w:rPr>
      </w:pPr>
    </w:p>
    <w:p w14:paraId="756321C8" w14:textId="77777777" w:rsidR="00FB081D" w:rsidRDefault="00093BE8" w:rsidP="00F877A2">
      <w:r>
        <w:t>Es handelt sich um eine redaktionelle Folgeänderung der Änderung der Überschrift, Kurzbezeichnung bzw. Abkürzung in Artikel</w:t>
      </w:r>
      <w:r>
        <w:rPr>
          <w:spacing w:val="-6"/>
        </w:rPr>
        <w:t xml:space="preserve"> </w:t>
      </w:r>
      <w:r>
        <w:t>1. Zugleich erfolgt eine Anpassung auf einen dynamischen Verweis.</w:t>
      </w:r>
    </w:p>
    <w:p w14:paraId="7713F3D5" w14:textId="77777777" w:rsidR="00FB081D" w:rsidRDefault="00FB081D" w:rsidP="00F877A2">
      <w:pPr>
        <w:rPr>
          <w:sz w:val="20"/>
        </w:rPr>
      </w:pPr>
    </w:p>
    <w:p w14:paraId="537E2E16"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8</w:t>
      </w:r>
    </w:p>
    <w:p w14:paraId="2ABAD7A3" w14:textId="77777777" w:rsidR="00FB081D" w:rsidRDefault="00FB081D" w:rsidP="00F877A2">
      <w:pPr>
        <w:rPr>
          <w:b/>
          <w:sz w:val="20"/>
        </w:rPr>
      </w:pPr>
    </w:p>
    <w:p w14:paraId="5CEF534B" w14:textId="77777777" w:rsidR="00FB081D" w:rsidRDefault="00093BE8" w:rsidP="00F877A2">
      <w:r>
        <w:t>Es</w:t>
      </w:r>
      <w:r>
        <w:rPr>
          <w:spacing w:val="40"/>
        </w:rPr>
        <w:t xml:space="preserve"> </w:t>
      </w:r>
      <w:r>
        <w:t>handelt</w:t>
      </w:r>
      <w:r>
        <w:rPr>
          <w:spacing w:val="40"/>
        </w:rPr>
        <w:t xml:space="preserve"> </w:t>
      </w:r>
      <w:r>
        <w:t>sich</w:t>
      </w:r>
      <w:r>
        <w:rPr>
          <w:spacing w:val="40"/>
        </w:rPr>
        <w:t xml:space="preserve"> </w:t>
      </w:r>
      <w:r>
        <w:t>um</w:t>
      </w:r>
      <w:r>
        <w:rPr>
          <w:spacing w:val="40"/>
        </w:rPr>
        <w:t xml:space="preserve"> </w:t>
      </w:r>
      <w:r>
        <w:t>eine</w:t>
      </w:r>
      <w:r>
        <w:rPr>
          <w:spacing w:val="40"/>
        </w:rPr>
        <w:t xml:space="preserve"> </w:t>
      </w:r>
      <w:r>
        <w:t>redaktionelle</w:t>
      </w:r>
      <w:r>
        <w:rPr>
          <w:spacing w:val="40"/>
        </w:rPr>
        <w:t xml:space="preserve"> </w:t>
      </w:r>
      <w:r>
        <w:t>Folgeänderung</w:t>
      </w:r>
      <w:r>
        <w:rPr>
          <w:spacing w:val="40"/>
        </w:rPr>
        <w:t xml:space="preserve"> </w:t>
      </w:r>
      <w:r>
        <w:t>der</w:t>
      </w:r>
      <w:r>
        <w:rPr>
          <w:spacing w:val="40"/>
        </w:rPr>
        <w:t xml:space="preserve"> </w:t>
      </w:r>
      <w:r>
        <w:t>Änderung</w:t>
      </w:r>
      <w:r>
        <w:rPr>
          <w:spacing w:val="40"/>
        </w:rPr>
        <w:t xml:space="preserve"> </w:t>
      </w:r>
      <w:r>
        <w:t>der</w:t>
      </w:r>
      <w:r>
        <w:rPr>
          <w:spacing w:val="40"/>
        </w:rPr>
        <w:t xml:space="preserve"> </w:t>
      </w:r>
      <w:r>
        <w:t>Überschrift, Kurzbezeichnung bzw. Abkürzung in Artikel 1.</w:t>
      </w:r>
    </w:p>
    <w:p w14:paraId="645B3E3C" w14:textId="77777777" w:rsidR="00FB081D" w:rsidRDefault="00FB081D" w:rsidP="00F877A2">
      <w:pPr>
        <w:rPr>
          <w:sz w:val="13"/>
        </w:rPr>
      </w:pPr>
    </w:p>
    <w:p w14:paraId="1B6F6368" w14:textId="77777777" w:rsidR="00FB081D" w:rsidRDefault="00093BE8" w:rsidP="00F877A2">
      <w:r>
        <w:t>Zu</w:t>
      </w:r>
      <w:r>
        <w:rPr>
          <w:spacing w:val="-1"/>
        </w:rPr>
        <w:t xml:space="preserve"> </w:t>
      </w:r>
      <w:r>
        <w:rPr>
          <w:color w:val="000000"/>
          <w:shd w:val="clear" w:color="auto" w:fill="DFDFDF"/>
        </w:rPr>
        <w:t xml:space="preserve">Absatz </w:t>
      </w:r>
      <w:r>
        <w:rPr>
          <w:color w:val="000000"/>
          <w:spacing w:val="-10"/>
          <w:shd w:val="clear" w:color="auto" w:fill="DFDFDF"/>
        </w:rPr>
        <w:t>9</w:t>
      </w:r>
    </w:p>
    <w:p w14:paraId="1B455DEE" w14:textId="77777777" w:rsidR="00FB081D" w:rsidRDefault="00FB081D" w:rsidP="00F877A2">
      <w:pPr>
        <w:rPr>
          <w:b/>
          <w:sz w:val="20"/>
        </w:rPr>
      </w:pPr>
    </w:p>
    <w:p w14:paraId="4F31426F" w14:textId="77777777" w:rsidR="00FB081D" w:rsidRDefault="00093BE8" w:rsidP="00F877A2">
      <w:r>
        <w:t>Es</w:t>
      </w:r>
      <w:r>
        <w:rPr>
          <w:spacing w:val="40"/>
        </w:rPr>
        <w:t xml:space="preserve"> </w:t>
      </w:r>
      <w:r>
        <w:t>handelt</w:t>
      </w:r>
      <w:r>
        <w:rPr>
          <w:spacing w:val="40"/>
        </w:rPr>
        <w:t xml:space="preserve"> </w:t>
      </w:r>
      <w:r>
        <w:t>sich</w:t>
      </w:r>
      <w:r>
        <w:rPr>
          <w:spacing w:val="40"/>
        </w:rPr>
        <w:t xml:space="preserve"> </w:t>
      </w:r>
      <w:r>
        <w:t>um</w:t>
      </w:r>
      <w:r>
        <w:rPr>
          <w:spacing w:val="40"/>
        </w:rPr>
        <w:t xml:space="preserve"> </w:t>
      </w:r>
      <w:r>
        <w:t>eine</w:t>
      </w:r>
      <w:r>
        <w:rPr>
          <w:spacing w:val="40"/>
        </w:rPr>
        <w:t xml:space="preserve"> </w:t>
      </w:r>
      <w:r>
        <w:t>redaktionelle</w:t>
      </w:r>
      <w:r>
        <w:rPr>
          <w:spacing w:val="40"/>
        </w:rPr>
        <w:t xml:space="preserve"> </w:t>
      </w:r>
      <w:r>
        <w:t>Folgeänderung</w:t>
      </w:r>
      <w:r>
        <w:rPr>
          <w:spacing w:val="40"/>
        </w:rPr>
        <w:t xml:space="preserve"> </w:t>
      </w:r>
      <w:r>
        <w:t>der</w:t>
      </w:r>
      <w:r>
        <w:rPr>
          <w:spacing w:val="40"/>
        </w:rPr>
        <w:t xml:space="preserve"> </w:t>
      </w:r>
      <w:r>
        <w:t>Änderung</w:t>
      </w:r>
      <w:r>
        <w:rPr>
          <w:spacing w:val="40"/>
        </w:rPr>
        <w:t xml:space="preserve"> </w:t>
      </w:r>
      <w:r>
        <w:t>der</w:t>
      </w:r>
      <w:r>
        <w:rPr>
          <w:spacing w:val="40"/>
        </w:rPr>
        <w:t xml:space="preserve"> </w:t>
      </w:r>
      <w:r>
        <w:t>Überschrift, Kurzbezeichnung bzw. Abkürzung in Artikel 1.</w:t>
      </w:r>
    </w:p>
    <w:p w14:paraId="2FCE8766" w14:textId="77777777" w:rsidR="00FB081D" w:rsidRDefault="00FB081D" w:rsidP="00F877A2">
      <w:pPr>
        <w:rPr>
          <w:sz w:val="12"/>
        </w:rPr>
      </w:pPr>
    </w:p>
    <w:p w14:paraId="212D1D30" w14:textId="77777777" w:rsidR="00FB081D" w:rsidRDefault="00093BE8" w:rsidP="00F877A2">
      <w:r>
        <w:t xml:space="preserve">Zu </w:t>
      </w:r>
      <w:r>
        <w:rPr>
          <w:color w:val="000000"/>
          <w:shd w:val="clear" w:color="auto" w:fill="DFDFDF"/>
        </w:rPr>
        <w:t>Absatz 10</w:t>
      </w:r>
      <w:r>
        <w:rPr>
          <w:color w:val="000000"/>
        </w:rPr>
        <w:t xml:space="preserve"> Zu </w:t>
      </w:r>
      <w:r>
        <w:rPr>
          <w:color w:val="000000"/>
          <w:shd w:val="clear" w:color="auto" w:fill="DFDFDF"/>
        </w:rPr>
        <w:t xml:space="preserve">Nummer </w:t>
      </w:r>
      <w:r>
        <w:rPr>
          <w:color w:val="000000"/>
          <w:spacing w:val="-10"/>
          <w:shd w:val="clear" w:color="auto" w:fill="DFDFDF"/>
        </w:rPr>
        <w:t>1</w:t>
      </w:r>
    </w:p>
    <w:p w14:paraId="5AC578B4" w14:textId="77777777" w:rsidR="00FB081D" w:rsidRDefault="00093BE8" w:rsidP="00F877A2">
      <w:r>
        <w:rPr>
          <w:spacing w:val="-6"/>
        </w:rPr>
        <w:t>Es</w:t>
      </w:r>
      <w:r>
        <w:tab/>
      </w:r>
      <w:r>
        <w:rPr>
          <w:spacing w:val="-2"/>
        </w:rPr>
        <w:t>handelt</w:t>
      </w:r>
      <w:r>
        <w:tab/>
      </w:r>
      <w:r>
        <w:rPr>
          <w:spacing w:val="-4"/>
        </w:rPr>
        <w:t>sich</w:t>
      </w:r>
      <w:r>
        <w:tab/>
      </w:r>
      <w:r>
        <w:rPr>
          <w:spacing w:val="-6"/>
        </w:rPr>
        <w:t>um</w:t>
      </w:r>
      <w:r>
        <w:tab/>
      </w:r>
      <w:r>
        <w:rPr>
          <w:spacing w:val="-4"/>
        </w:rPr>
        <w:t>eine</w:t>
      </w:r>
      <w:r>
        <w:tab/>
      </w:r>
      <w:r>
        <w:rPr>
          <w:spacing w:val="-2"/>
        </w:rPr>
        <w:t>Folgeänderung</w:t>
      </w:r>
      <w:r>
        <w:tab/>
      </w:r>
      <w:r>
        <w:rPr>
          <w:spacing w:val="-4"/>
        </w:rPr>
        <w:t>zur</w:t>
      </w:r>
      <w:r>
        <w:tab/>
      </w:r>
      <w:r>
        <w:rPr>
          <w:spacing w:val="-2"/>
        </w:rPr>
        <w:t>Streichung</w:t>
      </w:r>
      <w:r>
        <w:tab/>
      </w:r>
      <w:r>
        <w:rPr>
          <w:spacing w:val="-4"/>
        </w:rPr>
        <w:t>des</w:t>
      </w:r>
      <w:r>
        <w:tab/>
        <w:t>§ 71</w:t>
      </w:r>
      <w:r>
        <w:tab/>
      </w:r>
      <w:r>
        <w:rPr>
          <w:spacing w:val="-4"/>
        </w:rPr>
        <w:t xml:space="preserve">des </w:t>
      </w:r>
      <w:r>
        <w:rPr>
          <w:spacing w:val="-2"/>
        </w:rPr>
        <w:t>Gebäudeenergiegesetzes.</w:t>
      </w:r>
    </w:p>
    <w:p w14:paraId="64B4690E" w14:textId="77777777" w:rsidR="00FB081D" w:rsidRDefault="00FB081D" w:rsidP="00F877A2">
      <w:pPr>
        <w:rPr>
          <w:sz w:val="20"/>
        </w:rPr>
      </w:pPr>
    </w:p>
    <w:p w14:paraId="782F2BDA"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2</w:t>
      </w:r>
    </w:p>
    <w:p w14:paraId="44B24E5E" w14:textId="77777777" w:rsidR="00FB081D" w:rsidRDefault="00FB081D" w:rsidP="00F877A2">
      <w:pPr>
        <w:rPr>
          <w:b/>
          <w:sz w:val="13"/>
        </w:rPr>
      </w:pPr>
    </w:p>
    <w:p w14:paraId="077555E0" w14:textId="77777777" w:rsidR="00FB081D" w:rsidRDefault="00093BE8" w:rsidP="00F877A2">
      <w:pPr>
        <w:rPr>
          <w:b/>
        </w:rPr>
      </w:pPr>
      <w:r>
        <w:rPr>
          <w:b/>
        </w:rPr>
        <w:t>Zu</w:t>
      </w:r>
      <w:r>
        <w:rPr>
          <w:b/>
          <w:spacing w:val="-2"/>
        </w:rPr>
        <w:t xml:space="preserve"> </w:t>
      </w:r>
      <w:r>
        <w:rPr>
          <w:b/>
          <w:color w:val="000000"/>
          <w:shd w:val="clear" w:color="auto" w:fill="DFDFDF"/>
        </w:rPr>
        <w:t>Buchstabe</w:t>
      </w:r>
      <w:r>
        <w:rPr>
          <w:b/>
          <w:color w:val="000000"/>
          <w:spacing w:val="2"/>
          <w:shd w:val="clear" w:color="auto" w:fill="DFDFDF"/>
        </w:rPr>
        <w:t xml:space="preserve"> </w:t>
      </w:r>
      <w:r>
        <w:rPr>
          <w:b/>
          <w:color w:val="000000"/>
          <w:spacing w:val="-10"/>
          <w:shd w:val="clear" w:color="auto" w:fill="DFDFDF"/>
        </w:rPr>
        <w:t>a</w:t>
      </w:r>
    </w:p>
    <w:p w14:paraId="3B6C312A" w14:textId="77777777" w:rsidR="00FB081D" w:rsidRDefault="00FB081D" w:rsidP="00F877A2">
      <w:pPr>
        <w:rPr>
          <w:b/>
          <w:sz w:val="20"/>
        </w:rPr>
      </w:pPr>
    </w:p>
    <w:p w14:paraId="40A6FA57" w14:textId="77777777" w:rsidR="00FB081D" w:rsidRDefault="00093BE8" w:rsidP="00F877A2">
      <w:r>
        <w:t>Es</w:t>
      </w:r>
      <w:r>
        <w:rPr>
          <w:spacing w:val="40"/>
        </w:rPr>
        <w:t xml:space="preserve"> </w:t>
      </w:r>
      <w:r>
        <w:t>handelt</w:t>
      </w:r>
      <w:r>
        <w:rPr>
          <w:spacing w:val="40"/>
        </w:rPr>
        <w:t xml:space="preserve"> </w:t>
      </w:r>
      <w:r>
        <w:t>sich</w:t>
      </w:r>
      <w:r>
        <w:rPr>
          <w:spacing w:val="40"/>
        </w:rPr>
        <w:t xml:space="preserve"> </w:t>
      </w:r>
      <w:r>
        <w:t>um</w:t>
      </w:r>
      <w:r>
        <w:rPr>
          <w:spacing w:val="40"/>
        </w:rPr>
        <w:t xml:space="preserve"> </w:t>
      </w:r>
      <w:r>
        <w:t>eine</w:t>
      </w:r>
      <w:r>
        <w:rPr>
          <w:spacing w:val="40"/>
        </w:rPr>
        <w:t xml:space="preserve"> </w:t>
      </w:r>
      <w:r>
        <w:t>redaktionelle</w:t>
      </w:r>
      <w:r>
        <w:rPr>
          <w:spacing w:val="40"/>
        </w:rPr>
        <w:t xml:space="preserve"> </w:t>
      </w:r>
      <w:r>
        <w:t>Folgeänderung</w:t>
      </w:r>
      <w:r>
        <w:rPr>
          <w:spacing w:val="40"/>
        </w:rPr>
        <w:t xml:space="preserve"> </w:t>
      </w:r>
      <w:r>
        <w:t>der</w:t>
      </w:r>
      <w:r>
        <w:rPr>
          <w:spacing w:val="40"/>
        </w:rPr>
        <w:t xml:space="preserve"> </w:t>
      </w:r>
      <w:r>
        <w:t>Änderung</w:t>
      </w:r>
      <w:r>
        <w:rPr>
          <w:spacing w:val="40"/>
        </w:rPr>
        <w:t xml:space="preserve"> </w:t>
      </w:r>
      <w:r>
        <w:t>der</w:t>
      </w:r>
      <w:r>
        <w:rPr>
          <w:spacing w:val="40"/>
        </w:rPr>
        <w:t xml:space="preserve"> </w:t>
      </w:r>
      <w:r>
        <w:t>Überschrift, Kurzbezeichnung bzw. Abkürzung in Artikel 1.</w:t>
      </w:r>
    </w:p>
    <w:p w14:paraId="60DEAC87" w14:textId="77777777" w:rsidR="00FB081D" w:rsidRDefault="00FB081D" w:rsidP="00F877A2">
      <w:pPr>
        <w:rPr>
          <w:sz w:val="12"/>
        </w:rPr>
      </w:pPr>
    </w:p>
    <w:p w14:paraId="598D9779"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27F8F465" w14:textId="77777777" w:rsidR="00FB081D" w:rsidRDefault="00FB081D" w:rsidP="00F877A2">
      <w:pPr>
        <w:rPr>
          <w:b/>
          <w:sz w:val="20"/>
        </w:rPr>
      </w:pPr>
    </w:p>
    <w:p w14:paraId="14C48EB3" w14:textId="77777777" w:rsidR="00FB081D" w:rsidRDefault="00093BE8" w:rsidP="00F877A2">
      <w:pPr>
        <w:rPr>
          <w:b/>
        </w:rPr>
      </w:pPr>
      <w:r>
        <w:rPr>
          <w:b/>
        </w:rPr>
        <w:t>Zu</w:t>
      </w:r>
      <w:r>
        <w:rPr>
          <w:b/>
          <w:spacing w:val="-4"/>
        </w:rPr>
        <w:t xml:space="preserve"> </w:t>
      </w:r>
      <w:r>
        <w:rPr>
          <w:b/>
          <w:color w:val="000000"/>
          <w:shd w:val="clear" w:color="auto" w:fill="DFDFDF"/>
        </w:rPr>
        <w:t>Doppelbuchstabe</w:t>
      </w:r>
      <w:r>
        <w:rPr>
          <w:b/>
          <w:color w:val="000000"/>
          <w:spacing w:val="1"/>
          <w:shd w:val="clear" w:color="auto" w:fill="DFDFDF"/>
        </w:rPr>
        <w:t xml:space="preserve"> </w:t>
      </w:r>
      <w:proofErr w:type="spellStart"/>
      <w:r>
        <w:rPr>
          <w:b/>
          <w:color w:val="000000"/>
          <w:spacing w:val="-7"/>
          <w:shd w:val="clear" w:color="auto" w:fill="DFDFDF"/>
        </w:rPr>
        <w:t>aa</w:t>
      </w:r>
      <w:proofErr w:type="spellEnd"/>
    </w:p>
    <w:p w14:paraId="53A331DB" w14:textId="77777777" w:rsidR="00FB081D" w:rsidRDefault="00FB081D" w:rsidP="00F877A2">
      <w:pPr>
        <w:rPr>
          <w:b/>
          <w:sz w:val="20"/>
        </w:rPr>
      </w:pPr>
    </w:p>
    <w:p w14:paraId="36BC8DAE" w14:textId="77777777" w:rsidR="00FB081D" w:rsidRDefault="00093BE8" w:rsidP="00F877A2">
      <w:r>
        <w:t>Es</w:t>
      </w:r>
      <w:r>
        <w:rPr>
          <w:spacing w:val="40"/>
        </w:rPr>
        <w:t xml:space="preserve"> </w:t>
      </w:r>
      <w:r>
        <w:t>handelt</w:t>
      </w:r>
      <w:r>
        <w:rPr>
          <w:spacing w:val="40"/>
        </w:rPr>
        <w:t xml:space="preserve"> </w:t>
      </w:r>
      <w:r>
        <w:t>sich</w:t>
      </w:r>
      <w:r>
        <w:rPr>
          <w:spacing w:val="40"/>
        </w:rPr>
        <w:t xml:space="preserve"> </w:t>
      </w:r>
      <w:r>
        <w:t>um</w:t>
      </w:r>
      <w:r>
        <w:rPr>
          <w:spacing w:val="40"/>
        </w:rPr>
        <w:t xml:space="preserve"> </w:t>
      </w:r>
      <w:r>
        <w:t>eine</w:t>
      </w:r>
      <w:r>
        <w:rPr>
          <w:spacing w:val="40"/>
        </w:rPr>
        <w:t xml:space="preserve"> </w:t>
      </w:r>
      <w:r>
        <w:t>redaktionelle</w:t>
      </w:r>
      <w:r>
        <w:rPr>
          <w:spacing w:val="40"/>
        </w:rPr>
        <w:t xml:space="preserve"> </w:t>
      </w:r>
      <w:r>
        <w:t>Folgeänderung</w:t>
      </w:r>
      <w:r>
        <w:rPr>
          <w:spacing w:val="40"/>
        </w:rPr>
        <w:t xml:space="preserve"> </w:t>
      </w:r>
      <w:r>
        <w:t>der</w:t>
      </w:r>
      <w:r>
        <w:rPr>
          <w:spacing w:val="40"/>
        </w:rPr>
        <w:t xml:space="preserve"> </w:t>
      </w:r>
      <w:r>
        <w:t>Änderung</w:t>
      </w:r>
      <w:r>
        <w:rPr>
          <w:spacing w:val="40"/>
        </w:rPr>
        <w:t xml:space="preserve"> </w:t>
      </w:r>
      <w:r>
        <w:t>der</w:t>
      </w:r>
      <w:r>
        <w:rPr>
          <w:spacing w:val="40"/>
        </w:rPr>
        <w:t xml:space="preserve"> </w:t>
      </w:r>
      <w:r>
        <w:t>Überschrift, Kurzbezeichnung bzw. Abkürzung in Artikel 1.</w:t>
      </w:r>
    </w:p>
    <w:p w14:paraId="7A940DFF" w14:textId="77777777" w:rsidR="00FB081D" w:rsidRDefault="00FB081D" w:rsidP="00F877A2">
      <w:pPr>
        <w:rPr>
          <w:sz w:val="13"/>
        </w:rPr>
      </w:pPr>
    </w:p>
    <w:p w14:paraId="1CE9DBE9" w14:textId="77777777" w:rsidR="00FB081D" w:rsidRDefault="00093BE8" w:rsidP="00F877A2">
      <w:r>
        <w:t>Zu</w:t>
      </w:r>
      <w:r>
        <w:rPr>
          <w:spacing w:val="-4"/>
        </w:rPr>
        <w:t xml:space="preserve"> </w:t>
      </w:r>
      <w:r>
        <w:rPr>
          <w:color w:val="000000"/>
          <w:shd w:val="clear" w:color="auto" w:fill="DFDFDF"/>
        </w:rPr>
        <w:t>Doppelbuchstabe</w:t>
      </w:r>
      <w:r>
        <w:rPr>
          <w:color w:val="000000"/>
          <w:spacing w:val="1"/>
          <w:shd w:val="clear" w:color="auto" w:fill="DFDFDF"/>
        </w:rPr>
        <w:t xml:space="preserve"> </w:t>
      </w:r>
      <w:proofErr w:type="spellStart"/>
      <w:r>
        <w:rPr>
          <w:color w:val="000000"/>
          <w:spacing w:val="-7"/>
          <w:shd w:val="clear" w:color="auto" w:fill="DFDFDF"/>
        </w:rPr>
        <w:t>bb</w:t>
      </w:r>
      <w:proofErr w:type="spellEnd"/>
    </w:p>
    <w:p w14:paraId="52A63F41" w14:textId="77777777" w:rsidR="00FB081D" w:rsidRDefault="00FB081D" w:rsidP="00F877A2">
      <w:pPr>
        <w:rPr>
          <w:b/>
          <w:sz w:val="20"/>
        </w:rPr>
      </w:pPr>
    </w:p>
    <w:p w14:paraId="4ED570A3" w14:textId="77777777" w:rsidR="00FB081D" w:rsidRDefault="00093BE8" w:rsidP="00F877A2">
      <w:r>
        <w:t>Es</w:t>
      </w:r>
      <w:r>
        <w:rPr>
          <w:spacing w:val="40"/>
        </w:rPr>
        <w:t xml:space="preserve"> </w:t>
      </w:r>
      <w:r>
        <w:t>handelt</w:t>
      </w:r>
      <w:r>
        <w:rPr>
          <w:spacing w:val="40"/>
        </w:rPr>
        <w:t xml:space="preserve"> </w:t>
      </w:r>
      <w:r>
        <w:t>sich</w:t>
      </w:r>
      <w:r>
        <w:rPr>
          <w:spacing w:val="40"/>
        </w:rPr>
        <w:t xml:space="preserve"> </w:t>
      </w:r>
      <w:r>
        <w:t>um</w:t>
      </w:r>
      <w:r>
        <w:rPr>
          <w:spacing w:val="40"/>
        </w:rPr>
        <w:t xml:space="preserve"> </w:t>
      </w:r>
      <w:r>
        <w:t>eine</w:t>
      </w:r>
      <w:r>
        <w:rPr>
          <w:spacing w:val="40"/>
        </w:rPr>
        <w:t xml:space="preserve"> </w:t>
      </w:r>
      <w:r>
        <w:t>redaktionelle</w:t>
      </w:r>
      <w:r>
        <w:rPr>
          <w:spacing w:val="40"/>
        </w:rPr>
        <w:t xml:space="preserve"> </w:t>
      </w:r>
      <w:r>
        <w:t>Folgeänderung</w:t>
      </w:r>
      <w:r>
        <w:rPr>
          <w:spacing w:val="40"/>
        </w:rPr>
        <w:t xml:space="preserve"> </w:t>
      </w:r>
      <w:r>
        <w:t>der</w:t>
      </w:r>
      <w:r>
        <w:rPr>
          <w:spacing w:val="40"/>
        </w:rPr>
        <w:t xml:space="preserve"> </w:t>
      </w:r>
      <w:r>
        <w:t>Änderung</w:t>
      </w:r>
      <w:r>
        <w:rPr>
          <w:spacing w:val="40"/>
        </w:rPr>
        <w:t xml:space="preserve"> </w:t>
      </w:r>
      <w:r>
        <w:t>der</w:t>
      </w:r>
      <w:r>
        <w:rPr>
          <w:spacing w:val="40"/>
        </w:rPr>
        <w:t xml:space="preserve"> </w:t>
      </w:r>
      <w:r>
        <w:t>Überschrift, Kurzbezeichnung bzw. Abkürzung in Artikel 1.</w:t>
      </w:r>
    </w:p>
    <w:p w14:paraId="6D4EF6C0" w14:textId="77777777" w:rsidR="00FB081D" w:rsidRDefault="00FB081D" w:rsidP="00F877A2">
      <w:pPr>
        <w:rPr>
          <w:sz w:val="12"/>
        </w:rPr>
      </w:pPr>
    </w:p>
    <w:p w14:paraId="095D2647"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3</w:t>
      </w:r>
    </w:p>
    <w:p w14:paraId="55923574" w14:textId="77777777" w:rsidR="00FB081D" w:rsidRDefault="00FB081D" w:rsidP="00F877A2">
      <w:pPr>
        <w:rPr>
          <w:b/>
          <w:sz w:val="20"/>
        </w:rPr>
      </w:pPr>
    </w:p>
    <w:p w14:paraId="65197DCD" w14:textId="77777777" w:rsidR="00FB081D" w:rsidRDefault="00093BE8" w:rsidP="00F877A2">
      <w:r>
        <w:t>Es</w:t>
      </w:r>
      <w:r>
        <w:rPr>
          <w:spacing w:val="-8"/>
        </w:rPr>
        <w:t xml:space="preserve"> </w:t>
      </w:r>
      <w:r>
        <w:t>handelt</w:t>
      </w:r>
      <w:r>
        <w:rPr>
          <w:spacing w:val="-9"/>
        </w:rPr>
        <w:t xml:space="preserve"> </w:t>
      </w:r>
      <w:r>
        <w:t>sich</w:t>
      </w:r>
      <w:r>
        <w:rPr>
          <w:spacing w:val="-5"/>
        </w:rPr>
        <w:t xml:space="preserve"> </w:t>
      </w:r>
      <w:r>
        <w:t>um</w:t>
      </w:r>
      <w:r>
        <w:rPr>
          <w:spacing w:val="-11"/>
        </w:rPr>
        <w:t xml:space="preserve"> </w:t>
      </w:r>
      <w:r>
        <w:t>eine</w:t>
      </w:r>
      <w:r>
        <w:rPr>
          <w:spacing w:val="-5"/>
        </w:rPr>
        <w:t xml:space="preserve"> </w:t>
      </w:r>
      <w:r>
        <w:t>Folgeänderung</w:t>
      </w:r>
      <w:r>
        <w:rPr>
          <w:spacing w:val="-10"/>
        </w:rPr>
        <w:t xml:space="preserve"> </w:t>
      </w:r>
      <w:r>
        <w:t>zur</w:t>
      </w:r>
      <w:r>
        <w:rPr>
          <w:spacing w:val="-6"/>
        </w:rPr>
        <w:t xml:space="preserve"> </w:t>
      </w:r>
      <w:r>
        <w:t>Streichung</w:t>
      </w:r>
      <w:r>
        <w:rPr>
          <w:spacing w:val="-10"/>
        </w:rPr>
        <w:t xml:space="preserve"> </w:t>
      </w:r>
      <w:r>
        <w:t>des</w:t>
      </w:r>
      <w:r>
        <w:rPr>
          <w:spacing w:val="-8"/>
        </w:rPr>
        <w:t xml:space="preserve"> </w:t>
      </w:r>
      <w:r>
        <w:t>§ 71</w:t>
      </w:r>
      <w:r>
        <w:rPr>
          <w:spacing w:val="-5"/>
        </w:rPr>
        <w:t xml:space="preserve"> </w:t>
      </w:r>
      <w:r>
        <w:t>und</w:t>
      </w:r>
      <w:r>
        <w:rPr>
          <w:spacing w:val="-5"/>
        </w:rPr>
        <w:t xml:space="preserve"> </w:t>
      </w:r>
      <w:r>
        <w:t>der</w:t>
      </w:r>
      <w:r>
        <w:rPr>
          <w:spacing w:val="-6"/>
        </w:rPr>
        <w:t xml:space="preserve"> </w:t>
      </w:r>
      <w:r>
        <w:t>§§ 71b</w:t>
      </w:r>
      <w:r>
        <w:rPr>
          <w:spacing w:val="-5"/>
        </w:rPr>
        <w:t xml:space="preserve"> </w:t>
      </w:r>
      <w:r>
        <w:t>bis</w:t>
      </w:r>
      <w:r>
        <w:rPr>
          <w:spacing w:val="-8"/>
        </w:rPr>
        <w:t xml:space="preserve"> </w:t>
      </w:r>
      <w:r>
        <w:t>72</w:t>
      </w:r>
      <w:r>
        <w:rPr>
          <w:spacing w:val="-8"/>
        </w:rPr>
        <w:t xml:space="preserve"> </w:t>
      </w:r>
      <w:r>
        <w:t xml:space="preserve">des </w:t>
      </w:r>
      <w:r>
        <w:rPr>
          <w:spacing w:val="-2"/>
        </w:rPr>
        <w:t>Gebäudeenergiegesetzes.</w:t>
      </w:r>
    </w:p>
    <w:p w14:paraId="1DFC196F" w14:textId="77777777" w:rsidR="00FB081D" w:rsidRDefault="00FB081D" w:rsidP="00F877A2">
      <w:pPr>
        <w:sectPr w:rsidR="00FB081D">
          <w:pgSz w:w="11910" w:h="16840"/>
          <w:pgMar w:top="1040" w:right="1140" w:bottom="280" w:left="1580" w:header="716" w:footer="0" w:gutter="0"/>
          <w:cols w:space="720"/>
        </w:sectPr>
      </w:pPr>
    </w:p>
    <w:p w14:paraId="6B6889BE" w14:textId="77777777" w:rsidR="00FB081D" w:rsidRDefault="00093BE8" w:rsidP="00F877A2">
      <w:r>
        <w:lastRenderedPageBreak/>
        <w:t xml:space="preserve">Zu </w:t>
      </w:r>
      <w:r>
        <w:rPr>
          <w:color w:val="000000"/>
          <w:shd w:val="clear" w:color="auto" w:fill="DFDFDF"/>
        </w:rPr>
        <w:t xml:space="preserve">Nummer </w:t>
      </w:r>
      <w:r>
        <w:rPr>
          <w:color w:val="000000"/>
          <w:spacing w:val="-10"/>
          <w:shd w:val="clear" w:color="auto" w:fill="DFDFDF"/>
        </w:rPr>
        <w:t>4</w:t>
      </w:r>
    </w:p>
    <w:p w14:paraId="247936BC" w14:textId="77777777" w:rsidR="00FB081D" w:rsidRDefault="00FB081D" w:rsidP="00F877A2">
      <w:pPr>
        <w:rPr>
          <w:b/>
          <w:sz w:val="20"/>
        </w:rPr>
      </w:pPr>
    </w:p>
    <w:p w14:paraId="593595C0" w14:textId="77777777" w:rsidR="00FB081D" w:rsidRDefault="00093BE8" w:rsidP="00F877A2">
      <w:r>
        <w:t>Es handelt sich um eine Folgeänderung zur Streichung des § 71 des Gebäudeenergiegesetzes. Stattdessen wird direkt auf die Versorgung der Gebäude der Landes- und Bündnisverteidigung Bezug genommen.</w:t>
      </w:r>
    </w:p>
    <w:p w14:paraId="77BEBD37" w14:textId="77777777" w:rsidR="00FB081D" w:rsidRDefault="00FB081D" w:rsidP="00F877A2">
      <w:pPr>
        <w:rPr>
          <w:sz w:val="20"/>
        </w:rPr>
      </w:pPr>
    </w:p>
    <w:p w14:paraId="6B6DD858"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5</w:t>
      </w:r>
    </w:p>
    <w:p w14:paraId="7011A16D" w14:textId="77777777" w:rsidR="00FB081D" w:rsidRDefault="00FB081D" w:rsidP="00F877A2">
      <w:pPr>
        <w:rPr>
          <w:b/>
          <w:sz w:val="20"/>
        </w:rPr>
      </w:pPr>
    </w:p>
    <w:p w14:paraId="6F6ABD5E" w14:textId="77777777" w:rsidR="00FB081D" w:rsidRDefault="00093BE8" w:rsidP="00F877A2">
      <w:r>
        <w:t>Es</w:t>
      </w:r>
      <w:r>
        <w:rPr>
          <w:spacing w:val="-8"/>
        </w:rPr>
        <w:t xml:space="preserve"> </w:t>
      </w:r>
      <w:r>
        <w:t>handelt</w:t>
      </w:r>
      <w:r>
        <w:rPr>
          <w:spacing w:val="-9"/>
        </w:rPr>
        <w:t xml:space="preserve"> </w:t>
      </w:r>
      <w:r>
        <w:t>sich</w:t>
      </w:r>
      <w:r>
        <w:rPr>
          <w:spacing w:val="-5"/>
        </w:rPr>
        <w:t xml:space="preserve"> </w:t>
      </w:r>
      <w:r>
        <w:t>um</w:t>
      </w:r>
      <w:r>
        <w:rPr>
          <w:spacing w:val="-11"/>
        </w:rPr>
        <w:t xml:space="preserve"> </w:t>
      </w:r>
      <w:r>
        <w:t>eine</w:t>
      </w:r>
      <w:r>
        <w:rPr>
          <w:spacing w:val="-5"/>
        </w:rPr>
        <w:t xml:space="preserve"> </w:t>
      </w:r>
      <w:r>
        <w:t>Folgeänderung</w:t>
      </w:r>
      <w:r>
        <w:rPr>
          <w:spacing w:val="-10"/>
        </w:rPr>
        <w:t xml:space="preserve"> </w:t>
      </w:r>
      <w:r>
        <w:t>zur</w:t>
      </w:r>
      <w:r>
        <w:rPr>
          <w:spacing w:val="-6"/>
        </w:rPr>
        <w:t xml:space="preserve"> </w:t>
      </w:r>
      <w:r>
        <w:t>Streichung</w:t>
      </w:r>
      <w:r>
        <w:rPr>
          <w:spacing w:val="-10"/>
        </w:rPr>
        <w:t xml:space="preserve"> </w:t>
      </w:r>
      <w:r>
        <w:t>des</w:t>
      </w:r>
      <w:r>
        <w:rPr>
          <w:spacing w:val="-8"/>
        </w:rPr>
        <w:t xml:space="preserve"> </w:t>
      </w:r>
      <w:r>
        <w:t>§ 71</w:t>
      </w:r>
      <w:r>
        <w:rPr>
          <w:spacing w:val="-5"/>
        </w:rPr>
        <w:t xml:space="preserve"> </w:t>
      </w:r>
      <w:r>
        <w:t>und</w:t>
      </w:r>
      <w:r>
        <w:rPr>
          <w:spacing w:val="-5"/>
        </w:rPr>
        <w:t xml:space="preserve"> </w:t>
      </w:r>
      <w:r>
        <w:t>der</w:t>
      </w:r>
      <w:r>
        <w:rPr>
          <w:spacing w:val="-6"/>
        </w:rPr>
        <w:t xml:space="preserve"> </w:t>
      </w:r>
      <w:r>
        <w:t>§§ 71b</w:t>
      </w:r>
      <w:r>
        <w:rPr>
          <w:spacing w:val="-5"/>
        </w:rPr>
        <w:t xml:space="preserve"> </w:t>
      </w:r>
      <w:r>
        <w:t>bis</w:t>
      </w:r>
      <w:r>
        <w:rPr>
          <w:spacing w:val="-8"/>
        </w:rPr>
        <w:t xml:space="preserve"> </w:t>
      </w:r>
      <w:r>
        <w:t>72</w:t>
      </w:r>
      <w:r>
        <w:rPr>
          <w:spacing w:val="-8"/>
        </w:rPr>
        <w:t xml:space="preserve"> </w:t>
      </w:r>
      <w:r>
        <w:t xml:space="preserve">des </w:t>
      </w:r>
      <w:r>
        <w:rPr>
          <w:spacing w:val="-2"/>
        </w:rPr>
        <w:t>Gebäudeenergiegesetzes.</w:t>
      </w:r>
    </w:p>
    <w:p w14:paraId="6CEFB934" w14:textId="77777777" w:rsidR="00FB081D" w:rsidRDefault="00FB081D" w:rsidP="00F877A2">
      <w:pPr>
        <w:rPr>
          <w:sz w:val="12"/>
        </w:rPr>
      </w:pPr>
    </w:p>
    <w:p w14:paraId="43A0FC0C"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6</w:t>
      </w:r>
    </w:p>
    <w:p w14:paraId="11F23174" w14:textId="77777777" w:rsidR="00FB081D" w:rsidRDefault="00FB081D" w:rsidP="00F877A2">
      <w:pPr>
        <w:rPr>
          <w:b/>
          <w:sz w:val="20"/>
        </w:rPr>
      </w:pPr>
    </w:p>
    <w:p w14:paraId="135FE17F" w14:textId="77777777" w:rsidR="00FB081D" w:rsidRDefault="00093BE8" w:rsidP="00F877A2">
      <w:r>
        <w:t>Es</w:t>
      </w:r>
      <w:r>
        <w:rPr>
          <w:spacing w:val="-8"/>
        </w:rPr>
        <w:t xml:space="preserve"> </w:t>
      </w:r>
      <w:r>
        <w:t>handelt</w:t>
      </w:r>
      <w:r>
        <w:rPr>
          <w:spacing w:val="-9"/>
        </w:rPr>
        <w:t xml:space="preserve"> </w:t>
      </w:r>
      <w:r>
        <w:t>sich</w:t>
      </w:r>
      <w:r>
        <w:rPr>
          <w:spacing w:val="-5"/>
        </w:rPr>
        <w:t xml:space="preserve"> </w:t>
      </w:r>
      <w:r>
        <w:t>um</w:t>
      </w:r>
      <w:r>
        <w:rPr>
          <w:spacing w:val="-11"/>
        </w:rPr>
        <w:t xml:space="preserve"> </w:t>
      </w:r>
      <w:r>
        <w:t>eine</w:t>
      </w:r>
      <w:r>
        <w:rPr>
          <w:spacing w:val="-5"/>
        </w:rPr>
        <w:t xml:space="preserve"> </w:t>
      </w:r>
      <w:r>
        <w:t>Folgeänderung</w:t>
      </w:r>
      <w:r>
        <w:rPr>
          <w:spacing w:val="-10"/>
        </w:rPr>
        <w:t xml:space="preserve"> </w:t>
      </w:r>
      <w:r>
        <w:t>zur</w:t>
      </w:r>
      <w:r>
        <w:rPr>
          <w:spacing w:val="-6"/>
        </w:rPr>
        <w:t xml:space="preserve"> </w:t>
      </w:r>
      <w:r>
        <w:t>Streichung</w:t>
      </w:r>
      <w:r>
        <w:rPr>
          <w:spacing w:val="-10"/>
        </w:rPr>
        <w:t xml:space="preserve"> </w:t>
      </w:r>
      <w:r>
        <w:t>des</w:t>
      </w:r>
      <w:r>
        <w:rPr>
          <w:spacing w:val="-8"/>
        </w:rPr>
        <w:t xml:space="preserve"> </w:t>
      </w:r>
      <w:r>
        <w:t>§ 71</w:t>
      </w:r>
      <w:r>
        <w:rPr>
          <w:spacing w:val="-5"/>
        </w:rPr>
        <w:t xml:space="preserve"> </w:t>
      </w:r>
      <w:r>
        <w:t>und</w:t>
      </w:r>
      <w:r>
        <w:rPr>
          <w:spacing w:val="-5"/>
        </w:rPr>
        <w:t xml:space="preserve"> </w:t>
      </w:r>
      <w:r>
        <w:t>der</w:t>
      </w:r>
      <w:r>
        <w:rPr>
          <w:spacing w:val="-6"/>
        </w:rPr>
        <w:t xml:space="preserve"> </w:t>
      </w:r>
      <w:r>
        <w:t>§§ 71b</w:t>
      </w:r>
      <w:r>
        <w:rPr>
          <w:spacing w:val="-5"/>
        </w:rPr>
        <w:t xml:space="preserve"> </w:t>
      </w:r>
      <w:r>
        <w:t>bis</w:t>
      </w:r>
      <w:r>
        <w:rPr>
          <w:spacing w:val="-8"/>
        </w:rPr>
        <w:t xml:space="preserve"> </w:t>
      </w:r>
      <w:r>
        <w:t>72</w:t>
      </w:r>
      <w:r>
        <w:rPr>
          <w:spacing w:val="-8"/>
        </w:rPr>
        <w:t xml:space="preserve"> </w:t>
      </w:r>
      <w:r>
        <w:t xml:space="preserve">des </w:t>
      </w:r>
      <w:r>
        <w:rPr>
          <w:spacing w:val="-2"/>
        </w:rPr>
        <w:t>Gebäudeenergiegesetzes. Es</w:t>
      </w:r>
      <w:r>
        <w:rPr>
          <w:spacing w:val="2"/>
        </w:rPr>
        <w:t xml:space="preserve"> </w:t>
      </w:r>
      <w:r>
        <w:rPr>
          <w:spacing w:val="-2"/>
        </w:rPr>
        <w:t>wird</w:t>
      </w:r>
      <w:r>
        <w:rPr>
          <w:spacing w:val="6"/>
        </w:rPr>
        <w:t xml:space="preserve"> </w:t>
      </w:r>
      <w:r>
        <w:rPr>
          <w:spacing w:val="-2"/>
        </w:rPr>
        <w:t>nunmehr auf</w:t>
      </w:r>
      <w:r>
        <w:rPr>
          <w:spacing w:val="-6"/>
        </w:rPr>
        <w:t xml:space="preserve"> </w:t>
      </w:r>
      <w:r>
        <w:rPr>
          <w:spacing w:val="-2"/>
        </w:rPr>
        <w:t>den</w:t>
      </w:r>
      <w:r>
        <w:rPr>
          <w:spacing w:val="-1"/>
        </w:rPr>
        <w:t xml:space="preserve"> </w:t>
      </w:r>
      <w:r>
        <w:rPr>
          <w:spacing w:val="-2"/>
        </w:rPr>
        <w:t>Gasverteilnetzplan</w:t>
      </w:r>
      <w:r>
        <w:rPr>
          <w:spacing w:val="6"/>
        </w:rPr>
        <w:t xml:space="preserve"> </w:t>
      </w:r>
      <w:r>
        <w:rPr>
          <w:spacing w:val="-2"/>
        </w:rPr>
        <w:t>Bezug</w:t>
      </w:r>
      <w:r>
        <w:t xml:space="preserve"> </w:t>
      </w:r>
      <w:r>
        <w:rPr>
          <w:spacing w:val="-2"/>
        </w:rPr>
        <w:t>genommen.</w:t>
      </w:r>
    </w:p>
    <w:p w14:paraId="605A7B02" w14:textId="77777777" w:rsidR="00FB081D" w:rsidRDefault="00FB081D" w:rsidP="00F877A2">
      <w:pPr>
        <w:rPr>
          <w:sz w:val="12"/>
        </w:rPr>
      </w:pPr>
    </w:p>
    <w:p w14:paraId="0A2DEC92"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7</w:t>
      </w:r>
    </w:p>
    <w:p w14:paraId="1ED965A6" w14:textId="77777777" w:rsidR="00FB081D" w:rsidRDefault="00FB081D" w:rsidP="00F877A2">
      <w:pPr>
        <w:rPr>
          <w:b/>
          <w:sz w:val="20"/>
        </w:rPr>
      </w:pPr>
    </w:p>
    <w:p w14:paraId="151D4528" w14:textId="77777777" w:rsidR="00FB081D" w:rsidRDefault="00093BE8" w:rsidP="00F877A2">
      <w:r>
        <w:t>Es</w:t>
      </w:r>
      <w:r>
        <w:rPr>
          <w:spacing w:val="-8"/>
        </w:rPr>
        <w:t xml:space="preserve"> </w:t>
      </w:r>
      <w:r>
        <w:t>handelt</w:t>
      </w:r>
      <w:r>
        <w:rPr>
          <w:spacing w:val="-9"/>
        </w:rPr>
        <w:t xml:space="preserve"> </w:t>
      </w:r>
      <w:r>
        <w:t>sich</w:t>
      </w:r>
      <w:r>
        <w:rPr>
          <w:spacing w:val="-5"/>
        </w:rPr>
        <w:t xml:space="preserve"> </w:t>
      </w:r>
      <w:r>
        <w:t>um</w:t>
      </w:r>
      <w:r>
        <w:rPr>
          <w:spacing w:val="-11"/>
        </w:rPr>
        <w:t xml:space="preserve"> </w:t>
      </w:r>
      <w:r>
        <w:t>eine</w:t>
      </w:r>
      <w:r>
        <w:rPr>
          <w:spacing w:val="-5"/>
        </w:rPr>
        <w:t xml:space="preserve"> </w:t>
      </w:r>
      <w:r>
        <w:t>Folgeänderung</w:t>
      </w:r>
      <w:r>
        <w:rPr>
          <w:spacing w:val="-10"/>
        </w:rPr>
        <w:t xml:space="preserve"> </w:t>
      </w:r>
      <w:r>
        <w:t>zur</w:t>
      </w:r>
      <w:r>
        <w:rPr>
          <w:spacing w:val="-6"/>
        </w:rPr>
        <w:t xml:space="preserve"> </w:t>
      </w:r>
      <w:r>
        <w:t>Streichung</w:t>
      </w:r>
      <w:r>
        <w:rPr>
          <w:spacing w:val="-10"/>
        </w:rPr>
        <w:t xml:space="preserve"> </w:t>
      </w:r>
      <w:r>
        <w:t>des</w:t>
      </w:r>
      <w:r>
        <w:rPr>
          <w:spacing w:val="-8"/>
        </w:rPr>
        <w:t xml:space="preserve"> </w:t>
      </w:r>
      <w:r>
        <w:t>§ 71</w:t>
      </w:r>
      <w:r>
        <w:rPr>
          <w:spacing w:val="-5"/>
        </w:rPr>
        <w:t xml:space="preserve"> </w:t>
      </w:r>
      <w:r>
        <w:t>und</w:t>
      </w:r>
      <w:r>
        <w:rPr>
          <w:spacing w:val="-5"/>
        </w:rPr>
        <w:t xml:space="preserve"> </w:t>
      </w:r>
      <w:r>
        <w:t>der</w:t>
      </w:r>
      <w:r>
        <w:rPr>
          <w:spacing w:val="-6"/>
        </w:rPr>
        <w:t xml:space="preserve"> </w:t>
      </w:r>
      <w:r>
        <w:t>§§ 71b</w:t>
      </w:r>
      <w:r>
        <w:rPr>
          <w:spacing w:val="-5"/>
        </w:rPr>
        <w:t xml:space="preserve"> </w:t>
      </w:r>
      <w:r>
        <w:t>bis</w:t>
      </w:r>
      <w:r>
        <w:rPr>
          <w:spacing w:val="-8"/>
        </w:rPr>
        <w:t xml:space="preserve"> </w:t>
      </w:r>
      <w:r>
        <w:t>72</w:t>
      </w:r>
      <w:r>
        <w:rPr>
          <w:spacing w:val="-10"/>
        </w:rPr>
        <w:t xml:space="preserve"> </w:t>
      </w:r>
      <w:r>
        <w:t xml:space="preserve">des </w:t>
      </w:r>
      <w:r>
        <w:rPr>
          <w:spacing w:val="-2"/>
        </w:rPr>
        <w:t>Gebäudeenergiegesetzes.</w:t>
      </w:r>
    </w:p>
    <w:p w14:paraId="1EF2DDAF" w14:textId="77777777" w:rsidR="00FB081D" w:rsidRDefault="00FB081D" w:rsidP="00F877A2">
      <w:pPr>
        <w:rPr>
          <w:sz w:val="12"/>
        </w:rPr>
      </w:pPr>
    </w:p>
    <w:p w14:paraId="662F475B"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8</w:t>
      </w:r>
    </w:p>
    <w:p w14:paraId="3ED16485" w14:textId="77777777" w:rsidR="00FB081D" w:rsidRDefault="00FB081D" w:rsidP="00F877A2">
      <w:pPr>
        <w:rPr>
          <w:b/>
          <w:sz w:val="20"/>
        </w:rPr>
      </w:pPr>
    </w:p>
    <w:p w14:paraId="020A22D4" w14:textId="77777777" w:rsidR="00FB081D" w:rsidRDefault="00093BE8" w:rsidP="00F877A2">
      <w:r>
        <w:t>Es</w:t>
      </w:r>
      <w:r>
        <w:rPr>
          <w:spacing w:val="-8"/>
        </w:rPr>
        <w:t xml:space="preserve"> </w:t>
      </w:r>
      <w:r>
        <w:t>handelt</w:t>
      </w:r>
      <w:r>
        <w:rPr>
          <w:spacing w:val="-9"/>
        </w:rPr>
        <w:t xml:space="preserve"> </w:t>
      </w:r>
      <w:r>
        <w:t>sich</w:t>
      </w:r>
      <w:r>
        <w:rPr>
          <w:spacing w:val="-5"/>
        </w:rPr>
        <w:t xml:space="preserve"> </w:t>
      </w:r>
      <w:r>
        <w:t>um</w:t>
      </w:r>
      <w:r>
        <w:rPr>
          <w:spacing w:val="-11"/>
        </w:rPr>
        <w:t xml:space="preserve"> </w:t>
      </w:r>
      <w:r>
        <w:t>eine</w:t>
      </w:r>
      <w:r>
        <w:rPr>
          <w:spacing w:val="-5"/>
        </w:rPr>
        <w:t xml:space="preserve"> </w:t>
      </w:r>
      <w:r>
        <w:t>Folgeänderung</w:t>
      </w:r>
      <w:r>
        <w:rPr>
          <w:spacing w:val="-10"/>
        </w:rPr>
        <w:t xml:space="preserve"> </w:t>
      </w:r>
      <w:r>
        <w:t>zur</w:t>
      </w:r>
      <w:r>
        <w:rPr>
          <w:spacing w:val="-6"/>
        </w:rPr>
        <w:t xml:space="preserve"> </w:t>
      </w:r>
      <w:r>
        <w:t>Streichung</w:t>
      </w:r>
      <w:r>
        <w:rPr>
          <w:spacing w:val="-10"/>
        </w:rPr>
        <w:t xml:space="preserve"> </w:t>
      </w:r>
      <w:r>
        <w:t>des</w:t>
      </w:r>
      <w:r>
        <w:rPr>
          <w:spacing w:val="-8"/>
        </w:rPr>
        <w:t xml:space="preserve"> </w:t>
      </w:r>
      <w:r>
        <w:t>§ 71</w:t>
      </w:r>
      <w:r>
        <w:rPr>
          <w:spacing w:val="-5"/>
        </w:rPr>
        <w:t xml:space="preserve"> </w:t>
      </w:r>
      <w:r>
        <w:t>und</w:t>
      </w:r>
      <w:r>
        <w:rPr>
          <w:spacing w:val="-5"/>
        </w:rPr>
        <w:t xml:space="preserve"> </w:t>
      </w:r>
      <w:r>
        <w:t>der</w:t>
      </w:r>
      <w:r>
        <w:rPr>
          <w:spacing w:val="-6"/>
        </w:rPr>
        <w:t xml:space="preserve"> </w:t>
      </w:r>
      <w:r>
        <w:t>§§ 71b</w:t>
      </w:r>
      <w:r>
        <w:rPr>
          <w:spacing w:val="-5"/>
        </w:rPr>
        <w:t xml:space="preserve"> </w:t>
      </w:r>
      <w:r>
        <w:t>bis</w:t>
      </w:r>
      <w:r>
        <w:rPr>
          <w:spacing w:val="-8"/>
        </w:rPr>
        <w:t xml:space="preserve"> </w:t>
      </w:r>
      <w:r>
        <w:t>72</w:t>
      </w:r>
      <w:r>
        <w:rPr>
          <w:spacing w:val="-8"/>
        </w:rPr>
        <w:t xml:space="preserve"> </w:t>
      </w:r>
      <w:r>
        <w:t xml:space="preserve">des </w:t>
      </w:r>
      <w:r>
        <w:rPr>
          <w:spacing w:val="-2"/>
        </w:rPr>
        <w:t>Gebäudeenergiegesetzes.</w:t>
      </w:r>
    </w:p>
    <w:p w14:paraId="59E6D0B1" w14:textId="77777777" w:rsidR="00FB081D" w:rsidRDefault="00FB081D" w:rsidP="00F877A2">
      <w:pPr>
        <w:rPr>
          <w:sz w:val="20"/>
        </w:rPr>
      </w:pPr>
    </w:p>
    <w:p w14:paraId="06E1008E" w14:textId="77777777" w:rsidR="00FB081D" w:rsidRDefault="00093BE8" w:rsidP="00F877A2">
      <w:r>
        <w:t xml:space="preserve">Zu </w:t>
      </w:r>
      <w:r>
        <w:rPr>
          <w:color w:val="000000"/>
          <w:shd w:val="clear" w:color="auto" w:fill="DFDFDF"/>
        </w:rPr>
        <w:t xml:space="preserve">Nummer </w:t>
      </w:r>
      <w:r>
        <w:rPr>
          <w:color w:val="000000"/>
          <w:spacing w:val="-10"/>
          <w:shd w:val="clear" w:color="auto" w:fill="DFDFDF"/>
        </w:rPr>
        <w:t>9</w:t>
      </w:r>
    </w:p>
    <w:p w14:paraId="00DF016F" w14:textId="77777777" w:rsidR="00FB081D" w:rsidRDefault="00FB081D" w:rsidP="00F877A2">
      <w:pPr>
        <w:rPr>
          <w:b/>
          <w:sz w:val="13"/>
        </w:rPr>
      </w:pPr>
    </w:p>
    <w:p w14:paraId="0646BB7F" w14:textId="77777777" w:rsidR="00FB081D" w:rsidRDefault="00093BE8" w:rsidP="00F877A2">
      <w:pPr>
        <w:rPr>
          <w:b/>
        </w:rPr>
      </w:pPr>
      <w:r>
        <w:rPr>
          <w:b/>
        </w:rPr>
        <w:t>Zu</w:t>
      </w:r>
      <w:r>
        <w:rPr>
          <w:b/>
          <w:spacing w:val="-2"/>
        </w:rPr>
        <w:t xml:space="preserve"> </w:t>
      </w:r>
      <w:r>
        <w:rPr>
          <w:b/>
          <w:color w:val="000000"/>
          <w:shd w:val="clear" w:color="auto" w:fill="DFDFDF"/>
        </w:rPr>
        <w:t>Buchstabe</w:t>
      </w:r>
      <w:r>
        <w:rPr>
          <w:b/>
          <w:color w:val="000000"/>
          <w:spacing w:val="2"/>
          <w:shd w:val="clear" w:color="auto" w:fill="DFDFDF"/>
        </w:rPr>
        <w:t xml:space="preserve"> </w:t>
      </w:r>
      <w:r>
        <w:rPr>
          <w:b/>
          <w:color w:val="000000"/>
          <w:spacing w:val="-10"/>
          <w:shd w:val="clear" w:color="auto" w:fill="DFDFDF"/>
        </w:rPr>
        <w:t>a</w:t>
      </w:r>
    </w:p>
    <w:p w14:paraId="6293A524" w14:textId="77777777" w:rsidR="00FB081D" w:rsidRDefault="00FB081D" w:rsidP="00F877A2">
      <w:pPr>
        <w:rPr>
          <w:b/>
          <w:sz w:val="20"/>
        </w:rPr>
      </w:pPr>
    </w:p>
    <w:p w14:paraId="55334FA5" w14:textId="77777777" w:rsidR="00FB081D" w:rsidRDefault="00093BE8" w:rsidP="00F877A2">
      <w:r>
        <w:t>Es</w:t>
      </w:r>
      <w:r>
        <w:rPr>
          <w:spacing w:val="-8"/>
        </w:rPr>
        <w:t xml:space="preserve"> </w:t>
      </w:r>
      <w:r>
        <w:t>handelt</w:t>
      </w:r>
      <w:r>
        <w:rPr>
          <w:spacing w:val="-9"/>
        </w:rPr>
        <w:t xml:space="preserve"> </w:t>
      </w:r>
      <w:r>
        <w:t>sich</w:t>
      </w:r>
      <w:r>
        <w:rPr>
          <w:spacing w:val="-5"/>
        </w:rPr>
        <w:t xml:space="preserve"> </w:t>
      </w:r>
      <w:r>
        <w:t>um</w:t>
      </w:r>
      <w:r>
        <w:rPr>
          <w:spacing w:val="-11"/>
        </w:rPr>
        <w:t xml:space="preserve"> </w:t>
      </w:r>
      <w:r>
        <w:t>eine</w:t>
      </w:r>
      <w:r>
        <w:rPr>
          <w:spacing w:val="-5"/>
        </w:rPr>
        <w:t xml:space="preserve"> </w:t>
      </w:r>
      <w:r>
        <w:t>Folgeänderung</w:t>
      </w:r>
      <w:r>
        <w:rPr>
          <w:spacing w:val="-10"/>
        </w:rPr>
        <w:t xml:space="preserve"> </w:t>
      </w:r>
      <w:r>
        <w:t>zur</w:t>
      </w:r>
      <w:r>
        <w:rPr>
          <w:spacing w:val="-6"/>
        </w:rPr>
        <w:t xml:space="preserve"> </w:t>
      </w:r>
      <w:r>
        <w:t>Streichung</w:t>
      </w:r>
      <w:r>
        <w:rPr>
          <w:spacing w:val="-10"/>
        </w:rPr>
        <w:t xml:space="preserve"> </w:t>
      </w:r>
      <w:r>
        <w:t>des</w:t>
      </w:r>
      <w:r>
        <w:rPr>
          <w:spacing w:val="-8"/>
        </w:rPr>
        <w:t xml:space="preserve"> </w:t>
      </w:r>
      <w:r>
        <w:t>§ 71</w:t>
      </w:r>
      <w:r>
        <w:rPr>
          <w:spacing w:val="-5"/>
        </w:rPr>
        <w:t xml:space="preserve"> </w:t>
      </w:r>
      <w:r>
        <w:t>und</w:t>
      </w:r>
      <w:r>
        <w:rPr>
          <w:spacing w:val="-5"/>
        </w:rPr>
        <w:t xml:space="preserve"> </w:t>
      </w:r>
      <w:r>
        <w:t>der</w:t>
      </w:r>
      <w:r>
        <w:rPr>
          <w:spacing w:val="-6"/>
        </w:rPr>
        <w:t xml:space="preserve"> </w:t>
      </w:r>
      <w:r>
        <w:t>§§ 71b</w:t>
      </w:r>
      <w:r>
        <w:rPr>
          <w:spacing w:val="-5"/>
        </w:rPr>
        <w:t xml:space="preserve"> </w:t>
      </w:r>
      <w:r>
        <w:t>bis</w:t>
      </w:r>
      <w:r>
        <w:rPr>
          <w:spacing w:val="-8"/>
        </w:rPr>
        <w:t xml:space="preserve"> </w:t>
      </w:r>
      <w:r>
        <w:t>72</w:t>
      </w:r>
      <w:r>
        <w:rPr>
          <w:spacing w:val="-8"/>
        </w:rPr>
        <w:t xml:space="preserve"> </w:t>
      </w:r>
      <w:r>
        <w:t xml:space="preserve">des </w:t>
      </w:r>
      <w:r>
        <w:rPr>
          <w:spacing w:val="-2"/>
        </w:rPr>
        <w:t>Gebäudeenergiegesetzes.</w:t>
      </w:r>
    </w:p>
    <w:p w14:paraId="2C83474E" w14:textId="77777777" w:rsidR="00FB081D" w:rsidRDefault="00FB081D" w:rsidP="00F877A2">
      <w:pPr>
        <w:rPr>
          <w:sz w:val="12"/>
        </w:rPr>
      </w:pPr>
    </w:p>
    <w:p w14:paraId="4353576C"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b</w:t>
      </w:r>
    </w:p>
    <w:p w14:paraId="6F4DAD23" w14:textId="77777777" w:rsidR="00FB081D" w:rsidRDefault="00FB081D" w:rsidP="00F877A2">
      <w:pPr>
        <w:rPr>
          <w:b/>
          <w:sz w:val="20"/>
        </w:rPr>
      </w:pPr>
    </w:p>
    <w:p w14:paraId="11F80EEE" w14:textId="77777777" w:rsidR="00FB081D" w:rsidRDefault="00093BE8" w:rsidP="00F877A2">
      <w:r>
        <w:t>Es</w:t>
      </w:r>
      <w:r>
        <w:rPr>
          <w:spacing w:val="-4"/>
        </w:rPr>
        <w:t xml:space="preserve"> </w:t>
      </w:r>
      <w:r>
        <w:t>handelt</w:t>
      </w:r>
      <w:r>
        <w:rPr>
          <w:spacing w:val="-5"/>
        </w:rPr>
        <w:t xml:space="preserve"> </w:t>
      </w:r>
      <w:r>
        <w:t>sich um</w:t>
      </w:r>
      <w:r>
        <w:rPr>
          <w:spacing w:val="-7"/>
        </w:rPr>
        <w:t xml:space="preserve"> </w:t>
      </w:r>
      <w:r>
        <w:t>eine</w:t>
      </w:r>
      <w:r>
        <w:rPr>
          <w:spacing w:val="-1"/>
        </w:rPr>
        <w:t xml:space="preserve"> </w:t>
      </w:r>
      <w:r>
        <w:t xml:space="preserve">redaktionelle </w:t>
      </w:r>
      <w:r>
        <w:rPr>
          <w:spacing w:val="-2"/>
        </w:rPr>
        <w:t>Folgeänderung.</w:t>
      </w:r>
    </w:p>
    <w:p w14:paraId="746173A2" w14:textId="77777777" w:rsidR="00FB081D" w:rsidRDefault="00FB081D" w:rsidP="00F877A2">
      <w:pPr>
        <w:rPr>
          <w:sz w:val="13"/>
        </w:rPr>
      </w:pPr>
    </w:p>
    <w:p w14:paraId="599E1060"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10</w:t>
      </w:r>
    </w:p>
    <w:p w14:paraId="1FE71CE7" w14:textId="77777777" w:rsidR="00FB081D" w:rsidRDefault="00FB081D" w:rsidP="00F877A2">
      <w:pPr>
        <w:rPr>
          <w:b/>
          <w:sz w:val="12"/>
        </w:rPr>
      </w:pPr>
    </w:p>
    <w:p w14:paraId="004C7E39" w14:textId="77777777" w:rsidR="00FB081D" w:rsidRDefault="00093BE8" w:rsidP="00F877A2">
      <w:pPr>
        <w:rPr>
          <w:b/>
        </w:rPr>
      </w:pPr>
      <w:r>
        <w:rPr>
          <w:b/>
        </w:rPr>
        <w:t>Zu</w:t>
      </w:r>
      <w:r>
        <w:rPr>
          <w:b/>
          <w:spacing w:val="-2"/>
        </w:rPr>
        <w:t xml:space="preserve"> </w:t>
      </w:r>
      <w:r>
        <w:rPr>
          <w:b/>
          <w:color w:val="000000"/>
          <w:shd w:val="clear" w:color="auto" w:fill="DFDFDF"/>
        </w:rPr>
        <w:t>Buchstabe</w:t>
      </w:r>
      <w:r>
        <w:rPr>
          <w:b/>
          <w:color w:val="000000"/>
          <w:spacing w:val="2"/>
          <w:shd w:val="clear" w:color="auto" w:fill="DFDFDF"/>
        </w:rPr>
        <w:t xml:space="preserve"> </w:t>
      </w:r>
      <w:r>
        <w:rPr>
          <w:b/>
          <w:color w:val="000000"/>
          <w:spacing w:val="-10"/>
          <w:shd w:val="clear" w:color="auto" w:fill="DFDFDF"/>
        </w:rPr>
        <w:t>b</w:t>
      </w:r>
    </w:p>
    <w:p w14:paraId="1192FBF2" w14:textId="77777777" w:rsidR="00FB081D" w:rsidRDefault="00FB081D" w:rsidP="00F877A2">
      <w:pPr>
        <w:rPr>
          <w:b/>
          <w:sz w:val="20"/>
        </w:rPr>
      </w:pPr>
    </w:p>
    <w:p w14:paraId="4ED81EF9" w14:textId="77777777" w:rsidR="00FB081D" w:rsidRDefault="00093BE8" w:rsidP="00F877A2">
      <w:r>
        <w:t>Es</w:t>
      </w:r>
      <w:r>
        <w:rPr>
          <w:spacing w:val="-8"/>
        </w:rPr>
        <w:t xml:space="preserve"> </w:t>
      </w:r>
      <w:r>
        <w:t>handelt</w:t>
      </w:r>
      <w:r>
        <w:rPr>
          <w:spacing w:val="-9"/>
        </w:rPr>
        <w:t xml:space="preserve"> </w:t>
      </w:r>
      <w:r>
        <w:t>sich</w:t>
      </w:r>
      <w:r>
        <w:rPr>
          <w:spacing w:val="-5"/>
        </w:rPr>
        <w:t xml:space="preserve"> </w:t>
      </w:r>
      <w:r>
        <w:t>um</w:t>
      </w:r>
      <w:r>
        <w:rPr>
          <w:spacing w:val="-11"/>
        </w:rPr>
        <w:t xml:space="preserve"> </w:t>
      </w:r>
      <w:r>
        <w:t>eine</w:t>
      </w:r>
      <w:r>
        <w:rPr>
          <w:spacing w:val="-5"/>
        </w:rPr>
        <w:t xml:space="preserve"> </w:t>
      </w:r>
      <w:r>
        <w:t>Folgeänderung</w:t>
      </w:r>
      <w:r>
        <w:rPr>
          <w:spacing w:val="-10"/>
        </w:rPr>
        <w:t xml:space="preserve"> </w:t>
      </w:r>
      <w:r>
        <w:t>zur</w:t>
      </w:r>
      <w:r>
        <w:rPr>
          <w:spacing w:val="-6"/>
        </w:rPr>
        <w:t xml:space="preserve"> </w:t>
      </w:r>
      <w:r>
        <w:t>Streichung</w:t>
      </w:r>
      <w:r>
        <w:rPr>
          <w:spacing w:val="-10"/>
        </w:rPr>
        <w:t xml:space="preserve"> </w:t>
      </w:r>
      <w:r>
        <w:t>des</w:t>
      </w:r>
      <w:r>
        <w:rPr>
          <w:spacing w:val="-8"/>
        </w:rPr>
        <w:t xml:space="preserve"> </w:t>
      </w:r>
      <w:r>
        <w:t>§ 71</w:t>
      </w:r>
      <w:r>
        <w:rPr>
          <w:spacing w:val="-5"/>
        </w:rPr>
        <w:t xml:space="preserve"> </w:t>
      </w:r>
      <w:r>
        <w:t>und</w:t>
      </w:r>
      <w:r>
        <w:rPr>
          <w:spacing w:val="-5"/>
        </w:rPr>
        <w:t xml:space="preserve"> </w:t>
      </w:r>
      <w:r>
        <w:t>der</w:t>
      </w:r>
      <w:r>
        <w:rPr>
          <w:spacing w:val="-6"/>
        </w:rPr>
        <w:t xml:space="preserve"> </w:t>
      </w:r>
      <w:r>
        <w:t>§§ 71b</w:t>
      </w:r>
      <w:r>
        <w:rPr>
          <w:spacing w:val="-5"/>
        </w:rPr>
        <w:t xml:space="preserve"> </w:t>
      </w:r>
      <w:r>
        <w:t>bis</w:t>
      </w:r>
      <w:r>
        <w:rPr>
          <w:spacing w:val="-8"/>
        </w:rPr>
        <w:t xml:space="preserve"> </w:t>
      </w:r>
      <w:r>
        <w:t>72</w:t>
      </w:r>
      <w:r>
        <w:rPr>
          <w:spacing w:val="-8"/>
        </w:rPr>
        <w:t xml:space="preserve"> </w:t>
      </w:r>
      <w:r>
        <w:t>des Gebäudeenergiegesetzes. Statt der Bezugnahme zu § 71k des Gebäudeenergiegesetzes wird Bezug genommen auf § 39i Absatz 1 EEG.</w:t>
      </w:r>
    </w:p>
    <w:p w14:paraId="5429172B" w14:textId="77777777" w:rsidR="00FB081D" w:rsidRDefault="00FB081D" w:rsidP="00F877A2">
      <w:pPr>
        <w:rPr>
          <w:sz w:val="12"/>
        </w:rPr>
      </w:pPr>
    </w:p>
    <w:p w14:paraId="476AC16F" w14:textId="77777777" w:rsidR="00FB081D" w:rsidRDefault="00093BE8" w:rsidP="00F877A2">
      <w:r>
        <w:t>Zu</w:t>
      </w:r>
      <w:r>
        <w:rPr>
          <w:spacing w:val="-2"/>
        </w:rPr>
        <w:t xml:space="preserve"> </w:t>
      </w:r>
      <w:r>
        <w:rPr>
          <w:color w:val="000000"/>
          <w:shd w:val="clear" w:color="auto" w:fill="DFDFDF"/>
        </w:rPr>
        <w:t>Buchstabe</w:t>
      </w:r>
      <w:r>
        <w:rPr>
          <w:color w:val="000000"/>
          <w:spacing w:val="2"/>
          <w:shd w:val="clear" w:color="auto" w:fill="DFDFDF"/>
        </w:rPr>
        <w:t xml:space="preserve"> </w:t>
      </w:r>
      <w:r>
        <w:rPr>
          <w:color w:val="000000"/>
          <w:spacing w:val="-10"/>
          <w:shd w:val="clear" w:color="auto" w:fill="DFDFDF"/>
        </w:rPr>
        <w:t>c</w:t>
      </w:r>
    </w:p>
    <w:p w14:paraId="658B9FFB" w14:textId="77777777" w:rsidR="00FB081D" w:rsidRDefault="00FB081D" w:rsidP="00F877A2">
      <w:pPr>
        <w:rPr>
          <w:b/>
          <w:sz w:val="20"/>
        </w:rPr>
      </w:pPr>
    </w:p>
    <w:p w14:paraId="38854629" w14:textId="77777777" w:rsidR="00FB081D" w:rsidRDefault="00093BE8" w:rsidP="00F877A2">
      <w:r>
        <w:t>Es</w:t>
      </w:r>
      <w:r>
        <w:rPr>
          <w:spacing w:val="-4"/>
        </w:rPr>
        <w:t xml:space="preserve"> </w:t>
      </w:r>
      <w:r>
        <w:t>handelt</w:t>
      </w:r>
      <w:r>
        <w:rPr>
          <w:spacing w:val="-5"/>
        </w:rPr>
        <w:t xml:space="preserve"> </w:t>
      </w:r>
      <w:r>
        <w:t>sich um</w:t>
      </w:r>
      <w:r>
        <w:rPr>
          <w:spacing w:val="-7"/>
        </w:rPr>
        <w:t xml:space="preserve"> </w:t>
      </w:r>
      <w:r>
        <w:t>eine</w:t>
      </w:r>
      <w:r>
        <w:rPr>
          <w:spacing w:val="-1"/>
        </w:rPr>
        <w:t xml:space="preserve"> </w:t>
      </w:r>
      <w:r>
        <w:t xml:space="preserve">redaktionelle </w:t>
      </w:r>
      <w:r>
        <w:rPr>
          <w:spacing w:val="-2"/>
        </w:rPr>
        <w:t>Folgeänderung.</w:t>
      </w:r>
    </w:p>
    <w:p w14:paraId="6BE174E6" w14:textId="77777777" w:rsidR="00FB081D" w:rsidRDefault="00FB081D" w:rsidP="00F877A2">
      <w:pPr>
        <w:rPr>
          <w:sz w:val="12"/>
        </w:rPr>
      </w:pPr>
    </w:p>
    <w:p w14:paraId="434E8BDF"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11</w:t>
      </w:r>
    </w:p>
    <w:p w14:paraId="3758CEA4" w14:textId="77777777" w:rsidR="00FB081D" w:rsidRDefault="00FB081D" w:rsidP="00F877A2">
      <w:pPr>
        <w:rPr>
          <w:b/>
          <w:sz w:val="20"/>
        </w:rPr>
      </w:pPr>
    </w:p>
    <w:p w14:paraId="64FC413E" w14:textId="77777777" w:rsidR="00FB081D" w:rsidRDefault="00093BE8" w:rsidP="00F877A2">
      <w:r>
        <w:t>Es handelt sich um eine Folgeänderung zur Streichung des § 71 des Gebäudeenergiegesetzes.</w:t>
      </w:r>
      <w:r>
        <w:rPr>
          <w:spacing w:val="-9"/>
        </w:rPr>
        <w:t xml:space="preserve"> </w:t>
      </w:r>
      <w:r>
        <w:t>Es</w:t>
      </w:r>
      <w:r>
        <w:rPr>
          <w:spacing w:val="-13"/>
        </w:rPr>
        <w:t xml:space="preserve"> </w:t>
      </w:r>
      <w:r>
        <w:t>wird</w:t>
      </w:r>
      <w:r>
        <w:rPr>
          <w:spacing w:val="-10"/>
        </w:rPr>
        <w:t xml:space="preserve"> </w:t>
      </w:r>
      <w:r>
        <w:t>direkt</w:t>
      </w:r>
      <w:r>
        <w:rPr>
          <w:spacing w:val="-14"/>
        </w:rPr>
        <w:t xml:space="preserve"> </w:t>
      </w:r>
      <w:r>
        <w:t>auf</w:t>
      </w:r>
      <w:r>
        <w:rPr>
          <w:spacing w:val="-14"/>
        </w:rPr>
        <w:t xml:space="preserve"> </w:t>
      </w:r>
      <w:r>
        <w:t>die</w:t>
      </w:r>
      <w:r>
        <w:rPr>
          <w:spacing w:val="-10"/>
        </w:rPr>
        <w:t xml:space="preserve"> </w:t>
      </w:r>
      <w:r>
        <w:t>Versorgung</w:t>
      </w:r>
      <w:r>
        <w:rPr>
          <w:spacing w:val="-15"/>
        </w:rPr>
        <w:t xml:space="preserve"> </w:t>
      </w:r>
      <w:r>
        <w:t>der</w:t>
      </w:r>
      <w:r>
        <w:rPr>
          <w:spacing w:val="-11"/>
        </w:rPr>
        <w:t xml:space="preserve"> </w:t>
      </w:r>
      <w:r>
        <w:t>Gebäude</w:t>
      </w:r>
      <w:r>
        <w:rPr>
          <w:spacing w:val="-10"/>
        </w:rPr>
        <w:t xml:space="preserve"> </w:t>
      </w:r>
      <w:r>
        <w:t>der</w:t>
      </w:r>
      <w:r>
        <w:rPr>
          <w:spacing w:val="-11"/>
        </w:rPr>
        <w:t xml:space="preserve"> </w:t>
      </w:r>
      <w:r>
        <w:t>Landes-</w:t>
      </w:r>
      <w:r>
        <w:rPr>
          <w:spacing w:val="-11"/>
        </w:rPr>
        <w:t xml:space="preserve"> </w:t>
      </w:r>
      <w:r>
        <w:t>und Bündnisverteidigung Bezug genommen.</w:t>
      </w:r>
    </w:p>
    <w:p w14:paraId="3C5FD54B" w14:textId="77777777" w:rsidR="00FB081D" w:rsidRDefault="00FB081D" w:rsidP="00F877A2">
      <w:pPr>
        <w:rPr>
          <w:sz w:val="20"/>
        </w:rPr>
      </w:pPr>
    </w:p>
    <w:p w14:paraId="43867C0E" w14:textId="77777777" w:rsidR="00FB081D" w:rsidRDefault="00093BE8" w:rsidP="00F877A2">
      <w:r>
        <w:t xml:space="preserve">Zu </w:t>
      </w:r>
      <w:r>
        <w:rPr>
          <w:color w:val="000000"/>
          <w:shd w:val="clear" w:color="auto" w:fill="DFDFDF"/>
        </w:rPr>
        <w:t xml:space="preserve">Nummer </w:t>
      </w:r>
      <w:r>
        <w:rPr>
          <w:color w:val="000000"/>
          <w:spacing w:val="-5"/>
          <w:shd w:val="clear" w:color="auto" w:fill="DFDFDF"/>
        </w:rPr>
        <w:t>12</w:t>
      </w:r>
    </w:p>
    <w:p w14:paraId="19520ED0" w14:textId="77777777" w:rsidR="00FB081D" w:rsidRDefault="00FB081D" w:rsidP="00F877A2">
      <w:pPr>
        <w:rPr>
          <w:b/>
          <w:sz w:val="21"/>
        </w:rPr>
      </w:pPr>
    </w:p>
    <w:p w14:paraId="7C0F0059" w14:textId="77777777" w:rsidR="00FB081D" w:rsidRDefault="00093BE8" w:rsidP="00F877A2">
      <w:r>
        <w:t>Es</w:t>
      </w:r>
      <w:r>
        <w:rPr>
          <w:spacing w:val="-4"/>
        </w:rPr>
        <w:t xml:space="preserve"> </w:t>
      </w:r>
      <w:r>
        <w:t>handelt</w:t>
      </w:r>
      <w:r>
        <w:rPr>
          <w:spacing w:val="-5"/>
        </w:rPr>
        <w:t xml:space="preserve"> </w:t>
      </w:r>
      <w:r>
        <w:t>sich um</w:t>
      </w:r>
      <w:r>
        <w:rPr>
          <w:spacing w:val="-7"/>
        </w:rPr>
        <w:t xml:space="preserve"> </w:t>
      </w:r>
      <w:r>
        <w:t>eine</w:t>
      </w:r>
      <w:r>
        <w:rPr>
          <w:spacing w:val="-1"/>
        </w:rPr>
        <w:t xml:space="preserve"> </w:t>
      </w:r>
      <w:r>
        <w:t xml:space="preserve">redaktionelle </w:t>
      </w:r>
      <w:r>
        <w:rPr>
          <w:spacing w:val="-2"/>
        </w:rPr>
        <w:t>Folgeänderung.</w:t>
      </w:r>
    </w:p>
    <w:p w14:paraId="668D5EC6" w14:textId="77777777" w:rsidR="00FB081D" w:rsidRDefault="00FB081D" w:rsidP="00F877A2">
      <w:pPr>
        <w:sectPr w:rsidR="00FB081D">
          <w:pgSz w:w="11910" w:h="16840"/>
          <w:pgMar w:top="1040" w:right="1140" w:bottom="280" w:left="1580" w:header="716" w:footer="0" w:gutter="0"/>
          <w:cols w:space="720"/>
        </w:sectPr>
      </w:pPr>
    </w:p>
    <w:p w14:paraId="5879C94A" w14:textId="77777777" w:rsidR="00FB081D" w:rsidRDefault="00093BE8" w:rsidP="00F877A2">
      <w:r>
        <w:lastRenderedPageBreak/>
        <w:t>Zu</w:t>
      </w:r>
      <w:r>
        <w:rPr>
          <w:spacing w:val="-1"/>
        </w:rPr>
        <w:t xml:space="preserve"> </w:t>
      </w:r>
      <w:r>
        <w:rPr>
          <w:color w:val="000000"/>
          <w:shd w:val="clear" w:color="auto" w:fill="DFDFDF"/>
        </w:rPr>
        <w:t xml:space="preserve">Absatz </w:t>
      </w:r>
      <w:r>
        <w:rPr>
          <w:color w:val="000000"/>
          <w:spacing w:val="-5"/>
          <w:shd w:val="clear" w:color="auto" w:fill="DFDFDF"/>
        </w:rPr>
        <w:t>11</w:t>
      </w:r>
    </w:p>
    <w:p w14:paraId="532C0348" w14:textId="77777777" w:rsidR="00FB081D" w:rsidRDefault="00FB081D" w:rsidP="00F877A2">
      <w:pPr>
        <w:rPr>
          <w:b/>
          <w:sz w:val="20"/>
        </w:rPr>
      </w:pPr>
    </w:p>
    <w:p w14:paraId="5A86D478" w14:textId="77777777" w:rsidR="00FB081D" w:rsidRDefault="00093BE8" w:rsidP="00F877A2">
      <w:r>
        <w:t xml:space="preserve">Es handelt sich um eine redaktionelle Folgeänderung der Änderung der Überschrift, Kurz- </w:t>
      </w:r>
      <w:proofErr w:type="spellStart"/>
      <w:r>
        <w:t>bezeichnung</w:t>
      </w:r>
      <w:proofErr w:type="spellEnd"/>
      <w:r>
        <w:t xml:space="preserve"> bzw. Abkürzung in Artikel 1.</w:t>
      </w:r>
    </w:p>
    <w:p w14:paraId="0191EE58" w14:textId="77777777" w:rsidR="00FB081D" w:rsidRDefault="00FB081D" w:rsidP="00F877A2">
      <w:pPr>
        <w:rPr>
          <w:sz w:val="12"/>
        </w:rPr>
      </w:pPr>
    </w:p>
    <w:p w14:paraId="567144EA" w14:textId="77777777" w:rsidR="00FB081D" w:rsidRDefault="00093BE8" w:rsidP="00F877A2">
      <w:r>
        <w:t>Zu</w:t>
      </w:r>
      <w:r>
        <w:rPr>
          <w:spacing w:val="-1"/>
        </w:rPr>
        <w:t xml:space="preserve"> </w:t>
      </w:r>
      <w:r>
        <w:rPr>
          <w:color w:val="000000"/>
          <w:shd w:val="clear" w:color="auto" w:fill="DFDFDF"/>
        </w:rPr>
        <w:t xml:space="preserve">Absatz </w:t>
      </w:r>
      <w:r>
        <w:rPr>
          <w:color w:val="000000"/>
          <w:spacing w:val="-5"/>
          <w:shd w:val="clear" w:color="auto" w:fill="DFDFDF"/>
        </w:rPr>
        <w:t>12</w:t>
      </w:r>
    </w:p>
    <w:p w14:paraId="526D9F86" w14:textId="77777777" w:rsidR="00FB081D" w:rsidRDefault="00FB081D" w:rsidP="00F877A2">
      <w:pPr>
        <w:rPr>
          <w:b/>
          <w:sz w:val="20"/>
        </w:rPr>
      </w:pPr>
    </w:p>
    <w:p w14:paraId="528DA6CE" w14:textId="77777777" w:rsidR="00FB081D" w:rsidRDefault="00093BE8" w:rsidP="00F877A2">
      <w:r>
        <w:t>Es</w:t>
      </w:r>
      <w:r>
        <w:rPr>
          <w:spacing w:val="40"/>
        </w:rPr>
        <w:t xml:space="preserve"> </w:t>
      </w:r>
      <w:r>
        <w:t>handelt</w:t>
      </w:r>
      <w:r>
        <w:rPr>
          <w:spacing w:val="40"/>
        </w:rPr>
        <w:t xml:space="preserve"> </w:t>
      </w:r>
      <w:r>
        <w:t>sich</w:t>
      </w:r>
      <w:r>
        <w:rPr>
          <w:spacing w:val="40"/>
        </w:rPr>
        <w:t xml:space="preserve"> </w:t>
      </w:r>
      <w:r>
        <w:t>um</w:t>
      </w:r>
      <w:r>
        <w:rPr>
          <w:spacing w:val="40"/>
        </w:rPr>
        <w:t xml:space="preserve"> </w:t>
      </w:r>
      <w:r>
        <w:t>eine</w:t>
      </w:r>
      <w:r>
        <w:rPr>
          <w:spacing w:val="40"/>
        </w:rPr>
        <w:t xml:space="preserve"> </w:t>
      </w:r>
      <w:r>
        <w:t>redaktionelle</w:t>
      </w:r>
      <w:r>
        <w:rPr>
          <w:spacing w:val="40"/>
        </w:rPr>
        <w:t xml:space="preserve"> </w:t>
      </w:r>
      <w:r>
        <w:t>Folgeänderung</w:t>
      </w:r>
      <w:r>
        <w:rPr>
          <w:spacing w:val="40"/>
        </w:rPr>
        <w:t xml:space="preserve"> </w:t>
      </w:r>
      <w:r>
        <w:t>der</w:t>
      </w:r>
      <w:r>
        <w:rPr>
          <w:spacing w:val="40"/>
        </w:rPr>
        <w:t xml:space="preserve"> </w:t>
      </w:r>
      <w:r>
        <w:t>Änderung</w:t>
      </w:r>
      <w:r>
        <w:rPr>
          <w:spacing w:val="40"/>
        </w:rPr>
        <w:t xml:space="preserve"> </w:t>
      </w:r>
      <w:r>
        <w:t>der</w:t>
      </w:r>
      <w:r>
        <w:rPr>
          <w:spacing w:val="40"/>
        </w:rPr>
        <w:t xml:space="preserve"> </w:t>
      </w:r>
      <w:r>
        <w:t>Überschrift, Kurzbezeichnung bzw. Abkürzung in Artikel 1.</w:t>
      </w:r>
    </w:p>
    <w:p w14:paraId="1F44FF7C" w14:textId="77777777" w:rsidR="00FB081D" w:rsidRDefault="00FB081D" w:rsidP="00F877A2">
      <w:pPr>
        <w:rPr>
          <w:sz w:val="20"/>
        </w:rPr>
      </w:pPr>
    </w:p>
    <w:p w14:paraId="3509F8F0" w14:textId="494E7A61" w:rsidR="00FB081D" w:rsidRDefault="00D31078" w:rsidP="00F877A2">
      <w:r>
        <w:rPr>
          <w:noProof/>
        </w:rPr>
        <mc:AlternateContent>
          <mc:Choice Requires="wps">
            <w:drawing>
              <wp:anchor distT="0" distB="0" distL="114300" distR="114300" simplePos="0" relativeHeight="251658312" behindDoc="0" locked="0" layoutInCell="1" allowOverlap="1" wp14:anchorId="128B9735" wp14:editId="7D733F40">
                <wp:simplePos x="0" y="0"/>
                <wp:positionH relativeFrom="page">
                  <wp:posOffset>1289685</wp:posOffset>
                </wp:positionH>
                <wp:positionV relativeFrom="paragraph">
                  <wp:posOffset>-2540</wp:posOffset>
                </wp:positionV>
                <wp:extent cx="683260" cy="161925"/>
                <wp:effectExtent l="0" t="0" r="0" b="0"/>
                <wp:wrapNone/>
                <wp:docPr id="1059829057" name="docshape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806216"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B9735" id="docshape74" o:spid="_x0000_s1090" type="#_x0000_t202" style="position:absolute;margin-left:101.55pt;margin-top:-.2pt;width:53.8pt;height:12.75pt;z-index:251658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" fillcolor="#dfdfdf" stroked="f">
                <v:textbox inset="0,0,0,0">
                  <w:txbxContent>
                    <w:p w14:paraId="63806216"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1</w:t>
                      </w:r>
                    </w:p>
                  </w:txbxContent>
                </v:textbox>
                <w10:wrap anchorx="page"/>
              </v:shape>
            </w:pict>
          </mc:Fallback>
        </mc:AlternateContent>
      </w:r>
      <w:r w:rsidR="00093BE8">
        <w:rPr>
          <w:spacing w:val="-5"/>
        </w:rPr>
        <w:t>Zu</w:t>
      </w:r>
    </w:p>
    <w:p w14:paraId="5A9FCE33" w14:textId="77777777" w:rsidR="00FB081D" w:rsidRDefault="00FB081D" w:rsidP="00F877A2">
      <w:pPr>
        <w:rPr>
          <w:b/>
          <w:sz w:val="13"/>
        </w:rPr>
      </w:pPr>
    </w:p>
    <w:p w14:paraId="3FB67184" w14:textId="77777777" w:rsidR="00FB081D" w:rsidRDefault="00093BE8" w:rsidP="00F877A2">
      <w:r>
        <w:rPr>
          <w:spacing w:val="-6"/>
        </w:rPr>
        <w:t>Es</w:t>
      </w:r>
      <w:r>
        <w:tab/>
      </w:r>
      <w:r>
        <w:rPr>
          <w:spacing w:val="-2"/>
        </w:rPr>
        <w:t>handelt</w:t>
      </w:r>
      <w:r>
        <w:tab/>
      </w:r>
      <w:r>
        <w:rPr>
          <w:spacing w:val="-4"/>
        </w:rPr>
        <w:t>sich</w:t>
      </w:r>
      <w:r>
        <w:tab/>
      </w:r>
      <w:r>
        <w:rPr>
          <w:spacing w:val="-6"/>
        </w:rPr>
        <w:t>um</w:t>
      </w:r>
      <w:r>
        <w:tab/>
      </w:r>
      <w:r>
        <w:rPr>
          <w:spacing w:val="-4"/>
        </w:rPr>
        <w:t>eine</w:t>
      </w:r>
      <w:r>
        <w:tab/>
      </w:r>
      <w:r>
        <w:rPr>
          <w:spacing w:val="-2"/>
        </w:rPr>
        <w:t>Folgeänderung</w:t>
      </w:r>
      <w:r>
        <w:tab/>
      </w:r>
      <w:r>
        <w:rPr>
          <w:spacing w:val="-4"/>
        </w:rPr>
        <w:t>zur</w:t>
      </w:r>
      <w:r>
        <w:tab/>
      </w:r>
      <w:r>
        <w:rPr>
          <w:spacing w:val="-2"/>
        </w:rPr>
        <w:t>Streichung</w:t>
      </w:r>
      <w:r>
        <w:tab/>
      </w:r>
      <w:r>
        <w:rPr>
          <w:spacing w:val="-4"/>
        </w:rPr>
        <w:t>des</w:t>
      </w:r>
      <w:r>
        <w:tab/>
        <w:t>§ 71</w:t>
      </w:r>
      <w:r>
        <w:tab/>
      </w:r>
      <w:r>
        <w:rPr>
          <w:spacing w:val="-4"/>
        </w:rPr>
        <w:t xml:space="preserve">des </w:t>
      </w:r>
      <w:r>
        <w:rPr>
          <w:spacing w:val="-2"/>
        </w:rPr>
        <w:t>Gebäudeenergiegesetzes.</w:t>
      </w:r>
    </w:p>
    <w:p w14:paraId="552D9983" w14:textId="77777777" w:rsidR="00FB081D" w:rsidRDefault="00FB081D" w:rsidP="00F877A2">
      <w:pPr>
        <w:rPr>
          <w:sz w:val="20"/>
        </w:rPr>
      </w:pPr>
    </w:p>
    <w:p w14:paraId="51671825" w14:textId="7D33E896" w:rsidR="00FB081D" w:rsidRDefault="00D31078" w:rsidP="00F877A2">
      <w:r>
        <w:rPr>
          <w:noProof/>
        </w:rPr>
        <mc:AlternateContent>
          <mc:Choice Requires="wps">
            <w:drawing>
              <wp:anchor distT="0" distB="0" distL="114300" distR="114300" simplePos="0" relativeHeight="251658311" behindDoc="0" locked="0" layoutInCell="1" allowOverlap="1" wp14:anchorId="10347A0A" wp14:editId="67CEA244">
                <wp:simplePos x="0" y="0"/>
                <wp:positionH relativeFrom="page">
                  <wp:posOffset>1289685</wp:posOffset>
                </wp:positionH>
                <wp:positionV relativeFrom="paragraph">
                  <wp:posOffset>-2540</wp:posOffset>
                </wp:positionV>
                <wp:extent cx="683260" cy="161925"/>
                <wp:effectExtent l="0" t="0" r="0" b="0"/>
                <wp:wrapNone/>
                <wp:docPr id="796092798" name="docshape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6F605D"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347A0A" id="docshape75" o:spid="_x0000_s1091" type="#_x0000_t202" style="position:absolute;margin-left:101.55pt;margin-top:-.2pt;width:53.8pt;height:12.75pt;z-index:25165831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" fillcolor="#dfdfdf" stroked="f">
                <v:textbox inset="0,0,0,0">
                  <w:txbxContent>
                    <w:p w14:paraId="5E6F605D"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2</w:t>
                      </w:r>
                    </w:p>
                  </w:txbxContent>
                </v:textbox>
                <w10:wrap anchorx="page"/>
              </v:shape>
            </w:pict>
          </mc:Fallback>
        </mc:AlternateContent>
      </w:r>
      <w:r w:rsidR="00093BE8">
        <w:rPr>
          <w:spacing w:val="-5"/>
        </w:rPr>
        <w:t>Zu</w:t>
      </w:r>
    </w:p>
    <w:p w14:paraId="7B16304F" w14:textId="77777777" w:rsidR="00FB081D" w:rsidRDefault="00FB081D" w:rsidP="00F877A2">
      <w:pPr>
        <w:rPr>
          <w:b/>
          <w:sz w:val="20"/>
        </w:rPr>
      </w:pPr>
    </w:p>
    <w:p w14:paraId="1D4843FB" w14:textId="77777777" w:rsidR="00FB081D" w:rsidRDefault="00093BE8" w:rsidP="00F877A2">
      <w:r>
        <w:t>Es</w:t>
      </w:r>
      <w:r>
        <w:rPr>
          <w:spacing w:val="40"/>
        </w:rPr>
        <w:t xml:space="preserve"> </w:t>
      </w:r>
      <w:r>
        <w:t>handelt</w:t>
      </w:r>
      <w:r>
        <w:rPr>
          <w:spacing w:val="40"/>
        </w:rPr>
        <w:t xml:space="preserve"> </w:t>
      </w:r>
      <w:r>
        <w:t>sich</w:t>
      </w:r>
      <w:r>
        <w:rPr>
          <w:spacing w:val="40"/>
        </w:rPr>
        <w:t xml:space="preserve"> </w:t>
      </w:r>
      <w:r>
        <w:t>um</w:t>
      </w:r>
      <w:r>
        <w:rPr>
          <w:spacing w:val="40"/>
        </w:rPr>
        <w:t xml:space="preserve"> </w:t>
      </w:r>
      <w:r>
        <w:t>eine</w:t>
      </w:r>
      <w:r>
        <w:rPr>
          <w:spacing w:val="40"/>
        </w:rPr>
        <w:t xml:space="preserve"> </w:t>
      </w:r>
      <w:r>
        <w:t>redaktionelle</w:t>
      </w:r>
      <w:r>
        <w:rPr>
          <w:spacing w:val="40"/>
        </w:rPr>
        <w:t xml:space="preserve"> </w:t>
      </w:r>
      <w:r>
        <w:t>Folgeänderung</w:t>
      </w:r>
      <w:r>
        <w:rPr>
          <w:spacing w:val="40"/>
        </w:rPr>
        <w:t xml:space="preserve"> </w:t>
      </w:r>
      <w:r>
        <w:t>der</w:t>
      </w:r>
      <w:r>
        <w:rPr>
          <w:spacing w:val="40"/>
        </w:rPr>
        <w:t xml:space="preserve"> </w:t>
      </w:r>
      <w:r>
        <w:t>Änderung</w:t>
      </w:r>
      <w:r>
        <w:rPr>
          <w:spacing w:val="40"/>
        </w:rPr>
        <w:t xml:space="preserve"> </w:t>
      </w:r>
      <w:r>
        <w:t>der</w:t>
      </w:r>
      <w:r>
        <w:rPr>
          <w:spacing w:val="40"/>
        </w:rPr>
        <w:t xml:space="preserve"> </w:t>
      </w:r>
      <w:r>
        <w:t>Überschrift, Kurzbezeichnung bzw. Abkürzung in Artikel 1.</w:t>
      </w:r>
    </w:p>
    <w:p w14:paraId="7864C2A1" w14:textId="77777777" w:rsidR="00FB081D" w:rsidRDefault="00FB081D" w:rsidP="00F877A2">
      <w:pPr>
        <w:rPr>
          <w:sz w:val="12"/>
        </w:rPr>
      </w:pPr>
    </w:p>
    <w:p w14:paraId="4C8BA182" w14:textId="4E066A7E" w:rsidR="00FB081D" w:rsidRDefault="00D31078" w:rsidP="00F877A2">
      <w:r>
        <w:rPr>
          <w:noProof/>
        </w:rPr>
        <mc:AlternateContent>
          <mc:Choice Requires="wps">
            <w:drawing>
              <wp:anchor distT="0" distB="0" distL="114300" distR="114300" simplePos="0" relativeHeight="251658310" behindDoc="0" locked="0" layoutInCell="1" allowOverlap="1" wp14:anchorId="483A846F" wp14:editId="2DB32E5D">
                <wp:simplePos x="0" y="0"/>
                <wp:positionH relativeFrom="page">
                  <wp:posOffset>1289685</wp:posOffset>
                </wp:positionH>
                <wp:positionV relativeFrom="paragraph">
                  <wp:posOffset>56515</wp:posOffset>
                </wp:positionV>
                <wp:extent cx="683260" cy="161925"/>
                <wp:effectExtent l="0" t="0" r="0" b="0"/>
                <wp:wrapNone/>
                <wp:docPr id="1955981509" name="docshape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E2246F"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A846F" id="docshape76" o:spid="_x0000_s1092" type="#_x0000_t202" style="position:absolute;margin-left:101.55pt;margin-top:4.45pt;width:53.8pt;height:12.75pt;z-index:25165831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" fillcolor="#dfdfdf" stroked="f">
                <v:textbox inset="0,0,0,0">
                  <w:txbxContent>
                    <w:p w14:paraId="70E2246F"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3</w:t>
                      </w:r>
                    </w:p>
                  </w:txbxContent>
                </v:textbox>
                <w10:wrap anchorx="page"/>
              </v:shape>
            </w:pict>
          </mc:Fallback>
        </mc:AlternateContent>
      </w:r>
      <w:r w:rsidR="00093BE8">
        <w:rPr>
          <w:spacing w:val="-5"/>
        </w:rPr>
        <w:t>Zu</w:t>
      </w:r>
    </w:p>
    <w:p w14:paraId="23BFDE5B" w14:textId="77777777" w:rsidR="00FB081D" w:rsidRDefault="00FB081D" w:rsidP="00F877A2">
      <w:pPr>
        <w:rPr>
          <w:b/>
          <w:sz w:val="20"/>
        </w:rPr>
      </w:pPr>
    </w:p>
    <w:p w14:paraId="12C212A4" w14:textId="77777777" w:rsidR="00FB081D" w:rsidRDefault="00093BE8" w:rsidP="00F877A2">
      <w:r>
        <w:t>Es</w:t>
      </w:r>
      <w:r>
        <w:rPr>
          <w:spacing w:val="60"/>
        </w:rPr>
        <w:t xml:space="preserve"> </w:t>
      </w:r>
      <w:r>
        <w:t>handelt</w:t>
      </w:r>
      <w:r>
        <w:rPr>
          <w:spacing w:val="60"/>
        </w:rPr>
        <w:t xml:space="preserve"> </w:t>
      </w:r>
      <w:r>
        <w:t>sich</w:t>
      </w:r>
      <w:r>
        <w:rPr>
          <w:spacing w:val="63"/>
        </w:rPr>
        <w:t xml:space="preserve"> </w:t>
      </w:r>
      <w:r>
        <w:t>um</w:t>
      </w:r>
      <w:r>
        <w:rPr>
          <w:spacing w:val="63"/>
        </w:rPr>
        <w:t xml:space="preserve"> </w:t>
      </w:r>
      <w:r>
        <w:t>eine</w:t>
      </w:r>
      <w:r>
        <w:rPr>
          <w:spacing w:val="58"/>
        </w:rPr>
        <w:t xml:space="preserve"> </w:t>
      </w:r>
      <w:r>
        <w:t>redaktionelle</w:t>
      </w:r>
      <w:r>
        <w:rPr>
          <w:spacing w:val="63"/>
        </w:rPr>
        <w:t xml:space="preserve"> </w:t>
      </w:r>
      <w:r>
        <w:t>Folgeänderung</w:t>
      </w:r>
      <w:r>
        <w:rPr>
          <w:spacing w:val="59"/>
        </w:rPr>
        <w:t xml:space="preserve"> </w:t>
      </w:r>
      <w:r>
        <w:t>der</w:t>
      </w:r>
      <w:r>
        <w:rPr>
          <w:spacing w:val="63"/>
        </w:rPr>
        <w:t xml:space="preserve"> </w:t>
      </w:r>
      <w:r>
        <w:t>Änderung</w:t>
      </w:r>
      <w:r>
        <w:rPr>
          <w:spacing w:val="59"/>
        </w:rPr>
        <w:t xml:space="preserve"> </w:t>
      </w:r>
      <w:r>
        <w:t>der</w:t>
      </w:r>
      <w:r>
        <w:rPr>
          <w:spacing w:val="63"/>
        </w:rPr>
        <w:t xml:space="preserve"> </w:t>
      </w:r>
      <w:r>
        <w:rPr>
          <w:spacing w:val="-2"/>
        </w:rPr>
        <w:t>Überschrift,</w:t>
      </w:r>
    </w:p>
    <w:p w14:paraId="3A51DF4A" w14:textId="77777777" w:rsidR="00FB081D" w:rsidRDefault="00093BE8" w:rsidP="00F877A2">
      <w:r>
        <w:t>Kurzbezeichnung</w:t>
      </w:r>
      <w:r>
        <w:rPr>
          <w:spacing w:val="-1"/>
        </w:rPr>
        <w:t xml:space="preserve"> </w:t>
      </w:r>
      <w:r>
        <w:t>bzw. Abkürzung</w:t>
      </w:r>
      <w:r>
        <w:rPr>
          <w:spacing w:val="-1"/>
        </w:rPr>
        <w:t xml:space="preserve"> </w:t>
      </w:r>
      <w:r>
        <w:t>in Artikel 1 sowie</w:t>
      </w:r>
      <w:r>
        <w:rPr>
          <w:spacing w:val="-1"/>
        </w:rPr>
        <w:t xml:space="preserve"> </w:t>
      </w:r>
      <w:r>
        <w:t xml:space="preserve">um eine redaktionelle Folgeänderung der Anpassung von § 97 </w:t>
      </w:r>
      <w:proofErr w:type="spellStart"/>
      <w:r>
        <w:t>GModG</w:t>
      </w:r>
      <w:proofErr w:type="spellEnd"/>
      <w:r>
        <w:t>.</w:t>
      </w:r>
    </w:p>
    <w:p w14:paraId="71EFFF2F" w14:textId="77777777" w:rsidR="00FB081D" w:rsidRDefault="00FB081D" w:rsidP="00F877A2">
      <w:pPr>
        <w:rPr>
          <w:sz w:val="20"/>
        </w:rPr>
      </w:pPr>
    </w:p>
    <w:p w14:paraId="1F1D9E18" w14:textId="403A78A8" w:rsidR="00FB081D" w:rsidRDefault="00D31078" w:rsidP="00F877A2">
      <w:r>
        <w:rPr>
          <w:noProof/>
        </w:rPr>
        <mc:AlternateContent>
          <mc:Choice Requires="wps">
            <w:drawing>
              <wp:anchor distT="0" distB="0" distL="114300" distR="114300" simplePos="0" relativeHeight="251658309" behindDoc="0" locked="0" layoutInCell="1" allowOverlap="1" wp14:anchorId="07F77603" wp14:editId="6B79F1B4">
                <wp:simplePos x="0" y="0"/>
                <wp:positionH relativeFrom="page">
                  <wp:posOffset>1289685</wp:posOffset>
                </wp:positionH>
                <wp:positionV relativeFrom="paragraph">
                  <wp:posOffset>-2540</wp:posOffset>
                </wp:positionV>
                <wp:extent cx="683260" cy="162560"/>
                <wp:effectExtent l="0" t="0" r="0" b="0"/>
                <wp:wrapNone/>
                <wp:docPr id="1377442495" name="docshape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62560"/>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E7E138" w14:textId="77777777" w:rsidR="00FB081D" w:rsidRDefault="00093BE8">
                            <w:pPr>
                              <w:spacing w:before="4" w:line="251" w:lineRule="exact"/>
                              <w:ind w:right="-15"/>
                              <w:rPr>
                                <w:b/>
                                <w:color w:val="000000"/>
                              </w:rPr>
                            </w:pPr>
                            <w:r>
                              <w:rPr>
                                <w:b/>
                                <w:color w:val="000000"/>
                              </w:rPr>
                              <w:t>Nummer</w:t>
                            </w:r>
                            <w:r>
                              <w:rPr>
                                <w:b/>
                                <w:color w:val="000000"/>
                                <w:spacing w:val="1"/>
                              </w:rPr>
                              <w:t xml:space="preserve"> </w:t>
                            </w:r>
                            <w:r>
                              <w:rPr>
                                <w:b/>
                                <w:color w:val="000000"/>
                                <w:spacing w:val="-10"/>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77603" id="docshape77" o:spid="_x0000_s1093" type="#_x0000_t202" style="position:absolute;margin-left:101.55pt;margin-top:-.2pt;width:53.8pt;height:12.8pt;z-index:25165830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" fillcolor="#dfdfdf" stroked="f">
                <v:textbox inset="0,0,0,0">
                  <w:txbxContent>
                    <w:p w14:paraId="4DE7E138" w14:textId="77777777" w:rsidR="00FB081D" w:rsidRDefault="00093BE8">
                      <w:pPr>
                        <w:spacing w:before="4" w:line="251" w:lineRule="exact"/>
                        <w:ind w:right="-15"/>
                        <w:rPr>
                          <w:b/>
                          <w:color w:val="000000"/>
                        </w:rPr>
                      </w:pPr>
                      <w:r>
                        <w:rPr>
                          <w:b/>
                          <w:color w:val="000000"/>
                        </w:rPr>
                        <w:t>Nummer</w:t>
                      </w:r>
                      <w:r>
                        <w:rPr>
                          <w:b/>
                          <w:color w:val="000000"/>
                          <w:spacing w:val="1"/>
                        </w:rPr>
                        <w:t xml:space="preserve"> </w:t>
                      </w:r>
                      <w:r>
                        <w:rPr>
                          <w:b/>
                          <w:color w:val="000000"/>
                          <w:spacing w:val="-10"/>
                        </w:rPr>
                        <w:t>4</w:t>
                      </w:r>
                    </w:p>
                  </w:txbxContent>
                </v:textbox>
                <w10:wrap anchorx="page"/>
              </v:shape>
            </w:pict>
          </mc:Fallback>
        </mc:AlternateContent>
      </w:r>
      <w:r w:rsidR="00093BE8">
        <w:rPr>
          <w:spacing w:val="-5"/>
        </w:rPr>
        <w:t>Zu</w:t>
      </w:r>
    </w:p>
    <w:p w14:paraId="4E46C779" w14:textId="77777777" w:rsidR="00FB081D" w:rsidRDefault="00FB081D" w:rsidP="00F877A2">
      <w:pPr>
        <w:rPr>
          <w:b/>
          <w:sz w:val="13"/>
        </w:rPr>
      </w:pPr>
    </w:p>
    <w:p w14:paraId="0C5F551C" w14:textId="77777777" w:rsidR="00FB081D" w:rsidRDefault="00093BE8" w:rsidP="00F877A2">
      <w:r>
        <w:t>Es</w:t>
      </w:r>
      <w:r>
        <w:rPr>
          <w:spacing w:val="40"/>
        </w:rPr>
        <w:t xml:space="preserve"> </w:t>
      </w:r>
      <w:r>
        <w:t>handelt</w:t>
      </w:r>
      <w:r>
        <w:rPr>
          <w:spacing w:val="40"/>
        </w:rPr>
        <w:t xml:space="preserve"> </w:t>
      </w:r>
      <w:r>
        <w:t>sich</w:t>
      </w:r>
      <w:r>
        <w:rPr>
          <w:spacing w:val="40"/>
        </w:rPr>
        <w:t xml:space="preserve"> </w:t>
      </w:r>
      <w:r>
        <w:t>um</w:t>
      </w:r>
      <w:r>
        <w:rPr>
          <w:spacing w:val="40"/>
        </w:rPr>
        <w:t xml:space="preserve"> </w:t>
      </w:r>
      <w:r>
        <w:t>eine</w:t>
      </w:r>
      <w:r>
        <w:rPr>
          <w:spacing w:val="40"/>
        </w:rPr>
        <w:t xml:space="preserve"> </w:t>
      </w:r>
      <w:r>
        <w:t>redaktionelle</w:t>
      </w:r>
      <w:r>
        <w:rPr>
          <w:spacing w:val="40"/>
        </w:rPr>
        <w:t xml:space="preserve"> </w:t>
      </w:r>
      <w:r>
        <w:t>Folgeänderung</w:t>
      </w:r>
      <w:r>
        <w:rPr>
          <w:spacing w:val="40"/>
        </w:rPr>
        <w:t xml:space="preserve"> </w:t>
      </w:r>
      <w:r>
        <w:t>der</w:t>
      </w:r>
      <w:r>
        <w:rPr>
          <w:spacing w:val="40"/>
        </w:rPr>
        <w:t xml:space="preserve"> </w:t>
      </w:r>
      <w:r>
        <w:t>Änderung</w:t>
      </w:r>
      <w:r>
        <w:rPr>
          <w:spacing w:val="40"/>
        </w:rPr>
        <w:t xml:space="preserve"> </w:t>
      </w:r>
      <w:r>
        <w:t>der</w:t>
      </w:r>
      <w:r>
        <w:rPr>
          <w:spacing w:val="40"/>
        </w:rPr>
        <w:t xml:space="preserve"> </w:t>
      </w:r>
      <w:r>
        <w:t>Überschrift, Kurzbezeichnung bzw. Abkürzung in Artikel 1.</w:t>
      </w:r>
    </w:p>
    <w:p w14:paraId="4050D915" w14:textId="77777777" w:rsidR="00FB081D" w:rsidRDefault="00FB081D" w:rsidP="00F877A2">
      <w:pPr>
        <w:rPr>
          <w:sz w:val="20"/>
        </w:rPr>
      </w:pPr>
    </w:p>
    <w:p w14:paraId="78A4C029" w14:textId="1E016523" w:rsidR="00FB081D" w:rsidRDefault="00D31078" w:rsidP="00F877A2">
      <w:r>
        <w:rPr>
          <w:noProof/>
        </w:rPr>
        <mc:AlternateContent>
          <mc:Choice Requires="wps">
            <w:drawing>
              <wp:anchor distT="0" distB="0" distL="114300" distR="114300" simplePos="0" relativeHeight="251658308" behindDoc="0" locked="0" layoutInCell="1" allowOverlap="1" wp14:anchorId="3B7702D8" wp14:editId="0215EBBD">
                <wp:simplePos x="0" y="0"/>
                <wp:positionH relativeFrom="page">
                  <wp:posOffset>1289685</wp:posOffset>
                </wp:positionH>
                <wp:positionV relativeFrom="paragraph">
                  <wp:posOffset>-1905</wp:posOffset>
                </wp:positionV>
                <wp:extent cx="683260" cy="161925"/>
                <wp:effectExtent l="0" t="0" r="0" b="0"/>
                <wp:wrapNone/>
                <wp:docPr id="1650984863" name="docshape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70DD22"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702D8" id="docshape78" o:spid="_x0000_s1094" type="#_x0000_t202" style="position:absolute;margin-left:101.55pt;margin-top:-.15pt;width:53.8pt;height:12.75pt;z-index:2516583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" fillcolor="#dfdfdf" stroked="f">
                <v:textbox inset="0,0,0,0">
                  <w:txbxContent>
                    <w:p w14:paraId="5570DD22"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5</w:t>
                      </w:r>
                    </w:p>
                  </w:txbxContent>
                </v:textbox>
                <w10:wrap anchorx="page"/>
              </v:shape>
            </w:pict>
          </mc:Fallback>
        </mc:AlternateContent>
      </w:r>
      <w:r w:rsidR="00093BE8">
        <w:rPr>
          <w:spacing w:val="-5"/>
        </w:rPr>
        <w:t>Zu</w:t>
      </w:r>
    </w:p>
    <w:p w14:paraId="636CD450" w14:textId="77777777" w:rsidR="00FB081D" w:rsidRDefault="00FB081D" w:rsidP="00F877A2">
      <w:pPr>
        <w:rPr>
          <w:b/>
          <w:sz w:val="20"/>
        </w:rPr>
      </w:pPr>
    </w:p>
    <w:p w14:paraId="6119DECC" w14:textId="77777777" w:rsidR="00FB081D" w:rsidRDefault="00093BE8" w:rsidP="00F877A2">
      <w:r>
        <w:rPr>
          <w:spacing w:val="-6"/>
        </w:rPr>
        <w:t>Es</w:t>
      </w:r>
      <w:r>
        <w:tab/>
      </w:r>
      <w:r>
        <w:rPr>
          <w:spacing w:val="-2"/>
        </w:rPr>
        <w:t>handelt</w:t>
      </w:r>
      <w:r>
        <w:tab/>
      </w:r>
      <w:r>
        <w:rPr>
          <w:spacing w:val="-4"/>
        </w:rPr>
        <w:t>sich</w:t>
      </w:r>
      <w:r>
        <w:tab/>
      </w:r>
      <w:r>
        <w:rPr>
          <w:spacing w:val="-6"/>
        </w:rPr>
        <w:t>um</w:t>
      </w:r>
      <w:r>
        <w:tab/>
      </w:r>
      <w:r>
        <w:rPr>
          <w:spacing w:val="-4"/>
        </w:rPr>
        <w:t>eine</w:t>
      </w:r>
      <w:r>
        <w:tab/>
      </w:r>
      <w:r>
        <w:rPr>
          <w:spacing w:val="-2"/>
        </w:rPr>
        <w:t>Folgeänderung</w:t>
      </w:r>
      <w:r>
        <w:tab/>
      </w:r>
      <w:r>
        <w:rPr>
          <w:spacing w:val="-4"/>
        </w:rPr>
        <w:t>zur</w:t>
      </w:r>
      <w:r>
        <w:tab/>
      </w:r>
      <w:r>
        <w:rPr>
          <w:spacing w:val="-2"/>
        </w:rPr>
        <w:t>Streichung</w:t>
      </w:r>
      <w:r>
        <w:tab/>
      </w:r>
      <w:r>
        <w:rPr>
          <w:spacing w:val="-4"/>
        </w:rPr>
        <w:t>des</w:t>
      </w:r>
      <w:r>
        <w:tab/>
        <w:t>§ 71</w:t>
      </w:r>
      <w:r>
        <w:tab/>
      </w:r>
      <w:r>
        <w:rPr>
          <w:spacing w:val="-4"/>
        </w:rPr>
        <w:t xml:space="preserve">des </w:t>
      </w:r>
      <w:r>
        <w:rPr>
          <w:spacing w:val="-2"/>
        </w:rPr>
        <w:t>Gebäudeenergiegesetzes.</w:t>
      </w:r>
    </w:p>
    <w:p w14:paraId="38851ADE" w14:textId="77777777" w:rsidR="00FB081D" w:rsidRDefault="00FB081D" w:rsidP="00F877A2">
      <w:pPr>
        <w:rPr>
          <w:sz w:val="12"/>
        </w:rPr>
      </w:pPr>
    </w:p>
    <w:p w14:paraId="6564798F" w14:textId="41B79A8F" w:rsidR="00FB081D" w:rsidRDefault="00D31078" w:rsidP="00F877A2">
      <w:r>
        <w:rPr>
          <w:noProof/>
        </w:rPr>
        <mc:AlternateContent>
          <mc:Choice Requires="wps">
            <w:drawing>
              <wp:anchor distT="0" distB="0" distL="114300" distR="114300" simplePos="0" relativeHeight="251658307" behindDoc="0" locked="0" layoutInCell="1" allowOverlap="1" wp14:anchorId="5FB4E352" wp14:editId="5FB51A1C">
                <wp:simplePos x="0" y="0"/>
                <wp:positionH relativeFrom="page">
                  <wp:posOffset>1289685</wp:posOffset>
                </wp:positionH>
                <wp:positionV relativeFrom="paragraph">
                  <wp:posOffset>56515</wp:posOffset>
                </wp:positionV>
                <wp:extent cx="683260" cy="161925"/>
                <wp:effectExtent l="0" t="0" r="0" b="0"/>
                <wp:wrapNone/>
                <wp:docPr id="1430418447" name="docshape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6E426E"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B4E352" id="docshape79" o:spid="_x0000_s1095" type="#_x0000_t202" style="position:absolute;margin-left:101.55pt;margin-top:4.45pt;width:53.8pt;height:12.75pt;z-index:25165830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" fillcolor="#dfdfdf" stroked="f">
                <v:textbox inset="0,0,0,0">
                  <w:txbxContent>
                    <w:p w14:paraId="656E426E"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6</w:t>
                      </w:r>
                    </w:p>
                  </w:txbxContent>
                </v:textbox>
                <w10:wrap anchorx="page"/>
              </v:shape>
            </w:pict>
          </mc:Fallback>
        </mc:AlternateContent>
      </w:r>
      <w:r w:rsidR="00093BE8">
        <w:rPr>
          <w:spacing w:val="-5"/>
        </w:rPr>
        <w:t>Zu</w:t>
      </w:r>
    </w:p>
    <w:p w14:paraId="5A9844A8" w14:textId="77777777" w:rsidR="00FB081D" w:rsidRDefault="00FB081D" w:rsidP="00F877A2">
      <w:pPr>
        <w:rPr>
          <w:b/>
          <w:sz w:val="20"/>
        </w:rPr>
      </w:pPr>
    </w:p>
    <w:p w14:paraId="1E8EB57A" w14:textId="77777777" w:rsidR="00FB081D" w:rsidRDefault="00093BE8" w:rsidP="00F877A2">
      <w:r>
        <w:t>Es</w:t>
      </w:r>
      <w:r>
        <w:rPr>
          <w:spacing w:val="60"/>
        </w:rPr>
        <w:t xml:space="preserve"> </w:t>
      </w:r>
      <w:r>
        <w:t>handelt</w:t>
      </w:r>
      <w:r>
        <w:rPr>
          <w:spacing w:val="60"/>
        </w:rPr>
        <w:t xml:space="preserve"> </w:t>
      </w:r>
      <w:r>
        <w:t>sich</w:t>
      </w:r>
      <w:r>
        <w:rPr>
          <w:spacing w:val="63"/>
        </w:rPr>
        <w:t xml:space="preserve"> </w:t>
      </w:r>
      <w:r>
        <w:t>um</w:t>
      </w:r>
      <w:r>
        <w:rPr>
          <w:spacing w:val="63"/>
        </w:rPr>
        <w:t xml:space="preserve"> </w:t>
      </w:r>
      <w:r>
        <w:t>eine</w:t>
      </w:r>
      <w:r>
        <w:rPr>
          <w:spacing w:val="58"/>
        </w:rPr>
        <w:t xml:space="preserve"> </w:t>
      </w:r>
      <w:r>
        <w:t>redaktionelle</w:t>
      </w:r>
      <w:r>
        <w:rPr>
          <w:spacing w:val="63"/>
        </w:rPr>
        <w:t xml:space="preserve"> </w:t>
      </w:r>
      <w:r>
        <w:t>Folgeänderung</w:t>
      </w:r>
      <w:r>
        <w:rPr>
          <w:spacing w:val="59"/>
        </w:rPr>
        <w:t xml:space="preserve"> </w:t>
      </w:r>
      <w:r>
        <w:t>der</w:t>
      </w:r>
      <w:r>
        <w:rPr>
          <w:spacing w:val="63"/>
        </w:rPr>
        <w:t xml:space="preserve"> </w:t>
      </w:r>
      <w:r>
        <w:t>Änderung</w:t>
      </w:r>
      <w:r>
        <w:rPr>
          <w:spacing w:val="59"/>
        </w:rPr>
        <w:t xml:space="preserve"> </w:t>
      </w:r>
      <w:r>
        <w:t>der</w:t>
      </w:r>
      <w:r>
        <w:rPr>
          <w:spacing w:val="63"/>
        </w:rPr>
        <w:t xml:space="preserve"> </w:t>
      </w:r>
      <w:r>
        <w:rPr>
          <w:spacing w:val="-2"/>
        </w:rPr>
        <w:t>Überschrift,</w:t>
      </w:r>
    </w:p>
    <w:p w14:paraId="63D4D7FE" w14:textId="77777777" w:rsidR="00FB081D" w:rsidRDefault="00093BE8" w:rsidP="00F877A2">
      <w:r>
        <w:t>Kurzbezeichnung</w:t>
      </w:r>
      <w:r>
        <w:rPr>
          <w:spacing w:val="-9"/>
        </w:rPr>
        <w:t xml:space="preserve"> </w:t>
      </w:r>
      <w:r>
        <w:t>bzw.</w:t>
      </w:r>
      <w:r>
        <w:rPr>
          <w:spacing w:val="-5"/>
        </w:rPr>
        <w:t xml:space="preserve"> </w:t>
      </w:r>
      <w:r>
        <w:t>Abkürzung</w:t>
      </w:r>
      <w:r>
        <w:rPr>
          <w:spacing w:val="-6"/>
        </w:rPr>
        <w:t xml:space="preserve"> </w:t>
      </w:r>
      <w:r>
        <w:t>in</w:t>
      </w:r>
      <w:r>
        <w:rPr>
          <w:spacing w:val="6"/>
        </w:rPr>
        <w:t xml:space="preserve"> </w:t>
      </w:r>
      <w:r>
        <w:t>Artikel</w:t>
      </w:r>
      <w:r>
        <w:rPr>
          <w:spacing w:val="-2"/>
        </w:rPr>
        <w:t xml:space="preserve"> </w:t>
      </w:r>
      <w:r>
        <w:rPr>
          <w:spacing w:val="-5"/>
        </w:rPr>
        <w:t>1.</w:t>
      </w:r>
    </w:p>
    <w:p w14:paraId="776F20D5" w14:textId="77777777" w:rsidR="00FB081D" w:rsidRDefault="00FB081D" w:rsidP="00F877A2">
      <w:pPr>
        <w:rPr>
          <w:sz w:val="13"/>
        </w:rPr>
      </w:pPr>
    </w:p>
    <w:p w14:paraId="7D4B8B5A" w14:textId="713CD2D9" w:rsidR="00FB081D" w:rsidRDefault="00D31078" w:rsidP="00F877A2">
      <w:r>
        <w:rPr>
          <w:noProof/>
        </w:rPr>
        <mc:AlternateContent>
          <mc:Choice Requires="wps">
            <w:drawing>
              <wp:anchor distT="0" distB="0" distL="114300" distR="114300" simplePos="0" relativeHeight="251658306" behindDoc="0" locked="0" layoutInCell="1" allowOverlap="1" wp14:anchorId="3981AC3D" wp14:editId="0A9AD728">
                <wp:simplePos x="0" y="0"/>
                <wp:positionH relativeFrom="page">
                  <wp:posOffset>1289685</wp:posOffset>
                </wp:positionH>
                <wp:positionV relativeFrom="paragraph">
                  <wp:posOffset>56515</wp:posOffset>
                </wp:positionV>
                <wp:extent cx="683260" cy="161925"/>
                <wp:effectExtent l="0" t="0" r="0" b="0"/>
                <wp:wrapNone/>
                <wp:docPr id="2009580515" name="docshape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B8BF2"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1AC3D" id="docshape80" o:spid="_x0000_s1096" type="#_x0000_t202" style="position:absolute;margin-left:101.55pt;margin-top:4.45pt;width:53.8pt;height:12.75pt;z-index:25165830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" fillcolor="#dfdfdf" stroked="f">
                <v:textbox inset="0,0,0,0">
                  <w:txbxContent>
                    <w:p w14:paraId="193B8BF2"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7</w:t>
                      </w:r>
                    </w:p>
                  </w:txbxContent>
                </v:textbox>
                <w10:wrap anchorx="page"/>
              </v:shape>
            </w:pict>
          </mc:Fallback>
        </mc:AlternateContent>
      </w:r>
      <w:r w:rsidR="00093BE8">
        <w:rPr>
          <w:spacing w:val="-5"/>
        </w:rPr>
        <w:t>Zu</w:t>
      </w:r>
    </w:p>
    <w:p w14:paraId="562E0530" w14:textId="77777777" w:rsidR="00FB081D" w:rsidRDefault="00FB081D" w:rsidP="00F877A2">
      <w:pPr>
        <w:rPr>
          <w:b/>
          <w:sz w:val="20"/>
        </w:rPr>
      </w:pPr>
    </w:p>
    <w:p w14:paraId="3E89E844" w14:textId="77777777" w:rsidR="00FB081D" w:rsidRDefault="00093BE8" w:rsidP="00F877A2">
      <w:r>
        <w:t>Es</w:t>
      </w:r>
      <w:r>
        <w:rPr>
          <w:spacing w:val="60"/>
        </w:rPr>
        <w:t xml:space="preserve"> </w:t>
      </w:r>
      <w:r>
        <w:t>handelt</w:t>
      </w:r>
      <w:r>
        <w:rPr>
          <w:spacing w:val="60"/>
        </w:rPr>
        <w:t xml:space="preserve"> </w:t>
      </w:r>
      <w:r>
        <w:t>sich</w:t>
      </w:r>
      <w:r>
        <w:rPr>
          <w:spacing w:val="63"/>
        </w:rPr>
        <w:t xml:space="preserve"> </w:t>
      </w:r>
      <w:r>
        <w:t>um</w:t>
      </w:r>
      <w:r>
        <w:rPr>
          <w:spacing w:val="63"/>
        </w:rPr>
        <w:t xml:space="preserve"> </w:t>
      </w:r>
      <w:r>
        <w:t>eine</w:t>
      </w:r>
      <w:r>
        <w:rPr>
          <w:spacing w:val="58"/>
        </w:rPr>
        <w:t xml:space="preserve"> </w:t>
      </w:r>
      <w:r>
        <w:t>redaktionelle</w:t>
      </w:r>
      <w:r>
        <w:rPr>
          <w:spacing w:val="63"/>
        </w:rPr>
        <w:t xml:space="preserve"> </w:t>
      </w:r>
      <w:r>
        <w:t>Folgeänderung</w:t>
      </w:r>
      <w:r>
        <w:rPr>
          <w:spacing w:val="59"/>
        </w:rPr>
        <w:t xml:space="preserve"> </w:t>
      </w:r>
      <w:r>
        <w:t>der</w:t>
      </w:r>
      <w:r>
        <w:rPr>
          <w:spacing w:val="63"/>
        </w:rPr>
        <w:t xml:space="preserve"> </w:t>
      </w:r>
      <w:r>
        <w:t>Änderung</w:t>
      </w:r>
      <w:r>
        <w:rPr>
          <w:spacing w:val="59"/>
        </w:rPr>
        <w:t xml:space="preserve"> </w:t>
      </w:r>
      <w:r>
        <w:t>der</w:t>
      </w:r>
      <w:r>
        <w:rPr>
          <w:spacing w:val="63"/>
        </w:rPr>
        <w:t xml:space="preserve"> </w:t>
      </w:r>
      <w:r>
        <w:rPr>
          <w:spacing w:val="-2"/>
        </w:rPr>
        <w:t>Überschrift,</w:t>
      </w:r>
    </w:p>
    <w:p w14:paraId="4BA04CC6" w14:textId="77777777" w:rsidR="00FB081D" w:rsidRDefault="00093BE8" w:rsidP="00F877A2">
      <w:r>
        <w:t>Kurzbezeichnung</w:t>
      </w:r>
      <w:r>
        <w:rPr>
          <w:spacing w:val="-9"/>
        </w:rPr>
        <w:t xml:space="preserve"> </w:t>
      </w:r>
      <w:r>
        <w:t>bzw.</w:t>
      </w:r>
      <w:r>
        <w:rPr>
          <w:spacing w:val="-5"/>
        </w:rPr>
        <w:t xml:space="preserve"> </w:t>
      </w:r>
      <w:r>
        <w:t>Abkürzung</w:t>
      </w:r>
      <w:r>
        <w:rPr>
          <w:spacing w:val="-6"/>
        </w:rPr>
        <w:t xml:space="preserve"> </w:t>
      </w:r>
      <w:r>
        <w:t>in</w:t>
      </w:r>
      <w:r>
        <w:rPr>
          <w:spacing w:val="6"/>
        </w:rPr>
        <w:t xml:space="preserve"> </w:t>
      </w:r>
      <w:r>
        <w:t>Artikel</w:t>
      </w:r>
      <w:r>
        <w:rPr>
          <w:spacing w:val="-2"/>
        </w:rPr>
        <w:t xml:space="preserve"> </w:t>
      </w:r>
      <w:r>
        <w:rPr>
          <w:spacing w:val="-5"/>
        </w:rPr>
        <w:t>1.</w:t>
      </w:r>
    </w:p>
    <w:p w14:paraId="5FAE1A20" w14:textId="77777777" w:rsidR="00FB081D" w:rsidRDefault="00FB081D" w:rsidP="00F877A2">
      <w:pPr>
        <w:rPr>
          <w:sz w:val="20"/>
        </w:rPr>
      </w:pPr>
    </w:p>
    <w:p w14:paraId="352D216E" w14:textId="439F63DD" w:rsidR="00FB081D" w:rsidRDefault="00D31078" w:rsidP="00F877A2">
      <w:r>
        <w:rPr>
          <w:noProof/>
        </w:rPr>
        <mc:AlternateContent>
          <mc:Choice Requires="wps">
            <w:drawing>
              <wp:anchor distT="0" distB="0" distL="114300" distR="114300" simplePos="0" relativeHeight="251658305" behindDoc="0" locked="0" layoutInCell="1" allowOverlap="1" wp14:anchorId="3EB965C5" wp14:editId="7A30F7CD">
                <wp:simplePos x="0" y="0"/>
                <wp:positionH relativeFrom="page">
                  <wp:posOffset>1289685</wp:posOffset>
                </wp:positionH>
                <wp:positionV relativeFrom="paragraph">
                  <wp:posOffset>-2540</wp:posOffset>
                </wp:positionV>
                <wp:extent cx="683260" cy="161925"/>
                <wp:effectExtent l="0" t="0" r="0" b="0"/>
                <wp:wrapNone/>
                <wp:docPr id="88882083" name="docshape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F69D93"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B965C5" id="docshape81" o:spid="_x0000_s1097" type="#_x0000_t202" style="position:absolute;margin-left:101.55pt;margin-top:-.2pt;width:53.8pt;height:12.75pt;z-index:25165830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" fillcolor="#dfdfdf" stroked="f">
                <v:textbox inset="0,0,0,0">
                  <w:txbxContent>
                    <w:p w14:paraId="3EF69D93"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8</w:t>
                      </w:r>
                    </w:p>
                  </w:txbxContent>
                </v:textbox>
                <w10:wrap anchorx="page"/>
              </v:shape>
            </w:pict>
          </mc:Fallback>
        </mc:AlternateContent>
      </w:r>
      <w:r w:rsidR="00093BE8">
        <w:rPr>
          <w:spacing w:val="-5"/>
        </w:rPr>
        <w:t>Zu</w:t>
      </w:r>
    </w:p>
    <w:p w14:paraId="1F6850B4" w14:textId="77777777" w:rsidR="00FB081D" w:rsidRDefault="00FB081D" w:rsidP="00F877A2">
      <w:pPr>
        <w:rPr>
          <w:b/>
          <w:sz w:val="13"/>
        </w:rPr>
      </w:pPr>
    </w:p>
    <w:p w14:paraId="7FECD7C3" w14:textId="77777777" w:rsidR="00FB081D" w:rsidRDefault="00093BE8" w:rsidP="00F877A2">
      <w:r>
        <w:rPr>
          <w:spacing w:val="-6"/>
        </w:rPr>
        <w:t>Es</w:t>
      </w:r>
      <w:r>
        <w:tab/>
      </w:r>
      <w:r>
        <w:rPr>
          <w:spacing w:val="-2"/>
        </w:rPr>
        <w:t>handelt</w:t>
      </w:r>
      <w:r>
        <w:tab/>
      </w:r>
      <w:r>
        <w:rPr>
          <w:spacing w:val="-4"/>
        </w:rPr>
        <w:t>sich</w:t>
      </w:r>
      <w:r>
        <w:tab/>
      </w:r>
      <w:r>
        <w:rPr>
          <w:spacing w:val="-6"/>
        </w:rPr>
        <w:t>um</w:t>
      </w:r>
      <w:r>
        <w:tab/>
      </w:r>
      <w:r>
        <w:rPr>
          <w:spacing w:val="-4"/>
        </w:rPr>
        <w:t>eine</w:t>
      </w:r>
      <w:r>
        <w:tab/>
      </w:r>
      <w:r>
        <w:rPr>
          <w:spacing w:val="-2"/>
        </w:rPr>
        <w:t>Folgeänderung</w:t>
      </w:r>
      <w:r>
        <w:tab/>
      </w:r>
      <w:r>
        <w:rPr>
          <w:spacing w:val="-4"/>
        </w:rPr>
        <w:t>zur</w:t>
      </w:r>
      <w:r>
        <w:tab/>
      </w:r>
      <w:r>
        <w:rPr>
          <w:spacing w:val="-2"/>
        </w:rPr>
        <w:t>Streichung</w:t>
      </w:r>
      <w:r>
        <w:tab/>
      </w:r>
      <w:r>
        <w:rPr>
          <w:spacing w:val="-4"/>
        </w:rPr>
        <w:t>des</w:t>
      </w:r>
      <w:r>
        <w:tab/>
        <w:t>§ 71</w:t>
      </w:r>
      <w:r>
        <w:tab/>
      </w:r>
      <w:r>
        <w:rPr>
          <w:spacing w:val="-4"/>
        </w:rPr>
        <w:t xml:space="preserve">des </w:t>
      </w:r>
      <w:r>
        <w:rPr>
          <w:spacing w:val="-2"/>
        </w:rPr>
        <w:t>Gebäudeenergiegesetzes.</w:t>
      </w:r>
    </w:p>
    <w:p w14:paraId="3C1E53E5" w14:textId="77777777" w:rsidR="00FB081D" w:rsidRDefault="00FB081D" w:rsidP="00F877A2">
      <w:pPr>
        <w:rPr>
          <w:sz w:val="20"/>
        </w:rPr>
      </w:pPr>
    </w:p>
    <w:p w14:paraId="72853C00" w14:textId="72D7CD1C" w:rsidR="00FB081D" w:rsidRDefault="00D31078" w:rsidP="00F877A2">
      <w:r>
        <w:rPr>
          <w:noProof/>
        </w:rPr>
        <mc:AlternateContent>
          <mc:Choice Requires="wps">
            <w:drawing>
              <wp:anchor distT="0" distB="0" distL="114300" distR="114300" simplePos="0" relativeHeight="251658304" behindDoc="0" locked="0" layoutInCell="1" allowOverlap="1" wp14:anchorId="69820696" wp14:editId="679C50E2">
                <wp:simplePos x="0" y="0"/>
                <wp:positionH relativeFrom="page">
                  <wp:posOffset>1289685</wp:posOffset>
                </wp:positionH>
                <wp:positionV relativeFrom="paragraph">
                  <wp:posOffset>-2540</wp:posOffset>
                </wp:positionV>
                <wp:extent cx="683260" cy="161925"/>
                <wp:effectExtent l="0" t="0" r="0" b="0"/>
                <wp:wrapNone/>
                <wp:docPr id="628049537" name="docshape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6192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622459"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820696" id="docshape82" o:spid="_x0000_s1098" type="#_x0000_t202" style="position:absolute;margin-left:101.55pt;margin-top:-.2pt;width:53.8pt;height:12.75pt;z-index:251658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" fillcolor="#dfdfdf" stroked="f">
                <v:textbox inset="0,0,0,0">
                  <w:txbxContent>
                    <w:p w14:paraId="45622459" w14:textId="77777777" w:rsidR="00FB081D" w:rsidRDefault="00093BE8">
                      <w:pPr>
                        <w:spacing w:before="3" w:line="251" w:lineRule="exact"/>
                        <w:ind w:right="-15"/>
                        <w:rPr>
                          <w:b/>
                          <w:color w:val="000000"/>
                        </w:rPr>
                      </w:pPr>
                      <w:r>
                        <w:rPr>
                          <w:b/>
                          <w:color w:val="000000"/>
                        </w:rPr>
                        <w:t>Nummer</w:t>
                      </w:r>
                      <w:r>
                        <w:rPr>
                          <w:b/>
                          <w:color w:val="000000"/>
                          <w:spacing w:val="1"/>
                        </w:rPr>
                        <w:t xml:space="preserve"> </w:t>
                      </w:r>
                      <w:r>
                        <w:rPr>
                          <w:b/>
                          <w:color w:val="000000"/>
                          <w:spacing w:val="-10"/>
                        </w:rPr>
                        <w:t>9</w:t>
                      </w:r>
                    </w:p>
                  </w:txbxContent>
                </v:textbox>
                <w10:wrap anchorx="page"/>
              </v:shape>
            </w:pict>
          </mc:Fallback>
        </mc:AlternateContent>
      </w:r>
      <w:r w:rsidR="00093BE8">
        <w:rPr>
          <w:spacing w:val="-5"/>
        </w:rPr>
        <w:t>Zu</w:t>
      </w:r>
    </w:p>
    <w:p w14:paraId="7C5BB499" w14:textId="77777777" w:rsidR="00FB081D" w:rsidRDefault="00FB081D" w:rsidP="00F877A2">
      <w:pPr>
        <w:rPr>
          <w:b/>
          <w:sz w:val="20"/>
        </w:rPr>
      </w:pPr>
    </w:p>
    <w:p w14:paraId="652C414C" w14:textId="77777777" w:rsidR="00FB081D" w:rsidRDefault="00093BE8" w:rsidP="00F877A2">
      <w:r>
        <w:t>Es</w:t>
      </w:r>
      <w:r>
        <w:rPr>
          <w:spacing w:val="40"/>
        </w:rPr>
        <w:t xml:space="preserve"> </w:t>
      </w:r>
      <w:r>
        <w:t>handelt</w:t>
      </w:r>
      <w:r>
        <w:rPr>
          <w:spacing w:val="40"/>
        </w:rPr>
        <w:t xml:space="preserve"> </w:t>
      </w:r>
      <w:r>
        <w:t>sich</w:t>
      </w:r>
      <w:r>
        <w:rPr>
          <w:spacing w:val="40"/>
        </w:rPr>
        <w:t xml:space="preserve"> </w:t>
      </w:r>
      <w:r>
        <w:t>um</w:t>
      </w:r>
      <w:r>
        <w:rPr>
          <w:spacing w:val="40"/>
        </w:rPr>
        <w:t xml:space="preserve"> </w:t>
      </w:r>
      <w:r>
        <w:t>eine</w:t>
      </w:r>
      <w:r>
        <w:rPr>
          <w:spacing w:val="40"/>
        </w:rPr>
        <w:t xml:space="preserve"> </w:t>
      </w:r>
      <w:r>
        <w:t>redaktionelle</w:t>
      </w:r>
      <w:r>
        <w:rPr>
          <w:spacing w:val="40"/>
        </w:rPr>
        <w:t xml:space="preserve"> </w:t>
      </w:r>
      <w:r>
        <w:t>Folgeänderung</w:t>
      </w:r>
      <w:r>
        <w:rPr>
          <w:spacing w:val="40"/>
        </w:rPr>
        <w:t xml:space="preserve"> </w:t>
      </w:r>
      <w:r>
        <w:t>der</w:t>
      </w:r>
      <w:r>
        <w:rPr>
          <w:spacing w:val="40"/>
        </w:rPr>
        <w:t xml:space="preserve"> </w:t>
      </w:r>
      <w:r>
        <w:t>Änderung</w:t>
      </w:r>
      <w:r>
        <w:rPr>
          <w:spacing w:val="40"/>
        </w:rPr>
        <w:t xml:space="preserve"> </w:t>
      </w:r>
      <w:r>
        <w:t>der</w:t>
      </w:r>
      <w:r>
        <w:rPr>
          <w:spacing w:val="40"/>
        </w:rPr>
        <w:t xml:space="preserve"> </w:t>
      </w:r>
      <w:r>
        <w:t>Überschrift, Kurzbezeichnung bzw. Abkürzung in Artikel 1.</w:t>
      </w:r>
    </w:p>
    <w:p w14:paraId="6DD1FA37" w14:textId="77777777" w:rsidR="00FB081D" w:rsidRDefault="00FB081D" w:rsidP="00F877A2">
      <w:pPr>
        <w:sectPr w:rsidR="00FB081D">
          <w:pgSz w:w="11910" w:h="16840"/>
          <w:pgMar w:top="1040" w:right="1140" w:bottom="280" w:left="1580" w:header="716" w:footer="0" w:gutter="0"/>
          <w:cols w:space="720"/>
        </w:sectPr>
      </w:pPr>
    </w:p>
    <w:p w14:paraId="2B79089E" w14:textId="77777777" w:rsidR="00FB081D" w:rsidRDefault="00093BE8" w:rsidP="00F877A2">
      <w:r>
        <w:lastRenderedPageBreak/>
        <w:t>Zu</w:t>
      </w:r>
      <w:r>
        <w:rPr>
          <w:spacing w:val="-1"/>
        </w:rPr>
        <w:t xml:space="preserve"> </w:t>
      </w:r>
      <w:r>
        <w:rPr>
          <w:color w:val="000000"/>
          <w:shd w:val="clear" w:color="auto" w:fill="DFDFDF"/>
        </w:rPr>
        <w:t xml:space="preserve">Absatz </w:t>
      </w:r>
      <w:r>
        <w:rPr>
          <w:color w:val="000000"/>
          <w:spacing w:val="-5"/>
          <w:shd w:val="clear" w:color="auto" w:fill="DFDFDF"/>
        </w:rPr>
        <w:t>13</w:t>
      </w:r>
    </w:p>
    <w:p w14:paraId="5D4C59F5" w14:textId="77777777" w:rsidR="00FB081D" w:rsidRDefault="00FB081D" w:rsidP="00F877A2">
      <w:pPr>
        <w:rPr>
          <w:b/>
          <w:sz w:val="20"/>
        </w:rPr>
      </w:pPr>
    </w:p>
    <w:p w14:paraId="5523ED8F" w14:textId="77777777" w:rsidR="00FB081D" w:rsidRDefault="00093BE8" w:rsidP="00F877A2">
      <w:r>
        <w:t>Es handelt sich um eine redaktionelle Folgeänderung der Änderung der Überschrift, Kurzbezeichnung</w:t>
      </w:r>
      <w:r>
        <w:rPr>
          <w:spacing w:val="-11"/>
        </w:rPr>
        <w:t xml:space="preserve"> </w:t>
      </w:r>
      <w:r>
        <w:t>bzw.</w:t>
      </w:r>
      <w:r>
        <w:rPr>
          <w:spacing w:val="-11"/>
        </w:rPr>
        <w:t xml:space="preserve"> </w:t>
      </w:r>
      <w:r>
        <w:t>Abkürzung</w:t>
      </w:r>
      <w:r>
        <w:rPr>
          <w:spacing w:val="-11"/>
        </w:rPr>
        <w:t xml:space="preserve"> </w:t>
      </w:r>
      <w:r>
        <w:t>in</w:t>
      </w:r>
      <w:r>
        <w:rPr>
          <w:spacing w:val="-7"/>
        </w:rPr>
        <w:t xml:space="preserve"> </w:t>
      </w:r>
      <w:r>
        <w:t>Artikel</w:t>
      </w:r>
      <w:r>
        <w:rPr>
          <w:spacing w:val="-1"/>
        </w:rPr>
        <w:t xml:space="preserve"> </w:t>
      </w:r>
      <w:r>
        <w:t>1.</w:t>
      </w:r>
      <w:r>
        <w:rPr>
          <w:spacing w:val="-11"/>
        </w:rPr>
        <w:t xml:space="preserve"> </w:t>
      </w:r>
      <w:r>
        <w:t>Zudem</w:t>
      </w:r>
      <w:r>
        <w:rPr>
          <w:spacing w:val="-8"/>
        </w:rPr>
        <w:t xml:space="preserve"> </w:t>
      </w:r>
      <w:r>
        <w:t>erfolgt</w:t>
      </w:r>
      <w:r>
        <w:rPr>
          <w:spacing w:val="-11"/>
        </w:rPr>
        <w:t xml:space="preserve"> </w:t>
      </w:r>
      <w:r>
        <w:t>eine</w:t>
      </w:r>
      <w:r>
        <w:rPr>
          <w:spacing w:val="-7"/>
        </w:rPr>
        <w:t xml:space="preserve"> </w:t>
      </w:r>
      <w:r>
        <w:t>redaktionelle</w:t>
      </w:r>
      <w:r>
        <w:rPr>
          <w:spacing w:val="-7"/>
        </w:rPr>
        <w:t xml:space="preserve"> </w:t>
      </w:r>
      <w:r>
        <w:t>Anpassung in</w:t>
      </w:r>
      <w:r>
        <w:rPr>
          <w:spacing w:val="-11"/>
        </w:rPr>
        <w:t xml:space="preserve"> </w:t>
      </w:r>
      <w:r>
        <w:t>Absatz</w:t>
      </w:r>
      <w:r>
        <w:rPr>
          <w:spacing w:val="-2"/>
        </w:rPr>
        <w:t xml:space="preserve"> </w:t>
      </w:r>
      <w:r>
        <w:t>1</w:t>
      </w:r>
      <w:r>
        <w:rPr>
          <w:spacing w:val="-11"/>
        </w:rPr>
        <w:t xml:space="preserve"> </w:t>
      </w:r>
      <w:r>
        <w:t>Nummer</w:t>
      </w:r>
      <w:r>
        <w:rPr>
          <w:spacing w:val="-5"/>
        </w:rPr>
        <w:t xml:space="preserve"> </w:t>
      </w:r>
      <w:r>
        <w:t>2</w:t>
      </w:r>
      <w:r>
        <w:rPr>
          <w:spacing w:val="-11"/>
        </w:rPr>
        <w:t xml:space="preserve"> </w:t>
      </w:r>
      <w:r>
        <w:t>Buchstabe</w:t>
      </w:r>
      <w:r>
        <w:rPr>
          <w:spacing w:val="-11"/>
        </w:rPr>
        <w:t xml:space="preserve"> </w:t>
      </w:r>
      <w:r>
        <w:t>c</w:t>
      </w:r>
      <w:r>
        <w:rPr>
          <w:spacing w:val="-14"/>
        </w:rPr>
        <w:t xml:space="preserve"> </w:t>
      </w:r>
      <w:r>
        <w:t>infolge</w:t>
      </w:r>
      <w:r>
        <w:rPr>
          <w:spacing w:val="-11"/>
        </w:rPr>
        <w:t xml:space="preserve"> </w:t>
      </w:r>
      <w:r>
        <w:t>der</w:t>
      </w:r>
      <w:r>
        <w:rPr>
          <w:spacing w:val="-12"/>
        </w:rPr>
        <w:t xml:space="preserve"> </w:t>
      </w:r>
      <w:r>
        <w:t>Umnummerierung</w:t>
      </w:r>
      <w:r>
        <w:rPr>
          <w:spacing w:val="-16"/>
        </w:rPr>
        <w:t xml:space="preserve"> </w:t>
      </w:r>
      <w:r>
        <w:t>des</w:t>
      </w:r>
      <w:r>
        <w:rPr>
          <w:spacing w:val="-13"/>
        </w:rPr>
        <w:t xml:space="preserve"> </w:t>
      </w:r>
      <w:r>
        <w:t>§ 73</w:t>
      </w:r>
      <w:r>
        <w:rPr>
          <w:spacing w:val="-11"/>
        </w:rPr>
        <w:t xml:space="preserve"> </w:t>
      </w:r>
      <w:r>
        <w:t>in</w:t>
      </w:r>
      <w:r>
        <w:rPr>
          <w:spacing w:val="-11"/>
        </w:rPr>
        <w:t xml:space="preserve"> </w:t>
      </w:r>
      <w:r>
        <w:t>§ 69</w:t>
      </w:r>
      <w:r>
        <w:rPr>
          <w:spacing w:val="-11"/>
        </w:rPr>
        <w:t xml:space="preserve"> </w:t>
      </w:r>
      <w:r>
        <w:t>Absatz</w:t>
      </w:r>
      <w:r>
        <w:rPr>
          <w:spacing w:val="-2"/>
        </w:rPr>
        <w:t xml:space="preserve"> </w:t>
      </w:r>
      <w:r>
        <w:t>3 und 4 des Gebäudeenergiegesetzes.</w:t>
      </w:r>
    </w:p>
    <w:sectPr w:rsidR="00FB081D">
      <w:pgSz w:w="11910" w:h="16840"/>
      <w:pgMar w:top="1040" w:right="1140" w:bottom="280" w:left="1580" w:header="71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15D34" w14:textId="77777777" w:rsidR="00093BE8" w:rsidRDefault="00093BE8">
      <w:r>
        <w:separator/>
      </w:r>
    </w:p>
  </w:endnote>
  <w:endnote w:type="continuationSeparator" w:id="0">
    <w:p w14:paraId="1AAB0F2F" w14:textId="77777777" w:rsidR="00093BE8" w:rsidRDefault="00093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EBBE3" w14:textId="77777777" w:rsidR="00093BE8" w:rsidRDefault="00093BE8">
      <w:r>
        <w:separator/>
      </w:r>
    </w:p>
  </w:footnote>
  <w:footnote w:type="continuationSeparator" w:id="0">
    <w:p w14:paraId="6AF7B16F" w14:textId="77777777" w:rsidR="00093BE8" w:rsidRDefault="00093B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831B1" w14:textId="4A86EF46" w:rsidR="00FB081D" w:rsidRDefault="00D31078">
    <w:pPr>
      <w:pStyle w:val="Textkrper"/>
      <w:spacing w:line="14" w:lineRule="auto"/>
      <w:rPr>
        <w:sz w:val="20"/>
      </w:rPr>
    </w:pPr>
    <w:r>
      <w:rPr>
        <w:noProof/>
      </w:rPr>
      <mc:AlternateContent>
        <mc:Choice Requires="wps">
          <w:drawing>
            <wp:anchor distT="0" distB="0" distL="114300" distR="114300" simplePos="0" relativeHeight="251658240" behindDoc="1" locked="0" layoutInCell="1" allowOverlap="1" wp14:anchorId="6AF5A3D9" wp14:editId="5BC909B9">
              <wp:simplePos x="0" y="0"/>
              <wp:positionH relativeFrom="page">
                <wp:posOffset>4710430</wp:posOffset>
              </wp:positionH>
              <wp:positionV relativeFrom="page">
                <wp:posOffset>443230</wp:posOffset>
              </wp:positionV>
              <wp:extent cx="1962150" cy="153670"/>
              <wp:effectExtent l="0" t="0" r="0" b="0"/>
              <wp:wrapNone/>
              <wp:docPr id="10114397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14F76" w14:textId="77777777" w:rsidR="00FB081D" w:rsidRDefault="00093BE8">
                          <w:pPr>
                            <w:spacing w:before="14"/>
                            <w:ind w:left="20"/>
                            <w:rPr>
                              <w:sz w:val="18"/>
                            </w:rPr>
                          </w:pPr>
                          <w:r>
                            <w:rPr>
                              <w:sz w:val="18"/>
                            </w:rPr>
                            <w:t>Bearbeitungsstand:</w:t>
                          </w:r>
                          <w:r>
                            <w:rPr>
                              <w:spacing w:val="-10"/>
                              <w:sz w:val="18"/>
                            </w:rPr>
                            <w:t xml:space="preserve"> </w:t>
                          </w:r>
                          <w:r>
                            <w:rPr>
                              <w:sz w:val="18"/>
                            </w:rPr>
                            <w:t>05.05.2026</w:t>
                          </w:r>
                          <w:r>
                            <w:rPr>
                              <w:spacing w:val="32"/>
                              <w:sz w:val="18"/>
                            </w:rPr>
                            <w:t xml:space="preserve"> </w:t>
                          </w:r>
                          <w:r>
                            <w:rPr>
                              <w:spacing w:val="-2"/>
                              <w:sz w:val="18"/>
                            </w:rPr>
                            <w:t>08:27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F5A3D9" id="_x0000_t202" coordsize="21600,21600" o:spt="202" path="m,l,21600r21600,l21600,xe">
              <v:stroke joinstyle="miter"/>
              <v:path gradientshapeok="t" o:connecttype="rect"/>
            </v:shapetype>
            <v:shape id="docshape1" o:spid="_x0000_s1099" type="#_x0000_t202" style="position:absolute;margin-left:370.9pt;margin-top:34.9pt;width:154.5pt;height:12.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" filled="f" stroked="f">
              <v:textbox inset="0,0,0,0">
                <w:txbxContent>
                  <w:p w14:paraId="5F714F76" w14:textId="77777777" w:rsidR="00FB081D" w:rsidRDefault="00093BE8">
                    <w:pPr>
                      <w:spacing w:before="14"/>
                      <w:ind w:left="20"/>
                      <w:rPr>
                        <w:sz w:val="18"/>
                      </w:rPr>
                    </w:pPr>
                    <w:r>
                      <w:rPr>
                        <w:sz w:val="18"/>
                      </w:rPr>
                      <w:t>Bearbeitungsstand:</w:t>
                    </w:r>
                    <w:r>
                      <w:rPr>
                        <w:spacing w:val="-10"/>
                        <w:sz w:val="18"/>
                      </w:rPr>
                      <w:t xml:space="preserve"> </w:t>
                    </w:r>
                    <w:r>
                      <w:rPr>
                        <w:sz w:val="18"/>
                      </w:rPr>
                      <w:t>05.05.2026</w:t>
                    </w:r>
                    <w:r>
                      <w:rPr>
                        <w:spacing w:val="32"/>
                        <w:sz w:val="18"/>
                      </w:rPr>
                      <w:t xml:space="preserve"> </w:t>
                    </w:r>
                    <w:r>
                      <w:rPr>
                        <w:spacing w:val="-2"/>
                        <w:sz w:val="18"/>
                      </w:rPr>
                      <w:t>08:27</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A05CF" w14:textId="234A4C39" w:rsidR="00FB081D" w:rsidRDefault="00D31078">
    <w:pPr>
      <w:pStyle w:val="Textkrper"/>
      <w:spacing w:line="14" w:lineRule="auto"/>
      <w:rPr>
        <w:sz w:val="20"/>
      </w:rPr>
    </w:pPr>
    <w:r>
      <w:rPr>
        <w:noProof/>
      </w:rPr>
      <mc:AlternateContent>
        <mc:Choice Requires="wps">
          <w:drawing>
            <wp:anchor distT="0" distB="0" distL="114300" distR="114300" simplePos="0" relativeHeight="251658241" behindDoc="1" locked="0" layoutInCell="1" allowOverlap="1" wp14:anchorId="6C9BADCC" wp14:editId="6E393244">
              <wp:simplePos x="0" y="0"/>
              <wp:positionH relativeFrom="page">
                <wp:posOffset>3697605</wp:posOffset>
              </wp:positionH>
              <wp:positionV relativeFrom="page">
                <wp:posOffset>441960</wp:posOffset>
              </wp:positionV>
              <wp:extent cx="354965" cy="181610"/>
              <wp:effectExtent l="0" t="0" r="0" b="0"/>
              <wp:wrapNone/>
              <wp:docPr id="1918632263"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96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7DABD" w14:textId="77777777" w:rsidR="00FB081D" w:rsidRDefault="00093BE8">
                          <w:pPr>
                            <w:pStyle w:val="Textkrper"/>
                            <w:spacing w:before="13"/>
                            <w:ind w:left="20"/>
                          </w:pPr>
                          <w:r>
                            <w:t xml:space="preserve">- </w:t>
                          </w:r>
                          <w:r>
                            <w:fldChar w:fldCharType="begin"/>
                          </w:r>
                          <w:r>
                            <w:instrText xml:space="preserve"> PAGE </w:instrText>
                          </w:r>
                          <w:r>
                            <w:fldChar w:fldCharType="separate"/>
                          </w:r>
                          <w:r>
                            <w:t>10</w:t>
                          </w:r>
                          <w:r>
                            <w:fldChar w:fldCharType="end"/>
                          </w:r>
                          <w:r>
                            <w:rPr>
                              <w:spacing w:val="1"/>
                            </w:rPr>
                            <w:t xml:space="preserve"> </w:t>
                          </w:r>
                          <w:r>
                            <w:rPr>
                              <w:spacing w:val="-1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9BADCC" id="_x0000_t202" coordsize="21600,21600" o:spt="202" path="m,l,21600r21600,l21600,xe">
              <v:stroke joinstyle="miter"/>
              <v:path gradientshapeok="t" o:connecttype="rect"/>
            </v:shapetype>
            <v:shape id="docshape2" o:spid="_x0000_s1100" type="#_x0000_t202" style="position:absolute;margin-left:291.15pt;margin-top:34.8pt;width:27.95pt;height:14.3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" filled="f" stroked="f">
              <v:textbox inset="0,0,0,0">
                <w:txbxContent>
                  <w:p w14:paraId="0637DABD" w14:textId="77777777" w:rsidR="00FB081D" w:rsidRDefault="00093BE8">
                    <w:pPr>
                      <w:pStyle w:val="Textkrper"/>
                      <w:spacing w:before="13"/>
                      <w:ind w:left="20"/>
                    </w:pPr>
                    <w:r>
                      <w:t xml:space="preserve">- </w:t>
                    </w:r>
                    <w:r>
                      <w:fldChar w:fldCharType="begin"/>
                    </w:r>
                    <w:r>
                      <w:instrText xml:space="preserve"> PAGE </w:instrText>
                    </w:r>
                    <w:r>
                      <w:fldChar w:fldCharType="separate"/>
                    </w:r>
                    <w:r>
                      <w:t>10</w:t>
                    </w:r>
                    <w:r>
                      <w:fldChar w:fldCharType="end"/>
                    </w:r>
                    <w:r>
                      <w:rPr>
                        <w:spacing w:val="1"/>
                      </w:rPr>
                      <w:t xml:space="preserve"> </w:t>
                    </w:r>
                    <w:r>
                      <w:rPr>
                        <w:spacing w:val="-10"/>
                      </w:rPr>
                      <w:t>-</w:t>
                    </w:r>
                  </w:p>
                </w:txbxContent>
              </v:textbox>
              <w10:wrap anchorx="page" anchory="page"/>
            </v:shape>
          </w:pict>
        </mc:Fallback>
      </mc:AlternateContent>
    </w:r>
    <w:r>
      <w:rPr>
        <w:noProof/>
      </w:rPr>
      <mc:AlternateContent>
        <mc:Choice Requires="wps">
          <w:drawing>
            <wp:anchor distT="0" distB="0" distL="114300" distR="114300" simplePos="0" relativeHeight="251658242" behindDoc="1" locked="0" layoutInCell="1" allowOverlap="1" wp14:anchorId="2B674F97" wp14:editId="70F7A851">
              <wp:simplePos x="0" y="0"/>
              <wp:positionH relativeFrom="page">
                <wp:posOffset>4710430</wp:posOffset>
              </wp:positionH>
              <wp:positionV relativeFrom="page">
                <wp:posOffset>465455</wp:posOffset>
              </wp:positionV>
              <wp:extent cx="1962150" cy="153670"/>
              <wp:effectExtent l="0" t="0" r="0" b="0"/>
              <wp:wrapNone/>
              <wp:docPr id="1382538332"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A970E" w14:textId="77777777" w:rsidR="00FB081D" w:rsidRDefault="00093BE8">
                          <w:pPr>
                            <w:spacing w:before="14"/>
                            <w:ind w:left="20"/>
                            <w:rPr>
                              <w:sz w:val="18"/>
                            </w:rPr>
                          </w:pPr>
                          <w:r>
                            <w:rPr>
                              <w:sz w:val="18"/>
                            </w:rPr>
                            <w:t>Bearbeitungsstand:</w:t>
                          </w:r>
                          <w:r>
                            <w:rPr>
                              <w:spacing w:val="-10"/>
                              <w:sz w:val="18"/>
                            </w:rPr>
                            <w:t xml:space="preserve"> </w:t>
                          </w:r>
                          <w:r>
                            <w:rPr>
                              <w:sz w:val="18"/>
                            </w:rPr>
                            <w:t>05.05.2026</w:t>
                          </w:r>
                          <w:r>
                            <w:rPr>
                              <w:spacing w:val="32"/>
                              <w:sz w:val="18"/>
                            </w:rPr>
                            <w:t xml:space="preserve"> </w:t>
                          </w:r>
                          <w:r>
                            <w:rPr>
                              <w:spacing w:val="-2"/>
                              <w:sz w:val="18"/>
                            </w:rPr>
                            <w:t>08:27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674F97" id="docshape3" o:spid="_x0000_s1101" type="#_x0000_t202" style="position:absolute;margin-left:370.9pt;margin-top:36.65pt;width:154.5pt;height:12.1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" filled="f" stroked="f">
              <v:textbox inset="0,0,0,0">
                <w:txbxContent>
                  <w:p w14:paraId="552A970E" w14:textId="77777777" w:rsidR="00FB081D" w:rsidRDefault="00093BE8">
                    <w:pPr>
                      <w:spacing w:before="14"/>
                      <w:ind w:left="20"/>
                      <w:rPr>
                        <w:sz w:val="18"/>
                      </w:rPr>
                    </w:pPr>
                    <w:r>
                      <w:rPr>
                        <w:sz w:val="18"/>
                      </w:rPr>
                      <w:t>Bearbeitungsstand:</w:t>
                    </w:r>
                    <w:r>
                      <w:rPr>
                        <w:spacing w:val="-10"/>
                        <w:sz w:val="18"/>
                      </w:rPr>
                      <w:t xml:space="preserve"> </w:t>
                    </w:r>
                    <w:r>
                      <w:rPr>
                        <w:sz w:val="18"/>
                      </w:rPr>
                      <w:t>05.05.2026</w:t>
                    </w:r>
                    <w:r>
                      <w:rPr>
                        <w:spacing w:val="32"/>
                        <w:sz w:val="18"/>
                      </w:rPr>
                      <w:t xml:space="preserve"> </w:t>
                    </w:r>
                    <w:r>
                      <w:rPr>
                        <w:spacing w:val="-2"/>
                        <w:sz w:val="18"/>
                      </w:rPr>
                      <w:t>08:27</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6488B" w14:textId="006F619C" w:rsidR="00FB081D" w:rsidRDefault="00D31078">
    <w:pPr>
      <w:pStyle w:val="Textkrper"/>
      <w:spacing w:line="14" w:lineRule="auto"/>
      <w:rPr>
        <w:sz w:val="20"/>
      </w:rPr>
    </w:pPr>
    <w:r>
      <w:rPr>
        <w:noProof/>
      </w:rPr>
      <mc:AlternateContent>
        <mc:Choice Requires="wps">
          <w:drawing>
            <wp:anchor distT="0" distB="0" distL="114300" distR="114300" simplePos="0" relativeHeight="251658243" behindDoc="1" locked="0" layoutInCell="1" allowOverlap="1" wp14:anchorId="35651DA9" wp14:editId="6D16029E">
              <wp:simplePos x="0" y="0"/>
              <wp:positionH relativeFrom="page">
                <wp:posOffset>3659505</wp:posOffset>
              </wp:positionH>
              <wp:positionV relativeFrom="page">
                <wp:posOffset>441960</wp:posOffset>
              </wp:positionV>
              <wp:extent cx="431165" cy="181610"/>
              <wp:effectExtent l="0" t="0" r="0" b="0"/>
              <wp:wrapNone/>
              <wp:docPr id="1019268080"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16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DFA775" w14:textId="77777777" w:rsidR="00FB081D" w:rsidRDefault="00093BE8">
                          <w:pPr>
                            <w:pStyle w:val="Textkrper"/>
                            <w:spacing w:before="13"/>
                            <w:ind w:left="20"/>
                          </w:pPr>
                          <w:r>
                            <w:t xml:space="preserve">- </w:t>
                          </w:r>
                          <w:r>
                            <w:fldChar w:fldCharType="begin"/>
                          </w:r>
                          <w:r>
                            <w:instrText xml:space="preserve"> PAGE </w:instrText>
                          </w:r>
                          <w:r>
                            <w:fldChar w:fldCharType="separate"/>
                          </w:r>
                          <w:r>
                            <w:t>100</w:t>
                          </w:r>
                          <w:r>
                            <w:fldChar w:fldCharType="end"/>
                          </w:r>
                          <w:r>
                            <w:rPr>
                              <w:spacing w:val="1"/>
                            </w:rPr>
                            <w:t xml:space="preserve"> </w:t>
                          </w:r>
                          <w:r>
                            <w:rPr>
                              <w:spacing w:val="-1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651DA9" id="_x0000_t202" coordsize="21600,21600" o:spt="202" path="m,l,21600r21600,l21600,xe">
              <v:stroke joinstyle="miter"/>
              <v:path gradientshapeok="t" o:connecttype="rect"/>
            </v:shapetype>
            <v:shape id="docshape10" o:spid="_x0000_s1102" type="#_x0000_t202" style="position:absolute;margin-left:288.15pt;margin-top:34.8pt;width:33.95pt;height:14.3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" filled="f" stroked="f">
              <v:textbox inset="0,0,0,0">
                <w:txbxContent>
                  <w:p w14:paraId="23DFA775" w14:textId="77777777" w:rsidR="00FB081D" w:rsidRDefault="00093BE8">
                    <w:pPr>
                      <w:pStyle w:val="Textkrper"/>
                      <w:spacing w:before="13"/>
                      <w:ind w:left="20"/>
                    </w:pPr>
                    <w:r>
                      <w:t xml:space="preserve">- </w:t>
                    </w:r>
                    <w:r>
                      <w:fldChar w:fldCharType="begin"/>
                    </w:r>
                    <w:r>
                      <w:instrText xml:space="preserve"> PAGE </w:instrText>
                    </w:r>
                    <w:r>
                      <w:fldChar w:fldCharType="separate"/>
                    </w:r>
                    <w:r>
                      <w:t>100</w:t>
                    </w:r>
                    <w:r>
                      <w:fldChar w:fldCharType="end"/>
                    </w:r>
                    <w:r>
                      <w:rPr>
                        <w:spacing w:val="1"/>
                      </w:rPr>
                      <w:t xml:space="preserve"> </w:t>
                    </w:r>
                    <w:r>
                      <w:rPr>
                        <w:spacing w:val="-10"/>
                      </w:rPr>
                      <w:t>-</w:t>
                    </w:r>
                  </w:p>
                </w:txbxContent>
              </v:textbox>
              <w10:wrap anchorx="page" anchory="page"/>
            </v:shape>
          </w:pict>
        </mc:Fallback>
      </mc:AlternateContent>
    </w:r>
    <w:r>
      <w:rPr>
        <w:noProof/>
      </w:rPr>
      <mc:AlternateContent>
        <mc:Choice Requires="wps">
          <w:drawing>
            <wp:anchor distT="0" distB="0" distL="114300" distR="114300" simplePos="0" relativeHeight="251658244" behindDoc="1" locked="0" layoutInCell="1" allowOverlap="1" wp14:anchorId="032FB304" wp14:editId="40FB4B08">
              <wp:simplePos x="0" y="0"/>
              <wp:positionH relativeFrom="page">
                <wp:posOffset>4710430</wp:posOffset>
              </wp:positionH>
              <wp:positionV relativeFrom="page">
                <wp:posOffset>465455</wp:posOffset>
              </wp:positionV>
              <wp:extent cx="1962150" cy="153670"/>
              <wp:effectExtent l="0" t="0" r="0" b="0"/>
              <wp:wrapNone/>
              <wp:docPr id="1084423130"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DA6DE" w14:textId="77777777" w:rsidR="00FB081D" w:rsidRDefault="00093BE8">
                          <w:pPr>
                            <w:spacing w:before="14"/>
                            <w:ind w:left="20"/>
                            <w:rPr>
                              <w:sz w:val="18"/>
                            </w:rPr>
                          </w:pPr>
                          <w:r>
                            <w:rPr>
                              <w:sz w:val="18"/>
                            </w:rPr>
                            <w:t>Bearbeitungsstand:</w:t>
                          </w:r>
                          <w:r>
                            <w:rPr>
                              <w:spacing w:val="-10"/>
                              <w:sz w:val="18"/>
                            </w:rPr>
                            <w:t xml:space="preserve"> </w:t>
                          </w:r>
                          <w:r>
                            <w:rPr>
                              <w:sz w:val="18"/>
                            </w:rPr>
                            <w:t>05.05.2026</w:t>
                          </w:r>
                          <w:r>
                            <w:rPr>
                              <w:spacing w:val="32"/>
                              <w:sz w:val="18"/>
                            </w:rPr>
                            <w:t xml:space="preserve"> </w:t>
                          </w:r>
                          <w:r>
                            <w:rPr>
                              <w:spacing w:val="-2"/>
                              <w:sz w:val="18"/>
                            </w:rPr>
                            <w:t>08:27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FB304" id="docshape11" o:spid="_x0000_s1103" type="#_x0000_t202" style="position:absolute;margin-left:370.9pt;margin-top:36.65pt;width:154.5pt;height:12.1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" filled="f" stroked="f">
              <v:textbox inset="0,0,0,0">
                <w:txbxContent>
                  <w:p w14:paraId="55BDA6DE" w14:textId="77777777" w:rsidR="00FB081D" w:rsidRDefault="00093BE8">
                    <w:pPr>
                      <w:spacing w:before="14"/>
                      <w:ind w:left="20"/>
                      <w:rPr>
                        <w:sz w:val="18"/>
                      </w:rPr>
                    </w:pPr>
                    <w:r>
                      <w:rPr>
                        <w:sz w:val="18"/>
                      </w:rPr>
                      <w:t>Bearbeitungsstand:</w:t>
                    </w:r>
                    <w:r>
                      <w:rPr>
                        <w:spacing w:val="-10"/>
                        <w:sz w:val="18"/>
                      </w:rPr>
                      <w:t xml:space="preserve"> </w:t>
                    </w:r>
                    <w:r>
                      <w:rPr>
                        <w:sz w:val="18"/>
                      </w:rPr>
                      <w:t>05.05.2026</w:t>
                    </w:r>
                    <w:r>
                      <w:rPr>
                        <w:spacing w:val="32"/>
                        <w:sz w:val="18"/>
                      </w:rPr>
                      <w:t xml:space="preserve"> </w:t>
                    </w:r>
                    <w:r>
                      <w:rPr>
                        <w:spacing w:val="-2"/>
                        <w:sz w:val="18"/>
                      </w:rPr>
                      <w:t>08:27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D326"/>
    <w:multiLevelType w:val="hybridMultilevel"/>
    <w:tmpl w:val="FFFFFFFF"/>
    <w:lvl w:ilvl="0" w:tplc="BA68C4AE">
      <w:start w:val="1"/>
      <w:numFmt w:val="decimal"/>
      <w:lvlText w:val="%1."/>
      <w:lvlJc w:val="left"/>
      <w:pPr>
        <w:ind w:left="720" w:hanging="360"/>
      </w:pPr>
    </w:lvl>
    <w:lvl w:ilvl="1" w:tplc="E48C498E">
      <w:start w:val="1"/>
      <w:numFmt w:val="lowerLetter"/>
      <w:lvlText w:val="%2."/>
      <w:lvlJc w:val="left"/>
      <w:pPr>
        <w:ind w:left="1440" w:hanging="360"/>
      </w:pPr>
    </w:lvl>
    <w:lvl w:ilvl="2" w:tplc="33FEE1B6">
      <w:start w:val="1"/>
      <w:numFmt w:val="lowerRoman"/>
      <w:lvlText w:val="%3."/>
      <w:lvlJc w:val="right"/>
      <w:pPr>
        <w:ind w:left="2160" w:hanging="180"/>
      </w:pPr>
    </w:lvl>
    <w:lvl w:ilvl="3" w:tplc="7E2C0116">
      <w:start w:val="1"/>
      <w:numFmt w:val="decimal"/>
      <w:lvlText w:val="%4."/>
      <w:lvlJc w:val="left"/>
      <w:pPr>
        <w:ind w:left="2880" w:hanging="360"/>
      </w:pPr>
    </w:lvl>
    <w:lvl w:ilvl="4" w:tplc="1AA81CF6">
      <w:start w:val="1"/>
      <w:numFmt w:val="lowerLetter"/>
      <w:lvlText w:val="%5."/>
      <w:lvlJc w:val="left"/>
      <w:pPr>
        <w:ind w:left="3600" w:hanging="360"/>
      </w:pPr>
    </w:lvl>
    <w:lvl w:ilvl="5" w:tplc="5CE89BAA">
      <w:start w:val="1"/>
      <w:numFmt w:val="lowerRoman"/>
      <w:lvlText w:val="%6."/>
      <w:lvlJc w:val="right"/>
      <w:pPr>
        <w:ind w:left="4320" w:hanging="180"/>
      </w:pPr>
    </w:lvl>
    <w:lvl w:ilvl="6" w:tplc="62B29ACA">
      <w:start w:val="1"/>
      <w:numFmt w:val="decimal"/>
      <w:lvlText w:val="%7."/>
      <w:lvlJc w:val="left"/>
      <w:pPr>
        <w:ind w:left="5040" w:hanging="360"/>
      </w:pPr>
    </w:lvl>
    <w:lvl w:ilvl="7" w:tplc="C4380ACC">
      <w:start w:val="1"/>
      <w:numFmt w:val="lowerLetter"/>
      <w:lvlText w:val="%8."/>
      <w:lvlJc w:val="left"/>
      <w:pPr>
        <w:ind w:left="5760" w:hanging="360"/>
      </w:pPr>
    </w:lvl>
    <w:lvl w:ilvl="8" w:tplc="90F6C75E">
      <w:start w:val="1"/>
      <w:numFmt w:val="lowerRoman"/>
      <w:lvlText w:val="%9."/>
      <w:lvlJc w:val="right"/>
      <w:pPr>
        <w:ind w:left="6480" w:hanging="180"/>
      </w:pPr>
    </w:lvl>
  </w:abstractNum>
  <w:abstractNum w:abstractNumId="1" w15:restartNumberingAfterBreak="0">
    <w:nsid w:val="01C00FF5"/>
    <w:multiLevelType w:val="hybridMultilevel"/>
    <w:tmpl w:val="FFFFFFFF"/>
    <w:lvl w:ilvl="0" w:tplc="5E0C7B9A">
      <w:start w:val="1"/>
      <w:numFmt w:val="decimal"/>
      <w:lvlText w:val="%1."/>
      <w:lvlJc w:val="left"/>
      <w:pPr>
        <w:ind w:left="720" w:hanging="360"/>
      </w:pPr>
    </w:lvl>
    <w:lvl w:ilvl="1" w:tplc="65C6C2F6">
      <w:start w:val="1"/>
      <w:numFmt w:val="lowerLetter"/>
      <w:lvlText w:val="%2."/>
      <w:lvlJc w:val="left"/>
      <w:pPr>
        <w:ind w:left="1440" w:hanging="360"/>
      </w:pPr>
    </w:lvl>
    <w:lvl w:ilvl="2" w:tplc="D8DC00FA">
      <w:start w:val="1"/>
      <w:numFmt w:val="lowerRoman"/>
      <w:lvlText w:val="%3."/>
      <w:lvlJc w:val="right"/>
      <w:pPr>
        <w:ind w:left="2160" w:hanging="180"/>
      </w:pPr>
    </w:lvl>
    <w:lvl w:ilvl="3" w:tplc="D9F2C6E6">
      <w:start w:val="1"/>
      <w:numFmt w:val="decimal"/>
      <w:lvlText w:val="%4."/>
      <w:lvlJc w:val="left"/>
      <w:pPr>
        <w:ind w:left="2880" w:hanging="360"/>
      </w:pPr>
    </w:lvl>
    <w:lvl w:ilvl="4" w:tplc="0F1C17B2">
      <w:start w:val="1"/>
      <w:numFmt w:val="lowerLetter"/>
      <w:lvlText w:val="%5."/>
      <w:lvlJc w:val="left"/>
      <w:pPr>
        <w:ind w:left="3600" w:hanging="360"/>
      </w:pPr>
    </w:lvl>
    <w:lvl w:ilvl="5" w:tplc="63BA35CC">
      <w:start w:val="1"/>
      <w:numFmt w:val="lowerRoman"/>
      <w:lvlText w:val="%6."/>
      <w:lvlJc w:val="right"/>
      <w:pPr>
        <w:ind w:left="4320" w:hanging="180"/>
      </w:pPr>
    </w:lvl>
    <w:lvl w:ilvl="6" w:tplc="489C0588">
      <w:start w:val="1"/>
      <w:numFmt w:val="decimal"/>
      <w:lvlText w:val="%7."/>
      <w:lvlJc w:val="left"/>
      <w:pPr>
        <w:ind w:left="5040" w:hanging="360"/>
      </w:pPr>
    </w:lvl>
    <w:lvl w:ilvl="7" w:tplc="6DCE1010">
      <w:start w:val="1"/>
      <w:numFmt w:val="lowerLetter"/>
      <w:lvlText w:val="%8."/>
      <w:lvlJc w:val="left"/>
      <w:pPr>
        <w:ind w:left="5760" w:hanging="360"/>
      </w:pPr>
    </w:lvl>
    <w:lvl w:ilvl="8" w:tplc="8CF2BC4E">
      <w:start w:val="1"/>
      <w:numFmt w:val="lowerRoman"/>
      <w:lvlText w:val="%9."/>
      <w:lvlJc w:val="right"/>
      <w:pPr>
        <w:ind w:left="6480" w:hanging="180"/>
      </w:pPr>
    </w:lvl>
  </w:abstractNum>
  <w:abstractNum w:abstractNumId="2" w15:restartNumberingAfterBreak="0">
    <w:nsid w:val="04A63EF3"/>
    <w:multiLevelType w:val="hybridMultilevel"/>
    <w:tmpl w:val="FFFFFFFF"/>
    <w:lvl w:ilvl="0" w:tplc="EEBA0DC4">
      <w:start w:val="1"/>
      <w:numFmt w:val="decimal"/>
      <w:lvlText w:val="%1."/>
      <w:lvlJc w:val="left"/>
      <w:pPr>
        <w:ind w:left="720" w:hanging="360"/>
      </w:pPr>
    </w:lvl>
    <w:lvl w:ilvl="1" w:tplc="64C07CAA">
      <w:start w:val="1"/>
      <w:numFmt w:val="lowerLetter"/>
      <w:lvlText w:val="%2."/>
      <w:lvlJc w:val="left"/>
      <w:pPr>
        <w:ind w:left="1440" w:hanging="360"/>
      </w:pPr>
    </w:lvl>
    <w:lvl w:ilvl="2" w:tplc="0DF6E5EA">
      <w:start w:val="1"/>
      <w:numFmt w:val="lowerRoman"/>
      <w:lvlText w:val="%3."/>
      <w:lvlJc w:val="right"/>
      <w:pPr>
        <w:ind w:left="2160" w:hanging="180"/>
      </w:pPr>
    </w:lvl>
    <w:lvl w:ilvl="3" w:tplc="EF726A32">
      <w:start w:val="1"/>
      <w:numFmt w:val="decimal"/>
      <w:lvlText w:val="%4."/>
      <w:lvlJc w:val="left"/>
      <w:pPr>
        <w:ind w:left="2880" w:hanging="360"/>
      </w:pPr>
    </w:lvl>
    <w:lvl w:ilvl="4" w:tplc="89482760">
      <w:start w:val="1"/>
      <w:numFmt w:val="lowerLetter"/>
      <w:lvlText w:val="%5."/>
      <w:lvlJc w:val="left"/>
      <w:pPr>
        <w:ind w:left="3600" w:hanging="360"/>
      </w:pPr>
    </w:lvl>
    <w:lvl w:ilvl="5" w:tplc="FBEC58BE">
      <w:start w:val="1"/>
      <w:numFmt w:val="lowerRoman"/>
      <w:lvlText w:val="%6."/>
      <w:lvlJc w:val="right"/>
      <w:pPr>
        <w:ind w:left="4320" w:hanging="180"/>
      </w:pPr>
    </w:lvl>
    <w:lvl w:ilvl="6" w:tplc="EB40B708">
      <w:start w:val="1"/>
      <w:numFmt w:val="decimal"/>
      <w:lvlText w:val="%7."/>
      <w:lvlJc w:val="left"/>
      <w:pPr>
        <w:ind w:left="5040" w:hanging="360"/>
      </w:pPr>
    </w:lvl>
    <w:lvl w:ilvl="7" w:tplc="2274273C">
      <w:start w:val="1"/>
      <w:numFmt w:val="lowerLetter"/>
      <w:lvlText w:val="%8."/>
      <w:lvlJc w:val="left"/>
      <w:pPr>
        <w:ind w:left="5760" w:hanging="360"/>
      </w:pPr>
    </w:lvl>
    <w:lvl w:ilvl="8" w:tplc="AEB04064">
      <w:start w:val="1"/>
      <w:numFmt w:val="lowerRoman"/>
      <w:lvlText w:val="%9."/>
      <w:lvlJc w:val="right"/>
      <w:pPr>
        <w:ind w:left="6480" w:hanging="180"/>
      </w:pPr>
    </w:lvl>
  </w:abstractNum>
  <w:abstractNum w:abstractNumId="3" w15:restartNumberingAfterBreak="0">
    <w:nsid w:val="0B869916"/>
    <w:multiLevelType w:val="hybridMultilevel"/>
    <w:tmpl w:val="FFFFFFFF"/>
    <w:lvl w:ilvl="0" w:tplc="4D6ECF06">
      <w:start w:val="1"/>
      <w:numFmt w:val="decimal"/>
      <w:lvlText w:val="%1."/>
      <w:lvlJc w:val="left"/>
      <w:pPr>
        <w:ind w:left="720" w:hanging="360"/>
      </w:pPr>
    </w:lvl>
    <w:lvl w:ilvl="1" w:tplc="CB10A38C">
      <w:start w:val="1"/>
      <w:numFmt w:val="lowerLetter"/>
      <w:lvlText w:val="%2."/>
      <w:lvlJc w:val="left"/>
      <w:pPr>
        <w:ind w:left="1440" w:hanging="360"/>
      </w:pPr>
    </w:lvl>
    <w:lvl w:ilvl="2" w:tplc="CC626D20">
      <w:start w:val="1"/>
      <w:numFmt w:val="lowerRoman"/>
      <w:lvlText w:val="%3."/>
      <w:lvlJc w:val="right"/>
      <w:pPr>
        <w:ind w:left="2160" w:hanging="180"/>
      </w:pPr>
    </w:lvl>
    <w:lvl w:ilvl="3" w:tplc="E7A0A706">
      <w:start w:val="1"/>
      <w:numFmt w:val="decimal"/>
      <w:lvlText w:val="%4."/>
      <w:lvlJc w:val="left"/>
      <w:pPr>
        <w:ind w:left="2880" w:hanging="360"/>
      </w:pPr>
    </w:lvl>
    <w:lvl w:ilvl="4" w:tplc="13B21B06">
      <w:start w:val="1"/>
      <w:numFmt w:val="lowerLetter"/>
      <w:lvlText w:val="%5."/>
      <w:lvlJc w:val="left"/>
      <w:pPr>
        <w:ind w:left="3600" w:hanging="360"/>
      </w:pPr>
    </w:lvl>
    <w:lvl w:ilvl="5" w:tplc="2A8CAB86">
      <w:start w:val="1"/>
      <w:numFmt w:val="lowerRoman"/>
      <w:lvlText w:val="%6."/>
      <w:lvlJc w:val="right"/>
      <w:pPr>
        <w:ind w:left="4320" w:hanging="180"/>
      </w:pPr>
    </w:lvl>
    <w:lvl w:ilvl="6" w:tplc="B4FCB144">
      <w:start w:val="1"/>
      <w:numFmt w:val="decimal"/>
      <w:lvlText w:val="%7."/>
      <w:lvlJc w:val="left"/>
      <w:pPr>
        <w:ind w:left="5040" w:hanging="360"/>
      </w:pPr>
    </w:lvl>
    <w:lvl w:ilvl="7" w:tplc="F13E5C7A">
      <w:start w:val="1"/>
      <w:numFmt w:val="lowerLetter"/>
      <w:lvlText w:val="%8."/>
      <w:lvlJc w:val="left"/>
      <w:pPr>
        <w:ind w:left="5760" w:hanging="360"/>
      </w:pPr>
    </w:lvl>
    <w:lvl w:ilvl="8" w:tplc="2C8A08E0">
      <w:start w:val="1"/>
      <w:numFmt w:val="lowerRoman"/>
      <w:lvlText w:val="%9."/>
      <w:lvlJc w:val="right"/>
      <w:pPr>
        <w:ind w:left="6480" w:hanging="180"/>
      </w:pPr>
    </w:lvl>
  </w:abstractNum>
  <w:abstractNum w:abstractNumId="4" w15:restartNumberingAfterBreak="0">
    <w:nsid w:val="1F44A4F2"/>
    <w:multiLevelType w:val="hybridMultilevel"/>
    <w:tmpl w:val="FFFFFFFF"/>
    <w:lvl w:ilvl="0" w:tplc="9A7AD8AC">
      <w:start w:val="1"/>
      <w:numFmt w:val="decimal"/>
      <w:lvlText w:val="%1."/>
      <w:lvlJc w:val="left"/>
      <w:pPr>
        <w:ind w:left="720" w:hanging="360"/>
      </w:pPr>
    </w:lvl>
    <w:lvl w:ilvl="1" w:tplc="C4B26D64">
      <w:start w:val="1"/>
      <w:numFmt w:val="lowerLetter"/>
      <w:lvlText w:val="%2."/>
      <w:lvlJc w:val="left"/>
      <w:pPr>
        <w:ind w:left="1440" w:hanging="360"/>
      </w:pPr>
    </w:lvl>
    <w:lvl w:ilvl="2" w:tplc="1310B5F4">
      <w:start w:val="1"/>
      <w:numFmt w:val="lowerRoman"/>
      <w:lvlText w:val="%3."/>
      <w:lvlJc w:val="right"/>
      <w:pPr>
        <w:ind w:left="2160" w:hanging="180"/>
      </w:pPr>
    </w:lvl>
    <w:lvl w:ilvl="3" w:tplc="CFBE4710">
      <w:start w:val="1"/>
      <w:numFmt w:val="decimal"/>
      <w:lvlText w:val="%4."/>
      <w:lvlJc w:val="left"/>
      <w:pPr>
        <w:ind w:left="2880" w:hanging="360"/>
      </w:pPr>
    </w:lvl>
    <w:lvl w:ilvl="4" w:tplc="890046C8">
      <w:start w:val="1"/>
      <w:numFmt w:val="lowerLetter"/>
      <w:lvlText w:val="%5."/>
      <w:lvlJc w:val="left"/>
      <w:pPr>
        <w:ind w:left="3600" w:hanging="360"/>
      </w:pPr>
    </w:lvl>
    <w:lvl w:ilvl="5" w:tplc="EAD48E1A">
      <w:start w:val="1"/>
      <w:numFmt w:val="lowerRoman"/>
      <w:lvlText w:val="%6."/>
      <w:lvlJc w:val="right"/>
      <w:pPr>
        <w:ind w:left="4320" w:hanging="180"/>
      </w:pPr>
    </w:lvl>
    <w:lvl w:ilvl="6" w:tplc="F3245E2E">
      <w:start w:val="1"/>
      <w:numFmt w:val="decimal"/>
      <w:lvlText w:val="%7."/>
      <w:lvlJc w:val="left"/>
      <w:pPr>
        <w:ind w:left="5040" w:hanging="360"/>
      </w:pPr>
    </w:lvl>
    <w:lvl w:ilvl="7" w:tplc="A9A80BD0">
      <w:start w:val="1"/>
      <w:numFmt w:val="lowerLetter"/>
      <w:lvlText w:val="%8."/>
      <w:lvlJc w:val="left"/>
      <w:pPr>
        <w:ind w:left="5760" w:hanging="360"/>
      </w:pPr>
    </w:lvl>
    <w:lvl w:ilvl="8" w:tplc="98E88C88">
      <w:start w:val="1"/>
      <w:numFmt w:val="lowerRoman"/>
      <w:lvlText w:val="%9."/>
      <w:lvlJc w:val="right"/>
      <w:pPr>
        <w:ind w:left="6480" w:hanging="180"/>
      </w:pPr>
    </w:lvl>
  </w:abstractNum>
  <w:abstractNum w:abstractNumId="5" w15:restartNumberingAfterBreak="0">
    <w:nsid w:val="2293E67B"/>
    <w:multiLevelType w:val="hybridMultilevel"/>
    <w:tmpl w:val="FFFFFFFF"/>
    <w:lvl w:ilvl="0" w:tplc="108C225A">
      <w:start w:val="1"/>
      <w:numFmt w:val="decimal"/>
      <w:lvlText w:val="%1."/>
      <w:lvlJc w:val="left"/>
      <w:pPr>
        <w:ind w:left="720" w:hanging="360"/>
      </w:pPr>
    </w:lvl>
    <w:lvl w:ilvl="1" w:tplc="54FCBDB2">
      <w:start w:val="1"/>
      <w:numFmt w:val="lowerLetter"/>
      <w:lvlText w:val="%2."/>
      <w:lvlJc w:val="left"/>
      <w:pPr>
        <w:ind w:left="1440" w:hanging="360"/>
      </w:pPr>
    </w:lvl>
    <w:lvl w:ilvl="2" w:tplc="F35A4C1C">
      <w:start w:val="1"/>
      <w:numFmt w:val="lowerRoman"/>
      <w:lvlText w:val="%3."/>
      <w:lvlJc w:val="right"/>
      <w:pPr>
        <w:ind w:left="2160" w:hanging="180"/>
      </w:pPr>
    </w:lvl>
    <w:lvl w:ilvl="3" w:tplc="4A6809D8">
      <w:start w:val="1"/>
      <w:numFmt w:val="decimal"/>
      <w:lvlText w:val="%4."/>
      <w:lvlJc w:val="left"/>
      <w:pPr>
        <w:ind w:left="2880" w:hanging="360"/>
      </w:pPr>
    </w:lvl>
    <w:lvl w:ilvl="4" w:tplc="28E8A9AE">
      <w:start w:val="1"/>
      <w:numFmt w:val="lowerLetter"/>
      <w:lvlText w:val="%5."/>
      <w:lvlJc w:val="left"/>
      <w:pPr>
        <w:ind w:left="3600" w:hanging="360"/>
      </w:pPr>
    </w:lvl>
    <w:lvl w:ilvl="5" w:tplc="E7903754">
      <w:start w:val="1"/>
      <w:numFmt w:val="lowerRoman"/>
      <w:lvlText w:val="%6."/>
      <w:lvlJc w:val="right"/>
      <w:pPr>
        <w:ind w:left="4320" w:hanging="180"/>
      </w:pPr>
    </w:lvl>
    <w:lvl w:ilvl="6" w:tplc="089221B4">
      <w:start w:val="1"/>
      <w:numFmt w:val="decimal"/>
      <w:lvlText w:val="%7."/>
      <w:lvlJc w:val="left"/>
      <w:pPr>
        <w:ind w:left="5040" w:hanging="360"/>
      </w:pPr>
    </w:lvl>
    <w:lvl w:ilvl="7" w:tplc="72522C26">
      <w:start w:val="1"/>
      <w:numFmt w:val="lowerLetter"/>
      <w:lvlText w:val="%8."/>
      <w:lvlJc w:val="left"/>
      <w:pPr>
        <w:ind w:left="5760" w:hanging="360"/>
      </w:pPr>
    </w:lvl>
    <w:lvl w:ilvl="8" w:tplc="2AF66696">
      <w:start w:val="1"/>
      <w:numFmt w:val="lowerRoman"/>
      <w:lvlText w:val="%9."/>
      <w:lvlJc w:val="right"/>
      <w:pPr>
        <w:ind w:left="6480" w:hanging="180"/>
      </w:pPr>
    </w:lvl>
  </w:abstractNum>
  <w:abstractNum w:abstractNumId="6" w15:restartNumberingAfterBreak="0">
    <w:nsid w:val="244C269F"/>
    <w:multiLevelType w:val="hybridMultilevel"/>
    <w:tmpl w:val="FFFFFFFF"/>
    <w:lvl w:ilvl="0" w:tplc="F8F0C53C">
      <w:start w:val="1"/>
      <w:numFmt w:val="decimal"/>
      <w:lvlText w:val="%1."/>
      <w:lvlJc w:val="left"/>
      <w:pPr>
        <w:ind w:left="720" w:hanging="360"/>
      </w:pPr>
    </w:lvl>
    <w:lvl w:ilvl="1" w:tplc="16B438D0">
      <w:start w:val="1"/>
      <w:numFmt w:val="lowerLetter"/>
      <w:lvlText w:val="%2."/>
      <w:lvlJc w:val="left"/>
      <w:pPr>
        <w:ind w:left="1440" w:hanging="360"/>
      </w:pPr>
    </w:lvl>
    <w:lvl w:ilvl="2" w:tplc="0368EB74">
      <w:start w:val="1"/>
      <w:numFmt w:val="lowerRoman"/>
      <w:lvlText w:val="%3."/>
      <w:lvlJc w:val="right"/>
      <w:pPr>
        <w:ind w:left="2160" w:hanging="180"/>
      </w:pPr>
    </w:lvl>
    <w:lvl w:ilvl="3" w:tplc="43FA1E60">
      <w:start w:val="1"/>
      <w:numFmt w:val="decimal"/>
      <w:lvlText w:val="%4."/>
      <w:lvlJc w:val="left"/>
      <w:pPr>
        <w:ind w:left="2880" w:hanging="360"/>
      </w:pPr>
    </w:lvl>
    <w:lvl w:ilvl="4" w:tplc="9C40C4D8">
      <w:start w:val="1"/>
      <w:numFmt w:val="lowerLetter"/>
      <w:lvlText w:val="%5."/>
      <w:lvlJc w:val="left"/>
      <w:pPr>
        <w:ind w:left="3600" w:hanging="360"/>
      </w:pPr>
    </w:lvl>
    <w:lvl w:ilvl="5" w:tplc="3A80B0B0">
      <w:start w:val="1"/>
      <w:numFmt w:val="lowerRoman"/>
      <w:lvlText w:val="%6."/>
      <w:lvlJc w:val="right"/>
      <w:pPr>
        <w:ind w:left="4320" w:hanging="180"/>
      </w:pPr>
    </w:lvl>
    <w:lvl w:ilvl="6" w:tplc="BEEAB176">
      <w:start w:val="1"/>
      <w:numFmt w:val="decimal"/>
      <w:lvlText w:val="%7."/>
      <w:lvlJc w:val="left"/>
      <w:pPr>
        <w:ind w:left="5040" w:hanging="360"/>
      </w:pPr>
    </w:lvl>
    <w:lvl w:ilvl="7" w:tplc="A3D82320">
      <w:start w:val="1"/>
      <w:numFmt w:val="lowerLetter"/>
      <w:lvlText w:val="%8."/>
      <w:lvlJc w:val="left"/>
      <w:pPr>
        <w:ind w:left="5760" w:hanging="360"/>
      </w:pPr>
    </w:lvl>
    <w:lvl w:ilvl="8" w:tplc="EB640402">
      <w:start w:val="1"/>
      <w:numFmt w:val="lowerRoman"/>
      <w:lvlText w:val="%9."/>
      <w:lvlJc w:val="right"/>
      <w:pPr>
        <w:ind w:left="6480" w:hanging="180"/>
      </w:pPr>
    </w:lvl>
  </w:abstractNum>
  <w:abstractNum w:abstractNumId="7" w15:restartNumberingAfterBreak="0">
    <w:nsid w:val="30795F0D"/>
    <w:multiLevelType w:val="hybridMultilevel"/>
    <w:tmpl w:val="FFFFFFFF"/>
    <w:lvl w:ilvl="0" w:tplc="5BDEDED2">
      <w:start w:val="1"/>
      <w:numFmt w:val="decimal"/>
      <w:lvlText w:val="%1."/>
      <w:lvlJc w:val="left"/>
      <w:pPr>
        <w:ind w:left="720" w:hanging="360"/>
      </w:pPr>
    </w:lvl>
    <w:lvl w:ilvl="1" w:tplc="C5D2AE7C">
      <w:start w:val="1"/>
      <w:numFmt w:val="lowerLetter"/>
      <w:lvlText w:val="%2."/>
      <w:lvlJc w:val="left"/>
      <w:pPr>
        <w:ind w:left="1440" w:hanging="360"/>
      </w:pPr>
    </w:lvl>
    <w:lvl w:ilvl="2" w:tplc="3BA829D6">
      <w:start w:val="1"/>
      <w:numFmt w:val="lowerRoman"/>
      <w:lvlText w:val="%3."/>
      <w:lvlJc w:val="right"/>
      <w:pPr>
        <w:ind w:left="2160" w:hanging="180"/>
      </w:pPr>
    </w:lvl>
    <w:lvl w:ilvl="3" w:tplc="6924E53A">
      <w:start w:val="1"/>
      <w:numFmt w:val="decimal"/>
      <w:lvlText w:val="%4."/>
      <w:lvlJc w:val="left"/>
      <w:pPr>
        <w:ind w:left="2880" w:hanging="360"/>
      </w:pPr>
    </w:lvl>
    <w:lvl w:ilvl="4" w:tplc="854C5CE0">
      <w:start w:val="1"/>
      <w:numFmt w:val="lowerLetter"/>
      <w:lvlText w:val="%5."/>
      <w:lvlJc w:val="left"/>
      <w:pPr>
        <w:ind w:left="3600" w:hanging="360"/>
      </w:pPr>
    </w:lvl>
    <w:lvl w:ilvl="5" w:tplc="7DB40988">
      <w:start w:val="1"/>
      <w:numFmt w:val="lowerRoman"/>
      <w:lvlText w:val="%6."/>
      <w:lvlJc w:val="right"/>
      <w:pPr>
        <w:ind w:left="4320" w:hanging="180"/>
      </w:pPr>
    </w:lvl>
    <w:lvl w:ilvl="6" w:tplc="03E6EEE2">
      <w:start w:val="1"/>
      <w:numFmt w:val="decimal"/>
      <w:lvlText w:val="%7."/>
      <w:lvlJc w:val="left"/>
      <w:pPr>
        <w:ind w:left="5040" w:hanging="360"/>
      </w:pPr>
    </w:lvl>
    <w:lvl w:ilvl="7" w:tplc="DC3EF3D6">
      <w:start w:val="1"/>
      <w:numFmt w:val="lowerLetter"/>
      <w:lvlText w:val="%8."/>
      <w:lvlJc w:val="left"/>
      <w:pPr>
        <w:ind w:left="5760" w:hanging="360"/>
      </w:pPr>
    </w:lvl>
    <w:lvl w:ilvl="8" w:tplc="0A5237B8">
      <w:start w:val="1"/>
      <w:numFmt w:val="lowerRoman"/>
      <w:lvlText w:val="%9."/>
      <w:lvlJc w:val="right"/>
      <w:pPr>
        <w:ind w:left="6480" w:hanging="180"/>
      </w:pPr>
    </w:lvl>
  </w:abstractNum>
  <w:abstractNum w:abstractNumId="8" w15:restartNumberingAfterBreak="0">
    <w:nsid w:val="3A272072"/>
    <w:multiLevelType w:val="hybridMultilevel"/>
    <w:tmpl w:val="537C244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2F3F677"/>
    <w:multiLevelType w:val="hybridMultilevel"/>
    <w:tmpl w:val="FFFFFFFF"/>
    <w:lvl w:ilvl="0" w:tplc="94A60766">
      <w:start w:val="1"/>
      <w:numFmt w:val="decimal"/>
      <w:lvlText w:val="%1."/>
      <w:lvlJc w:val="left"/>
      <w:pPr>
        <w:ind w:left="720" w:hanging="360"/>
      </w:pPr>
    </w:lvl>
    <w:lvl w:ilvl="1" w:tplc="4208875C">
      <w:start w:val="1"/>
      <w:numFmt w:val="lowerLetter"/>
      <w:lvlText w:val="%2."/>
      <w:lvlJc w:val="left"/>
      <w:pPr>
        <w:ind w:left="1440" w:hanging="360"/>
      </w:pPr>
    </w:lvl>
    <w:lvl w:ilvl="2" w:tplc="42426E6E">
      <w:start w:val="1"/>
      <w:numFmt w:val="lowerRoman"/>
      <w:lvlText w:val="%3."/>
      <w:lvlJc w:val="right"/>
      <w:pPr>
        <w:ind w:left="2160" w:hanging="180"/>
      </w:pPr>
    </w:lvl>
    <w:lvl w:ilvl="3" w:tplc="0E123C92">
      <w:start w:val="1"/>
      <w:numFmt w:val="decimal"/>
      <w:lvlText w:val="%4."/>
      <w:lvlJc w:val="left"/>
      <w:pPr>
        <w:ind w:left="2880" w:hanging="360"/>
      </w:pPr>
    </w:lvl>
    <w:lvl w:ilvl="4" w:tplc="14EAD066">
      <w:start w:val="1"/>
      <w:numFmt w:val="lowerLetter"/>
      <w:lvlText w:val="%5."/>
      <w:lvlJc w:val="left"/>
      <w:pPr>
        <w:ind w:left="3600" w:hanging="360"/>
      </w:pPr>
    </w:lvl>
    <w:lvl w:ilvl="5" w:tplc="6E203130">
      <w:start w:val="1"/>
      <w:numFmt w:val="lowerRoman"/>
      <w:lvlText w:val="%6."/>
      <w:lvlJc w:val="right"/>
      <w:pPr>
        <w:ind w:left="4320" w:hanging="180"/>
      </w:pPr>
    </w:lvl>
    <w:lvl w:ilvl="6" w:tplc="51024830">
      <w:start w:val="1"/>
      <w:numFmt w:val="decimal"/>
      <w:lvlText w:val="%7."/>
      <w:lvlJc w:val="left"/>
      <w:pPr>
        <w:ind w:left="5040" w:hanging="360"/>
      </w:pPr>
    </w:lvl>
    <w:lvl w:ilvl="7" w:tplc="E3C80C3A">
      <w:start w:val="1"/>
      <w:numFmt w:val="lowerLetter"/>
      <w:lvlText w:val="%8."/>
      <w:lvlJc w:val="left"/>
      <w:pPr>
        <w:ind w:left="5760" w:hanging="360"/>
      </w:pPr>
    </w:lvl>
    <w:lvl w:ilvl="8" w:tplc="750E06BE">
      <w:start w:val="1"/>
      <w:numFmt w:val="lowerRoman"/>
      <w:lvlText w:val="%9."/>
      <w:lvlJc w:val="right"/>
      <w:pPr>
        <w:ind w:left="6480" w:hanging="180"/>
      </w:pPr>
    </w:lvl>
  </w:abstractNum>
  <w:abstractNum w:abstractNumId="10" w15:restartNumberingAfterBreak="0">
    <w:nsid w:val="58C1D814"/>
    <w:multiLevelType w:val="hybridMultilevel"/>
    <w:tmpl w:val="FFFFFFFF"/>
    <w:lvl w:ilvl="0" w:tplc="A6EE9AAA">
      <w:start w:val="1"/>
      <w:numFmt w:val="decimal"/>
      <w:lvlText w:val="%1."/>
      <w:lvlJc w:val="left"/>
      <w:pPr>
        <w:ind w:left="720" w:hanging="360"/>
      </w:pPr>
    </w:lvl>
    <w:lvl w:ilvl="1" w:tplc="D842D86A">
      <w:start w:val="1"/>
      <w:numFmt w:val="lowerLetter"/>
      <w:lvlText w:val="%2."/>
      <w:lvlJc w:val="left"/>
      <w:pPr>
        <w:ind w:left="1440" w:hanging="360"/>
      </w:pPr>
    </w:lvl>
    <w:lvl w:ilvl="2" w:tplc="EAC2B026">
      <w:start w:val="1"/>
      <w:numFmt w:val="lowerRoman"/>
      <w:lvlText w:val="%3."/>
      <w:lvlJc w:val="right"/>
      <w:pPr>
        <w:ind w:left="2160" w:hanging="180"/>
      </w:pPr>
    </w:lvl>
    <w:lvl w:ilvl="3" w:tplc="29DC4164">
      <w:start w:val="1"/>
      <w:numFmt w:val="decimal"/>
      <w:lvlText w:val="%4."/>
      <w:lvlJc w:val="left"/>
      <w:pPr>
        <w:ind w:left="2880" w:hanging="360"/>
      </w:pPr>
    </w:lvl>
    <w:lvl w:ilvl="4" w:tplc="12DAB352">
      <w:start w:val="1"/>
      <w:numFmt w:val="lowerLetter"/>
      <w:lvlText w:val="%5."/>
      <w:lvlJc w:val="left"/>
      <w:pPr>
        <w:ind w:left="3600" w:hanging="360"/>
      </w:pPr>
    </w:lvl>
    <w:lvl w:ilvl="5" w:tplc="F2846404">
      <w:start w:val="1"/>
      <w:numFmt w:val="lowerRoman"/>
      <w:lvlText w:val="%6."/>
      <w:lvlJc w:val="right"/>
      <w:pPr>
        <w:ind w:left="4320" w:hanging="180"/>
      </w:pPr>
    </w:lvl>
    <w:lvl w:ilvl="6" w:tplc="71400A24">
      <w:start w:val="1"/>
      <w:numFmt w:val="decimal"/>
      <w:lvlText w:val="%7."/>
      <w:lvlJc w:val="left"/>
      <w:pPr>
        <w:ind w:left="5040" w:hanging="360"/>
      </w:pPr>
    </w:lvl>
    <w:lvl w:ilvl="7" w:tplc="64A43F30">
      <w:start w:val="1"/>
      <w:numFmt w:val="lowerLetter"/>
      <w:lvlText w:val="%8."/>
      <w:lvlJc w:val="left"/>
      <w:pPr>
        <w:ind w:left="5760" w:hanging="360"/>
      </w:pPr>
    </w:lvl>
    <w:lvl w:ilvl="8" w:tplc="7914825A">
      <w:start w:val="1"/>
      <w:numFmt w:val="lowerRoman"/>
      <w:lvlText w:val="%9."/>
      <w:lvlJc w:val="right"/>
      <w:pPr>
        <w:ind w:left="6480" w:hanging="180"/>
      </w:pPr>
    </w:lvl>
  </w:abstractNum>
  <w:abstractNum w:abstractNumId="11" w15:restartNumberingAfterBreak="0">
    <w:nsid w:val="594E957C"/>
    <w:multiLevelType w:val="hybridMultilevel"/>
    <w:tmpl w:val="FFFFFFFF"/>
    <w:lvl w:ilvl="0" w:tplc="04ACA16A">
      <w:start w:val="1"/>
      <w:numFmt w:val="decimal"/>
      <w:lvlText w:val="%1."/>
      <w:lvlJc w:val="left"/>
      <w:pPr>
        <w:ind w:left="720" w:hanging="360"/>
      </w:pPr>
    </w:lvl>
    <w:lvl w:ilvl="1" w:tplc="0590D4D8">
      <w:start w:val="1"/>
      <w:numFmt w:val="lowerLetter"/>
      <w:lvlText w:val="%2."/>
      <w:lvlJc w:val="left"/>
      <w:pPr>
        <w:ind w:left="1440" w:hanging="360"/>
      </w:pPr>
    </w:lvl>
    <w:lvl w:ilvl="2" w:tplc="F0A0C70E">
      <w:start w:val="1"/>
      <w:numFmt w:val="lowerRoman"/>
      <w:lvlText w:val="%3."/>
      <w:lvlJc w:val="right"/>
      <w:pPr>
        <w:ind w:left="2160" w:hanging="180"/>
      </w:pPr>
    </w:lvl>
    <w:lvl w:ilvl="3" w:tplc="D930B128">
      <w:start w:val="1"/>
      <w:numFmt w:val="decimal"/>
      <w:lvlText w:val="%4."/>
      <w:lvlJc w:val="left"/>
      <w:pPr>
        <w:ind w:left="2880" w:hanging="360"/>
      </w:pPr>
    </w:lvl>
    <w:lvl w:ilvl="4" w:tplc="F98C2160">
      <w:start w:val="1"/>
      <w:numFmt w:val="lowerLetter"/>
      <w:lvlText w:val="%5."/>
      <w:lvlJc w:val="left"/>
      <w:pPr>
        <w:ind w:left="3600" w:hanging="360"/>
      </w:pPr>
    </w:lvl>
    <w:lvl w:ilvl="5" w:tplc="E554696C">
      <w:start w:val="1"/>
      <w:numFmt w:val="lowerRoman"/>
      <w:lvlText w:val="%6."/>
      <w:lvlJc w:val="right"/>
      <w:pPr>
        <w:ind w:left="4320" w:hanging="180"/>
      </w:pPr>
    </w:lvl>
    <w:lvl w:ilvl="6" w:tplc="EA7AD238">
      <w:start w:val="1"/>
      <w:numFmt w:val="decimal"/>
      <w:lvlText w:val="%7."/>
      <w:lvlJc w:val="left"/>
      <w:pPr>
        <w:ind w:left="5040" w:hanging="360"/>
      </w:pPr>
    </w:lvl>
    <w:lvl w:ilvl="7" w:tplc="3E8A93B6">
      <w:start w:val="1"/>
      <w:numFmt w:val="lowerLetter"/>
      <w:lvlText w:val="%8."/>
      <w:lvlJc w:val="left"/>
      <w:pPr>
        <w:ind w:left="5760" w:hanging="360"/>
      </w:pPr>
    </w:lvl>
    <w:lvl w:ilvl="8" w:tplc="566C09EA">
      <w:start w:val="1"/>
      <w:numFmt w:val="lowerRoman"/>
      <w:lvlText w:val="%9."/>
      <w:lvlJc w:val="right"/>
      <w:pPr>
        <w:ind w:left="6480" w:hanging="180"/>
      </w:pPr>
    </w:lvl>
  </w:abstractNum>
  <w:abstractNum w:abstractNumId="12" w15:restartNumberingAfterBreak="0">
    <w:nsid w:val="61720E6B"/>
    <w:multiLevelType w:val="hybridMultilevel"/>
    <w:tmpl w:val="1B8E8560"/>
    <w:lvl w:ilvl="0" w:tplc="5BF403EA">
      <w:start w:val="1"/>
      <w:numFmt w:val="decimal"/>
      <w:lvlText w:val="(%1)"/>
      <w:lvlJc w:val="left"/>
      <w:pPr>
        <w:ind w:left="720" w:hanging="360"/>
      </w:pPr>
      <w:rPr>
        <w:rFonts w:hint="default"/>
        <w:color w:val="C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6AC0E2B"/>
    <w:multiLevelType w:val="hybridMultilevel"/>
    <w:tmpl w:val="FFFFFFFF"/>
    <w:lvl w:ilvl="0" w:tplc="3014D466">
      <w:start w:val="1"/>
      <w:numFmt w:val="decimal"/>
      <w:lvlText w:val="%1."/>
      <w:lvlJc w:val="left"/>
      <w:pPr>
        <w:ind w:left="720" w:hanging="360"/>
      </w:pPr>
    </w:lvl>
    <w:lvl w:ilvl="1" w:tplc="09F425BA">
      <w:start w:val="1"/>
      <w:numFmt w:val="lowerLetter"/>
      <w:lvlText w:val="%2."/>
      <w:lvlJc w:val="left"/>
      <w:pPr>
        <w:ind w:left="1440" w:hanging="360"/>
      </w:pPr>
    </w:lvl>
    <w:lvl w:ilvl="2" w:tplc="B32C1E12">
      <w:start w:val="1"/>
      <w:numFmt w:val="lowerRoman"/>
      <w:lvlText w:val="%3."/>
      <w:lvlJc w:val="right"/>
      <w:pPr>
        <w:ind w:left="2160" w:hanging="180"/>
      </w:pPr>
    </w:lvl>
    <w:lvl w:ilvl="3" w:tplc="E7B244BE">
      <w:start w:val="1"/>
      <w:numFmt w:val="decimal"/>
      <w:lvlText w:val="%4."/>
      <w:lvlJc w:val="left"/>
      <w:pPr>
        <w:ind w:left="2880" w:hanging="360"/>
      </w:pPr>
    </w:lvl>
    <w:lvl w:ilvl="4" w:tplc="B33EDE2A">
      <w:start w:val="1"/>
      <w:numFmt w:val="lowerLetter"/>
      <w:lvlText w:val="%5."/>
      <w:lvlJc w:val="left"/>
      <w:pPr>
        <w:ind w:left="3600" w:hanging="360"/>
      </w:pPr>
    </w:lvl>
    <w:lvl w:ilvl="5" w:tplc="A0E2665E">
      <w:start w:val="1"/>
      <w:numFmt w:val="lowerRoman"/>
      <w:lvlText w:val="%6."/>
      <w:lvlJc w:val="right"/>
      <w:pPr>
        <w:ind w:left="4320" w:hanging="180"/>
      </w:pPr>
    </w:lvl>
    <w:lvl w:ilvl="6" w:tplc="C3ECAD8E">
      <w:start w:val="1"/>
      <w:numFmt w:val="decimal"/>
      <w:lvlText w:val="%7."/>
      <w:lvlJc w:val="left"/>
      <w:pPr>
        <w:ind w:left="5040" w:hanging="360"/>
      </w:pPr>
    </w:lvl>
    <w:lvl w:ilvl="7" w:tplc="B0C4FF00">
      <w:start w:val="1"/>
      <w:numFmt w:val="lowerLetter"/>
      <w:lvlText w:val="%8."/>
      <w:lvlJc w:val="left"/>
      <w:pPr>
        <w:ind w:left="5760" w:hanging="360"/>
      </w:pPr>
    </w:lvl>
    <w:lvl w:ilvl="8" w:tplc="6136AEEC">
      <w:start w:val="1"/>
      <w:numFmt w:val="lowerRoman"/>
      <w:lvlText w:val="%9."/>
      <w:lvlJc w:val="right"/>
      <w:pPr>
        <w:ind w:left="6480" w:hanging="180"/>
      </w:pPr>
    </w:lvl>
  </w:abstractNum>
  <w:abstractNum w:abstractNumId="14" w15:restartNumberingAfterBreak="0">
    <w:nsid w:val="69985075"/>
    <w:multiLevelType w:val="hybridMultilevel"/>
    <w:tmpl w:val="FFFFFFFF"/>
    <w:lvl w:ilvl="0" w:tplc="C5C00B32">
      <w:start w:val="1"/>
      <w:numFmt w:val="decimal"/>
      <w:lvlText w:val="%1."/>
      <w:lvlJc w:val="left"/>
      <w:pPr>
        <w:ind w:left="720" w:hanging="360"/>
      </w:pPr>
    </w:lvl>
    <w:lvl w:ilvl="1" w:tplc="F4D4F2DC">
      <w:start w:val="1"/>
      <w:numFmt w:val="lowerLetter"/>
      <w:lvlText w:val="%2."/>
      <w:lvlJc w:val="left"/>
      <w:pPr>
        <w:ind w:left="1440" w:hanging="360"/>
      </w:pPr>
    </w:lvl>
    <w:lvl w:ilvl="2" w:tplc="8F0681C4">
      <w:start w:val="1"/>
      <w:numFmt w:val="lowerRoman"/>
      <w:lvlText w:val="%3."/>
      <w:lvlJc w:val="right"/>
      <w:pPr>
        <w:ind w:left="2160" w:hanging="180"/>
      </w:pPr>
    </w:lvl>
    <w:lvl w:ilvl="3" w:tplc="A63E2B62">
      <w:start w:val="1"/>
      <w:numFmt w:val="decimal"/>
      <w:lvlText w:val="%4."/>
      <w:lvlJc w:val="left"/>
      <w:pPr>
        <w:ind w:left="2880" w:hanging="360"/>
      </w:pPr>
    </w:lvl>
    <w:lvl w:ilvl="4" w:tplc="96AEFE3C">
      <w:start w:val="1"/>
      <w:numFmt w:val="lowerLetter"/>
      <w:lvlText w:val="%5."/>
      <w:lvlJc w:val="left"/>
      <w:pPr>
        <w:ind w:left="3600" w:hanging="360"/>
      </w:pPr>
    </w:lvl>
    <w:lvl w:ilvl="5" w:tplc="FF261A3A">
      <w:start w:val="1"/>
      <w:numFmt w:val="lowerRoman"/>
      <w:lvlText w:val="%6."/>
      <w:lvlJc w:val="right"/>
      <w:pPr>
        <w:ind w:left="4320" w:hanging="180"/>
      </w:pPr>
    </w:lvl>
    <w:lvl w:ilvl="6" w:tplc="7ACA181C">
      <w:start w:val="1"/>
      <w:numFmt w:val="decimal"/>
      <w:lvlText w:val="%7."/>
      <w:lvlJc w:val="left"/>
      <w:pPr>
        <w:ind w:left="5040" w:hanging="360"/>
      </w:pPr>
    </w:lvl>
    <w:lvl w:ilvl="7" w:tplc="6B2AA13E">
      <w:start w:val="1"/>
      <w:numFmt w:val="lowerLetter"/>
      <w:lvlText w:val="%8."/>
      <w:lvlJc w:val="left"/>
      <w:pPr>
        <w:ind w:left="5760" w:hanging="360"/>
      </w:pPr>
    </w:lvl>
    <w:lvl w:ilvl="8" w:tplc="71A088F6">
      <w:start w:val="1"/>
      <w:numFmt w:val="lowerRoman"/>
      <w:lvlText w:val="%9."/>
      <w:lvlJc w:val="right"/>
      <w:pPr>
        <w:ind w:left="6480" w:hanging="180"/>
      </w:pPr>
    </w:lvl>
  </w:abstractNum>
  <w:abstractNum w:abstractNumId="15" w15:restartNumberingAfterBreak="0">
    <w:nsid w:val="6C977CE2"/>
    <w:multiLevelType w:val="hybridMultilevel"/>
    <w:tmpl w:val="FFFFFFFF"/>
    <w:lvl w:ilvl="0" w:tplc="735E673C">
      <w:start w:val="1"/>
      <w:numFmt w:val="lowerLetter"/>
      <w:lvlText w:val="%1."/>
      <w:lvlJc w:val="left"/>
      <w:pPr>
        <w:ind w:left="720" w:hanging="360"/>
      </w:pPr>
    </w:lvl>
    <w:lvl w:ilvl="1" w:tplc="D570A79C">
      <w:start w:val="1"/>
      <w:numFmt w:val="lowerLetter"/>
      <w:lvlText w:val="%2."/>
      <w:lvlJc w:val="left"/>
      <w:pPr>
        <w:ind w:left="1440" w:hanging="360"/>
      </w:pPr>
    </w:lvl>
    <w:lvl w:ilvl="2" w:tplc="B0ECC040">
      <w:start w:val="1"/>
      <w:numFmt w:val="lowerRoman"/>
      <w:lvlText w:val="%3."/>
      <w:lvlJc w:val="right"/>
      <w:pPr>
        <w:ind w:left="2160" w:hanging="180"/>
      </w:pPr>
    </w:lvl>
    <w:lvl w:ilvl="3" w:tplc="D1E27064">
      <w:start w:val="1"/>
      <w:numFmt w:val="decimal"/>
      <w:lvlText w:val="%4."/>
      <w:lvlJc w:val="left"/>
      <w:pPr>
        <w:ind w:left="2880" w:hanging="360"/>
      </w:pPr>
    </w:lvl>
    <w:lvl w:ilvl="4" w:tplc="203C28D6">
      <w:start w:val="1"/>
      <w:numFmt w:val="lowerLetter"/>
      <w:lvlText w:val="%5."/>
      <w:lvlJc w:val="left"/>
      <w:pPr>
        <w:ind w:left="3600" w:hanging="360"/>
      </w:pPr>
    </w:lvl>
    <w:lvl w:ilvl="5" w:tplc="E1587EFA">
      <w:start w:val="1"/>
      <w:numFmt w:val="lowerRoman"/>
      <w:lvlText w:val="%6."/>
      <w:lvlJc w:val="right"/>
      <w:pPr>
        <w:ind w:left="4320" w:hanging="180"/>
      </w:pPr>
    </w:lvl>
    <w:lvl w:ilvl="6" w:tplc="BB181490">
      <w:start w:val="1"/>
      <w:numFmt w:val="decimal"/>
      <w:lvlText w:val="%7."/>
      <w:lvlJc w:val="left"/>
      <w:pPr>
        <w:ind w:left="5040" w:hanging="360"/>
      </w:pPr>
    </w:lvl>
    <w:lvl w:ilvl="7" w:tplc="1B364114">
      <w:start w:val="1"/>
      <w:numFmt w:val="lowerLetter"/>
      <w:lvlText w:val="%8."/>
      <w:lvlJc w:val="left"/>
      <w:pPr>
        <w:ind w:left="5760" w:hanging="360"/>
      </w:pPr>
    </w:lvl>
    <w:lvl w:ilvl="8" w:tplc="0184795A">
      <w:start w:val="1"/>
      <w:numFmt w:val="lowerRoman"/>
      <w:lvlText w:val="%9."/>
      <w:lvlJc w:val="right"/>
      <w:pPr>
        <w:ind w:left="6480" w:hanging="180"/>
      </w:pPr>
    </w:lvl>
  </w:abstractNum>
  <w:abstractNum w:abstractNumId="16" w15:restartNumberingAfterBreak="0">
    <w:nsid w:val="70B2A4C6"/>
    <w:multiLevelType w:val="hybridMultilevel"/>
    <w:tmpl w:val="FFFFFFFF"/>
    <w:lvl w:ilvl="0" w:tplc="C3A08A4E">
      <w:start w:val="1"/>
      <w:numFmt w:val="decimal"/>
      <w:lvlText w:val="%1."/>
      <w:lvlJc w:val="left"/>
      <w:pPr>
        <w:ind w:left="720" w:hanging="360"/>
      </w:pPr>
    </w:lvl>
    <w:lvl w:ilvl="1" w:tplc="47561056">
      <w:start w:val="1"/>
      <w:numFmt w:val="lowerLetter"/>
      <w:lvlText w:val="%2."/>
      <w:lvlJc w:val="left"/>
      <w:pPr>
        <w:ind w:left="1440" w:hanging="360"/>
      </w:pPr>
    </w:lvl>
    <w:lvl w:ilvl="2" w:tplc="2D3A83C4">
      <w:start w:val="1"/>
      <w:numFmt w:val="lowerRoman"/>
      <w:lvlText w:val="%3."/>
      <w:lvlJc w:val="right"/>
      <w:pPr>
        <w:ind w:left="2160" w:hanging="180"/>
      </w:pPr>
    </w:lvl>
    <w:lvl w:ilvl="3" w:tplc="72CC990C">
      <w:start w:val="1"/>
      <w:numFmt w:val="decimal"/>
      <w:lvlText w:val="%4."/>
      <w:lvlJc w:val="left"/>
      <w:pPr>
        <w:ind w:left="2880" w:hanging="360"/>
      </w:pPr>
    </w:lvl>
    <w:lvl w:ilvl="4" w:tplc="0262B730">
      <w:start w:val="1"/>
      <w:numFmt w:val="lowerLetter"/>
      <w:lvlText w:val="%5."/>
      <w:lvlJc w:val="left"/>
      <w:pPr>
        <w:ind w:left="3600" w:hanging="360"/>
      </w:pPr>
    </w:lvl>
    <w:lvl w:ilvl="5" w:tplc="5E402260">
      <w:start w:val="1"/>
      <w:numFmt w:val="lowerRoman"/>
      <w:lvlText w:val="%6."/>
      <w:lvlJc w:val="right"/>
      <w:pPr>
        <w:ind w:left="4320" w:hanging="180"/>
      </w:pPr>
    </w:lvl>
    <w:lvl w:ilvl="6" w:tplc="29C0FCD6">
      <w:start w:val="1"/>
      <w:numFmt w:val="decimal"/>
      <w:lvlText w:val="%7."/>
      <w:lvlJc w:val="left"/>
      <w:pPr>
        <w:ind w:left="5040" w:hanging="360"/>
      </w:pPr>
    </w:lvl>
    <w:lvl w:ilvl="7" w:tplc="3FA2B9EC">
      <w:start w:val="1"/>
      <w:numFmt w:val="lowerLetter"/>
      <w:lvlText w:val="%8."/>
      <w:lvlJc w:val="left"/>
      <w:pPr>
        <w:ind w:left="5760" w:hanging="360"/>
      </w:pPr>
    </w:lvl>
    <w:lvl w:ilvl="8" w:tplc="219A97E6">
      <w:start w:val="1"/>
      <w:numFmt w:val="lowerRoman"/>
      <w:lvlText w:val="%9."/>
      <w:lvlJc w:val="right"/>
      <w:pPr>
        <w:ind w:left="6480" w:hanging="180"/>
      </w:pPr>
    </w:lvl>
  </w:abstractNum>
  <w:abstractNum w:abstractNumId="17" w15:restartNumberingAfterBreak="0">
    <w:nsid w:val="76CB228D"/>
    <w:multiLevelType w:val="hybridMultilevel"/>
    <w:tmpl w:val="FFFFFFFF"/>
    <w:lvl w:ilvl="0" w:tplc="D5BC3B02">
      <w:start w:val="1"/>
      <w:numFmt w:val="decimal"/>
      <w:lvlText w:val="%1."/>
      <w:lvlJc w:val="left"/>
      <w:pPr>
        <w:ind w:left="720" w:hanging="360"/>
      </w:pPr>
    </w:lvl>
    <w:lvl w:ilvl="1" w:tplc="1994BA86">
      <w:start w:val="1"/>
      <w:numFmt w:val="lowerLetter"/>
      <w:lvlText w:val="%2."/>
      <w:lvlJc w:val="left"/>
      <w:pPr>
        <w:ind w:left="1440" w:hanging="360"/>
      </w:pPr>
    </w:lvl>
    <w:lvl w:ilvl="2" w:tplc="3E56DB12">
      <w:start w:val="1"/>
      <w:numFmt w:val="lowerRoman"/>
      <w:lvlText w:val="%3."/>
      <w:lvlJc w:val="right"/>
      <w:pPr>
        <w:ind w:left="2160" w:hanging="180"/>
      </w:pPr>
    </w:lvl>
    <w:lvl w:ilvl="3" w:tplc="EBEAFD68">
      <w:start w:val="1"/>
      <w:numFmt w:val="decimal"/>
      <w:lvlText w:val="%4."/>
      <w:lvlJc w:val="left"/>
      <w:pPr>
        <w:ind w:left="2880" w:hanging="360"/>
      </w:pPr>
    </w:lvl>
    <w:lvl w:ilvl="4" w:tplc="0DF499A6">
      <w:start w:val="1"/>
      <w:numFmt w:val="lowerLetter"/>
      <w:lvlText w:val="%5."/>
      <w:lvlJc w:val="left"/>
      <w:pPr>
        <w:ind w:left="3600" w:hanging="360"/>
      </w:pPr>
    </w:lvl>
    <w:lvl w:ilvl="5" w:tplc="1B3C3858">
      <w:start w:val="1"/>
      <w:numFmt w:val="lowerRoman"/>
      <w:lvlText w:val="%6."/>
      <w:lvlJc w:val="right"/>
      <w:pPr>
        <w:ind w:left="4320" w:hanging="180"/>
      </w:pPr>
    </w:lvl>
    <w:lvl w:ilvl="6" w:tplc="156AFBE2">
      <w:start w:val="1"/>
      <w:numFmt w:val="decimal"/>
      <w:lvlText w:val="%7."/>
      <w:lvlJc w:val="left"/>
      <w:pPr>
        <w:ind w:left="5040" w:hanging="360"/>
      </w:pPr>
    </w:lvl>
    <w:lvl w:ilvl="7" w:tplc="D29AF55E">
      <w:start w:val="1"/>
      <w:numFmt w:val="lowerLetter"/>
      <w:lvlText w:val="%8."/>
      <w:lvlJc w:val="left"/>
      <w:pPr>
        <w:ind w:left="5760" w:hanging="360"/>
      </w:pPr>
    </w:lvl>
    <w:lvl w:ilvl="8" w:tplc="DF64B04C">
      <w:start w:val="1"/>
      <w:numFmt w:val="lowerRoman"/>
      <w:lvlText w:val="%9."/>
      <w:lvlJc w:val="right"/>
      <w:pPr>
        <w:ind w:left="6480" w:hanging="180"/>
      </w:pPr>
    </w:lvl>
  </w:abstractNum>
  <w:abstractNum w:abstractNumId="18" w15:restartNumberingAfterBreak="0">
    <w:nsid w:val="77790437"/>
    <w:multiLevelType w:val="hybridMultilevel"/>
    <w:tmpl w:val="FFFFFFFF"/>
    <w:lvl w:ilvl="0" w:tplc="030C21AC">
      <w:start w:val="1"/>
      <w:numFmt w:val="decimal"/>
      <w:lvlText w:val="%1."/>
      <w:lvlJc w:val="left"/>
      <w:pPr>
        <w:ind w:left="720" w:hanging="360"/>
      </w:pPr>
    </w:lvl>
    <w:lvl w:ilvl="1" w:tplc="0B843B74">
      <w:start w:val="1"/>
      <w:numFmt w:val="lowerLetter"/>
      <w:lvlText w:val="%2."/>
      <w:lvlJc w:val="left"/>
      <w:pPr>
        <w:ind w:left="1440" w:hanging="360"/>
      </w:pPr>
    </w:lvl>
    <w:lvl w:ilvl="2" w:tplc="480E8F90">
      <w:start w:val="1"/>
      <w:numFmt w:val="lowerRoman"/>
      <w:lvlText w:val="%3."/>
      <w:lvlJc w:val="right"/>
      <w:pPr>
        <w:ind w:left="2160" w:hanging="180"/>
      </w:pPr>
    </w:lvl>
    <w:lvl w:ilvl="3" w:tplc="F8789F58">
      <w:start w:val="1"/>
      <w:numFmt w:val="decimal"/>
      <w:lvlText w:val="%4."/>
      <w:lvlJc w:val="left"/>
      <w:pPr>
        <w:ind w:left="2880" w:hanging="360"/>
      </w:pPr>
    </w:lvl>
    <w:lvl w:ilvl="4" w:tplc="5EC89D22">
      <w:start w:val="1"/>
      <w:numFmt w:val="lowerLetter"/>
      <w:lvlText w:val="%5."/>
      <w:lvlJc w:val="left"/>
      <w:pPr>
        <w:ind w:left="3600" w:hanging="360"/>
      </w:pPr>
    </w:lvl>
    <w:lvl w:ilvl="5" w:tplc="B8A4E916">
      <w:start w:val="1"/>
      <w:numFmt w:val="lowerRoman"/>
      <w:lvlText w:val="%6."/>
      <w:lvlJc w:val="right"/>
      <w:pPr>
        <w:ind w:left="4320" w:hanging="180"/>
      </w:pPr>
    </w:lvl>
    <w:lvl w:ilvl="6" w:tplc="B6E89762">
      <w:start w:val="1"/>
      <w:numFmt w:val="decimal"/>
      <w:lvlText w:val="%7."/>
      <w:lvlJc w:val="left"/>
      <w:pPr>
        <w:ind w:left="5040" w:hanging="360"/>
      </w:pPr>
    </w:lvl>
    <w:lvl w:ilvl="7" w:tplc="F15E383E">
      <w:start w:val="1"/>
      <w:numFmt w:val="lowerLetter"/>
      <w:lvlText w:val="%8."/>
      <w:lvlJc w:val="left"/>
      <w:pPr>
        <w:ind w:left="5760" w:hanging="360"/>
      </w:pPr>
    </w:lvl>
    <w:lvl w:ilvl="8" w:tplc="F578BFA2">
      <w:start w:val="1"/>
      <w:numFmt w:val="lowerRoman"/>
      <w:lvlText w:val="%9."/>
      <w:lvlJc w:val="right"/>
      <w:pPr>
        <w:ind w:left="6480" w:hanging="180"/>
      </w:pPr>
    </w:lvl>
  </w:abstractNum>
  <w:abstractNum w:abstractNumId="19" w15:restartNumberingAfterBreak="0">
    <w:nsid w:val="7A682F04"/>
    <w:multiLevelType w:val="hybridMultilevel"/>
    <w:tmpl w:val="2D64C99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86117625">
    <w:abstractNumId w:val="19"/>
  </w:num>
  <w:num w:numId="2" w16cid:durableId="341855738">
    <w:abstractNumId w:val="8"/>
  </w:num>
  <w:num w:numId="3" w16cid:durableId="113794419">
    <w:abstractNumId w:val="12"/>
  </w:num>
  <w:num w:numId="4" w16cid:durableId="766777319">
    <w:abstractNumId w:val="6"/>
  </w:num>
  <w:num w:numId="5" w16cid:durableId="943462557">
    <w:abstractNumId w:val="4"/>
  </w:num>
  <w:num w:numId="6" w16cid:durableId="833228926">
    <w:abstractNumId w:val="15"/>
  </w:num>
  <w:num w:numId="7" w16cid:durableId="1883059506">
    <w:abstractNumId w:val="14"/>
  </w:num>
  <w:num w:numId="8" w16cid:durableId="1752696233">
    <w:abstractNumId w:val="2"/>
  </w:num>
  <w:num w:numId="9" w16cid:durableId="237716026">
    <w:abstractNumId w:val="5"/>
  </w:num>
  <w:num w:numId="10" w16cid:durableId="707798062">
    <w:abstractNumId w:val="18"/>
  </w:num>
  <w:num w:numId="11" w16cid:durableId="761341842">
    <w:abstractNumId w:val="7"/>
  </w:num>
  <w:num w:numId="12" w16cid:durableId="600338996">
    <w:abstractNumId w:val="9"/>
  </w:num>
  <w:num w:numId="13" w16cid:durableId="528223098">
    <w:abstractNumId w:val="11"/>
  </w:num>
  <w:num w:numId="14" w16cid:durableId="1881551413">
    <w:abstractNumId w:val="3"/>
  </w:num>
  <w:num w:numId="15" w16cid:durableId="1854876654">
    <w:abstractNumId w:val="1"/>
  </w:num>
  <w:num w:numId="16" w16cid:durableId="1710182626">
    <w:abstractNumId w:val="0"/>
  </w:num>
  <w:num w:numId="17" w16cid:durableId="865750992">
    <w:abstractNumId w:val="17"/>
  </w:num>
  <w:num w:numId="18" w16cid:durableId="1575354849">
    <w:abstractNumId w:val="16"/>
  </w:num>
  <w:num w:numId="19" w16cid:durableId="602030763">
    <w:abstractNumId w:val="13"/>
  </w:num>
  <w:num w:numId="20" w16cid:durableId="11522569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81D"/>
    <w:rsid w:val="0001461E"/>
    <w:rsid w:val="00015BB3"/>
    <w:rsid w:val="000234FB"/>
    <w:rsid w:val="00043F84"/>
    <w:rsid w:val="000459A8"/>
    <w:rsid w:val="0005254D"/>
    <w:rsid w:val="0005617B"/>
    <w:rsid w:val="00056224"/>
    <w:rsid w:val="000577FE"/>
    <w:rsid w:val="0006316D"/>
    <w:rsid w:val="00074B44"/>
    <w:rsid w:val="00076959"/>
    <w:rsid w:val="000779F3"/>
    <w:rsid w:val="00080FFF"/>
    <w:rsid w:val="000818FA"/>
    <w:rsid w:val="00082FC1"/>
    <w:rsid w:val="00086CE0"/>
    <w:rsid w:val="00093BE8"/>
    <w:rsid w:val="000954C9"/>
    <w:rsid w:val="000A764A"/>
    <w:rsid w:val="000B4BB6"/>
    <w:rsid w:val="000B6B21"/>
    <w:rsid w:val="000B6BA0"/>
    <w:rsid w:val="000C57EC"/>
    <w:rsid w:val="000D0E8C"/>
    <w:rsid w:val="000D1FE4"/>
    <w:rsid w:val="000D336F"/>
    <w:rsid w:val="000D4044"/>
    <w:rsid w:val="000E4152"/>
    <w:rsid w:val="000E4AA2"/>
    <w:rsid w:val="000F3226"/>
    <w:rsid w:val="001028EE"/>
    <w:rsid w:val="001042FB"/>
    <w:rsid w:val="00104688"/>
    <w:rsid w:val="001163AA"/>
    <w:rsid w:val="00122EFC"/>
    <w:rsid w:val="001479B7"/>
    <w:rsid w:val="00147BA2"/>
    <w:rsid w:val="00147DB1"/>
    <w:rsid w:val="001505D8"/>
    <w:rsid w:val="00151F3F"/>
    <w:rsid w:val="001571EA"/>
    <w:rsid w:val="0015724E"/>
    <w:rsid w:val="00182EE3"/>
    <w:rsid w:val="00184C57"/>
    <w:rsid w:val="001A34B8"/>
    <w:rsid w:val="001A3F01"/>
    <w:rsid w:val="001A535C"/>
    <w:rsid w:val="001B3F5D"/>
    <w:rsid w:val="001C2564"/>
    <w:rsid w:val="001D23ED"/>
    <w:rsid w:val="001D5AAC"/>
    <w:rsid w:val="001D7A7B"/>
    <w:rsid w:val="001E17BA"/>
    <w:rsid w:val="001E2C68"/>
    <w:rsid w:val="001F65BE"/>
    <w:rsid w:val="00203312"/>
    <w:rsid w:val="00220E94"/>
    <w:rsid w:val="00221F59"/>
    <w:rsid w:val="00225894"/>
    <w:rsid w:val="00234EC3"/>
    <w:rsid w:val="002357AB"/>
    <w:rsid w:val="00245641"/>
    <w:rsid w:val="00250A5B"/>
    <w:rsid w:val="00260BCE"/>
    <w:rsid w:val="0026475B"/>
    <w:rsid w:val="002648E4"/>
    <w:rsid w:val="00266CCD"/>
    <w:rsid w:val="0026706B"/>
    <w:rsid w:val="00280E8C"/>
    <w:rsid w:val="002872E1"/>
    <w:rsid w:val="00290423"/>
    <w:rsid w:val="002908F6"/>
    <w:rsid w:val="002930D9"/>
    <w:rsid w:val="00294871"/>
    <w:rsid w:val="002955EC"/>
    <w:rsid w:val="002956D4"/>
    <w:rsid w:val="00296141"/>
    <w:rsid w:val="00296E7A"/>
    <w:rsid w:val="002A0CA4"/>
    <w:rsid w:val="002A2E92"/>
    <w:rsid w:val="002A3C74"/>
    <w:rsid w:val="002B0886"/>
    <w:rsid w:val="002B24BD"/>
    <w:rsid w:val="002C28CC"/>
    <w:rsid w:val="002D02B0"/>
    <w:rsid w:val="002D1A48"/>
    <w:rsid w:val="002D28A6"/>
    <w:rsid w:val="002D7657"/>
    <w:rsid w:val="002D7F7F"/>
    <w:rsid w:val="002E034D"/>
    <w:rsid w:val="002F25BB"/>
    <w:rsid w:val="002F4EC8"/>
    <w:rsid w:val="002F6FBE"/>
    <w:rsid w:val="00302E0B"/>
    <w:rsid w:val="003115F5"/>
    <w:rsid w:val="00313FF7"/>
    <w:rsid w:val="00317222"/>
    <w:rsid w:val="0033337A"/>
    <w:rsid w:val="003347D9"/>
    <w:rsid w:val="0033573F"/>
    <w:rsid w:val="0033656E"/>
    <w:rsid w:val="00347592"/>
    <w:rsid w:val="00350FB9"/>
    <w:rsid w:val="00351609"/>
    <w:rsid w:val="00363D53"/>
    <w:rsid w:val="0037058D"/>
    <w:rsid w:val="0037265E"/>
    <w:rsid w:val="003747D1"/>
    <w:rsid w:val="0037685E"/>
    <w:rsid w:val="0037695F"/>
    <w:rsid w:val="003821E4"/>
    <w:rsid w:val="00382C51"/>
    <w:rsid w:val="00391680"/>
    <w:rsid w:val="0039294E"/>
    <w:rsid w:val="00395EAF"/>
    <w:rsid w:val="003C2BA8"/>
    <w:rsid w:val="003F7A94"/>
    <w:rsid w:val="0040460E"/>
    <w:rsid w:val="00407348"/>
    <w:rsid w:val="00407BFC"/>
    <w:rsid w:val="00427926"/>
    <w:rsid w:val="00427CBF"/>
    <w:rsid w:val="004310F9"/>
    <w:rsid w:val="0043392A"/>
    <w:rsid w:val="00434518"/>
    <w:rsid w:val="00442B7B"/>
    <w:rsid w:val="00444B5D"/>
    <w:rsid w:val="00445CAB"/>
    <w:rsid w:val="00456FBC"/>
    <w:rsid w:val="00461F08"/>
    <w:rsid w:val="00463D8B"/>
    <w:rsid w:val="00464833"/>
    <w:rsid w:val="004707EF"/>
    <w:rsid w:val="004708F0"/>
    <w:rsid w:val="00473112"/>
    <w:rsid w:val="00481AC1"/>
    <w:rsid w:val="00485268"/>
    <w:rsid w:val="004879F2"/>
    <w:rsid w:val="004A6DDF"/>
    <w:rsid w:val="004C2BA9"/>
    <w:rsid w:val="004C2BB0"/>
    <w:rsid w:val="004C4719"/>
    <w:rsid w:val="004D027A"/>
    <w:rsid w:val="004E667E"/>
    <w:rsid w:val="004E750B"/>
    <w:rsid w:val="004E770F"/>
    <w:rsid w:val="004E7A26"/>
    <w:rsid w:val="004F0FDA"/>
    <w:rsid w:val="004F79F2"/>
    <w:rsid w:val="00504958"/>
    <w:rsid w:val="00505F09"/>
    <w:rsid w:val="00506AFE"/>
    <w:rsid w:val="00514696"/>
    <w:rsid w:val="00520971"/>
    <w:rsid w:val="00520D08"/>
    <w:rsid w:val="0052666D"/>
    <w:rsid w:val="00527861"/>
    <w:rsid w:val="005305A6"/>
    <w:rsid w:val="0053178D"/>
    <w:rsid w:val="00533529"/>
    <w:rsid w:val="00543073"/>
    <w:rsid w:val="00546060"/>
    <w:rsid w:val="00547647"/>
    <w:rsid w:val="00551692"/>
    <w:rsid w:val="005548A8"/>
    <w:rsid w:val="00554AAE"/>
    <w:rsid w:val="00555894"/>
    <w:rsid w:val="005671D1"/>
    <w:rsid w:val="005677C1"/>
    <w:rsid w:val="0059440A"/>
    <w:rsid w:val="005B163E"/>
    <w:rsid w:val="005C65E6"/>
    <w:rsid w:val="005D08DB"/>
    <w:rsid w:val="005D76E3"/>
    <w:rsid w:val="005E628D"/>
    <w:rsid w:val="005F74F8"/>
    <w:rsid w:val="0060076F"/>
    <w:rsid w:val="00601006"/>
    <w:rsid w:val="00602D34"/>
    <w:rsid w:val="006067B7"/>
    <w:rsid w:val="00621A18"/>
    <w:rsid w:val="00622090"/>
    <w:rsid w:val="00623602"/>
    <w:rsid w:val="00626A0D"/>
    <w:rsid w:val="006322C0"/>
    <w:rsid w:val="00632A10"/>
    <w:rsid w:val="00633CC1"/>
    <w:rsid w:val="0063525F"/>
    <w:rsid w:val="00635517"/>
    <w:rsid w:val="00641E45"/>
    <w:rsid w:val="0064369D"/>
    <w:rsid w:val="00646AAD"/>
    <w:rsid w:val="006475D4"/>
    <w:rsid w:val="00651192"/>
    <w:rsid w:val="006535B6"/>
    <w:rsid w:val="00656A38"/>
    <w:rsid w:val="006634A9"/>
    <w:rsid w:val="0067577E"/>
    <w:rsid w:val="00682CBB"/>
    <w:rsid w:val="0068725F"/>
    <w:rsid w:val="00692D7E"/>
    <w:rsid w:val="006931B2"/>
    <w:rsid w:val="006973E3"/>
    <w:rsid w:val="006A5B95"/>
    <w:rsid w:val="006B2543"/>
    <w:rsid w:val="006B4180"/>
    <w:rsid w:val="006C0333"/>
    <w:rsid w:val="006C10D8"/>
    <w:rsid w:val="006C1E29"/>
    <w:rsid w:val="006C76AD"/>
    <w:rsid w:val="006D2411"/>
    <w:rsid w:val="006D3774"/>
    <w:rsid w:val="006E7469"/>
    <w:rsid w:val="006E7AB9"/>
    <w:rsid w:val="006E7B56"/>
    <w:rsid w:val="00700A7B"/>
    <w:rsid w:val="00705A28"/>
    <w:rsid w:val="007068A2"/>
    <w:rsid w:val="0071237F"/>
    <w:rsid w:val="00733D2F"/>
    <w:rsid w:val="00736E4A"/>
    <w:rsid w:val="0074374D"/>
    <w:rsid w:val="007468C0"/>
    <w:rsid w:val="007548DA"/>
    <w:rsid w:val="00757106"/>
    <w:rsid w:val="0075748C"/>
    <w:rsid w:val="007606E8"/>
    <w:rsid w:val="00765446"/>
    <w:rsid w:val="00767709"/>
    <w:rsid w:val="00775A43"/>
    <w:rsid w:val="0078410B"/>
    <w:rsid w:val="007937F0"/>
    <w:rsid w:val="00793F8D"/>
    <w:rsid w:val="00796D29"/>
    <w:rsid w:val="007A268B"/>
    <w:rsid w:val="007A4A36"/>
    <w:rsid w:val="007B0955"/>
    <w:rsid w:val="007C7955"/>
    <w:rsid w:val="007E19DA"/>
    <w:rsid w:val="007E3174"/>
    <w:rsid w:val="007F3005"/>
    <w:rsid w:val="007F472D"/>
    <w:rsid w:val="007F5AE4"/>
    <w:rsid w:val="00810EBE"/>
    <w:rsid w:val="00811ED7"/>
    <w:rsid w:val="00833663"/>
    <w:rsid w:val="00834506"/>
    <w:rsid w:val="00837E61"/>
    <w:rsid w:val="00841B29"/>
    <w:rsid w:val="0084215D"/>
    <w:rsid w:val="0085209F"/>
    <w:rsid w:val="00852FC9"/>
    <w:rsid w:val="0086163F"/>
    <w:rsid w:val="00862C31"/>
    <w:rsid w:val="00863324"/>
    <w:rsid w:val="00864998"/>
    <w:rsid w:val="00871FE0"/>
    <w:rsid w:val="008730D6"/>
    <w:rsid w:val="00876142"/>
    <w:rsid w:val="00884B05"/>
    <w:rsid w:val="00897FE1"/>
    <w:rsid w:val="008A5F91"/>
    <w:rsid w:val="008A709C"/>
    <w:rsid w:val="008B0860"/>
    <w:rsid w:val="008B26F8"/>
    <w:rsid w:val="008B3A44"/>
    <w:rsid w:val="008B69E9"/>
    <w:rsid w:val="008C0D13"/>
    <w:rsid w:val="008E4F82"/>
    <w:rsid w:val="008F19C4"/>
    <w:rsid w:val="008F1E3F"/>
    <w:rsid w:val="00900194"/>
    <w:rsid w:val="0091031B"/>
    <w:rsid w:val="00917E76"/>
    <w:rsid w:val="0092606B"/>
    <w:rsid w:val="00927EE8"/>
    <w:rsid w:val="00936B2F"/>
    <w:rsid w:val="00943E00"/>
    <w:rsid w:val="00944B7E"/>
    <w:rsid w:val="00944D62"/>
    <w:rsid w:val="00947B4F"/>
    <w:rsid w:val="00952585"/>
    <w:rsid w:val="0095497E"/>
    <w:rsid w:val="00955A01"/>
    <w:rsid w:val="00962A45"/>
    <w:rsid w:val="00980352"/>
    <w:rsid w:val="00981302"/>
    <w:rsid w:val="009836FF"/>
    <w:rsid w:val="00983FCB"/>
    <w:rsid w:val="00985FE7"/>
    <w:rsid w:val="00991E6F"/>
    <w:rsid w:val="00994890"/>
    <w:rsid w:val="00994ADB"/>
    <w:rsid w:val="009A40B7"/>
    <w:rsid w:val="009B15E3"/>
    <w:rsid w:val="009B32DA"/>
    <w:rsid w:val="009B4FC5"/>
    <w:rsid w:val="009B6035"/>
    <w:rsid w:val="009C100E"/>
    <w:rsid w:val="009C289A"/>
    <w:rsid w:val="009C3A20"/>
    <w:rsid w:val="009C3B47"/>
    <w:rsid w:val="009D4B7F"/>
    <w:rsid w:val="009D5822"/>
    <w:rsid w:val="009E1237"/>
    <w:rsid w:val="009F763A"/>
    <w:rsid w:val="00A05A37"/>
    <w:rsid w:val="00A14D28"/>
    <w:rsid w:val="00A150DD"/>
    <w:rsid w:val="00A16C91"/>
    <w:rsid w:val="00A242B4"/>
    <w:rsid w:val="00A4732F"/>
    <w:rsid w:val="00A55448"/>
    <w:rsid w:val="00A61F13"/>
    <w:rsid w:val="00A74F85"/>
    <w:rsid w:val="00A77968"/>
    <w:rsid w:val="00A84AD7"/>
    <w:rsid w:val="00A93EA2"/>
    <w:rsid w:val="00A96813"/>
    <w:rsid w:val="00AA371D"/>
    <w:rsid w:val="00AA3A84"/>
    <w:rsid w:val="00AB028D"/>
    <w:rsid w:val="00AB175A"/>
    <w:rsid w:val="00AB27EB"/>
    <w:rsid w:val="00AB5FCA"/>
    <w:rsid w:val="00AC0265"/>
    <w:rsid w:val="00AC1912"/>
    <w:rsid w:val="00AC1F4B"/>
    <w:rsid w:val="00AC6930"/>
    <w:rsid w:val="00AD0207"/>
    <w:rsid w:val="00AD0749"/>
    <w:rsid w:val="00AD51AF"/>
    <w:rsid w:val="00AD53FF"/>
    <w:rsid w:val="00AD7B85"/>
    <w:rsid w:val="00AE2C30"/>
    <w:rsid w:val="00AE2F52"/>
    <w:rsid w:val="00AF6110"/>
    <w:rsid w:val="00B0033F"/>
    <w:rsid w:val="00B03D41"/>
    <w:rsid w:val="00B0548B"/>
    <w:rsid w:val="00B06F47"/>
    <w:rsid w:val="00B13434"/>
    <w:rsid w:val="00B176B6"/>
    <w:rsid w:val="00B26B93"/>
    <w:rsid w:val="00B2749F"/>
    <w:rsid w:val="00B27F6D"/>
    <w:rsid w:val="00B302E7"/>
    <w:rsid w:val="00B33492"/>
    <w:rsid w:val="00B34A39"/>
    <w:rsid w:val="00B43D11"/>
    <w:rsid w:val="00B45E1C"/>
    <w:rsid w:val="00B53F31"/>
    <w:rsid w:val="00B54D14"/>
    <w:rsid w:val="00B622B6"/>
    <w:rsid w:val="00B65270"/>
    <w:rsid w:val="00B709B8"/>
    <w:rsid w:val="00B73333"/>
    <w:rsid w:val="00B77D06"/>
    <w:rsid w:val="00B8630D"/>
    <w:rsid w:val="00B95979"/>
    <w:rsid w:val="00BA3137"/>
    <w:rsid w:val="00BA531D"/>
    <w:rsid w:val="00BA6B68"/>
    <w:rsid w:val="00BB2744"/>
    <w:rsid w:val="00BB6EC8"/>
    <w:rsid w:val="00BC0A9C"/>
    <w:rsid w:val="00BC3DD7"/>
    <w:rsid w:val="00BC7AA6"/>
    <w:rsid w:val="00BD27CE"/>
    <w:rsid w:val="00BD4628"/>
    <w:rsid w:val="00BE0676"/>
    <w:rsid w:val="00BE54B0"/>
    <w:rsid w:val="00BE5D82"/>
    <w:rsid w:val="00BE6347"/>
    <w:rsid w:val="00BE7F73"/>
    <w:rsid w:val="00BF29F8"/>
    <w:rsid w:val="00C130CE"/>
    <w:rsid w:val="00C168C7"/>
    <w:rsid w:val="00C17E72"/>
    <w:rsid w:val="00C236C5"/>
    <w:rsid w:val="00C35EF5"/>
    <w:rsid w:val="00C408EA"/>
    <w:rsid w:val="00C60C80"/>
    <w:rsid w:val="00C60F4F"/>
    <w:rsid w:val="00C727F9"/>
    <w:rsid w:val="00C7776B"/>
    <w:rsid w:val="00C84B97"/>
    <w:rsid w:val="00C94043"/>
    <w:rsid w:val="00C94D51"/>
    <w:rsid w:val="00C97EDF"/>
    <w:rsid w:val="00CA1B50"/>
    <w:rsid w:val="00CC0E54"/>
    <w:rsid w:val="00CC4051"/>
    <w:rsid w:val="00CC663F"/>
    <w:rsid w:val="00CD15C1"/>
    <w:rsid w:val="00CE2A50"/>
    <w:rsid w:val="00CE5BD3"/>
    <w:rsid w:val="00CF00EF"/>
    <w:rsid w:val="00CF4ED0"/>
    <w:rsid w:val="00CF5A6A"/>
    <w:rsid w:val="00CF6CC8"/>
    <w:rsid w:val="00CF7AD2"/>
    <w:rsid w:val="00D003E1"/>
    <w:rsid w:val="00D02674"/>
    <w:rsid w:val="00D03A26"/>
    <w:rsid w:val="00D055FD"/>
    <w:rsid w:val="00D10439"/>
    <w:rsid w:val="00D10D10"/>
    <w:rsid w:val="00D2057D"/>
    <w:rsid w:val="00D20A7A"/>
    <w:rsid w:val="00D212EB"/>
    <w:rsid w:val="00D25069"/>
    <w:rsid w:val="00D25110"/>
    <w:rsid w:val="00D27B90"/>
    <w:rsid w:val="00D31078"/>
    <w:rsid w:val="00D326F5"/>
    <w:rsid w:val="00D33124"/>
    <w:rsid w:val="00D41184"/>
    <w:rsid w:val="00D421C6"/>
    <w:rsid w:val="00D465F6"/>
    <w:rsid w:val="00D46BAC"/>
    <w:rsid w:val="00D55975"/>
    <w:rsid w:val="00D56939"/>
    <w:rsid w:val="00D6261D"/>
    <w:rsid w:val="00D64763"/>
    <w:rsid w:val="00D64FE6"/>
    <w:rsid w:val="00D65DBC"/>
    <w:rsid w:val="00D759E4"/>
    <w:rsid w:val="00D85EBC"/>
    <w:rsid w:val="00D9002B"/>
    <w:rsid w:val="00D93E8B"/>
    <w:rsid w:val="00D97EBE"/>
    <w:rsid w:val="00DA3DED"/>
    <w:rsid w:val="00DA588F"/>
    <w:rsid w:val="00DB0E89"/>
    <w:rsid w:val="00DB2E55"/>
    <w:rsid w:val="00DC143C"/>
    <w:rsid w:val="00DC1F60"/>
    <w:rsid w:val="00DD3EC9"/>
    <w:rsid w:val="00DE6A91"/>
    <w:rsid w:val="00E021CE"/>
    <w:rsid w:val="00E059CC"/>
    <w:rsid w:val="00E11BC2"/>
    <w:rsid w:val="00E16053"/>
    <w:rsid w:val="00E171C6"/>
    <w:rsid w:val="00E21A68"/>
    <w:rsid w:val="00E3522C"/>
    <w:rsid w:val="00E36FED"/>
    <w:rsid w:val="00E405A1"/>
    <w:rsid w:val="00E40A39"/>
    <w:rsid w:val="00E4756F"/>
    <w:rsid w:val="00E47DD9"/>
    <w:rsid w:val="00E56C24"/>
    <w:rsid w:val="00E76353"/>
    <w:rsid w:val="00E81879"/>
    <w:rsid w:val="00E91A29"/>
    <w:rsid w:val="00E963B6"/>
    <w:rsid w:val="00E974B0"/>
    <w:rsid w:val="00E9797A"/>
    <w:rsid w:val="00EA0111"/>
    <w:rsid w:val="00EA2473"/>
    <w:rsid w:val="00EA301A"/>
    <w:rsid w:val="00EA5F74"/>
    <w:rsid w:val="00EB5237"/>
    <w:rsid w:val="00EC098B"/>
    <w:rsid w:val="00EC2091"/>
    <w:rsid w:val="00ED095C"/>
    <w:rsid w:val="00EE00A4"/>
    <w:rsid w:val="00EE79DC"/>
    <w:rsid w:val="00EF7945"/>
    <w:rsid w:val="00F01062"/>
    <w:rsid w:val="00F03351"/>
    <w:rsid w:val="00F1371A"/>
    <w:rsid w:val="00F17FDC"/>
    <w:rsid w:val="00F24E30"/>
    <w:rsid w:val="00F3232F"/>
    <w:rsid w:val="00F40DA9"/>
    <w:rsid w:val="00F41E26"/>
    <w:rsid w:val="00F4587C"/>
    <w:rsid w:val="00F54AAB"/>
    <w:rsid w:val="00F65B7A"/>
    <w:rsid w:val="00F72C7F"/>
    <w:rsid w:val="00F828D9"/>
    <w:rsid w:val="00F877A2"/>
    <w:rsid w:val="00F93734"/>
    <w:rsid w:val="00F94AD0"/>
    <w:rsid w:val="00F95828"/>
    <w:rsid w:val="00F96721"/>
    <w:rsid w:val="00FA1CA8"/>
    <w:rsid w:val="00FA3A05"/>
    <w:rsid w:val="00FA4C9A"/>
    <w:rsid w:val="00FA79FA"/>
    <w:rsid w:val="00FB06B2"/>
    <w:rsid w:val="00FB081D"/>
    <w:rsid w:val="00FB420D"/>
    <w:rsid w:val="00FB7E09"/>
    <w:rsid w:val="00FD5C75"/>
    <w:rsid w:val="00FE03DA"/>
    <w:rsid w:val="00FE6794"/>
    <w:rsid w:val="00FF4D85"/>
    <w:rsid w:val="019A2F1B"/>
    <w:rsid w:val="020184D1"/>
    <w:rsid w:val="04F62D94"/>
    <w:rsid w:val="04F9AAF4"/>
    <w:rsid w:val="05812F6D"/>
    <w:rsid w:val="07DF6427"/>
    <w:rsid w:val="093EBF6E"/>
    <w:rsid w:val="0A24187B"/>
    <w:rsid w:val="0C85F72D"/>
    <w:rsid w:val="0CC846FE"/>
    <w:rsid w:val="0D0D1840"/>
    <w:rsid w:val="0D61E29B"/>
    <w:rsid w:val="0EE870FA"/>
    <w:rsid w:val="0F35FAB4"/>
    <w:rsid w:val="0FECF8C2"/>
    <w:rsid w:val="102ABFC4"/>
    <w:rsid w:val="10D48791"/>
    <w:rsid w:val="14BC8F0B"/>
    <w:rsid w:val="167DCC68"/>
    <w:rsid w:val="1721BD98"/>
    <w:rsid w:val="18DA0CC4"/>
    <w:rsid w:val="1A710672"/>
    <w:rsid w:val="1AB8DAA3"/>
    <w:rsid w:val="1AC74483"/>
    <w:rsid w:val="1C0BE2C4"/>
    <w:rsid w:val="1C9929E0"/>
    <w:rsid w:val="1D0ABDA7"/>
    <w:rsid w:val="1D39853A"/>
    <w:rsid w:val="1DDCAC22"/>
    <w:rsid w:val="1E3EF290"/>
    <w:rsid w:val="1E760F96"/>
    <w:rsid w:val="1F72F38D"/>
    <w:rsid w:val="201C3A51"/>
    <w:rsid w:val="206995D9"/>
    <w:rsid w:val="224BA635"/>
    <w:rsid w:val="23368675"/>
    <w:rsid w:val="246DF522"/>
    <w:rsid w:val="25DD7D53"/>
    <w:rsid w:val="275D2E05"/>
    <w:rsid w:val="276C8F44"/>
    <w:rsid w:val="27FCC2CE"/>
    <w:rsid w:val="2A14BDD3"/>
    <w:rsid w:val="2B153EE2"/>
    <w:rsid w:val="2BA6CF44"/>
    <w:rsid w:val="30F4DF5F"/>
    <w:rsid w:val="31270590"/>
    <w:rsid w:val="32B91E07"/>
    <w:rsid w:val="34E658AB"/>
    <w:rsid w:val="36CADE5C"/>
    <w:rsid w:val="394B21A8"/>
    <w:rsid w:val="39F0C64C"/>
    <w:rsid w:val="3BA68089"/>
    <w:rsid w:val="3E394EF9"/>
    <w:rsid w:val="3FB27EFD"/>
    <w:rsid w:val="42562D11"/>
    <w:rsid w:val="435589C7"/>
    <w:rsid w:val="43709005"/>
    <w:rsid w:val="44D4B052"/>
    <w:rsid w:val="45B05D93"/>
    <w:rsid w:val="4605FB54"/>
    <w:rsid w:val="4664F406"/>
    <w:rsid w:val="4673E8A6"/>
    <w:rsid w:val="46BC40EF"/>
    <w:rsid w:val="46FAB978"/>
    <w:rsid w:val="472DB768"/>
    <w:rsid w:val="479A6D2C"/>
    <w:rsid w:val="47F247B7"/>
    <w:rsid w:val="481AED5E"/>
    <w:rsid w:val="4A14BE3E"/>
    <w:rsid w:val="4B97CBFD"/>
    <w:rsid w:val="4C6C0932"/>
    <w:rsid w:val="4C7403C0"/>
    <w:rsid w:val="4D71E5A5"/>
    <w:rsid w:val="4F49A396"/>
    <w:rsid w:val="50FC9892"/>
    <w:rsid w:val="52CE6257"/>
    <w:rsid w:val="52FEB03D"/>
    <w:rsid w:val="54059587"/>
    <w:rsid w:val="5493CEA9"/>
    <w:rsid w:val="551B5A64"/>
    <w:rsid w:val="558E4DDB"/>
    <w:rsid w:val="562C8E1B"/>
    <w:rsid w:val="566A20D4"/>
    <w:rsid w:val="57340AF2"/>
    <w:rsid w:val="58DC599F"/>
    <w:rsid w:val="59F67A1C"/>
    <w:rsid w:val="5C906854"/>
    <w:rsid w:val="5D16584B"/>
    <w:rsid w:val="5DE1C4BA"/>
    <w:rsid w:val="5F5ADD23"/>
    <w:rsid w:val="5FF76084"/>
    <w:rsid w:val="5FFBD53D"/>
    <w:rsid w:val="60CD582D"/>
    <w:rsid w:val="60FAED61"/>
    <w:rsid w:val="610801E0"/>
    <w:rsid w:val="6175D332"/>
    <w:rsid w:val="63557300"/>
    <w:rsid w:val="64A08546"/>
    <w:rsid w:val="653AE642"/>
    <w:rsid w:val="653FAE19"/>
    <w:rsid w:val="67C18FFA"/>
    <w:rsid w:val="69B36A89"/>
    <w:rsid w:val="6B91848D"/>
    <w:rsid w:val="6BCF1826"/>
    <w:rsid w:val="6D3FBD0A"/>
    <w:rsid w:val="6D8658F6"/>
    <w:rsid w:val="6E56F92B"/>
    <w:rsid w:val="6E7883C2"/>
    <w:rsid w:val="6FB0D36B"/>
    <w:rsid w:val="704BC55E"/>
    <w:rsid w:val="707D0E1C"/>
    <w:rsid w:val="70D553D3"/>
    <w:rsid w:val="70FACDEC"/>
    <w:rsid w:val="72380A5C"/>
    <w:rsid w:val="730D9B4B"/>
    <w:rsid w:val="7475FABD"/>
    <w:rsid w:val="749C170D"/>
    <w:rsid w:val="74A09018"/>
    <w:rsid w:val="759E963D"/>
    <w:rsid w:val="76A83293"/>
    <w:rsid w:val="7A70BDBC"/>
    <w:rsid w:val="7AD7166B"/>
    <w:rsid w:val="7B837054"/>
    <w:rsid w:val="7BE06128"/>
    <w:rsid w:val="7C36F33B"/>
    <w:rsid w:val="7C485E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F8D79"/>
  <w15:docId w15:val="{565474A0-AE29-458A-8D22-CB4E42CA7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Arial" w:hAnsi="Arial" w:cs="Arial"/>
      <w:lang w:val="de-DE"/>
    </w:rPr>
  </w:style>
  <w:style w:type="paragraph" w:styleId="berschrift1">
    <w:name w:val="heading 1"/>
    <w:basedOn w:val="Standard"/>
    <w:uiPriority w:val="9"/>
    <w:qFormat/>
    <w:rsid w:val="00382C51"/>
    <w:pPr>
      <w:ind w:left="275" w:right="3"/>
      <w:jc w:val="center"/>
      <w:outlineLvl w:val="0"/>
    </w:pPr>
    <w:rPr>
      <w:b/>
      <w:sz w:val="28"/>
      <w:szCs w:val="28"/>
    </w:rPr>
  </w:style>
  <w:style w:type="paragraph" w:styleId="berschrift2">
    <w:name w:val="heading 2"/>
    <w:basedOn w:val="Standard"/>
    <w:uiPriority w:val="9"/>
    <w:unhideWhenUsed/>
    <w:qFormat/>
    <w:rsid w:val="00382C51"/>
    <w:pPr>
      <w:spacing w:before="92"/>
      <w:ind w:left="450" w:hanging="331"/>
      <w:outlineLvl w:val="1"/>
    </w:pPr>
    <w:rPr>
      <w:b/>
      <w:bCs/>
      <w:sz w:val="26"/>
      <w:szCs w:val="26"/>
    </w:rPr>
  </w:style>
  <w:style w:type="paragraph" w:styleId="berschrift3">
    <w:name w:val="heading 3"/>
    <w:aliases w:val="Überschrift 3 Paragrafen"/>
    <w:basedOn w:val="Standard"/>
    <w:uiPriority w:val="9"/>
    <w:unhideWhenUsed/>
    <w:qFormat/>
    <w:rsid w:val="00E9797A"/>
    <w:pPr>
      <w:spacing w:before="93"/>
      <w:ind w:left="120"/>
      <w:outlineLvl w:val="2"/>
    </w:pPr>
    <w:rPr>
      <w:b/>
      <w:bCs/>
      <w:sz w:val="24"/>
    </w:rPr>
  </w:style>
  <w:style w:type="paragraph" w:styleId="berschrift4">
    <w:name w:val="heading 4"/>
    <w:basedOn w:val="Standard"/>
    <w:uiPriority w:val="9"/>
    <w:unhideWhenUsed/>
    <w:qFormat/>
    <w:pPr>
      <w:spacing w:after="53"/>
      <w:ind w:left="550" w:hanging="431"/>
      <w:outlineLvl w:val="3"/>
    </w:pPr>
    <w:rPr>
      <w:b/>
      <w:bCs/>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uiPriority w:val="1"/>
    <w:qFormat/>
  </w:style>
  <w:style w:type="paragraph" w:styleId="Titel">
    <w:name w:val="Title"/>
    <w:basedOn w:val="Standard"/>
    <w:uiPriority w:val="10"/>
    <w:qFormat/>
    <w:pPr>
      <w:spacing w:before="90"/>
      <w:ind w:left="120"/>
    </w:pPr>
    <w:rPr>
      <w:b/>
      <w:bCs/>
      <w:sz w:val="30"/>
      <w:szCs w:val="30"/>
    </w:rPr>
  </w:style>
  <w:style w:type="paragraph" w:styleId="Listenabsatz">
    <w:name w:val="List Paragraph"/>
    <w:basedOn w:val="Standard"/>
    <w:uiPriority w:val="1"/>
    <w:qFormat/>
    <w:pPr>
      <w:ind w:left="971" w:hanging="426"/>
    </w:pPr>
  </w:style>
  <w:style w:type="paragraph" w:customStyle="1" w:styleId="TableParagraph">
    <w:name w:val="Table Paragraph"/>
    <w:basedOn w:val="Standard"/>
    <w:uiPriority w:val="1"/>
    <w:qFormat/>
  </w:style>
  <w:style w:type="paragraph" w:styleId="Kopfzeile">
    <w:name w:val="header"/>
    <w:basedOn w:val="Standard"/>
    <w:link w:val="KopfzeileZchn"/>
    <w:uiPriority w:val="99"/>
    <w:semiHidden/>
    <w:unhideWhenUsed/>
    <w:rsid w:val="00D25069"/>
    <w:pPr>
      <w:tabs>
        <w:tab w:val="center" w:pos="4536"/>
        <w:tab w:val="right" w:pos="9072"/>
      </w:tabs>
    </w:pPr>
  </w:style>
  <w:style w:type="character" w:customStyle="1" w:styleId="KopfzeileZchn">
    <w:name w:val="Kopfzeile Zchn"/>
    <w:basedOn w:val="Absatz-Standardschriftart"/>
    <w:link w:val="Kopfzeile"/>
    <w:uiPriority w:val="99"/>
    <w:semiHidden/>
    <w:rsid w:val="00D25069"/>
    <w:rPr>
      <w:rFonts w:ascii="Arial" w:eastAsia="Arial" w:hAnsi="Arial" w:cs="Arial"/>
      <w:lang w:val="de-DE"/>
    </w:rPr>
  </w:style>
  <w:style w:type="paragraph" w:styleId="Fuzeile">
    <w:name w:val="footer"/>
    <w:basedOn w:val="Standard"/>
    <w:link w:val="FuzeileZchn"/>
    <w:uiPriority w:val="99"/>
    <w:semiHidden/>
    <w:unhideWhenUsed/>
    <w:rsid w:val="00D25069"/>
    <w:pPr>
      <w:tabs>
        <w:tab w:val="center" w:pos="4536"/>
        <w:tab w:val="right" w:pos="9072"/>
      </w:tabs>
    </w:pPr>
  </w:style>
  <w:style w:type="character" w:customStyle="1" w:styleId="FuzeileZchn">
    <w:name w:val="Fußzeile Zchn"/>
    <w:basedOn w:val="Absatz-Standardschriftart"/>
    <w:link w:val="Fuzeile"/>
    <w:uiPriority w:val="99"/>
    <w:semiHidden/>
    <w:rsid w:val="00D25069"/>
    <w:rPr>
      <w:rFonts w:ascii="Arial" w:eastAsia="Arial" w:hAnsi="Arial" w:cs="Arial"/>
      <w:lang w:val="de-DE"/>
    </w:rPr>
  </w:style>
  <w:style w:type="table" w:customStyle="1" w:styleId="TableNormal1">
    <w:name w:val="Table Normal1"/>
    <w:uiPriority w:val="2"/>
    <w:semiHidden/>
    <w:unhideWhenUsed/>
    <w:qFormat/>
    <w:rsid w:val="00D25069"/>
    <w:tblPr>
      <w:tblInd w:w="0" w:type="dxa"/>
      <w:tblCellMar>
        <w:top w:w="0" w:type="dxa"/>
        <w:left w:w="0" w:type="dxa"/>
        <w:bottom w:w="0" w:type="dxa"/>
        <w:right w:w="0" w:type="dxa"/>
      </w:tblCellMar>
    </w:tblPr>
  </w:style>
  <w:style w:type="paragraph" w:styleId="berarbeitung">
    <w:name w:val="Revision"/>
    <w:hidden/>
    <w:uiPriority w:val="99"/>
    <w:semiHidden/>
    <w:rsid w:val="00811ED7"/>
    <w:pPr>
      <w:widowControl/>
      <w:autoSpaceDE/>
      <w:autoSpaceDN/>
    </w:pPr>
    <w:rPr>
      <w:rFonts w:ascii="Arial" w:eastAsia="Arial" w:hAnsi="Arial" w:cs="Arial"/>
      <w:lang w:val="de-DE"/>
    </w:rPr>
  </w:style>
  <w:style w:type="character" w:styleId="Hyperlink">
    <w:name w:val="Hyperlink"/>
    <w:basedOn w:val="Absatz-Standardschriftart"/>
    <w:uiPriority w:val="99"/>
    <w:unhideWhenUsed/>
    <w:rsid w:val="0059440A"/>
    <w:rPr>
      <w:color w:val="0000FF" w:themeColor="hyperlink"/>
      <w:u w:val="single"/>
    </w:rPr>
  </w:style>
  <w:style w:type="character" w:styleId="NichtaufgelsteErwhnung">
    <w:name w:val="Unresolved Mention"/>
    <w:basedOn w:val="Absatz-Standardschriftart"/>
    <w:uiPriority w:val="99"/>
    <w:semiHidden/>
    <w:unhideWhenUsed/>
    <w:rsid w:val="005944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dinmedia.de/" TargetMode="External"/><Relationship Id="rId18" Type="http://schemas.openxmlformats.org/officeDocument/2006/relationships/hyperlink" Target="https://geg-info.de/geg_2024/088_%C2%A7_ausstellungsberechtigung_energieausweise.htm" TargetMode="External"/><Relationship Id="rId26" Type="http://schemas.openxmlformats.org/officeDocument/2006/relationships/hyperlink" Target="https://geg-info.de/geg_2024/106_%C2%A7_gemischt_genutzte_bauten.htm" TargetMode="External"/><Relationship Id="rId39" Type="http://schemas.openxmlformats.org/officeDocument/2006/relationships/hyperlink" Target="http://www.gebaeudeforum.de/fileadmin/gebaeudeforum/Downloads/Gebaeudereport/G" TargetMode="External"/><Relationship Id="rId21" Type="http://schemas.openxmlformats.org/officeDocument/2006/relationships/hyperlink" Target="https://geg-info.de/geg_2024/072_%C2%A7_betriebsverbot_heizkessel.htm" TargetMode="External"/><Relationship Id="rId34" Type="http://schemas.openxmlformats.org/officeDocument/2006/relationships/hyperlink" Target="http://www.destatis.de/DE/Presse/Pressemitteilungen/2025/06/PD25_N031_31_51.html)" TargetMode="External"/><Relationship Id="rId42" Type="http://schemas.openxmlformats.org/officeDocument/2006/relationships/hyperlink" Target="http://www.gebaeudeforum.de/fileadmin/gebaeudeforum/Downloads/Gebaeudereport/G"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geg-info.de/geg_2024/088_%C2%A7_ausstellungsberechtigung_energieausweise.htm"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geg-info.de/geg_2024/048_%C2%A7_anforderungen_an_baubestand_bei_aenderung.htm" TargetMode="External"/><Relationship Id="rId32" Type="http://schemas.openxmlformats.org/officeDocument/2006/relationships/hyperlink" Target="http://www.adac.de/rund-ums-" TargetMode="External"/><Relationship Id="rId37" Type="http://schemas.openxmlformats.org/officeDocument/2006/relationships/hyperlink" Target="http://www.gebaeudeforum.de/wissen/zahlen-daten/gebaeudereport-" TargetMode="External"/><Relationship Id="rId40" Type="http://schemas.openxmlformats.org/officeDocument/2006/relationships/hyperlink" Target="http://www.gebaeudeforum.de/wissen/zahlen-daten/gebaeudereport-"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geg-info.de/geg_2024/088_%C2%A7_ausstellungsberechtigung_energieausweise.htm" TargetMode="External"/><Relationship Id="rId23" Type="http://schemas.openxmlformats.org/officeDocument/2006/relationships/hyperlink" Target="https://geg-info.de/geg_2024/anlage_01_geg_2024_referenzgebaeude_wohnbau.pdf" TargetMode="External"/><Relationship Id="rId28" Type="http://schemas.openxmlformats.org/officeDocument/2006/relationships/hyperlink" Target="http://www.dinmedia.de/" TargetMode="External"/><Relationship Id="rId36" Type="http://schemas.openxmlformats.org/officeDocument/2006/relationships/hyperlink" Target="http://www.adac.de/rund-" TargetMode="External"/><Relationship Id="rId10" Type="http://schemas.openxmlformats.org/officeDocument/2006/relationships/endnotes" Target="endnotes.xml"/><Relationship Id="rId19" Type="http://schemas.openxmlformats.org/officeDocument/2006/relationships/hyperlink" Target="https://geg-info.de/geg_2024/077_%C2%A7_fachkunde_des_inspektionspersonals.htm" TargetMode="External"/><Relationship Id="rId31" Type="http://schemas.openxmlformats.org/officeDocument/2006/relationships/hyperlink" Target="http://www.gebaeudeforum.de/wissen/zahlen-"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eg-info.de/geg_2024/088_%C2%A7_ausstellungsberechtigung_energieausweise.htm" TargetMode="External"/><Relationship Id="rId22" Type="http://schemas.openxmlformats.org/officeDocument/2006/relationships/hyperlink" Target="https://geg-info.de/geg_2024/078_%C2%A7_inspektionsbericht_registriernummern.htm" TargetMode="External"/><Relationship Id="rId27" Type="http://schemas.openxmlformats.org/officeDocument/2006/relationships/hyperlink" Target="https://geg-info.de/geg_2024/106_%C2%A7_gemischt_genutzte_bauten.htm" TargetMode="External"/><Relationship Id="rId30" Type="http://schemas.openxmlformats.org/officeDocument/2006/relationships/hyperlink" Target="http://www.verbraucherzentrale.de/wissen/energie/erneuerbare-energien/was-" TargetMode="External"/><Relationship Id="rId35" Type="http://schemas.openxmlformats.org/officeDocument/2006/relationships/hyperlink" Target="http://www.gebaeudeforum.de/wissen/zahlen-daten/gebaeudereport-2025/kapitel-1/)" TargetMode="External"/><Relationship Id="rId43" Type="http://schemas.openxmlformats.org/officeDocument/2006/relationships/hyperlink" Target="http://www.oekobaudat.d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geg-info.de/geg_2024/anlage_11_geg_2024_anforderungen_inhalte_schulung_rerechtigung_ausstellung_energieausweise.htm" TargetMode="External"/><Relationship Id="rId25" Type="http://schemas.openxmlformats.org/officeDocument/2006/relationships/hyperlink" Target="https://geg-info.de/geg_2024/anlage_01_geg_2024_referenzgebaeude_wohnbau.pdf" TargetMode="External"/><Relationship Id="rId33" Type="http://schemas.openxmlformats.org/officeDocument/2006/relationships/hyperlink" Target="http://www.destatis.de/DE/Themen/Branchen-" TargetMode="External"/><Relationship Id="rId38" Type="http://schemas.openxmlformats.org/officeDocument/2006/relationships/hyperlink" Target="http://www.gebaeudeforum.de/fileadmin/gebaeudeforum/Downloads/Gebaeudereport/G" TargetMode="External"/><Relationship Id="rId20" Type="http://schemas.openxmlformats.org/officeDocument/2006/relationships/hyperlink" Target="https://geg-info.de/geg_2024/088_%C2%A7_ausstellungsberechtigung_energieausweise.htm" TargetMode="External"/><Relationship Id="rId41" Type="http://schemas.openxmlformats.org/officeDocument/2006/relationships/hyperlink" Target="http://www.gebaeudeforum.de/fileadmin/gebaeudeforum/Downloads/Gebaeudereport/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f9d2ef7-d702-4adb-9fbf-593ad1436134">
      <Terms xmlns="http://schemas.microsoft.com/office/infopath/2007/PartnerControls"/>
    </lcf76f155ced4ddcb4097134ff3c332f>
    <TaxCatchAll xmlns="543d05d7-4dbc-4857-92a4-7eacd4f2516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D6319474A5A394790E27AA41F19F781" ma:contentTypeVersion="12" ma:contentTypeDescription="Ein neues Dokument erstellen." ma:contentTypeScope="" ma:versionID="36db883e5e3593daf1446976e7108d8c">
  <xsd:schema xmlns:xsd="http://www.w3.org/2001/XMLSchema" xmlns:xs="http://www.w3.org/2001/XMLSchema" xmlns:p="http://schemas.microsoft.com/office/2006/metadata/properties" xmlns:ns2="7f9d2ef7-d702-4adb-9fbf-593ad1436134" xmlns:ns3="543d05d7-4dbc-4857-92a4-7eacd4f2516b" targetNamespace="http://schemas.microsoft.com/office/2006/metadata/properties" ma:root="true" ma:fieldsID="c0860556daef9e5e77e677490fa11565" ns2:_="" ns3:_="">
    <xsd:import namespace="7f9d2ef7-d702-4adb-9fbf-593ad1436134"/>
    <xsd:import namespace="543d05d7-4dbc-4857-92a4-7eacd4f251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9d2ef7-d702-4adb-9fbf-593ad14361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a26a6a8-c10a-4a30-94a2-e069136aec6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3d05d7-4dbc-4857-92a4-7eacd4f251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6f5923-2dac-4a2d-a7f8-3ed04a45989c}" ma:internalName="TaxCatchAll" ma:showField="CatchAllData" ma:web="543d05d7-4dbc-4857-92a4-7eacd4f251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2E1FE5-4781-4511-84B6-F7655411929F}">
  <ds:schemaRefs>
    <ds:schemaRef ds:uri="http://schemas.openxmlformats.org/officeDocument/2006/bibliography"/>
  </ds:schemaRefs>
</ds:datastoreItem>
</file>

<file path=customXml/itemProps2.xml><?xml version="1.0" encoding="utf-8"?>
<ds:datastoreItem xmlns:ds="http://schemas.openxmlformats.org/officeDocument/2006/customXml" ds:itemID="{1D80E975-7598-4D9C-B3B9-3B938F8A413A}">
  <ds:schemaRefs>
    <ds:schemaRef ds:uri="http://schemas.microsoft.com/office/2006/metadata/properties"/>
    <ds:schemaRef ds:uri="http://schemas.microsoft.com/office/infopath/2007/PartnerControls"/>
    <ds:schemaRef ds:uri="7f9d2ef7-d702-4adb-9fbf-593ad1436134"/>
    <ds:schemaRef ds:uri="543d05d7-4dbc-4857-92a4-7eacd4f2516b"/>
  </ds:schemaRefs>
</ds:datastoreItem>
</file>

<file path=customXml/itemProps3.xml><?xml version="1.0" encoding="utf-8"?>
<ds:datastoreItem xmlns:ds="http://schemas.openxmlformats.org/officeDocument/2006/customXml" ds:itemID="{6751A4D3-CFE2-4D20-BD70-5C1469B29081}">
  <ds:schemaRefs>
    <ds:schemaRef ds:uri="http://schemas.microsoft.com/sharepoint/v3/contenttype/forms"/>
  </ds:schemaRefs>
</ds:datastoreItem>
</file>

<file path=customXml/itemProps4.xml><?xml version="1.0" encoding="utf-8"?>
<ds:datastoreItem xmlns:ds="http://schemas.openxmlformats.org/officeDocument/2006/customXml" ds:itemID="{D1E68ACA-1B77-42FA-B060-740B5F081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9d2ef7-d702-4adb-9fbf-593ad1436134"/>
    <ds:schemaRef ds:uri="543d05d7-4dbc-4857-92a4-7eacd4f251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185</Pages>
  <Words>55950</Words>
  <Characters>352489</Characters>
  <Application>Microsoft Office Word</Application>
  <DocSecurity>0</DocSecurity>
  <Lines>2937</Lines>
  <Paragraphs>815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407624</CharactersWithSpaces>
  <SharedDoc>false</SharedDoc>
  <HLinks>
    <vt:vector size="186" baseType="variant">
      <vt:variant>
        <vt:i4>3866720</vt:i4>
      </vt:variant>
      <vt:variant>
        <vt:i4>90</vt:i4>
      </vt:variant>
      <vt:variant>
        <vt:i4>0</vt:i4>
      </vt:variant>
      <vt:variant>
        <vt:i4>5</vt:i4>
      </vt:variant>
      <vt:variant>
        <vt:lpwstr>http://www.oekobaudat.de/)</vt:lpwstr>
      </vt:variant>
      <vt:variant>
        <vt:lpwstr/>
      </vt:variant>
      <vt:variant>
        <vt:i4>3801142</vt:i4>
      </vt:variant>
      <vt:variant>
        <vt:i4>87</vt:i4>
      </vt:variant>
      <vt:variant>
        <vt:i4>0</vt:i4>
      </vt:variant>
      <vt:variant>
        <vt:i4>5</vt:i4>
      </vt:variant>
      <vt:variant>
        <vt:lpwstr>http://www.gebaeudeforum.de/fileadmin/gebaeudeforum/Downloads/Gebaeudereport/G</vt:lpwstr>
      </vt:variant>
      <vt:variant>
        <vt:lpwstr/>
      </vt:variant>
      <vt:variant>
        <vt:i4>3801142</vt:i4>
      </vt:variant>
      <vt:variant>
        <vt:i4>84</vt:i4>
      </vt:variant>
      <vt:variant>
        <vt:i4>0</vt:i4>
      </vt:variant>
      <vt:variant>
        <vt:i4>5</vt:i4>
      </vt:variant>
      <vt:variant>
        <vt:lpwstr>http://www.gebaeudeforum.de/fileadmin/gebaeudeforum/Downloads/Gebaeudereport/G</vt:lpwstr>
      </vt:variant>
      <vt:variant>
        <vt:lpwstr/>
      </vt:variant>
      <vt:variant>
        <vt:i4>7471154</vt:i4>
      </vt:variant>
      <vt:variant>
        <vt:i4>81</vt:i4>
      </vt:variant>
      <vt:variant>
        <vt:i4>0</vt:i4>
      </vt:variant>
      <vt:variant>
        <vt:i4>5</vt:i4>
      </vt:variant>
      <vt:variant>
        <vt:lpwstr>http://www.gebaeudeforum.de/wissen/zahlen-daten/gebaeudereport-</vt:lpwstr>
      </vt:variant>
      <vt:variant>
        <vt:lpwstr/>
      </vt:variant>
      <vt:variant>
        <vt:i4>3801142</vt:i4>
      </vt:variant>
      <vt:variant>
        <vt:i4>78</vt:i4>
      </vt:variant>
      <vt:variant>
        <vt:i4>0</vt:i4>
      </vt:variant>
      <vt:variant>
        <vt:i4>5</vt:i4>
      </vt:variant>
      <vt:variant>
        <vt:lpwstr>http://www.gebaeudeforum.de/fileadmin/gebaeudeforum/Downloads/Gebaeudereport/G</vt:lpwstr>
      </vt:variant>
      <vt:variant>
        <vt:lpwstr/>
      </vt:variant>
      <vt:variant>
        <vt:i4>3801142</vt:i4>
      </vt:variant>
      <vt:variant>
        <vt:i4>75</vt:i4>
      </vt:variant>
      <vt:variant>
        <vt:i4>0</vt:i4>
      </vt:variant>
      <vt:variant>
        <vt:i4>5</vt:i4>
      </vt:variant>
      <vt:variant>
        <vt:lpwstr>http://www.gebaeudeforum.de/fileadmin/gebaeudeforum/Downloads/Gebaeudereport/G</vt:lpwstr>
      </vt:variant>
      <vt:variant>
        <vt:lpwstr/>
      </vt:variant>
      <vt:variant>
        <vt:i4>7471154</vt:i4>
      </vt:variant>
      <vt:variant>
        <vt:i4>72</vt:i4>
      </vt:variant>
      <vt:variant>
        <vt:i4>0</vt:i4>
      </vt:variant>
      <vt:variant>
        <vt:i4>5</vt:i4>
      </vt:variant>
      <vt:variant>
        <vt:lpwstr>http://www.gebaeudeforum.de/wissen/zahlen-daten/gebaeudereport-</vt:lpwstr>
      </vt:variant>
      <vt:variant>
        <vt:lpwstr/>
      </vt:variant>
      <vt:variant>
        <vt:i4>5308429</vt:i4>
      </vt:variant>
      <vt:variant>
        <vt:i4>69</vt:i4>
      </vt:variant>
      <vt:variant>
        <vt:i4>0</vt:i4>
      </vt:variant>
      <vt:variant>
        <vt:i4>5</vt:i4>
      </vt:variant>
      <vt:variant>
        <vt:lpwstr>http://www.adac.de/rund-</vt:lpwstr>
      </vt:variant>
      <vt:variant>
        <vt:lpwstr/>
      </vt:variant>
      <vt:variant>
        <vt:i4>3276840</vt:i4>
      </vt:variant>
      <vt:variant>
        <vt:i4>66</vt:i4>
      </vt:variant>
      <vt:variant>
        <vt:i4>0</vt:i4>
      </vt:variant>
      <vt:variant>
        <vt:i4>5</vt:i4>
      </vt:variant>
      <vt:variant>
        <vt:lpwstr>http://www.gebaeudeforum.de/wissen/zahlen-daten/gebaeudereport-2025/kapitel-1/)</vt:lpwstr>
      </vt:variant>
      <vt:variant>
        <vt:lpwstr/>
      </vt:variant>
      <vt:variant>
        <vt:i4>7929872</vt:i4>
      </vt:variant>
      <vt:variant>
        <vt:i4>63</vt:i4>
      </vt:variant>
      <vt:variant>
        <vt:i4>0</vt:i4>
      </vt:variant>
      <vt:variant>
        <vt:i4>5</vt:i4>
      </vt:variant>
      <vt:variant>
        <vt:lpwstr>http://www.destatis.de/DE/Presse/Pressemitteilungen/2025/06/PD25_N031_31_51.html)</vt:lpwstr>
      </vt:variant>
      <vt:variant>
        <vt:lpwstr/>
      </vt:variant>
      <vt:variant>
        <vt:i4>7798825</vt:i4>
      </vt:variant>
      <vt:variant>
        <vt:i4>60</vt:i4>
      </vt:variant>
      <vt:variant>
        <vt:i4>0</vt:i4>
      </vt:variant>
      <vt:variant>
        <vt:i4>5</vt:i4>
      </vt:variant>
      <vt:variant>
        <vt:lpwstr>http://www.destatis.de/DE/Themen/Branchen-</vt:lpwstr>
      </vt:variant>
      <vt:variant>
        <vt:lpwstr/>
      </vt:variant>
      <vt:variant>
        <vt:i4>1114123</vt:i4>
      </vt:variant>
      <vt:variant>
        <vt:i4>57</vt:i4>
      </vt:variant>
      <vt:variant>
        <vt:i4>0</vt:i4>
      </vt:variant>
      <vt:variant>
        <vt:i4>5</vt:i4>
      </vt:variant>
      <vt:variant>
        <vt:lpwstr>http://www.adac.de/rund-ums-</vt:lpwstr>
      </vt:variant>
      <vt:variant>
        <vt:lpwstr/>
      </vt:variant>
      <vt:variant>
        <vt:i4>3342392</vt:i4>
      </vt:variant>
      <vt:variant>
        <vt:i4>54</vt:i4>
      </vt:variant>
      <vt:variant>
        <vt:i4>0</vt:i4>
      </vt:variant>
      <vt:variant>
        <vt:i4>5</vt:i4>
      </vt:variant>
      <vt:variant>
        <vt:lpwstr>http://www.gebaeudeforum.de/wissen/zahlen-</vt:lpwstr>
      </vt:variant>
      <vt:variant>
        <vt:lpwstr/>
      </vt:variant>
      <vt:variant>
        <vt:i4>7536693</vt:i4>
      </vt:variant>
      <vt:variant>
        <vt:i4>51</vt:i4>
      </vt:variant>
      <vt:variant>
        <vt:i4>0</vt:i4>
      </vt:variant>
      <vt:variant>
        <vt:i4>5</vt:i4>
      </vt:variant>
      <vt:variant>
        <vt:lpwstr>http://www.verbraucherzentrale.de/wissen/energie/erneuerbare-energien/was-</vt:lpwstr>
      </vt:variant>
      <vt:variant>
        <vt:lpwstr/>
      </vt:variant>
      <vt:variant>
        <vt:i4>6684725</vt:i4>
      </vt:variant>
      <vt:variant>
        <vt:i4>48</vt:i4>
      </vt:variant>
      <vt:variant>
        <vt:i4>0</vt:i4>
      </vt:variant>
      <vt:variant>
        <vt:i4>5</vt:i4>
      </vt:variant>
      <vt:variant>
        <vt:lpwstr>http://www.dinmedia.de/</vt:lpwstr>
      </vt:variant>
      <vt:variant>
        <vt:lpwstr/>
      </vt:variant>
      <vt:variant>
        <vt:i4>131188</vt:i4>
      </vt:variant>
      <vt:variant>
        <vt:i4>45</vt:i4>
      </vt:variant>
      <vt:variant>
        <vt:i4>0</vt:i4>
      </vt:variant>
      <vt:variant>
        <vt:i4>5</vt:i4>
      </vt:variant>
      <vt:variant>
        <vt:lpwstr>https://geg-info.de/geg_2024/106_%C2%A7_gemischt_genutzte_bauten.htm</vt:lpwstr>
      </vt:variant>
      <vt:variant>
        <vt:lpwstr>(2)</vt:lpwstr>
      </vt:variant>
      <vt:variant>
        <vt:i4>65652</vt:i4>
      </vt:variant>
      <vt:variant>
        <vt:i4>42</vt:i4>
      </vt:variant>
      <vt:variant>
        <vt:i4>0</vt:i4>
      </vt:variant>
      <vt:variant>
        <vt:i4>5</vt:i4>
      </vt:variant>
      <vt:variant>
        <vt:lpwstr>https://geg-info.de/geg_2024/106_%C2%A7_gemischt_genutzte_bauten.htm</vt:lpwstr>
      </vt:variant>
      <vt:variant>
        <vt:lpwstr>(1)</vt:lpwstr>
      </vt:variant>
      <vt:variant>
        <vt:i4>6488169</vt:i4>
      </vt:variant>
      <vt:variant>
        <vt:i4>39</vt:i4>
      </vt:variant>
      <vt:variant>
        <vt:i4>0</vt:i4>
      </vt:variant>
      <vt:variant>
        <vt:i4>5</vt:i4>
      </vt:variant>
      <vt:variant>
        <vt:lpwstr>https://geg-info.de/geg_2024/anlage_01_geg_2024_referenzgebaeude_wohnbau.pdf</vt:lpwstr>
      </vt:variant>
      <vt:variant>
        <vt:lpwstr/>
      </vt:variant>
      <vt:variant>
        <vt:i4>7012365</vt:i4>
      </vt:variant>
      <vt:variant>
        <vt:i4>36</vt:i4>
      </vt:variant>
      <vt:variant>
        <vt:i4>0</vt:i4>
      </vt:variant>
      <vt:variant>
        <vt:i4>5</vt:i4>
      </vt:variant>
      <vt:variant>
        <vt:lpwstr>https://geg-info.de/geg_2024/048_%C2%A7_anforderungen_an_baubestand_bei_aenderung.htm</vt:lpwstr>
      </vt:variant>
      <vt:variant>
        <vt:lpwstr/>
      </vt:variant>
      <vt:variant>
        <vt:i4>6488169</vt:i4>
      </vt:variant>
      <vt:variant>
        <vt:i4>33</vt:i4>
      </vt:variant>
      <vt:variant>
        <vt:i4>0</vt:i4>
      </vt:variant>
      <vt:variant>
        <vt:i4>5</vt:i4>
      </vt:variant>
      <vt:variant>
        <vt:lpwstr>https://geg-info.de/geg_2024/anlage_01_geg_2024_referenzgebaeude_wohnbau.pdf</vt:lpwstr>
      </vt:variant>
      <vt:variant>
        <vt:lpwstr/>
      </vt:variant>
      <vt:variant>
        <vt:i4>327757</vt:i4>
      </vt:variant>
      <vt:variant>
        <vt:i4>30</vt:i4>
      </vt:variant>
      <vt:variant>
        <vt:i4>0</vt:i4>
      </vt:variant>
      <vt:variant>
        <vt:i4>5</vt:i4>
      </vt:variant>
      <vt:variant>
        <vt:lpwstr>https://geg-info.de/geg_2024/078_%C2%A7_inspektionsbericht_registriernummern.htm</vt:lpwstr>
      </vt:variant>
      <vt:variant>
        <vt:lpwstr/>
      </vt:variant>
      <vt:variant>
        <vt:i4>5373974</vt:i4>
      </vt:variant>
      <vt:variant>
        <vt:i4>27</vt:i4>
      </vt:variant>
      <vt:variant>
        <vt:i4>0</vt:i4>
      </vt:variant>
      <vt:variant>
        <vt:i4>5</vt:i4>
      </vt:variant>
      <vt:variant>
        <vt:lpwstr>https://geg-info.de/geg_2024/072_%C2%A7_betriebsverbot_heizkessel.htm</vt:lpwstr>
      </vt:variant>
      <vt:variant>
        <vt:lpwstr/>
      </vt:variant>
      <vt:variant>
        <vt:i4>3473527</vt:i4>
      </vt:variant>
      <vt:variant>
        <vt:i4>24</vt:i4>
      </vt:variant>
      <vt:variant>
        <vt:i4>0</vt:i4>
      </vt:variant>
      <vt:variant>
        <vt:i4>5</vt:i4>
      </vt:variant>
      <vt:variant>
        <vt:lpwstr>https://geg-info.de/geg_2024/088_%C2%A7_ausstellungsberechtigung_energieausweise.htm</vt:lpwstr>
      </vt:variant>
      <vt:variant>
        <vt:lpwstr>(1)</vt:lpwstr>
      </vt:variant>
      <vt:variant>
        <vt:i4>4522033</vt:i4>
      </vt:variant>
      <vt:variant>
        <vt:i4>21</vt:i4>
      </vt:variant>
      <vt:variant>
        <vt:i4>0</vt:i4>
      </vt:variant>
      <vt:variant>
        <vt:i4>5</vt:i4>
      </vt:variant>
      <vt:variant>
        <vt:lpwstr>https://geg-info.de/geg_2024/077_%C2%A7_fachkunde_des_inspektionspersonals.htm</vt:lpwstr>
      </vt:variant>
      <vt:variant>
        <vt:lpwstr>(3)</vt:lpwstr>
      </vt:variant>
      <vt:variant>
        <vt:i4>3539063</vt:i4>
      </vt:variant>
      <vt:variant>
        <vt:i4>18</vt:i4>
      </vt:variant>
      <vt:variant>
        <vt:i4>0</vt:i4>
      </vt:variant>
      <vt:variant>
        <vt:i4>5</vt:i4>
      </vt:variant>
      <vt:variant>
        <vt:lpwstr>https://geg-info.de/geg_2024/088_%C2%A7_ausstellungsberechtigung_energieausweise.htm</vt:lpwstr>
      </vt:variant>
      <vt:variant>
        <vt:lpwstr>(2)</vt:lpwstr>
      </vt:variant>
      <vt:variant>
        <vt:i4>4259932</vt:i4>
      </vt:variant>
      <vt:variant>
        <vt:i4>15</vt:i4>
      </vt:variant>
      <vt:variant>
        <vt:i4>0</vt:i4>
      </vt:variant>
      <vt:variant>
        <vt:i4>5</vt:i4>
      </vt:variant>
      <vt:variant>
        <vt:lpwstr>https://geg-info.de/geg_2024/anlage_11_geg_2024_anforderungen_inhalte_schulung_rerechtigung_ausstellung_energieausweise.htm</vt:lpwstr>
      </vt:variant>
      <vt:variant>
        <vt:lpwstr/>
      </vt:variant>
      <vt:variant>
        <vt:i4>3473527</vt:i4>
      </vt:variant>
      <vt:variant>
        <vt:i4>12</vt:i4>
      </vt:variant>
      <vt:variant>
        <vt:i4>0</vt:i4>
      </vt:variant>
      <vt:variant>
        <vt:i4>5</vt:i4>
      </vt:variant>
      <vt:variant>
        <vt:lpwstr>https://geg-info.de/geg_2024/088_%C2%A7_ausstellungsberechtigung_energieausweise.htm</vt:lpwstr>
      </vt:variant>
      <vt:variant>
        <vt:lpwstr>(1)</vt:lpwstr>
      </vt:variant>
      <vt:variant>
        <vt:i4>3539063</vt:i4>
      </vt:variant>
      <vt:variant>
        <vt:i4>9</vt:i4>
      </vt:variant>
      <vt:variant>
        <vt:i4>0</vt:i4>
      </vt:variant>
      <vt:variant>
        <vt:i4>5</vt:i4>
      </vt:variant>
      <vt:variant>
        <vt:lpwstr>https://geg-info.de/geg_2024/088_%C2%A7_ausstellungsberechtigung_energieausweise.htm</vt:lpwstr>
      </vt:variant>
      <vt:variant>
        <vt:lpwstr>(2)</vt:lpwstr>
      </vt:variant>
      <vt:variant>
        <vt:i4>3539063</vt:i4>
      </vt:variant>
      <vt:variant>
        <vt:i4>6</vt:i4>
      </vt:variant>
      <vt:variant>
        <vt:i4>0</vt:i4>
      </vt:variant>
      <vt:variant>
        <vt:i4>5</vt:i4>
      </vt:variant>
      <vt:variant>
        <vt:lpwstr>https://geg-info.de/geg_2024/088_%C2%A7_ausstellungsberechtigung_energieausweise.htm</vt:lpwstr>
      </vt:variant>
      <vt:variant>
        <vt:lpwstr>(2)</vt:lpwstr>
      </vt:variant>
      <vt:variant>
        <vt:i4>1638520</vt:i4>
      </vt:variant>
      <vt:variant>
        <vt:i4>3</vt:i4>
      </vt:variant>
      <vt:variant>
        <vt:i4>0</vt:i4>
      </vt:variant>
      <vt:variant>
        <vt:i4>5</vt:i4>
      </vt:variant>
      <vt:variant>
        <vt:lpwstr>https://geg-info.de/geg_2024/082_%C2%A7_energieverbrauchsausweis.htm</vt:lpwstr>
      </vt:variant>
      <vt:variant>
        <vt:lpwstr/>
      </vt:variant>
      <vt:variant>
        <vt:i4>6684725</vt:i4>
      </vt:variant>
      <vt:variant>
        <vt:i4>0</vt:i4>
      </vt:variant>
      <vt:variant>
        <vt:i4>0</vt:i4>
      </vt:variant>
      <vt:variant>
        <vt:i4>5</vt:i4>
      </vt:variant>
      <vt:variant>
        <vt:lpwstr>http://www.dinmedia.de/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Neumann, Richard</dc:creator>
  <cp:lastModifiedBy>Marxen, Henning</cp:lastModifiedBy>
  <cp:revision>2</cp:revision>
  <dcterms:created xsi:type="dcterms:W3CDTF">2026-05-12T07:54:00Z</dcterms:created>
  <dcterms:modified xsi:type="dcterms:W3CDTF">2026-05-12T07:54:00Z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2026-05-05T00:00:00Z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2026-05-05T00:00:00Z</vt:filetime>
  </property>
  <property fmtid="{D5CDD505-2E9C-101B-9397-08002B2CF9AE}" pid="6" name="Order">
    <vt:r8>324900</vt:r8>
  </property>
  <property fmtid="{D5CDD505-2E9C-101B-9397-08002B2CF9AE}" pid="7" name="ContentTypeId">
    <vt:lpwstr>0x010100AD6319474A5A394790E27AA41F19F781</vt:lpwstr>
  </property>
  <property fmtid="{D5CDD505-2E9C-101B-9397-08002B2CF9AE}" pid="8" name="ComplianceAssetId">
    <vt:lpwstr/>
  </property>
  <property fmtid="{D5CDD505-2E9C-101B-9397-08002B2CF9AE}" pid="9" name="_activity">
    <vt:lpwstr>{"FileActivityType":"9","FileActivityTimeStamp":"2026-05-06T07:26:30.567Z","FileActivityUsersOnPage":[{"DisplayName":"Marxen, Henning","Id":"marxen@gih.de"},{"DisplayName":"Neumann, Richard","Id":"neumann@gih.de"},{"DisplayName":"Regnart, Felix","Id":"regnart@gih.de"},{"DisplayName":"Weismann, Benjamin","Id":"weismann@gih.de"}],"FileActivityNavigationId":null}</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